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77EFA5" w14:textId="390A5FC5" w:rsidR="005863B2" w:rsidRDefault="00DA4410">
      <w:pPr>
        <w:tabs>
          <w:tab w:val="left" w:pos="795"/>
        </w:tabs>
        <w:rPr>
          <w:rFonts w:asciiTheme="minorEastAsia" w:eastAsiaTheme="minorEastAsia" w:hAnsiTheme="minorEastAsia"/>
          <w:color w:val="000000" w:themeColor="text1"/>
          <w:sz w:val="24"/>
          <w:szCs w:val="24"/>
        </w:rPr>
      </w:pPr>
      <w:r>
        <w:rPr>
          <w:rFonts w:asciiTheme="minorEastAsia" w:eastAsiaTheme="minorEastAsia" w:hAnsiTheme="minorEastAsia"/>
          <w:sz w:val="24"/>
          <w:szCs w:val="24"/>
        </w:rPr>
        <w:t>证券代码：603858         证券简称：步长制药        公告编号：</w:t>
      </w:r>
      <w:r>
        <w:rPr>
          <w:rFonts w:asciiTheme="minorEastAsia" w:eastAsiaTheme="minorEastAsia" w:hAnsiTheme="minorEastAsia"/>
          <w:color w:val="000000" w:themeColor="text1"/>
          <w:sz w:val="24"/>
          <w:szCs w:val="24"/>
        </w:rPr>
        <w:t>202</w:t>
      </w:r>
      <w:r w:rsidR="001F19FE">
        <w:rPr>
          <w:rFonts w:asciiTheme="minorEastAsia" w:eastAsiaTheme="minorEastAsia" w:hAnsiTheme="minorEastAsia"/>
          <w:color w:val="000000" w:themeColor="text1"/>
          <w:sz w:val="24"/>
          <w:szCs w:val="24"/>
        </w:rPr>
        <w:t>6</w:t>
      </w:r>
      <w:r>
        <w:rPr>
          <w:rFonts w:asciiTheme="minorEastAsia" w:eastAsiaTheme="minorEastAsia" w:hAnsiTheme="minorEastAsia"/>
          <w:color w:val="000000" w:themeColor="text1"/>
          <w:sz w:val="24"/>
          <w:szCs w:val="24"/>
        </w:rPr>
        <w:t>-</w:t>
      </w:r>
      <w:r w:rsidR="0089108D">
        <w:rPr>
          <w:rFonts w:asciiTheme="minorEastAsia" w:eastAsiaTheme="minorEastAsia" w:hAnsiTheme="minorEastAsia" w:hint="eastAsia"/>
          <w:color w:val="000000" w:themeColor="text1"/>
          <w:sz w:val="24"/>
          <w:szCs w:val="24"/>
        </w:rPr>
        <w:t>1</w:t>
      </w:r>
      <w:r w:rsidR="0089108D">
        <w:rPr>
          <w:rFonts w:asciiTheme="minorEastAsia" w:eastAsiaTheme="minorEastAsia" w:hAnsiTheme="minorEastAsia"/>
          <w:color w:val="000000" w:themeColor="text1"/>
          <w:sz w:val="24"/>
          <w:szCs w:val="24"/>
        </w:rPr>
        <w:t>27</w:t>
      </w:r>
    </w:p>
    <w:p w14:paraId="6749F2F5" w14:textId="77777777" w:rsidR="005863B2" w:rsidRDefault="005863B2">
      <w:pPr>
        <w:spacing w:line="360" w:lineRule="auto"/>
        <w:rPr>
          <w:rFonts w:asciiTheme="minorEastAsia" w:eastAsiaTheme="minorEastAsia" w:hAnsiTheme="minorEastAsia"/>
          <w:b/>
          <w:color w:val="FF0000"/>
          <w:sz w:val="36"/>
          <w:szCs w:val="36"/>
        </w:rPr>
      </w:pPr>
    </w:p>
    <w:p w14:paraId="5EC34D16" w14:textId="77777777" w:rsidR="005863B2" w:rsidRPr="001F19FE" w:rsidRDefault="00DA4410">
      <w:pPr>
        <w:spacing w:beforeLines="50" w:before="156" w:afterLines="50" w:after="156" w:line="300" w:lineRule="auto"/>
        <w:ind w:leftChars="202" w:left="424" w:rightChars="269" w:right="565"/>
        <w:jc w:val="center"/>
        <w:rPr>
          <w:rFonts w:ascii="黑体" w:eastAsia="黑体" w:hAnsi="黑体"/>
          <w:b/>
          <w:color w:val="FF0000"/>
          <w:sz w:val="36"/>
          <w:szCs w:val="36"/>
        </w:rPr>
      </w:pPr>
      <w:r w:rsidRPr="001F19FE">
        <w:rPr>
          <w:rFonts w:ascii="黑体" w:eastAsia="黑体" w:hAnsi="黑体"/>
          <w:b/>
          <w:color w:val="FF0000"/>
          <w:sz w:val="36"/>
          <w:szCs w:val="36"/>
        </w:rPr>
        <w:t>山东步长制药股份有限公司</w:t>
      </w:r>
    </w:p>
    <w:p w14:paraId="341EDC3E" w14:textId="403DCDC3" w:rsidR="005863B2" w:rsidRPr="001F19FE" w:rsidRDefault="00DA4410">
      <w:pPr>
        <w:spacing w:beforeLines="50" w:before="156" w:afterLines="50" w:after="156" w:line="300" w:lineRule="auto"/>
        <w:jc w:val="center"/>
        <w:rPr>
          <w:rFonts w:ascii="黑体" w:eastAsia="黑体" w:hAnsi="黑体"/>
          <w:b/>
          <w:color w:val="FF0000"/>
          <w:sz w:val="36"/>
          <w:szCs w:val="36"/>
        </w:rPr>
      </w:pPr>
      <w:r w:rsidRPr="001F19FE">
        <w:rPr>
          <w:rFonts w:ascii="黑体" w:eastAsia="黑体" w:hAnsi="黑体" w:hint="eastAsia"/>
          <w:b/>
          <w:color w:val="FF0000"/>
          <w:sz w:val="36"/>
          <w:szCs w:val="36"/>
        </w:rPr>
        <w:t>关于</w:t>
      </w:r>
      <w:r w:rsidR="006E386D">
        <w:rPr>
          <w:rFonts w:ascii="黑体" w:eastAsia="黑体" w:hAnsi="黑体" w:hint="eastAsia"/>
          <w:b/>
          <w:color w:val="FF0000"/>
          <w:sz w:val="36"/>
          <w:szCs w:val="36"/>
        </w:rPr>
        <w:t>控股</w:t>
      </w:r>
      <w:r w:rsidRPr="001F19FE">
        <w:rPr>
          <w:rFonts w:ascii="黑体" w:eastAsia="黑体" w:hAnsi="黑体" w:hint="eastAsia"/>
          <w:b/>
          <w:color w:val="FF0000"/>
          <w:sz w:val="36"/>
          <w:szCs w:val="36"/>
        </w:rPr>
        <w:t>子公司签订</w:t>
      </w:r>
      <w:r w:rsidR="006E386D" w:rsidRPr="006E386D">
        <w:rPr>
          <w:rFonts w:ascii="黑体" w:eastAsia="黑体" w:hAnsi="黑体" w:hint="eastAsia"/>
          <w:b/>
          <w:color w:val="FF0000"/>
          <w:sz w:val="36"/>
          <w:szCs w:val="36"/>
        </w:rPr>
        <w:t>技术服务（委托）合同补充协议</w:t>
      </w:r>
      <w:r w:rsidRPr="001F19FE">
        <w:rPr>
          <w:rFonts w:ascii="黑体" w:eastAsia="黑体" w:hAnsi="黑体" w:hint="eastAsia"/>
          <w:b/>
          <w:color w:val="FF0000"/>
          <w:sz w:val="36"/>
          <w:szCs w:val="36"/>
        </w:rPr>
        <w:t>的公告</w:t>
      </w:r>
    </w:p>
    <w:p w14:paraId="4C50E1D0" w14:textId="77777777" w:rsidR="005863B2" w:rsidRDefault="00DA4410">
      <w:pPr>
        <w:pBdr>
          <w:top w:val="single" w:sz="4" w:space="1" w:color="000000"/>
          <w:left w:val="single" w:sz="4" w:space="4" w:color="000000"/>
          <w:bottom w:val="single" w:sz="4" w:space="9" w:color="000000"/>
          <w:right w:val="single" w:sz="4" w:space="4" w:color="000000"/>
        </w:pBdr>
        <w:spacing w:line="520" w:lineRule="exact"/>
        <w:ind w:left="360" w:firstLine="480"/>
        <w:rPr>
          <w:rFonts w:asciiTheme="minorEastAsia" w:eastAsiaTheme="minorEastAsia" w:hAnsiTheme="minorEastAsia"/>
          <w:sz w:val="24"/>
          <w:szCs w:val="24"/>
        </w:rPr>
      </w:pPr>
      <w:r>
        <w:rPr>
          <w:rFonts w:asciiTheme="minorEastAsia" w:eastAsiaTheme="minorEastAsia" w:hAnsiTheme="minorEastAsia"/>
          <w:sz w:val="24"/>
          <w:szCs w:val="24"/>
        </w:rPr>
        <w:t>公司董事会</w:t>
      </w:r>
      <w:r>
        <w:rPr>
          <w:rFonts w:asciiTheme="minorEastAsia" w:eastAsiaTheme="minorEastAsia" w:hAnsiTheme="minorEastAsia" w:hint="eastAsia"/>
          <w:sz w:val="24"/>
          <w:szCs w:val="24"/>
        </w:rPr>
        <w:t>及</w:t>
      </w:r>
      <w:r>
        <w:rPr>
          <w:rFonts w:asciiTheme="minorEastAsia" w:eastAsiaTheme="minorEastAsia" w:hAnsiTheme="minorEastAsia"/>
          <w:sz w:val="24"/>
          <w:szCs w:val="24"/>
        </w:rPr>
        <w:t>全体</w:t>
      </w:r>
      <w:r>
        <w:rPr>
          <w:rFonts w:asciiTheme="minorEastAsia" w:eastAsiaTheme="minorEastAsia" w:hAnsiTheme="minorEastAsia" w:hint="eastAsia"/>
          <w:sz w:val="24"/>
          <w:szCs w:val="24"/>
        </w:rPr>
        <w:t>董事</w:t>
      </w:r>
      <w:r>
        <w:rPr>
          <w:rFonts w:asciiTheme="minorEastAsia" w:eastAsiaTheme="minorEastAsia" w:hAnsiTheme="minorEastAsia"/>
          <w:sz w:val="24"/>
          <w:szCs w:val="24"/>
        </w:rPr>
        <w:t>保证</w:t>
      </w:r>
      <w:r>
        <w:rPr>
          <w:rFonts w:asciiTheme="minorEastAsia" w:eastAsiaTheme="minorEastAsia" w:hAnsiTheme="minorEastAsia" w:hint="eastAsia"/>
          <w:sz w:val="24"/>
          <w:szCs w:val="24"/>
        </w:rPr>
        <w:t>本</w:t>
      </w:r>
      <w:r>
        <w:rPr>
          <w:rFonts w:asciiTheme="minorEastAsia" w:eastAsiaTheme="minorEastAsia" w:hAnsiTheme="minorEastAsia"/>
          <w:sz w:val="24"/>
          <w:szCs w:val="24"/>
        </w:rPr>
        <w:t>公告内容不存在</w:t>
      </w:r>
      <w:r>
        <w:rPr>
          <w:rFonts w:asciiTheme="minorEastAsia" w:eastAsiaTheme="minorEastAsia" w:hAnsiTheme="minorEastAsia" w:hint="eastAsia"/>
          <w:sz w:val="24"/>
          <w:szCs w:val="24"/>
        </w:rPr>
        <w:t>任何</w:t>
      </w:r>
      <w:r>
        <w:rPr>
          <w:rFonts w:asciiTheme="minorEastAsia" w:eastAsiaTheme="minorEastAsia" w:hAnsiTheme="minorEastAsia"/>
          <w:sz w:val="24"/>
          <w:szCs w:val="24"/>
        </w:rPr>
        <w:t>虚假记载、误导性陈述或者重大遗漏，并对其内容的真实</w:t>
      </w:r>
      <w:r>
        <w:rPr>
          <w:rFonts w:asciiTheme="minorEastAsia" w:eastAsiaTheme="minorEastAsia" w:hAnsiTheme="minorEastAsia" w:hint="eastAsia"/>
          <w:sz w:val="24"/>
          <w:szCs w:val="24"/>
        </w:rPr>
        <w:t>性</w:t>
      </w:r>
      <w:r>
        <w:rPr>
          <w:rFonts w:asciiTheme="minorEastAsia" w:eastAsiaTheme="minorEastAsia" w:hAnsiTheme="minorEastAsia"/>
          <w:sz w:val="24"/>
          <w:szCs w:val="24"/>
        </w:rPr>
        <w:t>、准确</w:t>
      </w:r>
      <w:r>
        <w:rPr>
          <w:rFonts w:asciiTheme="minorEastAsia" w:eastAsiaTheme="minorEastAsia" w:hAnsiTheme="minorEastAsia" w:hint="eastAsia"/>
          <w:sz w:val="24"/>
          <w:szCs w:val="24"/>
        </w:rPr>
        <w:t>性</w:t>
      </w:r>
      <w:r>
        <w:rPr>
          <w:rFonts w:asciiTheme="minorEastAsia" w:eastAsiaTheme="minorEastAsia" w:hAnsiTheme="minorEastAsia"/>
          <w:sz w:val="24"/>
          <w:szCs w:val="24"/>
        </w:rPr>
        <w:t>和完整</w:t>
      </w:r>
      <w:r>
        <w:rPr>
          <w:rFonts w:asciiTheme="minorEastAsia" w:eastAsiaTheme="minorEastAsia" w:hAnsiTheme="minorEastAsia" w:hint="eastAsia"/>
          <w:sz w:val="24"/>
          <w:szCs w:val="24"/>
        </w:rPr>
        <w:t>性</w:t>
      </w:r>
      <w:r>
        <w:rPr>
          <w:rFonts w:asciiTheme="minorEastAsia" w:eastAsiaTheme="minorEastAsia" w:hAnsiTheme="minorEastAsia"/>
          <w:sz w:val="24"/>
          <w:szCs w:val="24"/>
        </w:rPr>
        <w:t>承担</w:t>
      </w:r>
      <w:r>
        <w:rPr>
          <w:rFonts w:asciiTheme="minorEastAsia" w:eastAsiaTheme="minorEastAsia" w:hAnsiTheme="minorEastAsia" w:hint="eastAsia"/>
          <w:sz w:val="24"/>
          <w:szCs w:val="24"/>
        </w:rPr>
        <w:t>法律</w:t>
      </w:r>
      <w:r>
        <w:rPr>
          <w:rFonts w:asciiTheme="minorEastAsia" w:eastAsiaTheme="minorEastAsia" w:hAnsiTheme="minorEastAsia"/>
          <w:sz w:val="24"/>
          <w:szCs w:val="24"/>
        </w:rPr>
        <w:t>责任。</w:t>
      </w:r>
    </w:p>
    <w:p w14:paraId="62967096" w14:textId="77777777" w:rsidR="005863B2" w:rsidRDefault="005863B2">
      <w:pPr>
        <w:spacing w:line="360" w:lineRule="auto"/>
        <w:ind w:firstLineChars="200" w:firstLine="480"/>
        <w:rPr>
          <w:rFonts w:asciiTheme="minorEastAsia" w:eastAsiaTheme="minorEastAsia" w:hAnsiTheme="minorEastAsia"/>
          <w:sz w:val="24"/>
        </w:rPr>
      </w:pPr>
    </w:p>
    <w:p w14:paraId="73DAD9B7" w14:textId="17104EF2" w:rsidR="00E15532" w:rsidRDefault="009050A9" w:rsidP="001D4B47">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2</w:t>
      </w:r>
      <w:r>
        <w:rPr>
          <w:rFonts w:asciiTheme="minorEastAsia" w:eastAsiaTheme="minorEastAsia" w:hAnsiTheme="minorEastAsia"/>
          <w:sz w:val="24"/>
          <w:szCs w:val="24"/>
        </w:rPr>
        <w:t>021年</w:t>
      </w:r>
      <w:r>
        <w:rPr>
          <w:rFonts w:asciiTheme="minorEastAsia" w:eastAsiaTheme="minorEastAsia" w:hAnsiTheme="minorEastAsia" w:hint="eastAsia"/>
          <w:sz w:val="24"/>
          <w:szCs w:val="24"/>
        </w:rPr>
        <w:t>8月，</w:t>
      </w:r>
      <w:r w:rsidRPr="009050A9">
        <w:rPr>
          <w:rFonts w:asciiTheme="minorEastAsia" w:eastAsiaTheme="minorEastAsia" w:hAnsiTheme="minorEastAsia" w:hint="eastAsia"/>
          <w:sz w:val="24"/>
          <w:szCs w:val="24"/>
        </w:rPr>
        <w:t>山东步长制药股份有限公司（以下简称“公司”）控股子公司四川泸州步长生物制药有限公司（以下简称“泸州步长”）与郑州深蓝海生物医药科技有限公司（以下简称“深蓝海医药”）</w:t>
      </w:r>
      <w:r w:rsidR="00C8236C">
        <w:rPr>
          <w:rFonts w:asciiTheme="minorEastAsia" w:eastAsiaTheme="minorEastAsia" w:hAnsiTheme="minorEastAsia" w:hint="eastAsia"/>
          <w:sz w:val="24"/>
          <w:szCs w:val="24"/>
        </w:rPr>
        <w:t>就“</w:t>
      </w:r>
      <w:r w:rsidR="00C8236C" w:rsidRPr="001D4B47">
        <w:rPr>
          <w:rFonts w:asciiTheme="minorEastAsia" w:eastAsiaTheme="minorEastAsia" w:hAnsiTheme="minorEastAsia" w:hint="eastAsia"/>
          <w:sz w:val="24"/>
          <w:szCs w:val="24"/>
        </w:rPr>
        <w:t>rhEP0-Fc静脉给药在透析肾病贫血患者中有效性和安全性研究Ⅲ期临床试验</w:t>
      </w:r>
      <w:r w:rsidR="00C8236C">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签订了《</w:t>
      </w:r>
      <w:r w:rsidR="00C8236C" w:rsidRPr="00C8236C">
        <w:rPr>
          <w:rFonts w:asciiTheme="minorEastAsia" w:eastAsiaTheme="minorEastAsia" w:hAnsiTheme="minorEastAsia" w:hint="eastAsia"/>
          <w:sz w:val="24"/>
          <w:szCs w:val="24"/>
        </w:rPr>
        <w:t>技术服务补充协议</w:t>
      </w:r>
      <w:r>
        <w:rPr>
          <w:rFonts w:asciiTheme="minorEastAsia" w:eastAsiaTheme="minorEastAsia" w:hAnsiTheme="minorEastAsia" w:hint="eastAsia"/>
          <w:sz w:val="24"/>
          <w:szCs w:val="24"/>
        </w:rPr>
        <w:t>》</w:t>
      </w:r>
      <w:r w:rsidR="00C8236C">
        <w:rPr>
          <w:rFonts w:asciiTheme="minorEastAsia" w:eastAsiaTheme="minorEastAsia" w:hAnsiTheme="minorEastAsia" w:hint="eastAsia"/>
          <w:sz w:val="24"/>
          <w:szCs w:val="24"/>
        </w:rPr>
        <w:t>，</w:t>
      </w:r>
      <w:r w:rsidRPr="009050A9">
        <w:rPr>
          <w:rFonts w:asciiTheme="minorEastAsia" w:eastAsiaTheme="minorEastAsia" w:hAnsiTheme="minorEastAsia" w:hint="eastAsia"/>
          <w:sz w:val="24"/>
          <w:szCs w:val="24"/>
        </w:rPr>
        <w:t>对</w:t>
      </w:r>
      <w:r>
        <w:rPr>
          <w:rFonts w:asciiTheme="minorEastAsia" w:eastAsiaTheme="minorEastAsia" w:hAnsiTheme="minorEastAsia" w:hint="eastAsia"/>
          <w:sz w:val="24"/>
          <w:szCs w:val="24"/>
        </w:rPr>
        <w:t>2019</w:t>
      </w:r>
      <w:r w:rsidRPr="009050A9">
        <w:rPr>
          <w:rFonts w:asciiTheme="minorEastAsia" w:eastAsiaTheme="minorEastAsia" w:hAnsiTheme="minorEastAsia" w:hint="eastAsia"/>
          <w:sz w:val="24"/>
          <w:szCs w:val="24"/>
        </w:rPr>
        <w:t>年</w:t>
      </w:r>
      <w:r>
        <w:rPr>
          <w:rFonts w:asciiTheme="minorEastAsia" w:eastAsiaTheme="minorEastAsia" w:hAnsiTheme="minorEastAsia" w:hint="eastAsia"/>
          <w:sz w:val="24"/>
          <w:szCs w:val="24"/>
        </w:rPr>
        <w:t>12</w:t>
      </w:r>
      <w:r w:rsidRPr="009050A9">
        <w:rPr>
          <w:rFonts w:asciiTheme="minorEastAsia" w:eastAsiaTheme="minorEastAsia" w:hAnsiTheme="minorEastAsia" w:hint="eastAsia"/>
          <w:sz w:val="24"/>
          <w:szCs w:val="24"/>
        </w:rPr>
        <w:t>月</w:t>
      </w:r>
      <w:r>
        <w:rPr>
          <w:rFonts w:asciiTheme="minorEastAsia" w:eastAsiaTheme="minorEastAsia" w:hAnsiTheme="minorEastAsia" w:hint="eastAsia"/>
          <w:sz w:val="24"/>
          <w:szCs w:val="24"/>
        </w:rPr>
        <w:t>09</w:t>
      </w:r>
      <w:r w:rsidRPr="009050A9">
        <w:rPr>
          <w:rFonts w:asciiTheme="minorEastAsia" w:eastAsiaTheme="minorEastAsia" w:hAnsiTheme="minorEastAsia" w:hint="eastAsia"/>
          <w:sz w:val="24"/>
          <w:szCs w:val="24"/>
        </w:rPr>
        <w:t>日签订的《技术服务（委托）合同》进行补充</w:t>
      </w:r>
      <w:r w:rsidR="001D4B47">
        <w:rPr>
          <w:rFonts w:asciiTheme="minorEastAsia" w:eastAsiaTheme="minorEastAsia" w:hAnsiTheme="minorEastAsia" w:hint="eastAsia"/>
          <w:sz w:val="24"/>
          <w:szCs w:val="24"/>
        </w:rPr>
        <w:t>。</w:t>
      </w:r>
      <w:r w:rsidR="001D4B47" w:rsidRPr="001D4B47">
        <w:rPr>
          <w:rFonts w:asciiTheme="minorEastAsia" w:eastAsiaTheme="minorEastAsia" w:hAnsiTheme="minorEastAsia" w:hint="eastAsia"/>
          <w:sz w:val="24"/>
          <w:szCs w:val="24"/>
        </w:rPr>
        <w:t>具体内容详见公司</w:t>
      </w:r>
      <w:r w:rsidR="001D4B47">
        <w:rPr>
          <w:rFonts w:asciiTheme="minorEastAsia" w:eastAsiaTheme="minorEastAsia" w:hAnsiTheme="minorEastAsia" w:hint="eastAsia"/>
          <w:sz w:val="24"/>
          <w:szCs w:val="24"/>
        </w:rPr>
        <w:t>2</w:t>
      </w:r>
      <w:r w:rsidR="001D4B47">
        <w:rPr>
          <w:rFonts w:asciiTheme="minorEastAsia" w:eastAsiaTheme="minorEastAsia" w:hAnsiTheme="minorEastAsia"/>
          <w:sz w:val="24"/>
          <w:szCs w:val="24"/>
        </w:rPr>
        <w:t>021年</w:t>
      </w:r>
      <w:r w:rsidR="001D4B47">
        <w:rPr>
          <w:rFonts w:asciiTheme="minorEastAsia" w:eastAsiaTheme="minorEastAsia" w:hAnsiTheme="minorEastAsia" w:hint="eastAsia"/>
          <w:sz w:val="24"/>
          <w:szCs w:val="24"/>
        </w:rPr>
        <w:t>8月6日</w:t>
      </w:r>
      <w:r w:rsidR="001D4B47" w:rsidRPr="001D4B47">
        <w:rPr>
          <w:rFonts w:asciiTheme="minorEastAsia" w:eastAsiaTheme="minorEastAsia" w:hAnsiTheme="minorEastAsia" w:hint="eastAsia"/>
          <w:sz w:val="24"/>
          <w:szCs w:val="24"/>
        </w:rPr>
        <w:t>披露于上海证券交易所网站（www.sse.com.cn）的《</w:t>
      </w:r>
      <w:r w:rsidR="0088773E" w:rsidRPr="0088773E">
        <w:rPr>
          <w:rFonts w:asciiTheme="minorEastAsia" w:eastAsiaTheme="minorEastAsia" w:hAnsiTheme="minorEastAsia" w:hint="eastAsia"/>
          <w:sz w:val="24"/>
          <w:szCs w:val="24"/>
        </w:rPr>
        <w:t>关于签订技术服务合同补充协议的公告</w:t>
      </w:r>
      <w:r w:rsidR="001D4B47" w:rsidRPr="001D4B47">
        <w:rPr>
          <w:rFonts w:asciiTheme="minorEastAsia" w:eastAsiaTheme="minorEastAsia" w:hAnsiTheme="minorEastAsia" w:hint="eastAsia"/>
          <w:sz w:val="24"/>
          <w:szCs w:val="24"/>
        </w:rPr>
        <w:t>》（公告编号：202</w:t>
      </w:r>
      <w:r w:rsidR="001D4B47">
        <w:rPr>
          <w:rFonts w:asciiTheme="minorEastAsia" w:eastAsiaTheme="minorEastAsia" w:hAnsiTheme="minorEastAsia"/>
          <w:sz w:val="24"/>
          <w:szCs w:val="24"/>
        </w:rPr>
        <w:t>1</w:t>
      </w:r>
      <w:r w:rsidR="001D4B47" w:rsidRPr="001D4B47">
        <w:rPr>
          <w:rFonts w:asciiTheme="minorEastAsia" w:eastAsiaTheme="minorEastAsia" w:hAnsiTheme="minorEastAsia" w:hint="eastAsia"/>
          <w:sz w:val="24"/>
          <w:szCs w:val="24"/>
        </w:rPr>
        <w:t>-</w:t>
      </w:r>
      <w:r w:rsidR="001D4B47">
        <w:rPr>
          <w:rFonts w:asciiTheme="minorEastAsia" w:eastAsiaTheme="minorEastAsia" w:hAnsiTheme="minorEastAsia"/>
          <w:sz w:val="24"/>
          <w:szCs w:val="24"/>
        </w:rPr>
        <w:t>096</w:t>
      </w:r>
      <w:r w:rsidR="001D4B47" w:rsidRPr="001D4B47">
        <w:rPr>
          <w:rFonts w:asciiTheme="minorEastAsia" w:eastAsiaTheme="minorEastAsia" w:hAnsiTheme="minorEastAsia" w:hint="eastAsia"/>
          <w:sz w:val="24"/>
          <w:szCs w:val="24"/>
        </w:rPr>
        <w:t>）</w:t>
      </w:r>
      <w:r w:rsidR="001D4B47">
        <w:rPr>
          <w:rFonts w:asciiTheme="minorEastAsia" w:eastAsiaTheme="minorEastAsia" w:hAnsiTheme="minorEastAsia" w:hint="eastAsia"/>
          <w:sz w:val="24"/>
          <w:szCs w:val="24"/>
        </w:rPr>
        <w:t>。</w:t>
      </w:r>
    </w:p>
    <w:p w14:paraId="33E1F7FA" w14:textId="3E0A07D5" w:rsidR="005863B2" w:rsidRDefault="00BC6B78" w:rsidP="001D4B47">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近日</w:t>
      </w:r>
      <w:r w:rsidR="004B4F9E">
        <w:rPr>
          <w:rFonts w:asciiTheme="minorEastAsia" w:eastAsiaTheme="minorEastAsia" w:hAnsiTheme="minorEastAsia"/>
          <w:sz w:val="24"/>
          <w:szCs w:val="24"/>
        </w:rPr>
        <w:t>，</w:t>
      </w:r>
      <w:r w:rsidR="0079595B" w:rsidRPr="00BB1A45">
        <w:rPr>
          <w:rFonts w:asciiTheme="minorEastAsia" w:eastAsiaTheme="minorEastAsia" w:hAnsiTheme="minorEastAsia" w:hint="eastAsia"/>
          <w:sz w:val="24"/>
          <w:szCs w:val="24"/>
        </w:rPr>
        <w:t>泸州步长</w:t>
      </w:r>
      <w:r w:rsidR="00DA4410">
        <w:rPr>
          <w:rFonts w:asciiTheme="minorEastAsia" w:eastAsiaTheme="minorEastAsia" w:hAnsiTheme="minorEastAsia"/>
          <w:sz w:val="24"/>
          <w:szCs w:val="24"/>
        </w:rPr>
        <w:t>与</w:t>
      </w:r>
      <w:r w:rsidR="00BB1A45" w:rsidRPr="00BB1A45">
        <w:rPr>
          <w:rFonts w:asciiTheme="minorEastAsia" w:eastAsiaTheme="minorEastAsia" w:hAnsiTheme="minorEastAsia" w:hint="eastAsia"/>
          <w:sz w:val="24"/>
          <w:szCs w:val="24"/>
        </w:rPr>
        <w:t>深蓝海</w:t>
      </w:r>
      <w:r w:rsidR="008B7851">
        <w:rPr>
          <w:rFonts w:asciiTheme="minorEastAsia" w:eastAsiaTheme="minorEastAsia" w:hAnsiTheme="minorEastAsia" w:hint="eastAsia"/>
          <w:sz w:val="24"/>
          <w:szCs w:val="24"/>
        </w:rPr>
        <w:t>医药</w:t>
      </w:r>
      <w:r w:rsidR="00474223">
        <w:rPr>
          <w:rFonts w:asciiTheme="minorEastAsia" w:eastAsiaTheme="minorEastAsia" w:hAnsiTheme="minorEastAsia"/>
          <w:sz w:val="24"/>
          <w:szCs w:val="24"/>
        </w:rPr>
        <w:t>签署</w:t>
      </w:r>
      <w:r w:rsidR="00E553F3">
        <w:rPr>
          <w:rFonts w:asciiTheme="minorEastAsia" w:eastAsiaTheme="minorEastAsia" w:hAnsiTheme="minorEastAsia"/>
          <w:sz w:val="24"/>
          <w:szCs w:val="24"/>
        </w:rPr>
        <w:t>了</w:t>
      </w:r>
      <w:r w:rsidR="00DA4410">
        <w:rPr>
          <w:rFonts w:asciiTheme="minorEastAsia" w:eastAsiaTheme="minorEastAsia" w:hAnsiTheme="minorEastAsia"/>
          <w:sz w:val="24"/>
          <w:szCs w:val="24"/>
        </w:rPr>
        <w:t>《</w:t>
      </w:r>
      <w:r w:rsidR="00BB1A45" w:rsidRPr="00BB1A45">
        <w:rPr>
          <w:rFonts w:asciiTheme="minorEastAsia" w:eastAsiaTheme="minorEastAsia" w:hAnsiTheme="minorEastAsia" w:hint="eastAsia"/>
          <w:sz w:val="24"/>
          <w:szCs w:val="24"/>
        </w:rPr>
        <w:t>rhEP0-Fc静脉给药在透析肾病贫血患者中有效性和安全性研究</w:t>
      </w:r>
      <w:r w:rsidR="00BB1A45">
        <w:rPr>
          <w:rFonts w:asciiTheme="minorEastAsia" w:eastAsiaTheme="minorEastAsia" w:hAnsiTheme="minorEastAsia" w:hint="eastAsia"/>
          <w:sz w:val="24"/>
          <w:szCs w:val="24"/>
        </w:rPr>
        <w:t>Ⅲ</w:t>
      </w:r>
      <w:r w:rsidR="00BB1A45" w:rsidRPr="00BB1A45">
        <w:rPr>
          <w:rFonts w:asciiTheme="minorEastAsia" w:eastAsiaTheme="minorEastAsia" w:hAnsiTheme="minorEastAsia" w:hint="eastAsia"/>
          <w:sz w:val="24"/>
          <w:szCs w:val="24"/>
        </w:rPr>
        <w:t>期临床试验技术服务</w:t>
      </w:r>
      <w:r w:rsidR="00BB1A45">
        <w:rPr>
          <w:rFonts w:asciiTheme="minorEastAsia" w:eastAsiaTheme="minorEastAsia" w:hAnsiTheme="minorEastAsia" w:hint="eastAsia"/>
          <w:sz w:val="24"/>
          <w:szCs w:val="24"/>
        </w:rPr>
        <w:t>（</w:t>
      </w:r>
      <w:r w:rsidR="00BB1A45" w:rsidRPr="00BB1A45">
        <w:rPr>
          <w:rFonts w:asciiTheme="minorEastAsia" w:eastAsiaTheme="minorEastAsia" w:hAnsiTheme="minorEastAsia" w:hint="eastAsia"/>
          <w:sz w:val="24"/>
          <w:szCs w:val="24"/>
        </w:rPr>
        <w:t>委托</w:t>
      </w:r>
      <w:r w:rsidR="00BB1A45">
        <w:rPr>
          <w:rFonts w:asciiTheme="minorEastAsia" w:eastAsiaTheme="minorEastAsia" w:hAnsiTheme="minorEastAsia" w:hint="eastAsia"/>
          <w:sz w:val="24"/>
          <w:szCs w:val="24"/>
        </w:rPr>
        <w:t>）</w:t>
      </w:r>
      <w:r w:rsidR="00BB1A45" w:rsidRPr="00BB1A45">
        <w:rPr>
          <w:rFonts w:asciiTheme="minorEastAsia" w:eastAsiaTheme="minorEastAsia" w:hAnsiTheme="minorEastAsia" w:hint="eastAsia"/>
          <w:sz w:val="24"/>
          <w:szCs w:val="24"/>
        </w:rPr>
        <w:t>合同补充协议</w:t>
      </w:r>
      <w:r w:rsidR="00DA4410">
        <w:rPr>
          <w:rFonts w:asciiTheme="minorEastAsia" w:eastAsiaTheme="minorEastAsia" w:hAnsiTheme="minorEastAsia"/>
          <w:sz w:val="24"/>
          <w:szCs w:val="24"/>
        </w:rPr>
        <w:t>》</w:t>
      </w:r>
      <w:r w:rsidR="00181FEC">
        <w:rPr>
          <w:rFonts w:asciiTheme="minorEastAsia" w:eastAsiaTheme="minorEastAsia" w:hAnsiTheme="minorEastAsia"/>
          <w:sz w:val="24"/>
          <w:szCs w:val="24"/>
        </w:rPr>
        <w:t>（</w:t>
      </w:r>
      <w:r w:rsidR="00181FEC">
        <w:rPr>
          <w:rFonts w:asciiTheme="minorEastAsia" w:eastAsiaTheme="minorEastAsia" w:hAnsiTheme="minorEastAsia" w:hint="eastAsia"/>
          <w:sz w:val="24"/>
          <w:szCs w:val="24"/>
        </w:rPr>
        <w:t>以下简称“《</w:t>
      </w:r>
      <w:r w:rsidR="00BB1A45">
        <w:rPr>
          <w:rFonts w:asciiTheme="minorEastAsia" w:eastAsiaTheme="minorEastAsia" w:hAnsiTheme="minorEastAsia" w:hint="eastAsia"/>
          <w:sz w:val="24"/>
          <w:szCs w:val="24"/>
        </w:rPr>
        <w:t>补充协议</w:t>
      </w:r>
      <w:r w:rsidR="00181FEC">
        <w:rPr>
          <w:rFonts w:asciiTheme="minorEastAsia" w:eastAsiaTheme="minorEastAsia" w:hAnsiTheme="minorEastAsia" w:hint="eastAsia"/>
          <w:sz w:val="24"/>
          <w:szCs w:val="24"/>
        </w:rPr>
        <w:t>》</w:t>
      </w:r>
      <w:r w:rsidR="00BB1A45">
        <w:rPr>
          <w:rFonts w:asciiTheme="minorEastAsia" w:eastAsiaTheme="minorEastAsia" w:hAnsiTheme="minorEastAsia" w:hint="eastAsia"/>
          <w:sz w:val="24"/>
          <w:szCs w:val="24"/>
        </w:rPr>
        <w:t>”</w:t>
      </w:r>
      <w:r w:rsidR="00181FEC">
        <w:rPr>
          <w:rFonts w:asciiTheme="minorEastAsia" w:eastAsiaTheme="minorEastAsia" w:hAnsiTheme="minorEastAsia"/>
          <w:sz w:val="24"/>
          <w:szCs w:val="24"/>
        </w:rPr>
        <w:t>）</w:t>
      </w:r>
      <w:r w:rsidR="008B7851">
        <w:rPr>
          <w:rFonts w:asciiTheme="minorEastAsia" w:eastAsiaTheme="minorEastAsia" w:hAnsiTheme="minorEastAsia" w:hint="eastAsia"/>
          <w:sz w:val="24"/>
          <w:szCs w:val="24"/>
        </w:rPr>
        <w:t>，</w:t>
      </w:r>
      <w:r w:rsidR="00DA4410">
        <w:rPr>
          <w:rFonts w:asciiTheme="minorEastAsia" w:eastAsiaTheme="minorEastAsia" w:hAnsiTheme="minorEastAsia" w:hint="eastAsia"/>
          <w:sz w:val="24"/>
          <w:szCs w:val="24"/>
        </w:rPr>
        <w:t>现将具体内容公告如下</w:t>
      </w:r>
      <w:r w:rsidR="00DA4410">
        <w:rPr>
          <w:rFonts w:asciiTheme="minorEastAsia" w:eastAsiaTheme="minorEastAsia" w:hAnsiTheme="minorEastAsia"/>
          <w:sz w:val="24"/>
          <w:szCs w:val="24"/>
        </w:rPr>
        <w:t>：</w:t>
      </w:r>
    </w:p>
    <w:p w14:paraId="3FF37400" w14:textId="4220624B" w:rsidR="005863B2" w:rsidRDefault="00DA4410" w:rsidP="00AC73D6">
      <w:pPr>
        <w:pStyle w:val="ab"/>
        <w:spacing w:line="360" w:lineRule="auto"/>
        <w:ind w:firstLineChars="200" w:firstLine="482"/>
        <w:rPr>
          <w:rFonts w:asciiTheme="minorEastAsia" w:eastAsiaTheme="minorEastAsia" w:hAnsiTheme="minorEastAsia" w:cs="宋体"/>
          <w:sz w:val="24"/>
        </w:rPr>
      </w:pPr>
      <w:r w:rsidRPr="00CE3A12">
        <w:rPr>
          <w:rFonts w:asciiTheme="minorEastAsia" w:eastAsiaTheme="minorEastAsia" w:hAnsiTheme="minorEastAsia" w:hint="eastAsia"/>
          <w:b/>
          <w:sz w:val="24"/>
          <w:szCs w:val="24"/>
        </w:rPr>
        <w:t>一、</w:t>
      </w:r>
      <w:r w:rsidR="00181FEC" w:rsidRPr="00181FEC">
        <w:rPr>
          <w:rFonts w:asciiTheme="minorEastAsia" w:eastAsiaTheme="minorEastAsia" w:hAnsiTheme="minorEastAsia" w:hint="eastAsia"/>
          <w:b/>
          <w:sz w:val="24"/>
          <w:szCs w:val="24"/>
        </w:rPr>
        <w:t>《</w:t>
      </w:r>
      <w:r w:rsidR="00BB1A45">
        <w:rPr>
          <w:rFonts w:asciiTheme="minorEastAsia" w:eastAsiaTheme="minorEastAsia" w:hAnsiTheme="minorEastAsia" w:hint="eastAsia"/>
          <w:b/>
          <w:sz w:val="24"/>
          <w:szCs w:val="24"/>
        </w:rPr>
        <w:t>补充协议</w:t>
      </w:r>
      <w:r w:rsidR="00181FEC" w:rsidRPr="00181FEC">
        <w:rPr>
          <w:rFonts w:asciiTheme="minorEastAsia" w:eastAsiaTheme="minorEastAsia" w:hAnsiTheme="minorEastAsia" w:hint="eastAsia"/>
          <w:b/>
          <w:sz w:val="24"/>
          <w:szCs w:val="24"/>
        </w:rPr>
        <w:t>》</w:t>
      </w:r>
      <w:r w:rsidRPr="00CE3A12">
        <w:rPr>
          <w:rFonts w:asciiTheme="minorEastAsia" w:eastAsiaTheme="minorEastAsia" w:hAnsiTheme="minorEastAsia" w:hint="eastAsia"/>
          <w:b/>
          <w:sz w:val="24"/>
          <w:szCs w:val="24"/>
        </w:rPr>
        <w:t>的主要内容</w:t>
      </w:r>
    </w:p>
    <w:p w14:paraId="08784B66" w14:textId="22095C9A" w:rsidR="005863B2" w:rsidRDefault="00DA4410" w:rsidP="00AC73D6">
      <w:pPr>
        <w:pStyle w:val="ab"/>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甲方</w:t>
      </w:r>
      <w:r>
        <w:rPr>
          <w:rFonts w:asciiTheme="minorEastAsia" w:eastAsiaTheme="minorEastAsia" w:hAnsiTheme="minorEastAsia"/>
          <w:sz w:val="24"/>
          <w:szCs w:val="24"/>
        </w:rPr>
        <w:t>：</w:t>
      </w:r>
      <w:r w:rsidR="00AA4DD0" w:rsidRPr="00AA4DD0">
        <w:rPr>
          <w:rFonts w:asciiTheme="minorEastAsia" w:eastAsiaTheme="minorEastAsia" w:hAnsiTheme="minorEastAsia" w:hint="eastAsia"/>
          <w:sz w:val="24"/>
          <w:szCs w:val="24"/>
        </w:rPr>
        <w:t>四川泸州步长生物制药有限公司</w:t>
      </w:r>
    </w:p>
    <w:p w14:paraId="62E6D650" w14:textId="2F736610" w:rsidR="005863B2" w:rsidRDefault="00DA4410" w:rsidP="00AC73D6">
      <w:pPr>
        <w:pStyle w:val="ab"/>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乙方：</w:t>
      </w:r>
      <w:r w:rsidR="00AA4DD0" w:rsidRPr="00AA4DD0">
        <w:rPr>
          <w:rFonts w:asciiTheme="minorEastAsia" w:eastAsiaTheme="minorEastAsia" w:hAnsiTheme="minorEastAsia" w:hint="eastAsia"/>
          <w:sz w:val="24"/>
          <w:szCs w:val="24"/>
        </w:rPr>
        <w:t>郑州深蓝海生物医药科技有限公司</w:t>
      </w:r>
    </w:p>
    <w:p w14:paraId="6A01C7B2" w14:textId="69442617" w:rsidR="00257262" w:rsidRDefault="000A6683" w:rsidP="00AC73D6">
      <w:pPr>
        <w:pStyle w:val="ab"/>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b/>
          <w:sz w:val="24"/>
          <w:szCs w:val="24"/>
        </w:rPr>
        <w:t>（一）</w:t>
      </w:r>
      <w:r w:rsidR="00000205">
        <w:rPr>
          <w:rFonts w:asciiTheme="minorEastAsia" w:eastAsiaTheme="minorEastAsia" w:hAnsiTheme="minorEastAsia" w:hint="eastAsia"/>
          <w:b/>
          <w:sz w:val="24"/>
          <w:szCs w:val="24"/>
        </w:rPr>
        <w:t>约定内容</w:t>
      </w:r>
    </w:p>
    <w:p w14:paraId="48913B70" w14:textId="21DB4C2D" w:rsidR="005C5B5B" w:rsidRPr="00257262" w:rsidRDefault="00000205" w:rsidP="00DB5717">
      <w:pPr>
        <w:pStyle w:val="ab"/>
        <w:spacing w:line="360" w:lineRule="auto"/>
        <w:ind w:firstLineChars="200" w:firstLine="480"/>
        <w:rPr>
          <w:rFonts w:asciiTheme="minorEastAsia" w:eastAsiaTheme="minorEastAsia" w:hAnsiTheme="minorEastAsia"/>
          <w:sz w:val="24"/>
          <w:szCs w:val="24"/>
        </w:rPr>
      </w:pPr>
      <w:r w:rsidRPr="00000205">
        <w:rPr>
          <w:rFonts w:asciiTheme="minorEastAsia" w:eastAsiaTheme="minorEastAsia" w:hAnsiTheme="minorEastAsia" w:hint="eastAsia"/>
          <w:sz w:val="24"/>
          <w:szCs w:val="24"/>
        </w:rPr>
        <w:t>双方已合作的“</w:t>
      </w:r>
      <w:proofErr w:type="spellStart"/>
      <w:r w:rsidRPr="00000205">
        <w:rPr>
          <w:rFonts w:asciiTheme="minorEastAsia" w:eastAsiaTheme="minorEastAsia" w:hAnsiTheme="minorEastAsia" w:hint="eastAsia"/>
          <w:sz w:val="24"/>
          <w:szCs w:val="24"/>
        </w:rPr>
        <w:t>rhEPO</w:t>
      </w:r>
      <w:proofErr w:type="spellEnd"/>
      <w:r w:rsidRPr="00000205">
        <w:rPr>
          <w:rFonts w:asciiTheme="minorEastAsia" w:eastAsiaTheme="minorEastAsia" w:hAnsiTheme="minorEastAsia" w:hint="eastAsia"/>
          <w:sz w:val="24"/>
          <w:szCs w:val="24"/>
        </w:rPr>
        <w:t>-Fc静脉给药在透析肾病贫血患者中有效性和安全性研究</w:t>
      </w:r>
      <w:r w:rsidR="003C5BB1" w:rsidRPr="003C5BB1">
        <w:rPr>
          <w:rFonts w:asciiTheme="minorEastAsia" w:eastAsiaTheme="minorEastAsia" w:hAnsiTheme="minorEastAsia"/>
          <w:sz w:val="24"/>
          <w:szCs w:val="24"/>
        </w:rPr>
        <w:t>III</w:t>
      </w:r>
      <w:r w:rsidRPr="00000205">
        <w:rPr>
          <w:rFonts w:asciiTheme="minorEastAsia" w:eastAsiaTheme="minorEastAsia" w:hAnsiTheme="minorEastAsia" w:hint="eastAsia"/>
          <w:sz w:val="24"/>
          <w:szCs w:val="24"/>
        </w:rPr>
        <w:t>期临床试验”已经顺利完成，并提交NMPA进行NDA申报，现根据</w:t>
      </w:r>
      <w:r w:rsidR="003C5BB1" w:rsidRPr="003C5BB1">
        <w:rPr>
          <w:rFonts w:asciiTheme="minorEastAsia" w:eastAsiaTheme="minorEastAsia" w:hAnsiTheme="minorEastAsia" w:hint="eastAsia"/>
          <w:sz w:val="24"/>
          <w:szCs w:val="24"/>
        </w:rPr>
        <w:t>国家药品监督管理局药品审评中心</w:t>
      </w:r>
      <w:r w:rsidRPr="00000205">
        <w:rPr>
          <w:rFonts w:asciiTheme="minorEastAsia" w:eastAsiaTheme="minorEastAsia" w:hAnsiTheme="minorEastAsia" w:hint="eastAsia"/>
          <w:sz w:val="24"/>
          <w:szCs w:val="24"/>
        </w:rPr>
        <w:t>意见，需</w:t>
      </w:r>
      <w:r w:rsidR="00DB5717" w:rsidRPr="00DB5717">
        <w:rPr>
          <w:rFonts w:asciiTheme="minorEastAsia" w:eastAsiaTheme="minorEastAsia" w:hAnsiTheme="minorEastAsia" w:hint="eastAsia"/>
          <w:sz w:val="24"/>
          <w:szCs w:val="24"/>
        </w:rPr>
        <w:t>补充开展一项临床试验</w:t>
      </w:r>
      <w:r w:rsidR="00DB5717">
        <w:rPr>
          <w:rFonts w:asciiTheme="minorEastAsia" w:eastAsiaTheme="minorEastAsia" w:hAnsiTheme="minorEastAsia"/>
          <w:sz w:val="24"/>
          <w:szCs w:val="24"/>
        </w:rPr>
        <w:t>。</w:t>
      </w:r>
    </w:p>
    <w:p w14:paraId="2BA8B4B1" w14:textId="0A027F97" w:rsidR="005863B2" w:rsidRDefault="000A6683" w:rsidP="00AC73D6">
      <w:pPr>
        <w:pStyle w:val="ab"/>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（二）</w:t>
      </w:r>
      <w:r w:rsidR="003C5BB1">
        <w:rPr>
          <w:rFonts w:asciiTheme="minorEastAsia" w:eastAsiaTheme="minorEastAsia" w:hAnsiTheme="minorEastAsia" w:hint="eastAsia"/>
          <w:b/>
          <w:sz w:val="24"/>
          <w:szCs w:val="24"/>
        </w:rPr>
        <w:t>约定经费与付款方式</w:t>
      </w:r>
    </w:p>
    <w:p w14:paraId="1B8AAA72" w14:textId="4FD77DBA" w:rsidR="00CD1553" w:rsidRPr="00602F6E" w:rsidRDefault="000B10C5" w:rsidP="00C84187">
      <w:pPr>
        <w:pStyle w:val="ab"/>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本项目</w:t>
      </w:r>
      <w:r w:rsidR="003C5BB1" w:rsidRPr="003C5BB1">
        <w:rPr>
          <w:rFonts w:asciiTheme="minorEastAsia" w:eastAsiaTheme="minorEastAsia" w:hAnsiTheme="minorEastAsia" w:hint="eastAsia"/>
          <w:bCs/>
          <w:sz w:val="24"/>
          <w:szCs w:val="24"/>
        </w:rPr>
        <w:t>总金额经双方约定一致按照¥11,240,000.00</w:t>
      </w:r>
      <w:r w:rsidR="007176B1">
        <w:rPr>
          <w:rFonts w:asciiTheme="minorEastAsia" w:eastAsiaTheme="minorEastAsia" w:hAnsiTheme="minorEastAsia" w:hint="eastAsia"/>
          <w:bCs/>
          <w:sz w:val="24"/>
          <w:szCs w:val="24"/>
        </w:rPr>
        <w:t>元</w:t>
      </w:r>
      <w:r w:rsidR="003C5BB1" w:rsidRPr="003C5BB1">
        <w:rPr>
          <w:rFonts w:asciiTheme="minorEastAsia" w:eastAsiaTheme="minorEastAsia" w:hAnsiTheme="minorEastAsia" w:hint="eastAsia"/>
          <w:bCs/>
          <w:sz w:val="24"/>
          <w:szCs w:val="24"/>
        </w:rPr>
        <w:t>计</w:t>
      </w:r>
      <w:r w:rsidR="006E5130">
        <w:rPr>
          <w:rFonts w:asciiTheme="minorEastAsia" w:eastAsiaTheme="minorEastAsia" w:hAnsiTheme="minorEastAsia" w:hint="eastAsia"/>
          <w:bCs/>
          <w:sz w:val="24"/>
          <w:szCs w:val="24"/>
        </w:rPr>
        <w:t>（</w:t>
      </w:r>
      <w:r w:rsidR="006E5130" w:rsidRPr="003C5BB1">
        <w:rPr>
          <w:rFonts w:asciiTheme="minorEastAsia" w:eastAsiaTheme="minorEastAsia" w:hAnsiTheme="minorEastAsia" w:hint="eastAsia"/>
          <w:bCs/>
          <w:sz w:val="24"/>
          <w:szCs w:val="24"/>
        </w:rPr>
        <w:t>含税</w:t>
      </w:r>
      <w:r w:rsidR="006E5130">
        <w:rPr>
          <w:rFonts w:asciiTheme="minorEastAsia" w:eastAsiaTheme="minorEastAsia" w:hAnsiTheme="minorEastAsia" w:hint="eastAsia"/>
          <w:bCs/>
          <w:sz w:val="24"/>
          <w:szCs w:val="24"/>
        </w:rPr>
        <w:t>）</w:t>
      </w:r>
      <w:r w:rsidR="008D05DC">
        <w:rPr>
          <w:rFonts w:asciiTheme="minorEastAsia" w:eastAsiaTheme="minorEastAsia" w:hAnsiTheme="minorEastAsia" w:hint="eastAsia"/>
          <w:bCs/>
          <w:sz w:val="24"/>
          <w:szCs w:val="24"/>
        </w:rPr>
        <w:t>，</w:t>
      </w:r>
      <w:r w:rsidR="003F4DA3" w:rsidRPr="003F4DA3">
        <w:rPr>
          <w:rFonts w:asciiTheme="minorEastAsia" w:eastAsiaTheme="minorEastAsia" w:hAnsiTheme="minorEastAsia" w:hint="eastAsia"/>
          <w:bCs/>
          <w:sz w:val="24"/>
          <w:szCs w:val="24"/>
        </w:rPr>
        <w:t>费用支付</w:t>
      </w:r>
      <w:r w:rsidR="003F4DA3" w:rsidRPr="003F4DA3">
        <w:rPr>
          <w:rFonts w:asciiTheme="minorEastAsia" w:eastAsiaTheme="minorEastAsia" w:hAnsiTheme="minorEastAsia" w:hint="eastAsia"/>
          <w:bCs/>
          <w:sz w:val="24"/>
          <w:szCs w:val="24"/>
        </w:rPr>
        <w:lastRenderedPageBreak/>
        <w:t>方式为：银行转账</w:t>
      </w:r>
      <w:r w:rsidR="003F4DA3">
        <w:rPr>
          <w:rFonts w:asciiTheme="minorEastAsia" w:eastAsiaTheme="minorEastAsia" w:hAnsiTheme="minorEastAsia" w:hint="eastAsia"/>
          <w:bCs/>
          <w:sz w:val="24"/>
          <w:szCs w:val="24"/>
        </w:rPr>
        <w:t>，</w:t>
      </w:r>
      <w:r w:rsidR="00037374">
        <w:rPr>
          <w:rFonts w:asciiTheme="minorEastAsia" w:eastAsiaTheme="minorEastAsia" w:hAnsiTheme="minorEastAsia" w:hint="eastAsia"/>
          <w:bCs/>
          <w:sz w:val="24"/>
          <w:szCs w:val="24"/>
        </w:rPr>
        <w:t>由甲方按照协议约定条款分期支付给乙方。</w:t>
      </w:r>
    </w:p>
    <w:p w14:paraId="76323129" w14:textId="743FEB62" w:rsidR="005863B2" w:rsidRDefault="00DA4410" w:rsidP="00AC73D6">
      <w:pPr>
        <w:pStyle w:val="ab"/>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w:t>
      </w:r>
      <w:r w:rsidR="00F12776">
        <w:rPr>
          <w:rFonts w:asciiTheme="minorEastAsia" w:eastAsiaTheme="minorEastAsia" w:hAnsiTheme="minorEastAsia" w:hint="eastAsia"/>
          <w:b/>
          <w:sz w:val="24"/>
          <w:szCs w:val="24"/>
        </w:rPr>
        <w:t>三</w:t>
      </w:r>
      <w:r>
        <w:rPr>
          <w:rFonts w:asciiTheme="minorEastAsia" w:eastAsiaTheme="minorEastAsia" w:hAnsiTheme="minorEastAsia" w:hint="eastAsia"/>
          <w:b/>
          <w:sz w:val="24"/>
          <w:szCs w:val="24"/>
        </w:rPr>
        <w:t>）</w:t>
      </w:r>
      <w:r w:rsidR="004F01E9">
        <w:rPr>
          <w:rFonts w:asciiTheme="minorEastAsia" w:eastAsiaTheme="minorEastAsia" w:hAnsiTheme="minorEastAsia" w:hint="eastAsia"/>
          <w:b/>
          <w:sz w:val="24"/>
          <w:szCs w:val="24"/>
        </w:rPr>
        <w:t>其他</w:t>
      </w:r>
    </w:p>
    <w:p w14:paraId="56C2BEFE" w14:textId="3DDCF2A3" w:rsidR="00515F57" w:rsidRPr="00515F57" w:rsidRDefault="00515F57" w:rsidP="00AC73D6">
      <w:pPr>
        <w:pStyle w:val="ab"/>
        <w:spacing w:line="360" w:lineRule="auto"/>
        <w:ind w:firstLineChars="200" w:firstLine="480"/>
        <w:rPr>
          <w:rFonts w:asciiTheme="minorEastAsia" w:eastAsiaTheme="minorEastAsia" w:hAnsiTheme="minorEastAsia"/>
          <w:bCs/>
          <w:sz w:val="24"/>
          <w:szCs w:val="24"/>
        </w:rPr>
      </w:pPr>
      <w:r w:rsidRPr="00515F57">
        <w:rPr>
          <w:rFonts w:asciiTheme="minorEastAsia" w:eastAsiaTheme="minorEastAsia" w:hAnsiTheme="minorEastAsia" w:hint="eastAsia"/>
          <w:bCs/>
          <w:sz w:val="24"/>
          <w:szCs w:val="24"/>
        </w:rPr>
        <w:t>1、</w:t>
      </w:r>
      <w:r w:rsidR="004F01E9" w:rsidRPr="004F01E9">
        <w:rPr>
          <w:rFonts w:asciiTheme="minorEastAsia" w:eastAsiaTheme="minorEastAsia" w:hAnsiTheme="minorEastAsia" w:hint="eastAsia"/>
          <w:bCs/>
          <w:sz w:val="24"/>
          <w:szCs w:val="24"/>
        </w:rPr>
        <w:t>其他未尽事宜，以前期双方已经签署的协议为准，或双方另行协商约定。双方因履行本合同而发生的争议，应协商、调解解决。</w:t>
      </w:r>
      <w:r w:rsidR="00B1579E">
        <w:rPr>
          <w:rFonts w:asciiTheme="minorEastAsia" w:eastAsiaTheme="minorEastAsia" w:hAnsiTheme="minorEastAsia" w:hint="eastAsia"/>
          <w:bCs/>
          <w:sz w:val="24"/>
          <w:szCs w:val="24"/>
        </w:rPr>
        <w:t>协商、调解不成的，</w:t>
      </w:r>
      <w:r w:rsidR="004F01E9">
        <w:rPr>
          <w:rFonts w:asciiTheme="minorEastAsia" w:eastAsiaTheme="minorEastAsia" w:hAnsiTheme="minorEastAsia" w:hint="eastAsia"/>
          <w:bCs/>
          <w:sz w:val="24"/>
          <w:szCs w:val="24"/>
        </w:rPr>
        <w:t>按依法向原告所在地的人民法院起诉方式处理</w:t>
      </w:r>
      <w:r w:rsidRPr="00515F57">
        <w:rPr>
          <w:rFonts w:asciiTheme="minorEastAsia" w:eastAsiaTheme="minorEastAsia" w:hAnsiTheme="minorEastAsia" w:hint="eastAsia"/>
          <w:bCs/>
          <w:sz w:val="24"/>
          <w:szCs w:val="24"/>
        </w:rPr>
        <w:t>。</w:t>
      </w:r>
    </w:p>
    <w:p w14:paraId="0825F8E2" w14:textId="10DB10B2" w:rsidR="00515F57" w:rsidRPr="00515F57" w:rsidRDefault="00515F57" w:rsidP="00AC73D6">
      <w:pPr>
        <w:pStyle w:val="ab"/>
        <w:spacing w:line="360" w:lineRule="auto"/>
        <w:ind w:firstLineChars="200" w:firstLine="480"/>
        <w:rPr>
          <w:rFonts w:asciiTheme="minorEastAsia" w:eastAsiaTheme="minorEastAsia" w:hAnsiTheme="minorEastAsia"/>
          <w:bCs/>
          <w:sz w:val="24"/>
          <w:szCs w:val="24"/>
        </w:rPr>
      </w:pPr>
      <w:r w:rsidRPr="00515F57">
        <w:rPr>
          <w:rFonts w:asciiTheme="minorEastAsia" w:eastAsiaTheme="minorEastAsia" w:hAnsiTheme="minorEastAsia" w:hint="eastAsia"/>
          <w:bCs/>
          <w:sz w:val="24"/>
          <w:szCs w:val="24"/>
        </w:rPr>
        <w:t>2、</w:t>
      </w:r>
      <w:r w:rsidR="004F01E9" w:rsidRPr="004F01E9">
        <w:rPr>
          <w:rFonts w:asciiTheme="minorEastAsia" w:eastAsiaTheme="minorEastAsia" w:hAnsiTheme="minorEastAsia" w:hint="eastAsia"/>
          <w:bCs/>
          <w:sz w:val="24"/>
          <w:szCs w:val="24"/>
        </w:rPr>
        <w:t>本合同自双方签字之日起生效，有效期5年，如有</w:t>
      </w:r>
      <w:r w:rsidR="004F01E9">
        <w:rPr>
          <w:rFonts w:asciiTheme="minorEastAsia" w:eastAsiaTheme="minorEastAsia" w:hAnsiTheme="minorEastAsia" w:hint="eastAsia"/>
          <w:bCs/>
          <w:sz w:val="24"/>
          <w:szCs w:val="24"/>
        </w:rPr>
        <w:t>实质性事项的修改必须经双方协商同意，并补充签署相关协议</w:t>
      </w:r>
      <w:r w:rsidRPr="00515F57">
        <w:rPr>
          <w:rFonts w:asciiTheme="minorEastAsia" w:eastAsiaTheme="minorEastAsia" w:hAnsiTheme="minorEastAsia" w:hint="eastAsia"/>
          <w:bCs/>
          <w:sz w:val="24"/>
          <w:szCs w:val="24"/>
        </w:rPr>
        <w:t>。</w:t>
      </w:r>
    </w:p>
    <w:p w14:paraId="0F3C0D9E" w14:textId="4C0A144A" w:rsidR="005863B2" w:rsidRDefault="00901D9E" w:rsidP="00AC73D6">
      <w:pPr>
        <w:spacing w:line="360" w:lineRule="auto"/>
        <w:ind w:firstLineChars="200" w:firstLine="482"/>
        <w:rPr>
          <w:rFonts w:asciiTheme="minorEastAsia" w:eastAsiaTheme="minorEastAsia" w:hAnsiTheme="minorEastAsia" w:cs="宋体"/>
          <w:color w:val="000000"/>
          <w:kern w:val="0"/>
          <w:sz w:val="24"/>
          <w:lang w:bidi="ar"/>
        </w:rPr>
      </w:pPr>
      <w:r>
        <w:rPr>
          <w:rFonts w:asciiTheme="minorEastAsia" w:eastAsiaTheme="minorEastAsia" w:hAnsiTheme="minorEastAsia" w:hint="eastAsia"/>
          <w:b/>
          <w:sz w:val="24"/>
          <w:szCs w:val="24"/>
        </w:rPr>
        <w:t>二</w:t>
      </w:r>
      <w:r w:rsidR="00DA4410">
        <w:rPr>
          <w:rFonts w:asciiTheme="minorEastAsia" w:eastAsiaTheme="minorEastAsia" w:hAnsiTheme="minorEastAsia"/>
          <w:b/>
          <w:sz w:val="24"/>
          <w:szCs w:val="24"/>
        </w:rPr>
        <w:t>、</w:t>
      </w:r>
      <w:r w:rsidR="00DA4410">
        <w:rPr>
          <w:rFonts w:asciiTheme="minorEastAsia" w:eastAsiaTheme="minorEastAsia" w:hAnsiTheme="minorEastAsia" w:hint="eastAsia"/>
          <w:b/>
          <w:color w:val="000000"/>
          <w:sz w:val="24"/>
          <w:szCs w:val="24"/>
        </w:rPr>
        <w:t>交易双方基本</w:t>
      </w:r>
      <w:r w:rsidR="00DA4410">
        <w:rPr>
          <w:rFonts w:asciiTheme="minorEastAsia" w:eastAsiaTheme="minorEastAsia" w:hAnsiTheme="minorEastAsia"/>
          <w:b/>
          <w:color w:val="000000"/>
          <w:sz w:val="24"/>
          <w:szCs w:val="24"/>
        </w:rPr>
        <w:t>情况</w:t>
      </w:r>
    </w:p>
    <w:p w14:paraId="0DF6F8FD" w14:textId="208E4D59" w:rsidR="005863B2" w:rsidRDefault="00DA4410" w:rsidP="00AC73D6">
      <w:p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（一）</w:t>
      </w:r>
      <w:r w:rsidR="002A6CE4">
        <w:rPr>
          <w:rFonts w:asciiTheme="minorEastAsia" w:eastAsiaTheme="minorEastAsia" w:hAnsiTheme="minorEastAsia" w:hint="eastAsia"/>
          <w:b/>
          <w:sz w:val="24"/>
          <w:szCs w:val="24"/>
        </w:rPr>
        <w:t>泸州步长</w:t>
      </w:r>
    </w:p>
    <w:p w14:paraId="777FA050" w14:textId="77777777" w:rsidR="005863B2" w:rsidRDefault="00DA4410" w:rsidP="00AC73D6">
      <w:p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1、基本信息</w:t>
      </w:r>
    </w:p>
    <w:p w14:paraId="53107CF1" w14:textId="164D62CB" w:rsidR="005863B2" w:rsidRDefault="00DA4410" w:rsidP="00AC73D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名称：</w:t>
      </w:r>
      <w:r w:rsidR="002A6CE4" w:rsidRPr="002A6CE4">
        <w:rPr>
          <w:rFonts w:asciiTheme="minorEastAsia" w:eastAsiaTheme="minorEastAsia" w:hAnsiTheme="minorEastAsia" w:hint="eastAsia"/>
          <w:kern w:val="1"/>
          <w:sz w:val="24"/>
          <w:szCs w:val="24"/>
        </w:rPr>
        <w:t>四川泸州步长生物制药有限公司</w:t>
      </w:r>
    </w:p>
    <w:p w14:paraId="61D3C197" w14:textId="4762394D" w:rsidR="00124306" w:rsidRDefault="00124306" w:rsidP="00AC73D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kern w:val="1"/>
          <w:sz w:val="24"/>
          <w:szCs w:val="24"/>
        </w:rPr>
        <w:t>统一社会信用代码：</w:t>
      </w:r>
      <w:r w:rsidR="002A6CE4" w:rsidRPr="002A6CE4">
        <w:rPr>
          <w:rFonts w:asciiTheme="minorEastAsia" w:eastAsiaTheme="minorEastAsia" w:hAnsiTheme="minorEastAsia"/>
          <w:kern w:val="1"/>
          <w:sz w:val="24"/>
          <w:szCs w:val="24"/>
        </w:rPr>
        <w:t>91510521314511313L</w:t>
      </w:r>
    </w:p>
    <w:p w14:paraId="5112AFD7" w14:textId="5D907685" w:rsidR="005863B2" w:rsidRDefault="00DA4410" w:rsidP="00AC73D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类型：</w:t>
      </w:r>
      <w:r w:rsidR="002A6CE4">
        <w:rPr>
          <w:rFonts w:asciiTheme="minorEastAsia" w:eastAsiaTheme="minorEastAsia" w:hAnsiTheme="minorEastAsia" w:hint="eastAsia"/>
          <w:kern w:val="1"/>
          <w:sz w:val="24"/>
          <w:szCs w:val="24"/>
        </w:rPr>
        <w:t>其他有</w:t>
      </w:r>
      <w:r>
        <w:rPr>
          <w:rFonts w:asciiTheme="minorEastAsia" w:eastAsiaTheme="minorEastAsia" w:hAnsiTheme="minorEastAsia" w:hint="eastAsia"/>
          <w:kern w:val="1"/>
          <w:sz w:val="24"/>
          <w:szCs w:val="24"/>
        </w:rPr>
        <w:t>限责任公司</w:t>
      </w:r>
    </w:p>
    <w:p w14:paraId="1311EB05" w14:textId="7B66FC00" w:rsidR="005863B2" w:rsidRDefault="00DA4410" w:rsidP="00AC73D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法定代表人：</w:t>
      </w:r>
      <w:r w:rsidR="002A6CE4">
        <w:rPr>
          <w:rFonts w:asciiTheme="minorEastAsia" w:eastAsiaTheme="minorEastAsia" w:hAnsiTheme="minorEastAsia" w:hint="eastAsia"/>
          <w:kern w:val="1"/>
          <w:sz w:val="24"/>
          <w:szCs w:val="24"/>
        </w:rPr>
        <w:t>杨春</w:t>
      </w:r>
    </w:p>
    <w:p w14:paraId="489399BF" w14:textId="7EA46BEE" w:rsidR="005863B2" w:rsidRDefault="00DA4410" w:rsidP="00AC73D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注册资本：</w:t>
      </w:r>
      <w:proofErr w:type="gramStart"/>
      <w:r w:rsidR="002A6CE4" w:rsidRPr="002A6CE4">
        <w:rPr>
          <w:rFonts w:asciiTheme="minorEastAsia" w:eastAsiaTheme="minorEastAsia" w:hAnsiTheme="minorEastAsia" w:hint="eastAsia"/>
          <w:kern w:val="1"/>
          <w:sz w:val="24"/>
          <w:szCs w:val="24"/>
        </w:rPr>
        <w:t>肆亿伍仟捌佰伍拾贰万陆仟叁佰壹拾陆</w:t>
      </w:r>
      <w:proofErr w:type="gramEnd"/>
      <w:r w:rsidR="002A6CE4" w:rsidRPr="002A6CE4">
        <w:rPr>
          <w:rFonts w:asciiTheme="minorEastAsia" w:eastAsiaTheme="minorEastAsia" w:hAnsiTheme="minorEastAsia" w:hint="eastAsia"/>
          <w:kern w:val="1"/>
          <w:sz w:val="24"/>
          <w:szCs w:val="24"/>
        </w:rPr>
        <w:t>元整</w:t>
      </w:r>
    </w:p>
    <w:p w14:paraId="006919D3" w14:textId="69505717" w:rsidR="005863B2" w:rsidRDefault="00DA4410" w:rsidP="00AC73D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成立日期：</w:t>
      </w:r>
      <w:r w:rsidR="002A6CE4">
        <w:rPr>
          <w:rFonts w:asciiTheme="minorEastAsia" w:eastAsiaTheme="minorEastAsia" w:hAnsiTheme="minorEastAsia"/>
          <w:kern w:val="1"/>
          <w:sz w:val="24"/>
          <w:szCs w:val="24"/>
        </w:rPr>
        <w:t>2014</w:t>
      </w:r>
      <w:r>
        <w:rPr>
          <w:rFonts w:asciiTheme="minorEastAsia" w:eastAsiaTheme="minorEastAsia" w:hAnsiTheme="minorEastAsia" w:hint="eastAsia"/>
          <w:kern w:val="1"/>
          <w:sz w:val="24"/>
          <w:szCs w:val="24"/>
        </w:rPr>
        <w:t>年</w:t>
      </w:r>
      <w:r w:rsidR="002A6CE4">
        <w:rPr>
          <w:rFonts w:asciiTheme="minorEastAsia" w:eastAsiaTheme="minorEastAsia" w:hAnsiTheme="minorEastAsia"/>
          <w:kern w:val="1"/>
          <w:sz w:val="24"/>
          <w:szCs w:val="24"/>
        </w:rPr>
        <w:t>09</w:t>
      </w:r>
      <w:r>
        <w:rPr>
          <w:rFonts w:asciiTheme="minorEastAsia" w:eastAsiaTheme="minorEastAsia" w:hAnsiTheme="minorEastAsia" w:hint="eastAsia"/>
          <w:kern w:val="1"/>
          <w:sz w:val="24"/>
          <w:szCs w:val="24"/>
        </w:rPr>
        <w:t>月</w:t>
      </w:r>
      <w:r w:rsidR="002A6CE4">
        <w:rPr>
          <w:rFonts w:asciiTheme="minorEastAsia" w:eastAsiaTheme="minorEastAsia" w:hAnsiTheme="minorEastAsia"/>
          <w:kern w:val="1"/>
          <w:sz w:val="24"/>
          <w:szCs w:val="24"/>
        </w:rPr>
        <w:t>17</w:t>
      </w:r>
      <w:r>
        <w:rPr>
          <w:rFonts w:asciiTheme="minorEastAsia" w:eastAsiaTheme="minorEastAsia" w:hAnsiTheme="minorEastAsia" w:hint="eastAsia"/>
          <w:kern w:val="1"/>
          <w:sz w:val="24"/>
          <w:szCs w:val="24"/>
        </w:rPr>
        <w:t>日</w:t>
      </w:r>
    </w:p>
    <w:p w14:paraId="6F1A7349" w14:textId="0894EAA2" w:rsidR="005863B2" w:rsidRDefault="00DA4410" w:rsidP="00AC73D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住所：</w:t>
      </w:r>
      <w:r w:rsidR="002A6CE4" w:rsidRPr="002A6CE4">
        <w:rPr>
          <w:rFonts w:asciiTheme="minorEastAsia" w:eastAsiaTheme="minorEastAsia" w:hAnsiTheme="minorEastAsia" w:hint="eastAsia"/>
          <w:kern w:val="1"/>
          <w:sz w:val="24"/>
          <w:szCs w:val="24"/>
        </w:rPr>
        <w:t>四川省泸州市泸县康乐大道西段480号</w:t>
      </w:r>
    </w:p>
    <w:p w14:paraId="0163856E" w14:textId="25AFEDE3" w:rsidR="005863B2" w:rsidRDefault="00DA4410" w:rsidP="00AC73D6">
      <w:pPr>
        <w:spacing w:line="360" w:lineRule="auto"/>
        <w:ind w:firstLineChars="200" w:firstLine="480"/>
        <w:rPr>
          <w:rFonts w:asciiTheme="minorEastAsia" w:eastAsiaTheme="minorEastAsia" w:hAnsiTheme="minorEastAsia"/>
          <w:kern w:val="1"/>
          <w:sz w:val="24"/>
          <w:szCs w:val="24"/>
        </w:rPr>
      </w:pPr>
      <w:r>
        <w:rPr>
          <w:rFonts w:asciiTheme="minorEastAsia" w:eastAsiaTheme="minorEastAsia" w:hAnsiTheme="minorEastAsia" w:hint="eastAsia"/>
          <w:kern w:val="1"/>
          <w:sz w:val="24"/>
          <w:szCs w:val="24"/>
        </w:rPr>
        <w:t>经营范围：</w:t>
      </w:r>
      <w:r w:rsidR="002A6CE4" w:rsidRPr="002A6CE4">
        <w:rPr>
          <w:rFonts w:asciiTheme="minorEastAsia" w:eastAsiaTheme="minorEastAsia" w:hAnsiTheme="minorEastAsia" w:hint="eastAsia"/>
          <w:kern w:val="1"/>
          <w:sz w:val="24"/>
          <w:szCs w:val="24"/>
        </w:rPr>
        <w:t>许可项目：药品生产；药品批发；药品进出口（依法须经批准的项目，经相关部门批准后方可开展经营活动，具体经营项目以相关部门批准文件或许可证件为准）一般项目：药品委托生产；技术服务、技术开发、技术咨询、技术交流、技术转让、技术推广；医学研究和试验发展（除依法须经批准的项目外，凭营业执照依法自主开展经营活动）</w:t>
      </w:r>
      <w:r w:rsidR="002A6CE4">
        <w:rPr>
          <w:rFonts w:asciiTheme="minorEastAsia" w:eastAsiaTheme="minorEastAsia" w:hAnsiTheme="minorEastAsia" w:hint="eastAsia"/>
          <w:kern w:val="1"/>
          <w:sz w:val="24"/>
          <w:szCs w:val="24"/>
        </w:rPr>
        <w:t>。</w:t>
      </w:r>
    </w:p>
    <w:p w14:paraId="22211330" w14:textId="77777777" w:rsidR="005863B2" w:rsidRDefault="00DA4410" w:rsidP="00AC73D6">
      <w:p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2、股权结构及关联关系说明</w:t>
      </w:r>
    </w:p>
    <w:tbl>
      <w:tblPr>
        <w:tblStyle w:val="11"/>
        <w:tblW w:w="0" w:type="auto"/>
        <w:jc w:val="center"/>
        <w:tblLook w:val="04A0" w:firstRow="1" w:lastRow="0" w:firstColumn="1" w:lastColumn="0" w:noHBand="0" w:noVBand="1"/>
      </w:tblPr>
      <w:tblGrid>
        <w:gridCol w:w="704"/>
        <w:gridCol w:w="5103"/>
        <w:gridCol w:w="1418"/>
      </w:tblGrid>
      <w:tr w:rsidR="002A6CE4" w:rsidRPr="00A92B4A" w14:paraId="14CC9CB0" w14:textId="77777777" w:rsidTr="00AE69EC">
        <w:trPr>
          <w:jc w:val="center"/>
        </w:trPr>
        <w:tc>
          <w:tcPr>
            <w:tcW w:w="704" w:type="dxa"/>
          </w:tcPr>
          <w:p w14:paraId="60755909" w14:textId="77777777" w:rsidR="002A6CE4" w:rsidRPr="00A92B4A" w:rsidRDefault="002A6CE4" w:rsidP="00AE69EC">
            <w:pPr>
              <w:widowControl/>
              <w:jc w:val="center"/>
              <w:rPr>
                <w:b/>
                <w:sz w:val="24"/>
                <w:szCs w:val="24"/>
              </w:rPr>
            </w:pPr>
            <w:r w:rsidRPr="00A92B4A">
              <w:rPr>
                <w:rFonts w:hint="eastAsia"/>
                <w:b/>
                <w:sz w:val="24"/>
                <w:szCs w:val="24"/>
              </w:rPr>
              <w:t>序号</w:t>
            </w:r>
          </w:p>
        </w:tc>
        <w:tc>
          <w:tcPr>
            <w:tcW w:w="5103" w:type="dxa"/>
          </w:tcPr>
          <w:p w14:paraId="10E5857D" w14:textId="77777777" w:rsidR="002A6CE4" w:rsidRPr="00A92B4A" w:rsidRDefault="002A6CE4" w:rsidP="00AE69EC">
            <w:pPr>
              <w:widowControl/>
              <w:jc w:val="center"/>
              <w:rPr>
                <w:b/>
                <w:sz w:val="24"/>
                <w:szCs w:val="24"/>
              </w:rPr>
            </w:pPr>
            <w:r w:rsidRPr="00A92B4A">
              <w:rPr>
                <w:rFonts w:hint="eastAsia"/>
                <w:b/>
                <w:sz w:val="24"/>
                <w:szCs w:val="24"/>
              </w:rPr>
              <w:t>股东名称</w:t>
            </w:r>
          </w:p>
        </w:tc>
        <w:tc>
          <w:tcPr>
            <w:tcW w:w="1418" w:type="dxa"/>
          </w:tcPr>
          <w:p w14:paraId="503ED05F" w14:textId="77777777" w:rsidR="002A6CE4" w:rsidRPr="00A92B4A" w:rsidRDefault="002A6CE4" w:rsidP="00AE69EC">
            <w:pPr>
              <w:widowControl/>
              <w:jc w:val="center"/>
              <w:rPr>
                <w:b/>
                <w:sz w:val="24"/>
                <w:szCs w:val="24"/>
              </w:rPr>
            </w:pPr>
            <w:r w:rsidRPr="00A92B4A">
              <w:rPr>
                <w:rFonts w:hint="eastAsia"/>
                <w:b/>
                <w:sz w:val="24"/>
                <w:szCs w:val="24"/>
              </w:rPr>
              <w:t>持股比例</w:t>
            </w:r>
          </w:p>
        </w:tc>
      </w:tr>
      <w:tr w:rsidR="002A6CE4" w:rsidRPr="00A92B4A" w14:paraId="0389CD94" w14:textId="77777777" w:rsidTr="00AE69EC">
        <w:trPr>
          <w:jc w:val="center"/>
        </w:trPr>
        <w:tc>
          <w:tcPr>
            <w:tcW w:w="704" w:type="dxa"/>
          </w:tcPr>
          <w:p w14:paraId="08A3CD0E" w14:textId="77777777" w:rsidR="002A6CE4" w:rsidRPr="00A92B4A" w:rsidRDefault="002A6CE4" w:rsidP="00AE69EC">
            <w:pPr>
              <w:widowControl/>
              <w:jc w:val="center"/>
              <w:rPr>
                <w:rFonts w:ascii="宋体" w:hAnsi="宋体"/>
                <w:sz w:val="24"/>
                <w:szCs w:val="24"/>
              </w:rPr>
            </w:pPr>
            <w:r w:rsidRPr="00A92B4A">
              <w:rPr>
                <w:rFonts w:ascii="宋体" w:hAnsi="宋体" w:hint="eastAsia"/>
                <w:sz w:val="24"/>
                <w:szCs w:val="24"/>
              </w:rPr>
              <w:t>1</w:t>
            </w:r>
          </w:p>
        </w:tc>
        <w:tc>
          <w:tcPr>
            <w:tcW w:w="5103" w:type="dxa"/>
          </w:tcPr>
          <w:p w14:paraId="0EFE3FA5" w14:textId="77777777" w:rsidR="002A6CE4" w:rsidRPr="002A6CE4" w:rsidRDefault="002A6CE4" w:rsidP="00AE69EC">
            <w:pPr>
              <w:widowControl/>
              <w:jc w:val="center"/>
              <w:rPr>
                <w:sz w:val="24"/>
                <w:szCs w:val="24"/>
              </w:rPr>
            </w:pPr>
            <w:r w:rsidRPr="002A6CE4">
              <w:rPr>
                <w:rFonts w:hint="eastAsia"/>
                <w:sz w:val="24"/>
                <w:szCs w:val="24"/>
              </w:rPr>
              <w:t>山东步长制药股份有限公司</w:t>
            </w:r>
          </w:p>
        </w:tc>
        <w:tc>
          <w:tcPr>
            <w:tcW w:w="1418" w:type="dxa"/>
          </w:tcPr>
          <w:p w14:paraId="4ADC6133" w14:textId="77777777" w:rsidR="002A6CE4" w:rsidRPr="002A6CE4" w:rsidRDefault="002A6CE4" w:rsidP="00AE69EC">
            <w:pPr>
              <w:widowControl/>
              <w:jc w:val="center"/>
              <w:rPr>
                <w:rFonts w:ascii="宋体" w:hAnsi="宋体"/>
                <w:sz w:val="24"/>
                <w:szCs w:val="24"/>
              </w:rPr>
            </w:pPr>
            <w:r w:rsidRPr="002A6CE4">
              <w:rPr>
                <w:rFonts w:ascii="宋体" w:hAnsi="宋体" w:hint="eastAsia"/>
                <w:sz w:val="24"/>
                <w:szCs w:val="24"/>
              </w:rPr>
              <w:t>9</w:t>
            </w:r>
            <w:r w:rsidRPr="002A6CE4">
              <w:rPr>
                <w:rFonts w:ascii="宋体" w:hAnsi="宋体"/>
                <w:sz w:val="24"/>
                <w:szCs w:val="24"/>
              </w:rPr>
              <w:t>3.9968%</w:t>
            </w:r>
          </w:p>
        </w:tc>
      </w:tr>
      <w:tr w:rsidR="002A6CE4" w:rsidRPr="00A92B4A" w14:paraId="2395871C" w14:textId="77777777" w:rsidTr="00AE69EC">
        <w:trPr>
          <w:jc w:val="center"/>
        </w:trPr>
        <w:tc>
          <w:tcPr>
            <w:tcW w:w="704" w:type="dxa"/>
          </w:tcPr>
          <w:p w14:paraId="58A05765" w14:textId="77777777" w:rsidR="002A6CE4" w:rsidRPr="00A92B4A" w:rsidRDefault="002A6CE4" w:rsidP="00AE69EC">
            <w:pPr>
              <w:widowControl/>
              <w:jc w:val="center"/>
              <w:rPr>
                <w:rFonts w:ascii="宋体" w:hAnsi="宋体"/>
                <w:sz w:val="24"/>
                <w:szCs w:val="24"/>
              </w:rPr>
            </w:pPr>
            <w:r w:rsidRPr="00A92B4A">
              <w:rPr>
                <w:rFonts w:ascii="宋体" w:hAnsi="宋体" w:hint="eastAsia"/>
                <w:sz w:val="24"/>
                <w:szCs w:val="24"/>
              </w:rPr>
              <w:t>2</w:t>
            </w:r>
          </w:p>
        </w:tc>
        <w:tc>
          <w:tcPr>
            <w:tcW w:w="5103" w:type="dxa"/>
          </w:tcPr>
          <w:p w14:paraId="1A45931D" w14:textId="77777777" w:rsidR="002A6CE4" w:rsidRPr="002A6CE4" w:rsidRDefault="002A6CE4" w:rsidP="00AE69EC">
            <w:pPr>
              <w:widowControl/>
              <w:jc w:val="center"/>
              <w:rPr>
                <w:sz w:val="24"/>
                <w:szCs w:val="24"/>
              </w:rPr>
            </w:pPr>
            <w:r w:rsidRPr="002A6CE4">
              <w:rPr>
                <w:rFonts w:hint="eastAsia"/>
                <w:sz w:val="24"/>
                <w:szCs w:val="24"/>
              </w:rPr>
              <w:t>海南</w:t>
            </w:r>
            <w:proofErr w:type="gramStart"/>
            <w:r w:rsidRPr="002A6CE4">
              <w:rPr>
                <w:rFonts w:hint="eastAsia"/>
                <w:sz w:val="24"/>
                <w:szCs w:val="24"/>
              </w:rPr>
              <w:t>祺泓盛</w:t>
            </w:r>
            <w:proofErr w:type="gramEnd"/>
            <w:r w:rsidRPr="002A6CE4">
              <w:rPr>
                <w:rFonts w:hint="eastAsia"/>
                <w:sz w:val="24"/>
                <w:szCs w:val="24"/>
              </w:rPr>
              <w:t>企业管理合伙企业（有限合伙）</w:t>
            </w:r>
          </w:p>
        </w:tc>
        <w:tc>
          <w:tcPr>
            <w:tcW w:w="1418" w:type="dxa"/>
          </w:tcPr>
          <w:p w14:paraId="7A2975B5" w14:textId="77777777" w:rsidR="002A6CE4" w:rsidRPr="002A6CE4" w:rsidRDefault="002A6CE4" w:rsidP="00AE69EC">
            <w:pPr>
              <w:widowControl/>
              <w:jc w:val="center"/>
              <w:rPr>
                <w:rFonts w:ascii="宋体" w:hAnsi="宋体"/>
                <w:sz w:val="24"/>
                <w:szCs w:val="24"/>
              </w:rPr>
            </w:pPr>
            <w:r w:rsidRPr="002A6CE4">
              <w:rPr>
                <w:rFonts w:ascii="宋体" w:hAnsi="宋体"/>
                <w:sz w:val="24"/>
                <w:szCs w:val="24"/>
              </w:rPr>
              <w:t>1.9192%</w:t>
            </w:r>
          </w:p>
        </w:tc>
      </w:tr>
      <w:tr w:rsidR="002A6CE4" w:rsidRPr="00A92B4A" w14:paraId="0A35ABD3" w14:textId="77777777" w:rsidTr="00AE69EC">
        <w:trPr>
          <w:jc w:val="center"/>
        </w:trPr>
        <w:tc>
          <w:tcPr>
            <w:tcW w:w="704" w:type="dxa"/>
          </w:tcPr>
          <w:p w14:paraId="3A6CF572" w14:textId="77777777" w:rsidR="002A6CE4" w:rsidRPr="00A92B4A" w:rsidRDefault="002A6CE4" w:rsidP="00AE69EC">
            <w:pPr>
              <w:widowControl/>
              <w:jc w:val="center"/>
              <w:rPr>
                <w:rFonts w:ascii="宋体" w:hAnsi="宋体"/>
                <w:sz w:val="24"/>
                <w:szCs w:val="24"/>
              </w:rPr>
            </w:pPr>
            <w:r w:rsidRPr="00A92B4A">
              <w:rPr>
                <w:rFonts w:ascii="宋体" w:hAnsi="宋体" w:hint="eastAsia"/>
                <w:sz w:val="24"/>
                <w:szCs w:val="24"/>
              </w:rPr>
              <w:t>3</w:t>
            </w:r>
          </w:p>
        </w:tc>
        <w:tc>
          <w:tcPr>
            <w:tcW w:w="5103" w:type="dxa"/>
          </w:tcPr>
          <w:p w14:paraId="0110D9B4" w14:textId="77777777" w:rsidR="002A6CE4" w:rsidRPr="002A6CE4" w:rsidRDefault="002A6CE4" w:rsidP="00AE69EC">
            <w:pPr>
              <w:widowControl/>
              <w:jc w:val="center"/>
              <w:rPr>
                <w:sz w:val="24"/>
                <w:szCs w:val="24"/>
              </w:rPr>
            </w:pPr>
            <w:r w:rsidRPr="002A6CE4">
              <w:rPr>
                <w:rFonts w:hint="eastAsia"/>
                <w:sz w:val="24"/>
                <w:szCs w:val="24"/>
              </w:rPr>
              <w:t>王新</w:t>
            </w:r>
          </w:p>
        </w:tc>
        <w:tc>
          <w:tcPr>
            <w:tcW w:w="1418" w:type="dxa"/>
          </w:tcPr>
          <w:p w14:paraId="7E7C8635" w14:textId="77777777" w:rsidR="002A6CE4" w:rsidRPr="002A6CE4" w:rsidRDefault="002A6CE4" w:rsidP="00AE69EC">
            <w:pPr>
              <w:widowControl/>
              <w:jc w:val="center"/>
              <w:rPr>
                <w:rFonts w:ascii="宋体" w:hAnsi="宋体"/>
                <w:sz w:val="24"/>
                <w:szCs w:val="24"/>
              </w:rPr>
            </w:pPr>
            <w:r w:rsidRPr="002A6CE4">
              <w:rPr>
                <w:rFonts w:ascii="宋体" w:hAnsi="宋体"/>
                <w:sz w:val="24"/>
                <w:szCs w:val="24"/>
              </w:rPr>
              <w:t>0.0436%</w:t>
            </w:r>
          </w:p>
        </w:tc>
      </w:tr>
      <w:tr w:rsidR="002A6CE4" w:rsidRPr="00A92B4A" w14:paraId="6BF69F53" w14:textId="77777777" w:rsidTr="00AE69EC">
        <w:trPr>
          <w:jc w:val="center"/>
        </w:trPr>
        <w:tc>
          <w:tcPr>
            <w:tcW w:w="704" w:type="dxa"/>
          </w:tcPr>
          <w:p w14:paraId="480D7360" w14:textId="77777777" w:rsidR="002A6CE4" w:rsidRPr="00A92B4A" w:rsidRDefault="002A6CE4" w:rsidP="00AE69EC">
            <w:pPr>
              <w:widowControl/>
              <w:jc w:val="center"/>
              <w:rPr>
                <w:rFonts w:ascii="宋体" w:hAnsi="宋体"/>
                <w:sz w:val="24"/>
                <w:szCs w:val="24"/>
              </w:rPr>
            </w:pPr>
            <w:r>
              <w:rPr>
                <w:rFonts w:ascii="宋体" w:hAnsi="宋体" w:hint="eastAsia"/>
                <w:sz w:val="24"/>
                <w:szCs w:val="24"/>
              </w:rPr>
              <w:t>4</w:t>
            </w:r>
          </w:p>
        </w:tc>
        <w:tc>
          <w:tcPr>
            <w:tcW w:w="5103" w:type="dxa"/>
          </w:tcPr>
          <w:p w14:paraId="47100CC8" w14:textId="77777777" w:rsidR="002A6CE4" w:rsidRPr="002A6CE4" w:rsidRDefault="002A6CE4" w:rsidP="00AE69EC">
            <w:pPr>
              <w:widowControl/>
              <w:jc w:val="center"/>
              <w:rPr>
                <w:sz w:val="24"/>
                <w:szCs w:val="24"/>
              </w:rPr>
            </w:pPr>
            <w:r w:rsidRPr="002A6CE4">
              <w:rPr>
                <w:rFonts w:hint="eastAsia"/>
                <w:sz w:val="24"/>
                <w:szCs w:val="24"/>
              </w:rPr>
              <w:t>泸县产业发展投资集团有限公司</w:t>
            </w:r>
          </w:p>
        </w:tc>
        <w:tc>
          <w:tcPr>
            <w:tcW w:w="1418" w:type="dxa"/>
          </w:tcPr>
          <w:p w14:paraId="4DC72581" w14:textId="77777777" w:rsidR="002A6CE4" w:rsidRPr="002A6CE4" w:rsidRDefault="002A6CE4" w:rsidP="00AE69EC">
            <w:pPr>
              <w:widowControl/>
              <w:jc w:val="center"/>
              <w:rPr>
                <w:rFonts w:ascii="宋体" w:hAnsi="宋体"/>
                <w:sz w:val="24"/>
                <w:szCs w:val="24"/>
              </w:rPr>
            </w:pPr>
            <w:r w:rsidRPr="002A6CE4">
              <w:rPr>
                <w:rFonts w:ascii="宋体" w:hAnsi="宋体"/>
                <w:sz w:val="24"/>
                <w:szCs w:val="24"/>
              </w:rPr>
              <w:t>1.8939%</w:t>
            </w:r>
          </w:p>
        </w:tc>
      </w:tr>
      <w:tr w:rsidR="002A6CE4" w:rsidRPr="00A92B4A" w14:paraId="7C933190" w14:textId="77777777" w:rsidTr="00AE69EC">
        <w:trPr>
          <w:jc w:val="center"/>
        </w:trPr>
        <w:tc>
          <w:tcPr>
            <w:tcW w:w="704" w:type="dxa"/>
          </w:tcPr>
          <w:p w14:paraId="6F4B2EB5" w14:textId="77777777" w:rsidR="002A6CE4" w:rsidRPr="00A92B4A" w:rsidRDefault="002A6CE4" w:rsidP="00AE69EC">
            <w:pPr>
              <w:widowControl/>
              <w:jc w:val="center"/>
              <w:rPr>
                <w:rFonts w:ascii="宋体" w:hAnsi="宋体"/>
                <w:sz w:val="24"/>
                <w:szCs w:val="24"/>
              </w:rPr>
            </w:pPr>
            <w:r>
              <w:rPr>
                <w:rFonts w:ascii="宋体" w:hAnsi="宋体" w:hint="eastAsia"/>
                <w:sz w:val="24"/>
                <w:szCs w:val="24"/>
              </w:rPr>
              <w:t>5</w:t>
            </w:r>
          </w:p>
        </w:tc>
        <w:tc>
          <w:tcPr>
            <w:tcW w:w="5103" w:type="dxa"/>
          </w:tcPr>
          <w:p w14:paraId="324BC3D3" w14:textId="77777777" w:rsidR="002A6CE4" w:rsidRPr="002A6CE4" w:rsidRDefault="002A6CE4" w:rsidP="00AE69EC">
            <w:pPr>
              <w:widowControl/>
              <w:jc w:val="center"/>
              <w:rPr>
                <w:sz w:val="24"/>
                <w:szCs w:val="24"/>
              </w:rPr>
            </w:pPr>
            <w:r w:rsidRPr="002A6CE4">
              <w:rPr>
                <w:rFonts w:hint="eastAsia"/>
                <w:sz w:val="24"/>
                <w:szCs w:val="24"/>
              </w:rPr>
              <w:t>西南医疗健康产业投资集团有限公司</w:t>
            </w:r>
          </w:p>
        </w:tc>
        <w:tc>
          <w:tcPr>
            <w:tcW w:w="1418" w:type="dxa"/>
          </w:tcPr>
          <w:p w14:paraId="1FA4490D" w14:textId="77777777" w:rsidR="002A6CE4" w:rsidRPr="002A6CE4" w:rsidRDefault="002A6CE4" w:rsidP="00AE69EC">
            <w:pPr>
              <w:widowControl/>
              <w:jc w:val="center"/>
              <w:rPr>
                <w:rFonts w:ascii="宋体" w:hAnsi="宋体"/>
                <w:sz w:val="24"/>
                <w:szCs w:val="24"/>
              </w:rPr>
            </w:pPr>
            <w:r w:rsidRPr="002A6CE4">
              <w:rPr>
                <w:rFonts w:ascii="宋体" w:hAnsi="宋体"/>
                <w:sz w:val="24"/>
                <w:szCs w:val="24"/>
              </w:rPr>
              <w:t>1.1364%</w:t>
            </w:r>
          </w:p>
        </w:tc>
      </w:tr>
      <w:tr w:rsidR="002A6CE4" w:rsidRPr="00A92B4A" w14:paraId="746A0496" w14:textId="77777777" w:rsidTr="00AE69EC">
        <w:trPr>
          <w:jc w:val="center"/>
        </w:trPr>
        <w:tc>
          <w:tcPr>
            <w:tcW w:w="704" w:type="dxa"/>
          </w:tcPr>
          <w:p w14:paraId="35E16A35" w14:textId="77777777" w:rsidR="002A6CE4" w:rsidRPr="00A92B4A" w:rsidRDefault="002A6CE4" w:rsidP="00AE69EC">
            <w:pPr>
              <w:widowControl/>
              <w:jc w:val="center"/>
              <w:rPr>
                <w:rFonts w:ascii="宋体" w:hAnsi="宋体"/>
                <w:sz w:val="24"/>
                <w:szCs w:val="24"/>
              </w:rPr>
            </w:pPr>
            <w:r>
              <w:rPr>
                <w:rFonts w:ascii="宋体" w:hAnsi="宋体" w:hint="eastAsia"/>
                <w:sz w:val="24"/>
                <w:szCs w:val="24"/>
              </w:rPr>
              <w:t>6</w:t>
            </w:r>
          </w:p>
        </w:tc>
        <w:tc>
          <w:tcPr>
            <w:tcW w:w="5103" w:type="dxa"/>
          </w:tcPr>
          <w:p w14:paraId="23B447B3" w14:textId="77777777" w:rsidR="002A6CE4" w:rsidRPr="002A6CE4" w:rsidRDefault="002A6CE4" w:rsidP="00AE69EC">
            <w:pPr>
              <w:widowControl/>
              <w:jc w:val="center"/>
              <w:rPr>
                <w:sz w:val="24"/>
                <w:szCs w:val="24"/>
              </w:rPr>
            </w:pPr>
            <w:r w:rsidRPr="002A6CE4">
              <w:rPr>
                <w:rFonts w:hint="eastAsia"/>
                <w:sz w:val="24"/>
                <w:szCs w:val="24"/>
              </w:rPr>
              <w:t>山东省新动能绿色先行投资中心（有限合伙）</w:t>
            </w:r>
          </w:p>
        </w:tc>
        <w:tc>
          <w:tcPr>
            <w:tcW w:w="1418" w:type="dxa"/>
          </w:tcPr>
          <w:p w14:paraId="562F6CB3" w14:textId="77777777" w:rsidR="002A6CE4" w:rsidRPr="002A6CE4" w:rsidRDefault="002A6CE4" w:rsidP="00AE69EC">
            <w:pPr>
              <w:widowControl/>
              <w:jc w:val="center"/>
              <w:rPr>
                <w:rFonts w:ascii="宋体" w:hAnsi="宋体"/>
                <w:sz w:val="24"/>
                <w:szCs w:val="24"/>
              </w:rPr>
            </w:pPr>
            <w:r w:rsidRPr="002A6CE4">
              <w:rPr>
                <w:rFonts w:ascii="宋体" w:hAnsi="宋体"/>
                <w:sz w:val="24"/>
                <w:szCs w:val="24"/>
              </w:rPr>
              <w:t>0.6313%</w:t>
            </w:r>
          </w:p>
        </w:tc>
      </w:tr>
      <w:tr w:rsidR="002A6CE4" w:rsidRPr="00A92B4A" w14:paraId="36B40478" w14:textId="77777777" w:rsidTr="00AE69EC">
        <w:trPr>
          <w:jc w:val="center"/>
        </w:trPr>
        <w:tc>
          <w:tcPr>
            <w:tcW w:w="704" w:type="dxa"/>
          </w:tcPr>
          <w:p w14:paraId="223EEE79" w14:textId="77777777" w:rsidR="002A6CE4" w:rsidRPr="00A92B4A" w:rsidRDefault="002A6CE4" w:rsidP="00AE69EC">
            <w:pPr>
              <w:widowControl/>
              <w:jc w:val="center"/>
              <w:rPr>
                <w:rFonts w:ascii="宋体" w:hAnsi="宋体"/>
                <w:sz w:val="24"/>
                <w:szCs w:val="24"/>
              </w:rPr>
            </w:pPr>
            <w:r>
              <w:rPr>
                <w:rFonts w:ascii="宋体" w:hAnsi="宋体" w:hint="eastAsia"/>
                <w:sz w:val="24"/>
                <w:szCs w:val="24"/>
              </w:rPr>
              <w:t>7</w:t>
            </w:r>
          </w:p>
        </w:tc>
        <w:tc>
          <w:tcPr>
            <w:tcW w:w="5103" w:type="dxa"/>
          </w:tcPr>
          <w:p w14:paraId="634F54B9" w14:textId="77777777" w:rsidR="002A6CE4" w:rsidRPr="002A6CE4" w:rsidRDefault="002A6CE4" w:rsidP="00AE69EC">
            <w:pPr>
              <w:widowControl/>
              <w:jc w:val="center"/>
              <w:rPr>
                <w:sz w:val="24"/>
                <w:szCs w:val="24"/>
              </w:rPr>
            </w:pPr>
            <w:proofErr w:type="gramStart"/>
            <w:r w:rsidRPr="002A6CE4">
              <w:rPr>
                <w:rFonts w:hint="eastAsia"/>
                <w:sz w:val="24"/>
                <w:szCs w:val="24"/>
              </w:rPr>
              <w:t>华西银峰投资</w:t>
            </w:r>
            <w:proofErr w:type="gramEnd"/>
            <w:r w:rsidRPr="002A6CE4">
              <w:rPr>
                <w:rFonts w:hint="eastAsia"/>
                <w:sz w:val="24"/>
                <w:szCs w:val="24"/>
              </w:rPr>
              <w:t>有限责任公司</w:t>
            </w:r>
          </w:p>
        </w:tc>
        <w:tc>
          <w:tcPr>
            <w:tcW w:w="1418" w:type="dxa"/>
          </w:tcPr>
          <w:p w14:paraId="757222F5" w14:textId="77777777" w:rsidR="002A6CE4" w:rsidRPr="002A6CE4" w:rsidRDefault="002A6CE4" w:rsidP="00AE69EC">
            <w:pPr>
              <w:widowControl/>
              <w:jc w:val="center"/>
              <w:rPr>
                <w:rFonts w:ascii="宋体" w:hAnsi="宋体"/>
                <w:sz w:val="24"/>
                <w:szCs w:val="24"/>
              </w:rPr>
            </w:pPr>
            <w:r w:rsidRPr="002A6CE4">
              <w:rPr>
                <w:rFonts w:ascii="宋体" w:hAnsi="宋体"/>
                <w:sz w:val="24"/>
                <w:szCs w:val="24"/>
              </w:rPr>
              <w:t>0.3788%</w:t>
            </w:r>
          </w:p>
        </w:tc>
      </w:tr>
      <w:tr w:rsidR="002A6CE4" w:rsidRPr="00A92B4A" w14:paraId="7D6B210D" w14:textId="77777777" w:rsidTr="00AE69EC">
        <w:trPr>
          <w:jc w:val="center"/>
        </w:trPr>
        <w:tc>
          <w:tcPr>
            <w:tcW w:w="5807" w:type="dxa"/>
            <w:gridSpan w:val="2"/>
          </w:tcPr>
          <w:p w14:paraId="331C45FD" w14:textId="77777777" w:rsidR="002A6CE4" w:rsidRPr="002A6CE4" w:rsidRDefault="002A6CE4" w:rsidP="00AE69EC">
            <w:pPr>
              <w:widowControl/>
              <w:jc w:val="center"/>
              <w:rPr>
                <w:sz w:val="24"/>
                <w:szCs w:val="24"/>
              </w:rPr>
            </w:pPr>
            <w:r w:rsidRPr="002A6CE4">
              <w:rPr>
                <w:rFonts w:hint="eastAsia"/>
                <w:sz w:val="24"/>
                <w:szCs w:val="24"/>
              </w:rPr>
              <w:t>合计</w:t>
            </w:r>
          </w:p>
        </w:tc>
        <w:tc>
          <w:tcPr>
            <w:tcW w:w="1418" w:type="dxa"/>
          </w:tcPr>
          <w:p w14:paraId="5EB5BEF2" w14:textId="77777777" w:rsidR="002A6CE4" w:rsidRPr="002A6CE4" w:rsidRDefault="002A6CE4" w:rsidP="00AE69EC">
            <w:pPr>
              <w:widowControl/>
              <w:jc w:val="center"/>
              <w:rPr>
                <w:rFonts w:ascii="宋体" w:hAnsi="宋体"/>
                <w:sz w:val="24"/>
                <w:szCs w:val="24"/>
              </w:rPr>
            </w:pPr>
            <w:r w:rsidRPr="002A6CE4">
              <w:rPr>
                <w:rFonts w:ascii="宋体" w:hAnsi="宋体" w:hint="eastAsia"/>
                <w:sz w:val="24"/>
                <w:szCs w:val="24"/>
              </w:rPr>
              <w:t>1</w:t>
            </w:r>
            <w:r w:rsidRPr="002A6CE4">
              <w:rPr>
                <w:rFonts w:ascii="宋体" w:hAnsi="宋体"/>
                <w:sz w:val="24"/>
                <w:szCs w:val="24"/>
              </w:rPr>
              <w:t>00.0000%</w:t>
            </w:r>
          </w:p>
        </w:tc>
      </w:tr>
    </w:tbl>
    <w:p w14:paraId="3EBF106E" w14:textId="616AD11E" w:rsidR="002A6CE4" w:rsidRDefault="002A6CE4" w:rsidP="002A6CE4">
      <w:pPr>
        <w:spacing w:line="360" w:lineRule="auto"/>
        <w:ind w:firstLineChars="200" w:firstLine="480"/>
        <w:rPr>
          <w:rFonts w:asciiTheme="minorEastAsia" w:eastAsiaTheme="minorEastAsia" w:hAnsiTheme="minorEastAsia"/>
          <w:kern w:val="1"/>
          <w:sz w:val="24"/>
          <w:szCs w:val="24"/>
        </w:rPr>
      </w:pPr>
      <w:r w:rsidRPr="002A6CE4">
        <w:rPr>
          <w:rFonts w:asciiTheme="minorEastAsia" w:eastAsiaTheme="minorEastAsia" w:hAnsiTheme="minorEastAsia" w:hint="eastAsia"/>
          <w:kern w:val="1"/>
          <w:sz w:val="24"/>
          <w:szCs w:val="24"/>
        </w:rPr>
        <w:lastRenderedPageBreak/>
        <w:t>王新（公司董事、董事会秘书）为公司关联自然人，</w:t>
      </w:r>
      <w:r>
        <w:rPr>
          <w:rFonts w:asciiTheme="minorEastAsia" w:eastAsiaTheme="minorEastAsia" w:hAnsiTheme="minorEastAsia" w:hint="eastAsia"/>
          <w:kern w:val="1"/>
          <w:sz w:val="24"/>
          <w:szCs w:val="24"/>
        </w:rPr>
        <w:t>上述</w:t>
      </w:r>
      <w:r w:rsidRPr="002A6CE4">
        <w:rPr>
          <w:rFonts w:asciiTheme="minorEastAsia" w:eastAsiaTheme="minorEastAsia" w:hAnsiTheme="minorEastAsia" w:hint="eastAsia"/>
          <w:kern w:val="1"/>
          <w:sz w:val="24"/>
          <w:szCs w:val="24"/>
        </w:rPr>
        <w:t>其他股东与公司不存在关联关系</w:t>
      </w:r>
      <w:r>
        <w:rPr>
          <w:rFonts w:asciiTheme="minorEastAsia" w:eastAsiaTheme="minorEastAsia" w:hAnsiTheme="minorEastAsia" w:hint="eastAsia"/>
          <w:kern w:val="1"/>
          <w:sz w:val="24"/>
          <w:szCs w:val="24"/>
        </w:rPr>
        <w:t>。</w:t>
      </w:r>
    </w:p>
    <w:p w14:paraId="694EF1CF" w14:textId="77777777" w:rsidR="005863B2" w:rsidRDefault="00DA4410" w:rsidP="00AC73D6">
      <w:p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3、主要财务数据</w:t>
      </w:r>
    </w:p>
    <w:p w14:paraId="2811A4A1" w14:textId="0B32FA31" w:rsidR="005863B2" w:rsidRDefault="002A6CE4" w:rsidP="002A6CE4">
      <w:pPr>
        <w:spacing w:line="360" w:lineRule="auto"/>
        <w:ind w:firstLineChars="200" w:firstLine="480"/>
        <w:rPr>
          <w:rFonts w:asciiTheme="minorEastAsia" w:eastAsiaTheme="minorEastAsia" w:hAnsiTheme="minorEastAsia"/>
          <w:kern w:val="1"/>
          <w:sz w:val="24"/>
          <w:szCs w:val="24"/>
        </w:rPr>
      </w:pPr>
      <w:r w:rsidRPr="002A6CE4">
        <w:rPr>
          <w:rFonts w:asciiTheme="minorEastAsia" w:eastAsiaTheme="minorEastAsia" w:hAnsiTheme="minorEastAsia" w:hint="eastAsia"/>
          <w:kern w:val="1"/>
          <w:sz w:val="24"/>
          <w:szCs w:val="24"/>
        </w:rPr>
        <w:t>截至2025年</w:t>
      </w:r>
      <w:r>
        <w:rPr>
          <w:rFonts w:asciiTheme="minorEastAsia" w:eastAsiaTheme="minorEastAsia" w:hAnsiTheme="minorEastAsia" w:hint="eastAsia"/>
          <w:kern w:val="1"/>
          <w:sz w:val="24"/>
          <w:szCs w:val="24"/>
        </w:rPr>
        <w:t>12</w:t>
      </w:r>
      <w:r w:rsidRPr="002A6CE4">
        <w:rPr>
          <w:rFonts w:asciiTheme="minorEastAsia" w:eastAsiaTheme="minorEastAsia" w:hAnsiTheme="minorEastAsia" w:hint="eastAsia"/>
          <w:kern w:val="1"/>
          <w:sz w:val="24"/>
          <w:szCs w:val="24"/>
        </w:rPr>
        <w:t>月31日，资产总额</w:t>
      </w:r>
      <w:r>
        <w:rPr>
          <w:rFonts w:asciiTheme="minorEastAsia" w:eastAsiaTheme="minorEastAsia" w:hAnsiTheme="minorEastAsia" w:hint="eastAsia"/>
          <w:kern w:val="1"/>
          <w:sz w:val="24"/>
          <w:szCs w:val="24"/>
        </w:rPr>
        <w:t>246,496.79</w:t>
      </w:r>
      <w:r w:rsidRPr="002A6CE4">
        <w:rPr>
          <w:rFonts w:asciiTheme="minorEastAsia" w:eastAsiaTheme="minorEastAsia" w:hAnsiTheme="minorEastAsia" w:hint="eastAsia"/>
          <w:kern w:val="1"/>
          <w:sz w:val="24"/>
          <w:szCs w:val="24"/>
        </w:rPr>
        <w:t>万元，负债总额</w:t>
      </w:r>
      <w:r>
        <w:rPr>
          <w:rFonts w:asciiTheme="minorEastAsia" w:eastAsiaTheme="minorEastAsia" w:hAnsiTheme="minorEastAsia" w:hint="eastAsia"/>
          <w:kern w:val="1"/>
          <w:sz w:val="24"/>
          <w:szCs w:val="24"/>
        </w:rPr>
        <w:t>228,450.21</w:t>
      </w:r>
      <w:r w:rsidRPr="002A6CE4">
        <w:rPr>
          <w:rFonts w:asciiTheme="minorEastAsia" w:eastAsiaTheme="minorEastAsia" w:hAnsiTheme="minorEastAsia" w:hint="eastAsia"/>
          <w:kern w:val="1"/>
          <w:sz w:val="24"/>
          <w:szCs w:val="24"/>
        </w:rPr>
        <w:t>万元，净资产</w:t>
      </w:r>
      <w:r>
        <w:rPr>
          <w:rFonts w:asciiTheme="minorEastAsia" w:eastAsiaTheme="minorEastAsia" w:hAnsiTheme="minorEastAsia" w:hint="eastAsia"/>
          <w:kern w:val="1"/>
          <w:sz w:val="24"/>
          <w:szCs w:val="24"/>
        </w:rPr>
        <w:t>18,046.57</w:t>
      </w:r>
      <w:r w:rsidRPr="002A6CE4">
        <w:rPr>
          <w:rFonts w:asciiTheme="minorEastAsia" w:eastAsiaTheme="minorEastAsia" w:hAnsiTheme="minorEastAsia" w:hint="eastAsia"/>
          <w:kern w:val="1"/>
          <w:sz w:val="24"/>
          <w:szCs w:val="24"/>
        </w:rPr>
        <w:t>万元，</w:t>
      </w:r>
      <w:r w:rsidR="00290DF7">
        <w:rPr>
          <w:rFonts w:asciiTheme="minorEastAsia" w:eastAsiaTheme="minorEastAsia" w:hAnsiTheme="minorEastAsia" w:hint="eastAsia"/>
          <w:kern w:val="1"/>
          <w:sz w:val="24"/>
          <w:szCs w:val="24"/>
        </w:rPr>
        <w:t>2025</w:t>
      </w:r>
      <w:r w:rsidRPr="002A6CE4">
        <w:rPr>
          <w:rFonts w:asciiTheme="minorEastAsia" w:eastAsiaTheme="minorEastAsia" w:hAnsiTheme="minorEastAsia" w:hint="eastAsia"/>
          <w:kern w:val="1"/>
          <w:sz w:val="24"/>
          <w:szCs w:val="24"/>
        </w:rPr>
        <w:t>年度实现营业收入</w:t>
      </w:r>
      <w:r>
        <w:rPr>
          <w:rFonts w:asciiTheme="minorEastAsia" w:eastAsiaTheme="minorEastAsia" w:hAnsiTheme="minorEastAsia" w:hint="eastAsia"/>
          <w:kern w:val="1"/>
          <w:sz w:val="24"/>
          <w:szCs w:val="24"/>
        </w:rPr>
        <w:t>2,185.49</w:t>
      </w:r>
      <w:r w:rsidRPr="002A6CE4">
        <w:rPr>
          <w:rFonts w:asciiTheme="minorEastAsia" w:eastAsiaTheme="minorEastAsia" w:hAnsiTheme="minorEastAsia" w:hint="eastAsia"/>
          <w:kern w:val="1"/>
          <w:sz w:val="24"/>
          <w:szCs w:val="24"/>
        </w:rPr>
        <w:t>万元，净利润</w:t>
      </w:r>
      <w:r>
        <w:rPr>
          <w:rFonts w:asciiTheme="minorEastAsia" w:eastAsiaTheme="minorEastAsia" w:hAnsiTheme="minorEastAsia" w:hint="eastAsia"/>
          <w:kern w:val="1"/>
          <w:sz w:val="24"/>
          <w:szCs w:val="24"/>
        </w:rPr>
        <w:t>-4,292.21</w:t>
      </w:r>
      <w:r w:rsidRPr="002A6CE4">
        <w:rPr>
          <w:rFonts w:asciiTheme="minorEastAsia" w:eastAsiaTheme="minorEastAsia" w:hAnsiTheme="minorEastAsia" w:hint="eastAsia"/>
          <w:kern w:val="1"/>
          <w:sz w:val="24"/>
          <w:szCs w:val="24"/>
        </w:rPr>
        <w:t>万元。（上述数据经审计）</w:t>
      </w:r>
    </w:p>
    <w:p w14:paraId="7BC5460D" w14:textId="0623DFF2" w:rsidR="005863B2" w:rsidRDefault="002A6CE4" w:rsidP="002A6CE4">
      <w:pPr>
        <w:spacing w:line="360" w:lineRule="auto"/>
        <w:ind w:firstLineChars="200" w:firstLine="480"/>
        <w:rPr>
          <w:rFonts w:asciiTheme="minorEastAsia" w:eastAsiaTheme="minorEastAsia" w:hAnsiTheme="minorEastAsia"/>
          <w:kern w:val="1"/>
          <w:sz w:val="24"/>
          <w:szCs w:val="24"/>
        </w:rPr>
      </w:pPr>
      <w:r w:rsidRPr="002A6CE4">
        <w:rPr>
          <w:rFonts w:asciiTheme="minorEastAsia" w:eastAsiaTheme="minorEastAsia" w:hAnsiTheme="minorEastAsia" w:hint="eastAsia"/>
          <w:kern w:val="1"/>
          <w:sz w:val="24"/>
          <w:szCs w:val="24"/>
        </w:rPr>
        <w:t>截至2026年</w:t>
      </w:r>
      <w:r>
        <w:rPr>
          <w:rFonts w:asciiTheme="minorEastAsia" w:eastAsiaTheme="minorEastAsia" w:hAnsiTheme="minorEastAsia" w:hint="eastAsia"/>
          <w:kern w:val="1"/>
          <w:sz w:val="24"/>
          <w:szCs w:val="24"/>
        </w:rPr>
        <w:t>5</w:t>
      </w:r>
      <w:r w:rsidRPr="002A6CE4">
        <w:rPr>
          <w:rFonts w:asciiTheme="minorEastAsia" w:eastAsiaTheme="minorEastAsia" w:hAnsiTheme="minorEastAsia" w:hint="eastAsia"/>
          <w:kern w:val="1"/>
          <w:sz w:val="24"/>
          <w:szCs w:val="24"/>
        </w:rPr>
        <w:t>月</w:t>
      </w:r>
      <w:r>
        <w:rPr>
          <w:rFonts w:asciiTheme="minorEastAsia" w:eastAsiaTheme="minorEastAsia" w:hAnsiTheme="minorEastAsia" w:hint="eastAsia"/>
          <w:kern w:val="1"/>
          <w:sz w:val="24"/>
          <w:szCs w:val="24"/>
        </w:rPr>
        <w:t>31</w:t>
      </w:r>
      <w:r w:rsidRPr="002A6CE4">
        <w:rPr>
          <w:rFonts w:asciiTheme="minorEastAsia" w:eastAsiaTheme="minorEastAsia" w:hAnsiTheme="minorEastAsia" w:hint="eastAsia"/>
          <w:kern w:val="1"/>
          <w:sz w:val="24"/>
          <w:szCs w:val="24"/>
        </w:rPr>
        <w:t>日，资产总额</w:t>
      </w:r>
      <w:r>
        <w:rPr>
          <w:rFonts w:asciiTheme="minorEastAsia" w:eastAsiaTheme="minorEastAsia" w:hAnsiTheme="minorEastAsia" w:hint="eastAsia"/>
          <w:kern w:val="1"/>
          <w:sz w:val="24"/>
          <w:szCs w:val="24"/>
        </w:rPr>
        <w:t>262,391.76</w:t>
      </w:r>
      <w:r w:rsidRPr="002A6CE4">
        <w:rPr>
          <w:rFonts w:asciiTheme="minorEastAsia" w:eastAsiaTheme="minorEastAsia" w:hAnsiTheme="minorEastAsia" w:hint="eastAsia"/>
          <w:kern w:val="1"/>
          <w:sz w:val="24"/>
          <w:szCs w:val="24"/>
        </w:rPr>
        <w:t>万元，负债总额247,184.55万元，净资产</w:t>
      </w:r>
      <w:r>
        <w:rPr>
          <w:rFonts w:asciiTheme="minorEastAsia" w:eastAsiaTheme="minorEastAsia" w:hAnsiTheme="minorEastAsia" w:hint="eastAsia"/>
          <w:kern w:val="1"/>
          <w:sz w:val="24"/>
          <w:szCs w:val="24"/>
        </w:rPr>
        <w:t>15,207.21</w:t>
      </w:r>
      <w:r w:rsidRPr="002A6CE4">
        <w:rPr>
          <w:rFonts w:asciiTheme="minorEastAsia" w:eastAsiaTheme="minorEastAsia" w:hAnsiTheme="minorEastAsia" w:hint="eastAsia"/>
          <w:kern w:val="1"/>
          <w:sz w:val="24"/>
          <w:szCs w:val="24"/>
        </w:rPr>
        <w:t>万元，</w:t>
      </w:r>
      <w:r>
        <w:rPr>
          <w:rFonts w:asciiTheme="minorEastAsia" w:eastAsiaTheme="minorEastAsia" w:hAnsiTheme="minorEastAsia" w:hint="eastAsia"/>
          <w:kern w:val="1"/>
          <w:sz w:val="24"/>
          <w:szCs w:val="24"/>
        </w:rPr>
        <w:t>2026</w:t>
      </w:r>
      <w:r w:rsidRPr="002A6CE4">
        <w:rPr>
          <w:rFonts w:asciiTheme="minorEastAsia" w:eastAsiaTheme="minorEastAsia" w:hAnsiTheme="minorEastAsia" w:hint="eastAsia"/>
          <w:kern w:val="1"/>
          <w:sz w:val="24"/>
          <w:szCs w:val="24"/>
        </w:rPr>
        <w:t>年</w:t>
      </w:r>
      <w:r>
        <w:rPr>
          <w:rFonts w:asciiTheme="minorEastAsia" w:eastAsiaTheme="minorEastAsia" w:hAnsiTheme="minorEastAsia" w:hint="eastAsia"/>
          <w:kern w:val="1"/>
          <w:sz w:val="24"/>
          <w:szCs w:val="24"/>
        </w:rPr>
        <w:t>1-5</w:t>
      </w:r>
      <w:r w:rsidRPr="002A6CE4">
        <w:rPr>
          <w:rFonts w:asciiTheme="minorEastAsia" w:eastAsiaTheme="minorEastAsia" w:hAnsiTheme="minorEastAsia" w:hint="eastAsia"/>
          <w:kern w:val="1"/>
          <w:sz w:val="24"/>
          <w:szCs w:val="24"/>
        </w:rPr>
        <w:t>月实现营业收入</w:t>
      </w:r>
      <w:r>
        <w:rPr>
          <w:rFonts w:asciiTheme="minorEastAsia" w:eastAsiaTheme="minorEastAsia" w:hAnsiTheme="minorEastAsia" w:hint="eastAsia"/>
          <w:kern w:val="1"/>
          <w:sz w:val="24"/>
          <w:szCs w:val="24"/>
        </w:rPr>
        <w:t>460.02</w:t>
      </w:r>
      <w:r w:rsidRPr="002A6CE4">
        <w:rPr>
          <w:rFonts w:asciiTheme="minorEastAsia" w:eastAsiaTheme="minorEastAsia" w:hAnsiTheme="minorEastAsia" w:hint="eastAsia"/>
          <w:kern w:val="1"/>
          <w:sz w:val="24"/>
          <w:szCs w:val="24"/>
        </w:rPr>
        <w:t>万元，净利润</w:t>
      </w:r>
      <w:r>
        <w:rPr>
          <w:rFonts w:asciiTheme="minorEastAsia" w:eastAsiaTheme="minorEastAsia" w:hAnsiTheme="minorEastAsia" w:hint="eastAsia"/>
          <w:kern w:val="1"/>
          <w:sz w:val="24"/>
          <w:szCs w:val="24"/>
        </w:rPr>
        <w:t>-2,839.36</w:t>
      </w:r>
      <w:r w:rsidRPr="002A6CE4">
        <w:rPr>
          <w:rFonts w:asciiTheme="minorEastAsia" w:eastAsiaTheme="minorEastAsia" w:hAnsiTheme="minorEastAsia" w:hint="eastAsia"/>
          <w:kern w:val="1"/>
          <w:sz w:val="24"/>
          <w:szCs w:val="24"/>
        </w:rPr>
        <w:t>万元。（上述数据经审计）</w:t>
      </w:r>
    </w:p>
    <w:p w14:paraId="5A56A332" w14:textId="082A583F" w:rsidR="005863B2" w:rsidRDefault="00DA4410" w:rsidP="00AC73D6">
      <w:p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（二）</w:t>
      </w:r>
      <w:r w:rsidR="007175FE" w:rsidRPr="007175FE">
        <w:rPr>
          <w:rFonts w:asciiTheme="minorEastAsia" w:eastAsiaTheme="minorEastAsia" w:hAnsiTheme="minorEastAsia" w:hint="eastAsia"/>
          <w:b/>
          <w:sz w:val="24"/>
          <w:szCs w:val="24"/>
        </w:rPr>
        <w:t>深蓝海医药</w:t>
      </w:r>
    </w:p>
    <w:p w14:paraId="4A56239A" w14:textId="77777777" w:rsidR="005863B2" w:rsidRDefault="00DA4410" w:rsidP="00AC73D6">
      <w:pPr>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1、基本信息</w:t>
      </w:r>
    </w:p>
    <w:p w14:paraId="6C49EA1B" w14:textId="5311BB67" w:rsidR="005863B2" w:rsidRDefault="00DA4410" w:rsidP="00AC73D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名称：</w:t>
      </w:r>
      <w:r w:rsidR="00294E25" w:rsidRPr="00294E25">
        <w:rPr>
          <w:rFonts w:asciiTheme="minorEastAsia" w:eastAsiaTheme="minorEastAsia" w:hAnsiTheme="minorEastAsia" w:hint="eastAsia"/>
          <w:sz w:val="24"/>
          <w:szCs w:val="24"/>
        </w:rPr>
        <w:t>郑州深蓝海生物医药科技有限公司</w:t>
      </w:r>
    </w:p>
    <w:p w14:paraId="1A9E6AFD" w14:textId="72A026F2" w:rsidR="00D77AFA" w:rsidRDefault="00D77AFA" w:rsidP="00AC73D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sz w:val="24"/>
          <w:szCs w:val="24"/>
        </w:rPr>
        <w:t>统一社会信用代码：</w:t>
      </w:r>
      <w:r w:rsidR="00294E25" w:rsidRPr="00294E25">
        <w:rPr>
          <w:rFonts w:asciiTheme="minorEastAsia" w:eastAsiaTheme="minorEastAsia" w:hAnsiTheme="minorEastAsia"/>
          <w:sz w:val="24"/>
          <w:szCs w:val="24"/>
        </w:rPr>
        <w:t>911101086631154743</w:t>
      </w:r>
    </w:p>
    <w:p w14:paraId="0C1132D3" w14:textId="4CF83764" w:rsidR="005863B2" w:rsidRDefault="00DA4410" w:rsidP="00AC73D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类型：</w:t>
      </w:r>
      <w:r w:rsidR="00294E25" w:rsidRPr="00294E25">
        <w:rPr>
          <w:rFonts w:asciiTheme="minorEastAsia" w:eastAsiaTheme="minorEastAsia" w:hAnsiTheme="minorEastAsia" w:hint="eastAsia"/>
          <w:sz w:val="24"/>
          <w:szCs w:val="24"/>
        </w:rPr>
        <w:t>有限责任公司(非自然人投资或控股的法人独资)</w:t>
      </w:r>
    </w:p>
    <w:p w14:paraId="7EA9A5F8" w14:textId="5CB321D3" w:rsidR="005863B2" w:rsidRDefault="00DA4410" w:rsidP="00AC73D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法定代表人：</w:t>
      </w:r>
      <w:r w:rsidR="00294E25" w:rsidRPr="00294E25">
        <w:rPr>
          <w:rFonts w:asciiTheme="minorEastAsia" w:eastAsiaTheme="minorEastAsia" w:hAnsiTheme="minorEastAsia" w:hint="eastAsia"/>
          <w:sz w:val="24"/>
          <w:szCs w:val="24"/>
        </w:rPr>
        <w:t>罗剑超</w:t>
      </w:r>
    </w:p>
    <w:p w14:paraId="3B181AB9" w14:textId="4D60A28F" w:rsidR="005863B2" w:rsidRDefault="00DA4410" w:rsidP="00AC73D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注册资本：</w:t>
      </w:r>
      <w:r w:rsidR="0097682D" w:rsidRPr="0097682D">
        <w:rPr>
          <w:rFonts w:asciiTheme="minorEastAsia" w:eastAsiaTheme="minorEastAsia" w:hAnsiTheme="minorEastAsia" w:hint="eastAsia"/>
          <w:sz w:val="24"/>
          <w:szCs w:val="24"/>
        </w:rPr>
        <w:t>贰仟柒佰伍拾万圆整</w:t>
      </w:r>
    </w:p>
    <w:p w14:paraId="4CF5C5D8" w14:textId="4B9E9D56" w:rsidR="005863B2" w:rsidRDefault="00DA4410" w:rsidP="00294E25">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成立日期：</w:t>
      </w:r>
      <w:r w:rsidR="00294E25" w:rsidRPr="00294E25">
        <w:rPr>
          <w:rFonts w:asciiTheme="minorEastAsia" w:eastAsiaTheme="minorEastAsia" w:hAnsiTheme="minorEastAsia"/>
          <w:sz w:val="24"/>
          <w:szCs w:val="24"/>
        </w:rPr>
        <w:t>2007</w:t>
      </w:r>
      <w:r w:rsidR="00294E25">
        <w:rPr>
          <w:rFonts w:asciiTheme="minorEastAsia" w:eastAsiaTheme="minorEastAsia" w:hAnsiTheme="minorEastAsia" w:hint="eastAsia"/>
          <w:sz w:val="24"/>
          <w:szCs w:val="24"/>
        </w:rPr>
        <w:t>年</w:t>
      </w:r>
      <w:r w:rsidR="00294E25" w:rsidRPr="00294E25">
        <w:rPr>
          <w:rFonts w:asciiTheme="minorEastAsia" w:eastAsiaTheme="minorEastAsia" w:hAnsiTheme="minorEastAsia"/>
          <w:sz w:val="24"/>
          <w:szCs w:val="24"/>
        </w:rPr>
        <w:t>06</w:t>
      </w:r>
      <w:r w:rsidR="00294E25">
        <w:rPr>
          <w:rFonts w:asciiTheme="minorEastAsia" w:eastAsiaTheme="minorEastAsia" w:hAnsiTheme="minorEastAsia" w:hint="eastAsia"/>
          <w:sz w:val="24"/>
          <w:szCs w:val="24"/>
        </w:rPr>
        <w:t>月</w:t>
      </w:r>
      <w:r w:rsidR="00294E25" w:rsidRPr="00294E25">
        <w:rPr>
          <w:rFonts w:asciiTheme="minorEastAsia" w:eastAsiaTheme="minorEastAsia" w:hAnsiTheme="minorEastAsia"/>
          <w:sz w:val="24"/>
          <w:szCs w:val="24"/>
        </w:rPr>
        <w:t>06</w:t>
      </w:r>
      <w:r w:rsidR="00294E25">
        <w:rPr>
          <w:rFonts w:asciiTheme="minorEastAsia" w:eastAsiaTheme="minorEastAsia" w:hAnsiTheme="minorEastAsia"/>
          <w:sz w:val="24"/>
          <w:szCs w:val="24"/>
        </w:rPr>
        <w:t>日</w:t>
      </w:r>
    </w:p>
    <w:p w14:paraId="751E201C" w14:textId="59A5F4F1" w:rsidR="005863B2" w:rsidRDefault="00294E25" w:rsidP="00AC73D6">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注册地址</w:t>
      </w:r>
      <w:r w:rsidR="00DA4410">
        <w:rPr>
          <w:rFonts w:asciiTheme="minorEastAsia" w:eastAsiaTheme="minorEastAsia" w:hAnsiTheme="minorEastAsia" w:hint="eastAsia"/>
          <w:sz w:val="24"/>
          <w:szCs w:val="24"/>
        </w:rPr>
        <w:t>：</w:t>
      </w:r>
      <w:r w:rsidRPr="00294E25">
        <w:rPr>
          <w:rFonts w:asciiTheme="minorEastAsia" w:eastAsiaTheme="minorEastAsia" w:hAnsiTheme="minorEastAsia" w:hint="eastAsia"/>
          <w:sz w:val="24"/>
          <w:szCs w:val="24"/>
        </w:rPr>
        <w:t>郑州航空港经济综合实验区黄海路与生物科技二街交叉口东北角郑州临空生物医药园10号楼</w:t>
      </w:r>
    </w:p>
    <w:p w14:paraId="32E441BD" w14:textId="77777777" w:rsidR="00294E25" w:rsidRDefault="00DA4410" w:rsidP="00294E25">
      <w:pPr>
        <w:pStyle w:val="ab"/>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经营范围：</w:t>
      </w:r>
      <w:r w:rsidR="00294E25" w:rsidRPr="00294E25">
        <w:rPr>
          <w:rFonts w:asciiTheme="minorEastAsia" w:eastAsiaTheme="minorEastAsia" w:hAnsiTheme="minorEastAsia" w:hint="eastAsia"/>
          <w:sz w:val="24"/>
          <w:szCs w:val="24"/>
        </w:rPr>
        <w:t>一般项目：技术服务、技术开发、技术咨询、技术交流、技术转让、技术推广；医学研究和试验发展；药品委托生产（除依法须经批准的项目外，凭营业执照依法自主开展经营活动）</w:t>
      </w:r>
    </w:p>
    <w:p w14:paraId="1FFBC710" w14:textId="79BACFB7" w:rsidR="005863B2" w:rsidRDefault="00DA4410" w:rsidP="00294E25">
      <w:pPr>
        <w:pStyle w:val="ab"/>
        <w:spacing w:line="360" w:lineRule="auto"/>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2、关联关系说明</w:t>
      </w:r>
    </w:p>
    <w:p w14:paraId="76A0AD5F" w14:textId="098731A6" w:rsidR="005863B2" w:rsidRDefault="00294E25" w:rsidP="00AC73D6">
      <w:pPr>
        <w:pStyle w:val="ab"/>
        <w:pBdr>
          <w:bottom w:val="none" w:sz="0" w:space="2" w:color="000000"/>
        </w:pBdr>
        <w:spacing w:line="360" w:lineRule="auto"/>
        <w:ind w:firstLineChars="200" w:firstLine="480"/>
        <w:rPr>
          <w:rFonts w:asciiTheme="minorEastAsia" w:eastAsiaTheme="minorEastAsia" w:hAnsiTheme="minorEastAsia"/>
          <w:color w:val="000000"/>
          <w:sz w:val="24"/>
          <w:szCs w:val="28"/>
        </w:rPr>
      </w:pPr>
      <w:r w:rsidRPr="00294E25">
        <w:rPr>
          <w:rFonts w:asciiTheme="minorEastAsia" w:eastAsiaTheme="minorEastAsia" w:hAnsiTheme="minorEastAsia" w:hint="eastAsia"/>
          <w:sz w:val="24"/>
          <w:szCs w:val="24"/>
        </w:rPr>
        <w:t>深蓝海医药</w:t>
      </w:r>
      <w:r w:rsidR="00DA4410" w:rsidRPr="005E24E3">
        <w:rPr>
          <w:rFonts w:asciiTheme="minorEastAsia" w:eastAsiaTheme="minorEastAsia" w:hAnsiTheme="minorEastAsia" w:hint="eastAsia"/>
          <w:color w:val="000000"/>
          <w:sz w:val="24"/>
          <w:szCs w:val="28"/>
        </w:rPr>
        <w:t>与公司不存在关联关系。</w:t>
      </w:r>
    </w:p>
    <w:p w14:paraId="0D5226BB" w14:textId="5BA7061C" w:rsidR="00532888" w:rsidRPr="00DF503A" w:rsidRDefault="00532888" w:rsidP="00AC73D6">
      <w:pPr>
        <w:pStyle w:val="ab"/>
        <w:pBdr>
          <w:bottom w:val="none" w:sz="0" w:space="2" w:color="000000"/>
        </w:pBdr>
        <w:spacing w:line="360" w:lineRule="auto"/>
        <w:ind w:firstLineChars="200" w:firstLine="482"/>
        <w:rPr>
          <w:rFonts w:asciiTheme="minorEastAsia" w:eastAsiaTheme="minorEastAsia" w:hAnsiTheme="minorEastAsia"/>
          <w:b/>
          <w:color w:val="000000"/>
          <w:sz w:val="24"/>
          <w:szCs w:val="28"/>
        </w:rPr>
      </w:pPr>
      <w:r w:rsidRPr="00DF503A">
        <w:rPr>
          <w:rFonts w:asciiTheme="minorEastAsia" w:eastAsiaTheme="minorEastAsia" w:hAnsiTheme="minorEastAsia"/>
          <w:b/>
          <w:color w:val="000000"/>
          <w:sz w:val="24"/>
          <w:szCs w:val="28"/>
        </w:rPr>
        <w:t>3、</w:t>
      </w:r>
      <w:r w:rsidR="00442169" w:rsidRPr="00DF503A">
        <w:rPr>
          <w:rFonts w:asciiTheme="minorEastAsia" w:eastAsiaTheme="minorEastAsia" w:hAnsiTheme="minorEastAsia"/>
          <w:b/>
          <w:color w:val="000000"/>
          <w:sz w:val="24"/>
          <w:szCs w:val="28"/>
        </w:rPr>
        <w:t>主要财务数据</w:t>
      </w:r>
    </w:p>
    <w:p w14:paraId="6C6DE143" w14:textId="3DB4F328" w:rsidR="00442169" w:rsidRPr="00442169" w:rsidRDefault="00442169" w:rsidP="00442169">
      <w:pPr>
        <w:pStyle w:val="ab"/>
        <w:pBdr>
          <w:bottom w:val="none" w:sz="0" w:space="2" w:color="000000"/>
        </w:pBdr>
        <w:spacing w:line="360" w:lineRule="auto"/>
        <w:ind w:firstLineChars="200" w:firstLine="480"/>
        <w:rPr>
          <w:rFonts w:asciiTheme="minorEastAsia" w:eastAsiaTheme="minorEastAsia" w:hAnsiTheme="minorEastAsia"/>
          <w:color w:val="000000"/>
          <w:sz w:val="24"/>
          <w:szCs w:val="28"/>
        </w:rPr>
      </w:pPr>
      <w:r w:rsidRPr="00442169">
        <w:rPr>
          <w:rFonts w:asciiTheme="minorEastAsia" w:eastAsiaTheme="minorEastAsia" w:hAnsiTheme="minorEastAsia" w:hint="eastAsia"/>
          <w:color w:val="000000"/>
          <w:sz w:val="24"/>
          <w:szCs w:val="28"/>
        </w:rPr>
        <w:t>截至2025年12月31日，资产总额</w:t>
      </w:r>
      <w:r w:rsidR="003F2E17">
        <w:rPr>
          <w:rFonts w:asciiTheme="minorEastAsia" w:eastAsiaTheme="minorEastAsia" w:hAnsiTheme="minorEastAsia"/>
          <w:color w:val="000000"/>
          <w:sz w:val="24"/>
          <w:szCs w:val="28"/>
        </w:rPr>
        <w:t>23</w:t>
      </w:r>
      <w:r w:rsidR="00A10F7B">
        <w:rPr>
          <w:rFonts w:asciiTheme="minorEastAsia" w:eastAsiaTheme="minorEastAsia" w:hAnsiTheme="minorEastAsia"/>
          <w:color w:val="000000"/>
          <w:sz w:val="24"/>
          <w:szCs w:val="28"/>
        </w:rPr>
        <w:t>,</w:t>
      </w:r>
      <w:r w:rsidR="003F2E17">
        <w:rPr>
          <w:rFonts w:asciiTheme="minorEastAsia" w:eastAsiaTheme="minorEastAsia" w:hAnsiTheme="minorEastAsia"/>
          <w:color w:val="000000"/>
          <w:sz w:val="24"/>
          <w:szCs w:val="28"/>
        </w:rPr>
        <w:t>891.65</w:t>
      </w:r>
      <w:r w:rsidRPr="00442169">
        <w:rPr>
          <w:rFonts w:asciiTheme="minorEastAsia" w:eastAsiaTheme="minorEastAsia" w:hAnsiTheme="minorEastAsia" w:hint="eastAsia"/>
          <w:color w:val="000000"/>
          <w:sz w:val="24"/>
          <w:szCs w:val="28"/>
        </w:rPr>
        <w:t>万元，负债总额</w:t>
      </w:r>
      <w:r w:rsidR="003F2E17" w:rsidRPr="003F2E17">
        <w:rPr>
          <w:rFonts w:asciiTheme="minorEastAsia" w:eastAsiaTheme="minorEastAsia" w:hAnsiTheme="minorEastAsia"/>
          <w:color w:val="000000"/>
          <w:sz w:val="24"/>
          <w:szCs w:val="28"/>
        </w:rPr>
        <w:t>2</w:t>
      </w:r>
      <w:r w:rsidR="00A10F7B">
        <w:rPr>
          <w:rFonts w:asciiTheme="minorEastAsia" w:eastAsiaTheme="minorEastAsia" w:hAnsiTheme="minorEastAsia"/>
          <w:color w:val="000000"/>
          <w:sz w:val="24"/>
          <w:szCs w:val="28"/>
        </w:rPr>
        <w:t>,</w:t>
      </w:r>
      <w:r w:rsidR="003F2E17" w:rsidRPr="003F2E17">
        <w:rPr>
          <w:rFonts w:asciiTheme="minorEastAsia" w:eastAsiaTheme="minorEastAsia" w:hAnsiTheme="minorEastAsia"/>
          <w:color w:val="000000"/>
          <w:sz w:val="24"/>
          <w:szCs w:val="28"/>
        </w:rPr>
        <w:t>096.76</w:t>
      </w:r>
      <w:r w:rsidRPr="00442169">
        <w:rPr>
          <w:rFonts w:asciiTheme="minorEastAsia" w:eastAsiaTheme="minorEastAsia" w:hAnsiTheme="minorEastAsia" w:hint="eastAsia"/>
          <w:color w:val="000000"/>
          <w:sz w:val="24"/>
          <w:szCs w:val="28"/>
        </w:rPr>
        <w:t>万元，净资产</w:t>
      </w:r>
      <w:r w:rsidR="003F2E17" w:rsidRPr="003F2E17">
        <w:rPr>
          <w:rFonts w:asciiTheme="minorEastAsia" w:eastAsiaTheme="minorEastAsia" w:hAnsiTheme="minorEastAsia"/>
          <w:color w:val="000000"/>
          <w:sz w:val="24"/>
          <w:szCs w:val="28"/>
        </w:rPr>
        <w:t>21</w:t>
      </w:r>
      <w:r w:rsidR="00A10F7B">
        <w:rPr>
          <w:rFonts w:asciiTheme="minorEastAsia" w:eastAsiaTheme="minorEastAsia" w:hAnsiTheme="minorEastAsia"/>
          <w:color w:val="000000"/>
          <w:sz w:val="24"/>
          <w:szCs w:val="28"/>
        </w:rPr>
        <w:t>,</w:t>
      </w:r>
      <w:r w:rsidR="003F2E17" w:rsidRPr="003F2E17">
        <w:rPr>
          <w:rFonts w:asciiTheme="minorEastAsia" w:eastAsiaTheme="minorEastAsia" w:hAnsiTheme="minorEastAsia"/>
          <w:color w:val="000000"/>
          <w:sz w:val="24"/>
          <w:szCs w:val="28"/>
        </w:rPr>
        <w:t>794.89</w:t>
      </w:r>
      <w:r w:rsidRPr="00442169">
        <w:rPr>
          <w:rFonts w:asciiTheme="minorEastAsia" w:eastAsiaTheme="minorEastAsia" w:hAnsiTheme="minorEastAsia" w:hint="eastAsia"/>
          <w:color w:val="000000"/>
          <w:sz w:val="24"/>
          <w:szCs w:val="28"/>
        </w:rPr>
        <w:t>万元，</w:t>
      </w:r>
      <w:r w:rsidR="00A10F7B">
        <w:rPr>
          <w:rFonts w:asciiTheme="minorEastAsia" w:eastAsiaTheme="minorEastAsia" w:hAnsiTheme="minorEastAsia" w:hint="eastAsia"/>
          <w:color w:val="000000"/>
          <w:sz w:val="24"/>
          <w:szCs w:val="28"/>
        </w:rPr>
        <w:t>2025</w:t>
      </w:r>
      <w:r w:rsidRPr="00442169">
        <w:rPr>
          <w:rFonts w:asciiTheme="minorEastAsia" w:eastAsiaTheme="minorEastAsia" w:hAnsiTheme="minorEastAsia" w:hint="eastAsia"/>
          <w:color w:val="000000"/>
          <w:sz w:val="24"/>
          <w:szCs w:val="28"/>
        </w:rPr>
        <w:t>年度实现营业收入</w:t>
      </w:r>
      <w:r w:rsidR="00A10F7B" w:rsidRPr="00A10F7B">
        <w:rPr>
          <w:rFonts w:asciiTheme="minorEastAsia" w:eastAsiaTheme="minorEastAsia" w:hAnsiTheme="minorEastAsia"/>
          <w:color w:val="000000"/>
          <w:sz w:val="24"/>
          <w:szCs w:val="28"/>
        </w:rPr>
        <w:t>7</w:t>
      </w:r>
      <w:r w:rsidR="00A10F7B">
        <w:rPr>
          <w:rFonts w:asciiTheme="minorEastAsia" w:eastAsiaTheme="minorEastAsia" w:hAnsiTheme="minorEastAsia"/>
          <w:color w:val="000000"/>
          <w:sz w:val="24"/>
          <w:szCs w:val="28"/>
        </w:rPr>
        <w:t>,</w:t>
      </w:r>
      <w:r w:rsidR="00A10F7B" w:rsidRPr="00A10F7B">
        <w:rPr>
          <w:rFonts w:asciiTheme="minorEastAsia" w:eastAsiaTheme="minorEastAsia" w:hAnsiTheme="minorEastAsia"/>
          <w:color w:val="000000"/>
          <w:sz w:val="24"/>
          <w:szCs w:val="28"/>
        </w:rPr>
        <w:t>219.4</w:t>
      </w:r>
      <w:r w:rsidR="00290DF7">
        <w:rPr>
          <w:rFonts w:asciiTheme="minorEastAsia" w:eastAsiaTheme="minorEastAsia" w:hAnsiTheme="minorEastAsia"/>
          <w:color w:val="000000"/>
          <w:sz w:val="24"/>
          <w:szCs w:val="28"/>
        </w:rPr>
        <w:t>0</w:t>
      </w:r>
      <w:bookmarkStart w:id="0" w:name="_GoBack"/>
      <w:bookmarkEnd w:id="0"/>
      <w:r w:rsidRPr="00442169">
        <w:rPr>
          <w:rFonts w:asciiTheme="minorEastAsia" w:eastAsiaTheme="minorEastAsia" w:hAnsiTheme="minorEastAsia" w:hint="eastAsia"/>
          <w:color w:val="000000"/>
          <w:sz w:val="24"/>
          <w:szCs w:val="28"/>
        </w:rPr>
        <w:t>万元，净利润</w:t>
      </w:r>
      <w:r w:rsidR="00A10F7B" w:rsidRPr="00A10F7B">
        <w:rPr>
          <w:rFonts w:asciiTheme="minorEastAsia" w:eastAsiaTheme="minorEastAsia" w:hAnsiTheme="minorEastAsia"/>
          <w:color w:val="000000"/>
          <w:sz w:val="24"/>
          <w:szCs w:val="28"/>
        </w:rPr>
        <w:t>1</w:t>
      </w:r>
      <w:r w:rsidR="00A10F7B">
        <w:rPr>
          <w:rFonts w:asciiTheme="minorEastAsia" w:eastAsiaTheme="minorEastAsia" w:hAnsiTheme="minorEastAsia"/>
          <w:color w:val="000000"/>
          <w:sz w:val="24"/>
          <w:szCs w:val="28"/>
        </w:rPr>
        <w:t>,</w:t>
      </w:r>
      <w:r w:rsidR="00A10F7B" w:rsidRPr="00A10F7B">
        <w:rPr>
          <w:rFonts w:asciiTheme="minorEastAsia" w:eastAsiaTheme="minorEastAsia" w:hAnsiTheme="minorEastAsia"/>
          <w:color w:val="000000"/>
          <w:sz w:val="24"/>
          <w:szCs w:val="28"/>
        </w:rPr>
        <w:t>121.92</w:t>
      </w:r>
      <w:r w:rsidRPr="00442169">
        <w:rPr>
          <w:rFonts w:asciiTheme="minorEastAsia" w:eastAsiaTheme="minorEastAsia" w:hAnsiTheme="minorEastAsia" w:hint="eastAsia"/>
          <w:color w:val="000000"/>
          <w:sz w:val="24"/>
          <w:szCs w:val="28"/>
        </w:rPr>
        <w:t>万元。（上述数据</w:t>
      </w:r>
      <w:r w:rsidR="00FA1838">
        <w:rPr>
          <w:rFonts w:asciiTheme="minorEastAsia" w:eastAsiaTheme="minorEastAsia" w:hAnsiTheme="minorEastAsia" w:hint="eastAsia"/>
          <w:color w:val="000000"/>
          <w:sz w:val="24"/>
          <w:szCs w:val="28"/>
        </w:rPr>
        <w:t>未</w:t>
      </w:r>
      <w:r w:rsidRPr="00442169">
        <w:rPr>
          <w:rFonts w:asciiTheme="minorEastAsia" w:eastAsiaTheme="minorEastAsia" w:hAnsiTheme="minorEastAsia" w:hint="eastAsia"/>
          <w:color w:val="000000"/>
          <w:sz w:val="24"/>
          <w:szCs w:val="28"/>
        </w:rPr>
        <w:t>经审计）</w:t>
      </w:r>
    </w:p>
    <w:p w14:paraId="31A24B19" w14:textId="64D96397" w:rsidR="00442169" w:rsidRPr="00532888" w:rsidRDefault="00442169" w:rsidP="00442169">
      <w:pPr>
        <w:pStyle w:val="ab"/>
        <w:pBdr>
          <w:bottom w:val="none" w:sz="0" w:space="2" w:color="000000"/>
        </w:pBdr>
        <w:spacing w:line="360" w:lineRule="auto"/>
        <w:ind w:firstLineChars="200" w:firstLine="480"/>
        <w:rPr>
          <w:rFonts w:asciiTheme="minorEastAsia" w:eastAsiaTheme="minorEastAsia" w:hAnsiTheme="minorEastAsia"/>
          <w:color w:val="000000"/>
          <w:sz w:val="24"/>
          <w:szCs w:val="28"/>
        </w:rPr>
      </w:pPr>
      <w:r w:rsidRPr="00442169">
        <w:rPr>
          <w:rFonts w:asciiTheme="minorEastAsia" w:eastAsiaTheme="minorEastAsia" w:hAnsiTheme="minorEastAsia" w:hint="eastAsia"/>
          <w:color w:val="000000"/>
          <w:sz w:val="24"/>
          <w:szCs w:val="28"/>
        </w:rPr>
        <w:t>截至2026年</w:t>
      </w:r>
      <w:r>
        <w:rPr>
          <w:rFonts w:asciiTheme="minorEastAsia" w:eastAsiaTheme="minorEastAsia" w:hAnsiTheme="minorEastAsia"/>
          <w:color w:val="000000"/>
          <w:sz w:val="24"/>
          <w:szCs w:val="28"/>
        </w:rPr>
        <w:t>6</w:t>
      </w:r>
      <w:r w:rsidRPr="00442169">
        <w:rPr>
          <w:rFonts w:asciiTheme="minorEastAsia" w:eastAsiaTheme="minorEastAsia" w:hAnsiTheme="minorEastAsia" w:hint="eastAsia"/>
          <w:color w:val="000000"/>
          <w:sz w:val="24"/>
          <w:szCs w:val="28"/>
        </w:rPr>
        <w:t>月3</w:t>
      </w:r>
      <w:r>
        <w:rPr>
          <w:rFonts w:asciiTheme="minorEastAsia" w:eastAsiaTheme="minorEastAsia" w:hAnsiTheme="minorEastAsia"/>
          <w:color w:val="000000"/>
          <w:sz w:val="24"/>
          <w:szCs w:val="28"/>
        </w:rPr>
        <w:t>0</w:t>
      </w:r>
      <w:r w:rsidRPr="00442169">
        <w:rPr>
          <w:rFonts w:asciiTheme="minorEastAsia" w:eastAsiaTheme="minorEastAsia" w:hAnsiTheme="minorEastAsia" w:hint="eastAsia"/>
          <w:color w:val="000000"/>
          <w:sz w:val="24"/>
          <w:szCs w:val="28"/>
        </w:rPr>
        <w:t>日，资产总额</w:t>
      </w:r>
      <w:r w:rsidR="00A10F7B" w:rsidRPr="00A10F7B">
        <w:rPr>
          <w:rFonts w:asciiTheme="minorEastAsia" w:eastAsiaTheme="minorEastAsia" w:hAnsiTheme="minorEastAsia"/>
          <w:color w:val="000000"/>
          <w:sz w:val="24"/>
          <w:szCs w:val="28"/>
        </w:rPr>
        <w:t>25</w:t>
      </w:r>
      <w:r w:rsidR="00A10F7B">
        <w:rPr>
          <w:rFonts w:asciiTheme="minorEastAsia" w:eastAsiaTheme="minorEastAsia" w:hAnsiTheme="minorEastAsia"/>
          <w:color w:val="000000"/>
          <w:sz w:val="24"/>
          <w:szCs w:val="28"/>
        </w:rPr>
        <w:t>,</w:t>
      </w:r>
      <w:r w:rsidR="00A10F7B" w:rsidRPr="00A10F7B">
        <w:rPr>
          <w:rFonts w:asciiTheme="minorEastAsia" w:eastAsiaTheme="minorEastAsia" w:hAnsiTheme="minorEastAsia"/>
          <w:color w:val="000000"/>
          <w:sz w:val="24"/>
          <w:szCs w:val="28"/>
        </w:rPr>
        <w:t>525.43</w:t>
      </w:r>
      <w:r w:rsidRPr="00442169">
        <w:rPr>
          <w:rFonts w:asciiTheme="minorEastAsia" w:eastAsiaTheme="minorEastAsia" w:hAnsiTheme="minorEastAsia" w:hint="eastAsia"/>
          <w:color w:val="000000"/>
          <w:sz w:val="24"/>
          <w:szCs w:val="28"/>
        </w:rPr>
        <w:t>万元，负债总额</w:t>
      </w:r>
      <w:r w:rsidR="00A10F7B" w:rsidRPr="00A10F7B">
        <w:rPr>
          <w:rFonts w:asciiTheme="minorEastAsia" w:eastAsiaTheme="minorEastAsia" w:hAnsiTheme="minorEastAsia"/>
          <w:color w:val="000000"/>
          <w:sz w:val="24"/>
          <w:szCs w:val="28"/>
        </w:rPr>
        <w:t>3</w:t>
      </w:r>
      <w:r w:rsidR="00A10F7B">
        <w:rPr>
          <w:rFonts w:asciiTheme="minorEastAsia" w:eastAsiaTheme="minorEastAsia" w:hAnsiTheme="minorEastAsia"/>
          <w:color w:val="000000"/>
          <w:sz w:val="24"/>
          <w:szCs w:val="28"/>
        </w:rPr>
        <w:t>,</w:t>
      </w:r>
      <w:r w:rsidR="00A10F7B" w:rsidRPr="00A10F7B">
        <w:rPr>
          <w:rFonts w:asciiTheme="minorEastAsia" w:eastAsiaTheme="minorEastAsia" w:hAnsiTheme="minorEastAsia"/>
          <w:color w:val="000000"/>
          <w:sz w:val="24"/>
          <w:szCs w:val="28"/>
        </w:rPr>
        <w:t>605.31</w:t>
      </w:r>
      <w:r w:rsidRPr="00442169">
        <w:rPr>
          <w:rFonts w:asciiTheme="minorEastAsia" w:eastAsiaTheme="minorEastAsia" w:hAnsiTheme="minorEastAsia" w:hint="eastAsia"/>
          <w:color w:val="000000"/>
          <w:sz w:val="24"/>
          <w:szCs w:val="28"/>
        </w:rPr>
        <w:t>万</w:t>
      </w:r>
      <w:r w:rsidRPr="00442169">
        <w:rPr>
          <w:rFonts w:asciiTheme="minorEastAsia" w:eastAsiaTheme="minorEastAsia" w:hAnsiTheme="minorEastAsia" w:hint="eastAsia"/>
          <w:color w:val="000000"/>
          <w:sz w:val="24"/>
          <w:szCs w:val="28"/>
        </w:rPr>
        <w:lastRenderedPageBreak/>
        <w:t>元，净资产</w:t>
      </w:r>
      <w:r w:rsidR="00A10F7B">
        <w:rPr>
          <w:rFonts w:asciiTheme="minorEastAsia" w:eastAsiaTheme="minorEastAsia" w:hAnsiTheme="minorEastAsia"/>
          <w:color w:val="000000"/>
          <w:sz w:val="24"/>
          <w:szCs w:val="28"/>
        </w:rPr>
        <w:t>21,920.12</w:t>
      </w:r>
      <w:r w:rsidRPr="00442169">
        <w:rPr>
          <w:rFonts w:asciiTheme="minorEastAsia" w:eastAsiaTheme="minorEastAsia" w:hAnsiTheme="minorEastAsia" w:hint="eastAsia"/>
          <w:color w:val="000000"/>
          <w:sz w:val="24"/>
          <w:szCs w:val="28"/>
        </w:rPr>
        <w:t>万元，2026年1-</w:t>
      </w:r>
      <w:r>
        <w:rPr>
          <w:rFonts w:asciiTheme="minorEastAsia" w:eastAsiaTheme="minorEastAsia" w:hAnsiTheme="minorEastAsia"/>
          <w:color w:val="000000"/>
          <w:sz w:val="24"/>
          <w:szCs w:val="28"/>
        </w:rPr>
        <w:t>6</w:t>
      </w:r>
      <w:r w:rsidRPr="00442169">
        <w:rPr>
          <w:rFonts w:asciiTheme="minorEastAsia" w:eastAsiaTheme="minorEastAsia" w:hAnsiTheme="minorEastAsia" w:hint="eastAsia"/>
          <w:color w:val="000000"/>
          <w:sz w:val="24"/>
          <w:szCs w:val="28"/>
        </w:rPr>
        <w:t>月实现营业收入</w:t>
      </w:r>
      <w:r w:rsidR="00A10F7B" w:rsidRPr="00A10F7B">
        <w:rPr>
          <w:rFonts w:asciiTheme="minorEastAsia" w:eastAsiaTheme="minorEastAsia" w:hAnsiTheme="minorEastAsia"/>
          <w:color w:val="000000"/>
          <w:sz w:val="24"/>
          <w:szCs w:val="28"/>
        </w:rPr>
        <w:t>3</w:t>
      </w:r>
      <w:r w:rsidR="00A10F7B">
        <w:rPr>
          <w:rFonts w:asciiTheme="minorEastAsia" w:eastAsiaTheme="minorEastAsia" w:hAnsiTheme="minorEastAsia"/>
          <w:color w:val="000000"/>
          <w:sz w:val="24"/>
          <w:szCs w:val="28"/>
        </w:rPr>
        <w:t>,</w:t>
      </w:r>
      <w:r w:rsidR="00A10F7B" w:rsidRPr="00A10F7B">
        <w:rPr>
          <w:rFonts w:asciiTheme="minorEastAsia" w:eastAsiaTheme="minorEastAsia" w:hAnsiTheme="minorEastAsia"/>
          <w:color w:val="000000"/>
          <w:sz w:val="24"/>
          <w:szCs w:val="28"/>
        </w:rPr>
        <w:t>134.88</w:t>
      </w:r>
      <w:r w:rsidRPr="00442169">
        <w:rPr>
          <w:rFonts w:asciiTheme="minorEastAsia" w:eastAsiaTheme="minorEastAsia" w:hAnsiTheme="minorEastAsia" w:hint="eastAsia"/>
          <w:color w:val="000000"/>
          <w:sz w:val="24"/>
          <w:szCs w:val="28"/>
        </w:rPr>
        <w:t>万元，净利润</w:t>
      </w:r>
      <w:r w:rsidR="00A10F7B" w:rsidRPr="00A10F7B">
        <w:rPr>
          <w:rFonts w:asciiTheme="minorEastAsia" w:eastAsiaTheme="minorEastAsia" w:hAnsiTheme="minorEastAsia"/>
          <w:color w:val="000000"/>
          <w:sz w:val="24"/>
          <w:szCs w:val="28"/>
        </w:rPr>
        <w:t>125.23</w:t>
      </w:r>
      <w:r w:rsidRPr="00442169">
        <w:rPr>
          <w:rFonts w:asciiTheme="minorEastAsia" w:eastAsiaTheme="minorEastAsia" w:hAnsiTheme="minorEastAsia" w:hint="eastAsia"/>
          <w:color w:val="000000"/>
          <w:sz w:val="24"/>
          <w:szCs w:val="28"/>
        </w:rPr>
        <w:t>万元。（上述数据</w:t>
      </w:r>
      <w:r w:rsidR="00FA1838">
        <w:rPr>
          <w:rFonts w:asciiTheme="minorEastAsia" w:eastAsiaTheme="minorEastAsia" w:hAnsiTheme="minorEastAsia" w:hint="eastAsia"/>
          <w:color w:val="000000"/>
          <w:sz w:val="24"/>
          <w:szCs w:val="28"/>
        </w:rPr>
        <w:t>未</w:t>
      </w:r>
      <w:r w:rsidRPr="00442169">
        <w:rPr>
          <w:rFonts w:asciiTheme="minorEastAsia" w:eastAsiaTheme="minorEastAsia" w:hAnsiTheme="minorEastAsia" w:hint="eastAsia"/>
          <w:color w:val="000000"/>
          <w:sz w:val="24"/>
          <w:szCs w:val="28"/>
        </w:rPr>
        <w:t>经审计）</w:t>
      </w:r>
    </w:p>
    <w:p w14:paraId="5EDFEAEC" w14:textId="11EBE616" w:rsidR="005863B2" w:rsidRDefault="00901D9E" w:rsidP="00AC73D6">
      <w:pPr>
        <w:snapToGrid w:val="0"/>
        <w:spacing w:line="360" w:lineRule="auto"/>
        <w:ind w:firstLineChars="200" w:firstLine="482"/>
        <w:contextualSpacing/>
        <w:rPr>
          <w:rFonts w:asciiTheme="minorEastAsia" w:eastAsiaTheme="minorEastAsia" w:hAnsiTheme="minorEastAsia"/>
          <w:color w:val="000000"/>
          <w:sz w:val="24"/>
          <w:szCs w:val="28"/>
        </w:rPr>
      </w:pPr>
      <w:r>
        <w:rPr>
          <w:rFonts w:asciiTheme="minorEastAsia" w:eastAsiaTheme="minorEastAsia" w:hAnsiTheme="minorEastAsia" w:hint="eastAsia"/>
          <w:b/>
          <w:sz w:val="24"/>
          <w:szCs w:val="24"/>
        </w:rPr>
        <w:t>三</w:t>
      </w:r>
      <w:r w:rsidR="00DA4410">
        <w:rPr>
          <w:rFonts w:asciiTheme="minorEastAsia" w:eastAsiaTheme="minorEastAsia" w:hAnsiTheme="minorEastAsia"/>
          <w:b/>
          <w:sz w:val="24"/>
          <w:szCs w:val="24"/>
        </w:rPr>
        <w:t>、对上市公司的影响</w:t>
      </w:r>
    </w:p>
    <w:p w14:paraId="2D272042" w14:textId="7EA80E4E" w:rsidR="005863B2" w:rsidRDefault="00DA4410" w:rsidP="00AC73D6">
      <w:pPr>
        <w:snapToGrid w:val="0"/>
        <w:spacing w:line="360" w:lineRule="auto"/>
        <w:ind w:firstLineChars="200" w:firstLine="480"/>
        <w:contextualSpacing/>
        <w:rPr>
          <w:rFonts w:asciiTheme="minorEastAsia" w:eastAsiaTheme="minorEastAsia" w:hAnsiTheme="minorEastAsia"/>
          <w:color w:val="000000"/>
          <w:sz w:val="24"/>
          <w:szCs w:val="28"/>
        </w:rPr>
      </w:pPr>
      <w:r>
        <w:rPr>
          <w:rFonts w:asciiTheme="minorEastAsia" w:eastAsiaTheme="minorEastAsia" w:hAnsiTheme="minorEastAsia" w:hint="eastAsia"/>
          <w:sz w:val="24"/>
          <w:szCs w:val="24"/>
        </w:rPr>
        <w:t>本次</w:t>
      </w:r>
      <w:r w:rsidR="00294E25">
        <w:rPr>
          <w:rFonts w:asciiTheme="minorEastAsia" w:eastAsiaTheme="minorEastAsia" w:hAnsiTheme="minorEastAsia" w:hint="eastAsia"/>
          <w:sz w:val="24"/>
          <w:szCs w:val="24"/>
        </w:rPr>
        <w:t>泸州步长</w:t>
      </w:r>
      <w:r>
        <w:rPr>
          <w:rFonts w:asciiTheme="minorEastAsia" w:eastAsiaTheme="minorEastAsia" w:hAnsiTheme="minorEastAsia" w:hint="eastAsia"/>
          <w:sz w:val="24"/>
          <w:szCs w:val="24"/>
        </w:rPr>
        <w:t>与</w:t>
      </w:r>
      <w:r>
        <w:rPr>
          <w:rFonts w:asciiTheme="minorEastAsia" w:eastAsiaTheme="minorEastAsia" w:hAnsiTheme="minorEastAsia"/>
          <w:sz w:val="24"/>
          <w:szCs w:val="24"/>
        </w:rPr>
        <w:t>第三方</w:t>
      </w:r>
      <w:r>
        <w:rPr>
          <w:rFonts w:asciiTheme="minorEastAsia" w:eastAsiaTheme="minorEastAsia" w:hAnsiTheme="minorEastAsia" w:hint="eastAsia"/>
          <w:sz w:val="24"/>
          <w:szCs w:val="24"/>
        </w:rPr>
        <w:t>签订《</w:t>
      </w:r>
      <w:r w:rsidR="00294E25">
        <w:rPr>
          <w:rFonts w:asciiTheme="minorEastAsia" w:eastAsiaTheme="minorEastAsia" w:hAnsiTheme="minorEastAsia" w:hint="eastAsia"/>
          <w:sz w:val="24"/>
          <w:szCs w:val="24"/>
        </w:rPr>
        <w:t>补充协议</w:t>
      </w:r>
      <w:r>
        <w:rPr>
          <w:rFonts w:asciiTheme="minorEastAsia" w:eastAsiaTheme="minorEastAsia" w:hAnsiTheme="minorEastAsia" w:hint="eastAsia"/>
          <w:sz w:val="24"/>
          <w:szCs w:val="24"/>
        </w:rPr>
        <w:t>》</w:t>
      </w:r>
      <w:r>
        <w:rPr>
          <w:rFonts w:asciiTheme="minorEastAsia" w:eastAsiaTheme="minorEastAsia" w:hAnsiTheme="minorEastAsia"/>
          <w:sz w:val="24"/>
          <w:szCs w:val="24"/>
        </w:rPr>
        <w:t>，有利于</w:t>
      </w:r>
      <w:r w:rsidR="003814ED">
        <w:rPr>
          <w:rFonts w:asciiTheme="minorEastAsia" w:eastAsiaTheme="minorEastAsia" w:hAnsiTheme="minorEastAsia" w:hint="eastAsia"/>
          <w:sz w:val="24"/>
          <w:szCs w:val="24"/>
        </w:rPr>
        <w:t>增强</w:t>
      </w:r>
      <w:r>
        <w:rPr>
          <w:rFonts w:asciiTheme="minorEastAsia" w:eastAsiaTheme="minorEastAsia" w:hAnsiTheme="minorEastAsia" w:hint="eastAsia"/>
          <w:sz w:val="24"/>
          <w:szCs w:val="24"/>
        </w:rPr>
        <w:t>公司</w:t>
      </w:r>
      <w:r w:rsidR="0054202F">
        <w:rPr>
          <w:rFonts w:asciiTheme="minorEastAsia" w:eastAsiaTheme="minorEastAsia" w:hAnsiTheme="minorEastAsia" w:hint="eastAsia"/>
          <w:sz w:val="24"/>
          <w:szCs w:val="24"/>
        </w:rPr>
        <w:t>产品</w:t>
      </w:r>
      <w:r>
        <w:rPr>
          <w:rFonts w:asciiTheme="minorEastAsia" w:eastAsiaTheme="minorEastAsia" w:hAnsiTheme="minorEastAsia" w:hint="eastAsia"/>
          <w:sz w:val="24"/>
          <w:szCs w:val="24"/>
        </w:rPr>
        <w:t>研发能力</w:t>
      </w:r>
      <w:r w:rsidR="003814ED">
        <w:rPr>
          <w:rFonts w:asciiTheme="minorEastAsia" w:eastAsiaTheme="minorEastAsia" w:hAnsiTheme="minorEastAsia" w:hint="eastAsia"/>
          <w:sz w:val="24"/>
          <w:szCs w:val="24"/>
        </w:rPr>
        <w:t>，扩大产品研发</w:t>
      </w:r>
      <w:r>
        <w:rPr>
          <w:rFonts w:asciiTheme="minorEastAsia" w:eastAsiaTheme="minorEastAsia" w:hAnsiTheme="minorEastAsia" w:hint="eastAsia"/>
          <w:sz w:val="24"/>
          <w:szCs w:val="24"/>
        </w:rPr>
        <w:t>范围，一定程度上节约了公司</w:t>
      </w:r>
      <w:r w:rsidR="00516E10">
        <w:rPr>
          <w:rFonts w:asciiTheme="minorEastAsia" w:eastAsiaTheme="minorEastAsia" w:hAnsiTheme="minorEastAsia" w:hint="eastAsia"/>
          <w:sz w:val="24"/>
          <w:szCs w:val="24"/>
        </w:rPr>
        <w:t>产品</w:t>
      </w:r>
      <w:r>
        <w:rPr>
          <w:rFonts w:asciiTheme="minorEastAsia" w:eastAsiaTheme="minorEastAsia" w:hAnsiTheme="minorEastAsia" w:hint="eastAsia"/>
          <w:sz w:val="24"/>
          <w:szCs w:val="24"/>
        </w:rPr>
        <w:t>临床试验的时间和成本，保障项目的顺利进行。本事项不会</w:t>
      </w:r>
      <w:r>
        <w:rPr>
          <w:rFonts w:asciiTheme="minorEastAsia" w:eastAsiaTheme="minorEastAsia" w:hAnsiTheme="minorEastAsia"/>
          <w:sz w:val="24"/>
          <w:szCs w:val="24"/>
        </w:rPr>
        <w:t>对</w:t>
      </w:r>
      <w:r>
        <w:rPr>
          <w:rFonts w:asciiTheme="minorEastAsia" w:eastAsiaTheme="minorEastAsia" w:hAnsiTheme="minorEastAsia" w:hint="eastAsia"/>
          <w:sz w:val="24"/>
          <w:szCs w:val="24"/>
        </w:rPr>
        <w:t>公司财务状况和经营成果产生不利</w:t>
      </w:r>
      <w:r>
        <w:rPr>
          <w:rFonts w:asciiTheme="minorEastAsia" w:eastAsiaTheme="minorEastAsia" w:hAnsiTheme="minorEastAsia"/>
          <w:sz w:val="24"/>
          <w:szCs w:val="24"/>
        </w:rPr>
        <w:t>影响。</w:t>
      </w:r>
    </w:p>
    <w:p w14:paraId="65D406F3" w14:textId="28BC1901" w:rsidR="005863B2" w:rsidRDefault="00901D9E" w:rsidP="00AC73D6">
      <w:pPr>
        <w:snapToGrid w:val="0"/>
        <w:spacing w:line="360" w:lineRule="auto"/>
        <w:ind w:firstLineChars="200" w:firstLine="482"/>
        <w:contextualSpacing/>
        <w:rPr>
          <w:rFonts w:asciiTheme="minorEastAsia" w:eastAsiaTheme="minorEastAsia" w:hAnsiTheme="minorEastAsia"/>
          <w:color w:val="000000"/>
          <w:sz w:val="24"/>
          <w:szCs w:val="28"/>
        </w:rPr>
      </w:pPr>
      <w:r>
        <w:rPr>
          <w:rFonts w:asciiTheme="minorEastAsia" w:eastAsiaTheme="minorEastAsia" w:hAnsiTheme="minorEastAsia" w:hint="eastAsia"/>
          <w:b/>
          <w:sz w:val="24"/>
          <w:szCs w:val="24"/>
        </w:rPr>
        <w:t>四</w:t>
      </w:r>
      <w:r w:rsidR="00DA4410">
        <w:rPr>
          <w:rFonts w:asciiTheme="minorEastAsia" w:eastAsiaTheme="minorEastAsia" w:hAnsiTheme="minorEastAsia" w:hint="eastAsia"/>
          <w:b/>
          <w:sz w:val="24"/>
          <w:szCs w:val="24"/>
        </w:rPr>
        <w:t>、</w:t>
      </w:r>
      <w:r w:rsidR="00DA4410">
        <w:rPr>
          <w:rFonts w:asciiTheme="minorEastAsia" w:eastAsiaTheme="minorEastAsia" w:hAnsiTheme="minorEastAsia"/>
          <w:b/>
          <w:sz w:val="24"/>
          <w:szCs w:val="24"/>
        </w:rPr>
        <w:t>风险提示</w:t>
      </w:r>
    </w:p>
    <w:p w14:paraId="07E6DDBC" w14:textId="3E885E77" w:rsidR="005863B2" w:rsidRPr="00245DAB" w:rsidRDefault="00DA4410" w:rsidP="00245DAB">
      <w:pPr>
        <w:snapToGrid w:val="0"/>
        <w:spacing w:line="360" w:lineRule="auto"/>
        <w:ind w:firstLineChars="200" w:firstLine="480"/>
        <w:contextualSpacing/>
        <w:rPr>
          <w:rFonts w:asciiTheme="minorEastAsia" w:eastAsiaTheme="minorEastAsia" w:hAnsiTheme="minorEastAsia"/>
          <w:color w:val="000000"/>
          <w:sz w:val="24"/>
          <w:szCs w:val="28"/>
        </w:rPr>
      </w:pPr>
      <w:r>
        <w:rPr>
          <w:rFonts w:asciiTheme="minorEastAsia" w:eastAsiaTheme="minorEastAsia" w:hAnsiTheme="minorEastAsia"/>
          <w:sz w:val="24"/>
          <w:szCs w:val="24"/>
        </w:rPr>
        <w:t>由于医药产品具有高科技、高风险、高附加值的特点，</w:t>
      </w:r>
      <w:r>
        <w:rPr>
          <w:rFonts w:asciiTheme="minorEastAsia" w:eastAsiaTheme="minorEastAsia" w:hAnsiTheme="minorEastAsia" w:hint="eastAsia"/>
          <w:sz w:val="24"/>
          <w:szCs w:val="24"/>
        </w:rPr>
        <w:t>产品从研制、</w:t>
      </w:r>
      <w:r>
        <w:rPr>
          <w:rFonts w:asciiTheme="minorEastAsia" w:eastAsiaTheme="minorEastAsia" w:hAnsiTheme="minorEastAsia"/>
          <w:sz w:val="24"/>
          <w:szCs w:val="24"/>
        </w:rPr>
        <w:t>临床试验报批到投产的周期长</w:t>
      </w:r>
      <w:r>
        <w:rPr>
          <w:rFonts w:asciiTheme="minorEastAsia" w:eastAsiaTheme="minorEastAsia" w:hAnsiTheme="minorEastAsia" w:hint="eastAsia"/>
          <w:sz w:val="24"/>
          <w:szCs w:val="24"/>
        </w:rPr>
        <w:t>、</w:t>
      </w:r>
      <w:r>
        <w:rPr>
          <w:rFonts w:asciiTheme="minorEastAsia" w:eastAsiaTheme="minorEastAsia" w:hAnsiTheme="minorEastAsia"/>
          <w:sz w:val="24"/>
          <w:szCs w:val="24"/>
        </w:rPr>
        <w:t>环节多</w:t>
      </w:r>
      <w:r>
        <w:rPr>
          <w:rFonts w:asciiTheme="minorEastAsia" w:eastAsiaTheme="minorEastAsia" w:hAnsiTheme="minorEastAsia" w:hint="eastAsia"/>
          <w:sz w:val="24"/>
          <w:szCs w:val="24"/>
        </w:rPr>
        <w:t>，</w:t>
      </w:r>
      <w:r>
        <w:rPr>
          <w:rFonts w:asciiTheme="minorEastAsia" w:eastAsiaTheme="minorEastAsia" w:hAnsiTheme="minorEastAsia"/>
          <w:sz w:val="24"/>
          <w:szCs w:val="24"/>
        </w:rPr>
        <w:t>容易受到一些不确定性因素的影响</w:t>
      </w:r>
      <w:r>
        <w:rPr>
          <w:rFonts w:asciiTheme="minorEastAsia" w:eastAsiaTheme="minorEastAsia" w:hAnsiTheme="minorEastAsia" w:hint="eastAsia"/>
          <w:sz w:val="24"/>
          <w:szCs w:val="24"/>
        </w:rPr>
        <w:t>，</w:t>
      </w:r>
      <w:r w:rsidR="00A51246">
        <w:rPr>
          <w:rFonts w:asciiTheme="minorEastAsia" w:eastAsiaTheme="minorEastAsia" w:hAnsiTheme="minorEastAsia"/>
          <w:sz w:val="24"/>
          <w:szCs w:val="24"/>
        </w:rPr>
        <w:t>公司将按有关规定</w:t>
      </w:r>
      <w:r>
        <w:rPr>
          <w:rFonts w:asciiTheme="minorEastAsia" w:eastAsiaTheme="minorEastAsia" w:hAnsiTheme="minorEastAsia"/>
          <w:sz w:val="24"/>
          <w:szCs w:val="24"/>
        </w:rPr>
        <w:t>及时履行对项目后续进展情况</w:t>
      </w:r>
      <w:r w:rsidR="00DB2521">
        <w:rPr>
          <w:rFonts w:asciiTheme="minorEastAsia" w:eastAsiaTheme="minorEastAsia" w:hAnsiTheme="minorEastAsia"/>
          <w:sz w:val="24"/>
          <w:szCs w:val="24"/>
        </w:rPr>
        <w:t>的</w:t>
      </w:r>
      <w:r>
        <w:rPr>
          <w:rFonts w:asciiTheme="minorEastAsia" w:eastAsiaTheme="minorEastAsia" w:hAnsiTheme="minorEastAsia"/>
          <w:sz w:val="24"/>
          <w:szCs w:val="24"/>
        </w:rPr>
        <w:t>信息披露义务。敬请广大投资者谨慎决策，注意防范投资风险。</w:t>
      </w:r>
    </w:p>
    <w:p w14:paraId="2844747E" w14:textId="77777777" w:rsidR="005863B2" w:rsidRDefault="00DA4410">
      <w:pPr>
        <w:pStyle w:val="ab"/>
        <w:pBdr>
          <w:top w:val="none" w:sz="0" w:space="0" w:color="auto"/>
          <w:left w:val="none" w:sz="0" w:space="0" w:color="auto"/>
          <w:bottom w:val="none" w:sz="0" w:space="0" w:color="auto"/>
          <w:right w:val="none" w:sz="0" w:space="0" w:color="auto"/>
          <w:between w:val="none" w:sz="0" w:space="0" w:color="auto"/>
        </w:pBd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sz w:val="24"/>
          <w:szCs w:val="24"/>
        </w:rPr>
        <w:t>特此公告。</w:t>
      </w:r>
    </w:p>
    <w:p w14:paraId="6B7C92A9" w14:textId="77777777" w:rsidR="005863B2" w:rsidRDefault="005863B2">
      <w:pPr>
        <w:pStyle w:val="ab"/>
        <w:pBdr>
          <w:top w:val="none" w:sz="0" w:space="0" w:color="auto"/>
          <w:left w:val="none" w:sz="0" w:space="0" w:color="auto"/>
          <w:bottom w:val="none" w:sz="0" w:space="0" w:color="auto"/>
          <w:right w:val="none" w:sz="0" w:space="0" w:color="auto"/>
          <w:between w:val="none" w:sz="0" w:space="0" w:color="auto"/>
        </w:pBdr>
        <w:spacing w:line="360" w:lineRule="auto"/>
        <w:rPr>
          <w:rFonts w:asciiTheme="minorEastAsia" w:eastAsiaTheme="minorEastAsia" w:hAnsiTheme="minorEastAsia"/>
          <w:sz w:val="24"/>
          <w:szCs w:val="24"/>
        </w:rPr>
      </w:pPr>
    </w:p>
    <w:p w14:paraId="4D522DCE" w14:textId="77777777" w:rsidR="005863B2" w:rsidRDefault="00DA4410">
      <w:pPr>
        <w:autoSpaceDE w:val="0"/>
        <w:autoSpaceDN w:val="0"/>
        <w:spacing w:beforeLines="50" w:before="156" w:afterLines="50" w:after="156" w:line="360" w:lineRule="auto"/>
        <w:ind w:firstLineChars="200" w:firstLine="480"/>
        <w:jc w:val="right"/>
        <w:rPr>
          <w:rFonts w:asciiTheme="minorEastAsia" w:eastAsiaTheme="minorEastAsia" w:hAnsiTheme="minorEastAsia"/>
          <w:color w:val="000000"/>
          <w:sz w:val="24"/>
          <w:szCs w:val="24"/>
        </w:rPr>
      </w:pPr>
      <w:r>
        <w:rPr>
          <w:rFonts w:asciiTheme="minorEastAsia" w:eastAsiaTheme="minorEastAsia" w:hAnsiTheme="minorEastAsia"/>
          <w:color w:val="000000"/>
          <w:sz w:val="24"/>
          <w:szCs w:val="24"/>
        </w:rPr>
        <w:t>山东步长制药股份有限公司董事会</w:t>
      </w:r>
    </w:p>
    <w:p w14:paraId="6B019CEE" w14:textId="2A1CA7BA" w:rsidR="005863B2" w:rsidRDefault="00DA4410">
      <w:pPr>
        <w:wordWrap w:val="0"/>
        <w:autoSpaceDE w:val="0"/>
        <w:autoSpaceDN w:val="0"/>
        <w:spacing w:beforeLines="50" w:before="156" w:afterLines="50" w:after="156" w:line="360" w:lineRule="auto"/>
        <w:ind w:right="480" w:firstLineChars="200" w:firstLine="480"/>
        <w:jc w:val="center"/>
        <w:rPr>
          <w:rFonts w:asciiTheme="minorEastAsia" w:eastAsiaTheme="minorEastAsia" w:hAnsiTheme="minorEastAsia"/>
          <w:sz w:val="24"/>
          <w:szCs w:val="24"/>
        </w:rPr>
      </w:pPr>
      <w:r>
        <w:rPr>
          <w:rFonts w:asciiTheme="minorEastAsia" w:eastAsiaTheme="minorEastAsia" w:hAnsiTheme="minorEastAsia" w:hint="eastAsia"/>
          <w:color w:val="000000"/>
          <w:sz w:val="24"/>
          <w:szCs w:val="24"/>
        </w:rPr>
        <w:t xml:space="preserve">                                    </w:t>
      </w:r>
      <w:r w:rsidR="002F7E1B">
        <w:rPr>
          <w:rFonts w:asciiTheme="minorEastAsia" w:eastAsiaTheme="minorEastAsia" w:hAnsiTheme="minorEastAsia"/>
          <w:color w:val="000000"/>
          <w:sz w:val="24"/>
          <w:szCs w:val="24"/>
        </w:rPr>
        <w:t xml:space="preserve">      </w:t>
      </w:r>
      <w:r>
        <w:rPr>
          <w:rFonts w:asciiTheme="minorEastAsia" w:eastAsiaTheme="minorEastAsia" w:hAnsiTheme="minorEastAsia"/>
          <w:color w:val="000000"/>
          <w:sz w:val="24"/>
          <w:szCs w:val="24"/>
        </w:rPr>
        <w:t>202</w:t>
      </w:r>
      <w:r w:rsidR="009D7F57">
        <w:rPr>
          <w:rFonts w:asciiTheme="minorEastAsia" w:eastAsiaTheme="minorEastAsia" w:hAnsiTheme="minorEastAsia"/>
          <w:color w:val="000000"/>
          <w:sz w:val="24"/>
          <w:szCs w:val="24"/>
        </w:rPr>
        <w:t>6</w:t>
      </w:r>
      <w:r>
        <w:rPr>
          <w:rFonts w:asciiTheme="minorEastAsia" w:eastAsiaTheme="minorEastAsia" w:hAnsiTheme="minorEastAsia"/>
          <w:color w:val="000000"/>
          <w:sz w:val="24"/>
          <w:szCs w:val="24"/>
        </w:rPr>
        <w:t>年</w:t>
      </w:r>
      <w:r w:rsidR="00294E25">
        <w:rPr>
          <w:rFonts w:asciiTheme="minorEastAsia" w:eastAsiaTheme="minorEastAsia" w:hAnsiTheme="minorEastAsia"/>
          <w:color w:val="000000"/>
          <w:sz w:val="24"/>
          <w:szCs w:val="24"/>
        </w:rPr>
        <w:t>8</w:t>
      </w:r>
      <w:r>
        <w:rPr>
          <w:rFonts w:asciiTheme="minorEastAsia" w:eastAsiaTheme="minorEastAsia" w:hAnsiTheme="minorEastAsia"/>
          <w:color w:val="000000"/>
          <w:sz w:val="24"/>
          <w:szCs w:val="24"/>
        </w:rPr>
        <w:t>月</w:t>
      </w:r>
      <w:r w:rsidR="0089108D">
        <w:rPr>
          <w:rFonts w:asciiTheme="minorEastAsia" w:eastAsiaTheme="minorEastAsia" w:hAnsiTheme="minorEastAsia" w:hint="eastAsia"/>
          <w:color w:val="000000"/>
          <w:sz w:val="24"/>
          <w:szCs w:val="24"/>
        </w:rPr>
        <w:t>2</w:t>
      </w:r>
      <w:r w:rsidR="0089108D">
        <w:rPr>
          <w:rFonts w:asciiTheme="minorEastAsia" w:eastAsiaTheme="minorEastAsia" w:hAnsiTheme="minorEastAsia"/>
          <w:color w:val="000000"/>
          <w:sz w:val="24"/>
          <w:szCs w:val="24"/>
        </w:rPr>
        <w:t>2</w:t>
      </w:r>
      <w:r>
        <w:rPr>
          <w:rFonts w:asciiTheme="minorEastAsia" w:eastAsiaTheme="minorEastAsia" w:hAnsiTheme="minorEastAsia"/>
          <w:color w:val="000000"/>
          <w:sz w:val="24"/>
          <w:szCs w:val="24"/>
        </w:rPr>
        <w:t>日</w:t>
      </w:r>
    </w:p>
    <w:sectPr w:rsidR="005863B2">
      <w:headerReference w:type="default" r:id="rId8"/>
      <w:pgSz w:w="11906" w:h="16838"/>
      <w:pgMar w:top="1440" w:right="1800" w:bottom="1440" w:left="1800" w:header="851" w:footer="992" w:gutter="0"/>
      <w:cols w:space="425"/>
      <w:rtlGutter/>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4E6442" w14:textId="77777777" w:rsidR="003213D4" w:rsidRDefault="003213D4">
      <w:r>
        <w:separator/>
      </w:r>
    </w:p>
  </w:endnote>
  <w:endnote w:type="continuationSeparator" w:id="0">
    <w:p w14:paraId="3A5F8454" w14:textId="77777777" w:rsidR="003213D4" w:rsidRDefault="00321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Malgun Gothic">
    <w:panose1 w:val="020B0503020000020004"/>
    <w:charset w:val="81"/>
    <w:family w:val="swiss"/>
    <w:pitch w:val="default"/>
    <w:sig w:usb0="9000002F" w:usb1="29D77CFB" w:usb2="00000012" w:usb3="00000000" w:csb0="0008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707AC6" w14:textId="77777777" w:rsidR="003213D4" w:rsidRDefault="003213D4">
      <w:r>
        <w:separator/>
      </w:r>
    </w:p>
  </w:footnote>
  <w:footnote w:type="continuationSeparator" w:id="0">
    <w:p w14:paraId="5FD2C329" w14:textId="77777777" w:rsidR="003213D4" w:rsidRDefault="003213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14B80B" w14:textId="77777777" w:rsidR="005863B2" w:rsidRDefault="005863B2">
    <w:pPr>
      <w:pStyle w:val="a8"/>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13DD96C"/>
    <w:multiLevelType w:val="singleLevel"/>
    <w:tmpl w:val="913DD96C"/>
    <w:lvl w:ilvl="0">
      <w:start w:val="1"/>
      <w:numFmt w:val="decimal"/>
      <w:suff w:val="nothing"/>
      <w:lvlText w:val="%1、"/>
      <w:lvlJc w:val="left"/>
    </w:lvl>
  </w:abstractNum>
  <w:abstractNum w:abstractNumId="1">
    <w:nsid w:val="F27EE07F"/>
    <w:multiLevelType w:val="singleLevel"/>
    <w:tmpl w:val="F27EE07F"/>
    <w:lvl w:ilvl="0">
      <w:start w:val="1"/>
      <w:numFmt w:val="chineseCounting"/>
      <w:suff w:val="nothing"/>
      <w:lvlText w:val="（%1）"/>
      <w:lvlJc w:val="left"/>
      <w:rPr>
        <w:rFonts w:hint="eastAsia"/>
      </w:rPr>
    </w:lvl>
  </w:abstractNum>
  <w:abstractNum w:abstractNumId="2">
    <w:nsid w:val="40E42453"/>
    <w:multiLevelType w:val="multilevel"/>
    <w:tmpl w:val="40E42453"/>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VhZjQ0YzkxMzM0NzJmNmEyZTU2NDA1MTcwYmE2MDYifQ=="/>
  </w:docVars>
  <w:rsids>
    <w:rsidRoot w:val="00F1114A"/>
    <w:rsid w:val="00000205"/>
    <w:rsid w:val="0000573B"/>
    <w:rsid w:val="00010CFD"/>
    <w:rsid w:val="00015D22"/>
    <w:rsid w:val="00020BE7"/>
    <w:rsid w:val="0002259E"/>
    <w:rsid w:val="00026DFE"/>
    <w:rsid w:val="000277F3"/>
    <w:rsid w:val="000305A2"/>
    <w:rsid w:val="00031F43"/>
    <w:rsid w:val="00033813"/>
    <w:rsid w:val="00035161"/>
    <w:rsid w:val="0003685D"/>
    <w:rsid w:val="00037374"/>
    <w:rsid w:val="00045F19"/>
    <w:rsid w:val="000475AE"/>
    <w:rsid w:val="00047CBC"/>
    <w:rsid w:val="00047DF8"/>
    <w:rsid w:val="00050A65"/>
    <w:rsid w:val="00050D85"/>
    <w:rsid w:val="00051D03"/>
    <w:rsid w:val="000558F5"/>
    <w:rsid w:val="00055FB2"/>
    <w:rsid w:val="00055FEB"/>
    <w:rsid w:val="000565C5"/>
    <w:rsid w:val="00061F94"/>
    <w:rsid w:val="0006221C"/>
    <w:rsid w:val="000636D2"/>
    <w:rsid w:val="0007291C"/>
    <w:rsid w:val="00072BEF"/>
    <w:rsid w:val="000742CC"/>
    <w:rsid w:val="00074957"/>
    <w:rsid w:val="00075A89"/>
    <w:rsid w:val="00077412"/>
    <w:rsid w:val="000807C9"/>
    <w:rsid w:val="00082E7A"/>
    <w:rsid w:val="00084886"/>
    <w:rsid w:val="00087C71"/>
    <w:rsid w:val="0009448D"/>
    <w:rsid w:val="00096A79"/>
    <w:rsid w:val="00097CD0"/>
    <w:rsid w:val="00097F5F"/>
    <w:rsid w:val="000A3417"/>
    <w:rsid w:val="000A5725"/>
    <w:rsid w:val="000A6683"/>
    <w:rsid w:val="000A6781"/>
    <w:rsid w:val="000A68C8"/>
    <w:rsid w:val="000A7ACA"/>
    <w:rsid w:val="000B02AB"/>
    <w:rsid w:val="000B10C5"/>
    <w:rsid w:val="000B442D"/>
    <w:rsid w:val="000B577F"/>
    <w:rsid w:val="000B648D"/>
    <w:rsid w:val="000C179E"/>
    <w:rsid w:val="000D23F2"/>
    <w:rsid w:val="000D3580"/>
    <w:rsid w:val="000E0371"/>
    <w:rsid w:val="000E0A3C"/>
    <w:rsid w:val="000F05E5"/>
    <w:rsid w:val="000F3243"/>
    <w:rsid w:val="000F4B94"/>
    <w:rsid w:val="000F602F"/>
    <w:rsid w:val="000F744C"/>
    <w:rsid w:val="000F7870"/>
    <w:rsid w:val="0010150F"/>
    <w:rsid w:val="00102781"/>
    <w:rsid w:val="00105C52"/>
    <w:rsid w:val="00106B11"/>
    <w:rsid w:val="001221E6"/>
    <w:rsid w:val="00124306"/>
    <w:rsid w:val="00131480"/>
    <w:rsid w:val="00132F98"/>
    <w:rsid w:val="00136B86"/>
    <w:rsid w:val="001376AE"/>
    <w:rsid w:val="001441E1"/>
    <w:rsid w:val="00147A04"/>
    <w:rsid w:val="00147C55"/>
    <w:rsid w:val="0015074B"/>
    <w:rsid w:val="001524FB"/>
    <w:rsid w:val="001533BF"/>
    <w:rsid w:val="00155183"/>
    <w:rsid w:val="00156A9F"/>
    <w:rsid w:val="00156B03"/>
    <w:rsid w:val="00163859"/>
    <w:rsid w:val="00166C65"/>
    <w:rsid w:val="00177723"/>
    <w:rsid w:val="00177AA4"/>
    <w:rsid w:val="00180F36"/>
    <w:rsid w:val="001811A5"/>
    <w:rsid w:val="00181FEC"/>
    <w:rsid w:val="00184439"/>
    <w:rsid w:val="001912A9"/>
    <w:rsid w:val="001A06A2"/>
    <w:rsid w:val="001A43EF"/>
    <w:rsid w:val="001B2726"/>
    <w:rsid w:val="001B2B3A"/>
    <w:rsid w:val="001B3F6A"/>
    <w:rsid w:val="001B45D1"/>
    <w:rsid w:val="001B4D89"/>
    <w:rsid w:val="001C0412"/>
    <w:rsid w:val="001C5BAE"/>
    <w:rsid w:val="001D2648"/>
    <w:rsid w:val="001D310B"/>
    <w:rsid w:val="001D494A"/>
    <w:rsid w:val="001D4B47"/>
    <w:rsid w:val="001D4C12"/>
    <w:rsid w:val="001E008C"/>
    <w:rsid w:val="001E0688"/>
    <w:rsid w:val="001E17F2"/>
    <w:rsid w:val="001E2C8B"/>
    <w:rsid w:val="001E33C3"/>
    <w:rsid w:val="001E37F1"/>
    <w:rsid w:val="001E3B94"/>
    <w:rsid w:val="001E452A"/>
    <w:rsid w:val="001E4F4E"/>
    <w:rsid w:val="001F09C5"/>
    <w:rsid w:val="001F19FE"/>
    <w:rsid w:val="001F265A"/>
    <w:rsid w:val="001F3B84"/>
    <w:rsid w:val="001F44AC"/>
    <w:rsid w:val="001F543B"/>
    <w:rsid w:val="00206612"/>
    <w:rsid w:val="00210AA7"/>
    <w:rsid w:val="00212AB1"/>
    <w:rsid w:val="002131EA"/>
    <w:rsid w:val="0021360B"/>
    <w:rsid w:val="00220755"/>
    <w:rsid w:val="00222598"/>
    <w:rsid w:val="00223E87"/>
    <w:rsid w:val="00224099"/>
    <w:rsid w:val="00224E71"/>
    <w:rsid w:val="002256B7"/>
    <w:rsid w:val="00227C7E"/>
    <w:rsid w:val="002312F3"/>
    <w:rsid w:val="0023285D"/>
    <w:rsid w:val="00235714"/>
    <w:rsid w:val="00235D49"/>
    <w:rsid w:val="0023775C"/>
    <w:rsid w:val="00237C2F"/>
    <w:rsid w:val="00240B2D"/>
    <w:rsid w:val="002430F6"/>
    <w:rsid w:val="00245DAB"/>
    <w:rsid w:val="00254FE3"/>
    <w:rsid w:val="00257019"/>
    <w:rsid w:val="00257262"/>
    <w:rsid w:val="00260DCD"/>
    <w:rsid w:val="002657B5"/>
    <w:rsid w:val="002667ED"/>
    <w:rsid w:val="00267D7B"/>
    <w:rsid w:val="00267F12"/>
    <w:rsid w:val="00270428"/>
    <w:rsid w:val="00270F77"/>
    <w:rsid w:val="002740FC"/>
    <w:rsid w:val="00277E35"/>
    <w:rsid w:val="002808B3"/>
    <w:rsid w:val="00281E71"/>
    <w:rsid w:val="00286750"/>
    <w:rsid w:val="00286AAA"/>
    <w:rsid w:val="00286D7B"/>
    <w:rsid w:val="00290DF7"/>
    <w:rsid w:val="00290EE2"/>
    <w:rsid w:val="00292414"/>
    <w:rsid w:val="00292BAB"/>
    <w:rsid w:val="00294E25"/>
    <w:rsid w:val="00297552"/>
    <w:rsid w:val="00297D28"/>
    <w:rsid w:val="002A03BB"/>
    <w:rsid w:val="002A6CE4"/>
    <w:rsid w:val="002B0B72"/>
    <w:rsid w:val="002B5E2E"/>
    <w:rsid w:val="002B6B80"/>
    <w:rsid w:val="002C32B0"/>
    <w:rsid w:val="002C5227"/>
    <w:rsid w:val="002C5EA8"/>
    <w:rsid w:val="002C746D"/>
    <w:rsid w:val="002D0BEC"/>
    <w:rsid w:val="002D35A9"/>
    <w:rsid w:val="002E2731"/>
    <w:rsid w:val="002E312A"/>
    <w:rsid w:val="002E75EC"/>
    <w:rsid w:val="002F0452"/>
    <w:rsid w:val="002F0B0F"/>
    <w:rsid w:val="002F0EFB"/>
    <w:rsid w:val="002F2EFA"/>
    <w:rsid w:val="002F4857"/>
    <w:rsid w:val="002F4DD4"/>
    <w:rsid w:val="002F5333"/>
    <w:rsid w:val="002F5562"/>
    <w:rsid w:val="002F7E1B"/>
    <w:rsid w:val="003004B9"/>
    <w:rsid w:val="0030135E"/>
    <w:rsid w:val="00301EA9"/>
    <w:rsid w:val="003022D1"/>
    <w:rsid w:val="00303F10"/>
    <w:rsid w:val="003051A3"/>
    <w:rsid w:val="00315D91"/>
    <w:rsid w:val="003200AB"/>
    <w:rsid w:val="00320C2C"/>
    <w:rsid w:val="00320C94"/>
    <w:rsid w:val="003213D4"/>
    <w:rsid w:val="0032223A"/>
    <w:rsid w:val="003225C9"/>
    <w:rsid w:val="00323068"/>
    <w:rsid w:val="00324D3A"/>
    <w:rsid w:val="00325C03"/>
    <w:rsid w:val="0032613D"/>
    <w:rsid w:val="00331189"/>
    <w:rsid w:val="003325BE"/>
    <w:rsid w:val="003337DC"/>
    <w:rsid w:val="0033388A"/>
    <w:rsid w:val="00335675"/>
    <w:rsid w:val="003363E1"/>
    <w:rsid w:val="00337084"/>
    <w:rsid w:val="00341012"/>
    <w:rsid w:val="00341B38"/>
    <w:rsid w:val="0034376D"/>
    <w:rsid w:val="00345F79"/>
    <w:rsid w:val="00346284"/>
    <w:rsid w:val="00347CC7"/>
    <w:rsid w:val="00350541"/>
    <w:rsid w:val="00350C0E"/>
    <w:rsid w:val="0035480E"/>
    <w:rsid w:val="0036381D"/>
    <w:rsid w:val="00363C74"/>
    <w:rsid w:val="00364D79"/>
    <w:rsid w:val="003664E8"/>
    <w:rsid w:val="0037456B"/>
    <w:rsid w:val="00377317"/>
    <w:rsid w:val="003801E4"/>
    <w:rsid w:val="00380214"/>
    <w:rsid w:val="003814ED"/>
    <w:rsid w:val="00382472"/>
    <w:rsid w:val="00383F2A"/>
    <w:rsid w:val="0038738C"/>
    <w:rsid w:val="003929A3"/>
    <w:rsid w:val="00393DFA"/>
    <w:rsid w:val="00395685"/>
    <w:rsid w:val="003A3A96"/>
    <w:rsid w:val="003A57C0"/>
    <w:rsid w:val="003A75F7"/>
    <w:rsid w:val="003B1642"/>
    <w:rsid w:val="003B18D1"/>
    <w:rsid w:val="003B36EA"/>
    <w:rsid w:val="003B4BAA"/>
    <w:rsid w:val="003B5844"/>
    <w:rsid w:val="003B5C2A"/>
    <w:rsid w:val="003B7ADA"/>
    <w:rsid w:val="003C18C8"/>
    <w:rsid w:val="003C2344"/>
    <w:rsid w:val="003C25B6"/>
    <w:rsid w:val="003C5BB1"/>
    <w:rsid w:val="003C6AD2"/>
    <w:rsid w:val="003D092C"/>
    <w:rsid w:val="003D0CC2"/>
    <w:rsid w:val="003D67E2"/>
    <w:rsid w:val="003E2A4C"/>
    <w:rsid w:val="003E3BAE"/>
    <w:rsid w:val="003E472C"/>
    <w:rsid w:val="003E47E0"/>
    <w:rsid w:val="003E47F1"/>
    <w:rsid w:val="003E493D"/>
    <w:rsid w:val="003E4FD2"/>
    <w:rsid w:val="003E6BE8"/>
    <w:rsid w:val="003E7EB9"/>
    <w:rsid w:val="003F17B0"/>
    <w:rsid w:val="003F2B2F"/>
    <w:rsid w:val="003F2E17"/>
    <w:rsid w:val="003F4DA3"/>
    <w:rsid w:val="003F4FC7"/>
    <w:rsid w:val="003F561D"/>
    <w:rsid w:val="003F700F"/>
    <w:rsid w:val="003F7583"/>
    <w:rsid w:val="00401616"/>
    <w:rsid w:val="004019B0"/>
    <w:rsid w:val="00401EA0"/>
    <w:rsid w:val="00403DE8"/>
    <w:rsid w:val="00404BCB"/>
    <w:rsid w:val="004051C3"/>
    <w:rsid w:val="0040582E"/>
    <w:rsid w:val="00410BBF"/>
    <w:rsid w:val="004118D3"/>
    <w:rsid w:val="004119BE"/>
    <w:rsid w:val="00413B2C"/>
    <w:rsid w:val="0041640F"/>
    <w:rsid w:val="00416788"/>
    <w:rsid w:val="004243C5"/>
    <w:rsid w:val="00426A22"/>
    <w:rsid w:val="004315F0"/>
    <w:rsid w:val="00431BAC"/>
    <w:rsid w:val="00432A38"/>
    <w:rsid w:val="004343D1"/>
    <w:rsid w:val="00434E66"/>
    <w:rsid w:val="0043533C"/>
    <w:rsid w:val="00435398"/>
    <w:rsid w:val="0043700F"/>
    <w:rsid w:val="00441220"/>
    <w:rsid w:val="00442169"/>
    <w:rsid w:val="00446236"/>
    <w:rsid w:val="00453CEA"/>
    <w:rsid w:val="0045460D"/>
    <w:rsid w:val="00454A51"/>
    <w:rsid w:val="0045613F"/>
    <w:rsid w:val="004568B7"/>
    <w:rsid w:val="00457B3B"/>
    <w:rsid w:val="00457E9C"/>
    <w:rsid w:val="00463382"/>
    <w:rsid w:val="00464B61"/>
    <w:rsid w:val="00466A7C"/>
    <w:rsid w:val="004728D1"/>
    <w:rsid w:val="004737D4"/>
    <w:rsid w:val="00474223"/>
    <w:rsid w:val="00476A80"/>
    <w:rsid w:val="00477680"/>
    <w:rsid w:val="00481529"/>
    <w:rsid w:val="0048194F"/>
    <w:rsid w:val="0048252E"/>
    <w:rsid w:val="004837C3"/>
    <w:rsid w:val="0048417F"/>
    <w:rsid w:val="004848C2"/>
    <w:rsid w:val="00484D26"/>
    <w:rsid w:val="00494181"/>
    <w:rsid w:val="00494417"/>
    <w:rsid w:val="004952EC"/>
    <w:rsid w:val="004A06BB"/>
    <w:rsid w:val="004A140A"/>
    <w:rsid w:val="004A5139"/>
    <w:rsid w:val="004A5161"/>
    <w:rsid w:val="004A5B80"/>
    <w:rsid w:val="004A67D9"/>
    <w:rsid w:val="004A7F9F"/>
    <w:rsid w:val="004B02B1"/>
    <w:rsid w:val="004B17C6"/>
    <w:rsid w:val="004B1FCD"/>
    <w:rsid w:val="004B4F9E"/>
    <w:rsid w:val="004B53EF"/>
    <w:rsid w:val="004B5618"/>
    <w:rsid w:val="004B6A85"/>
    <w:rsid w:val="004C23EA"/>
    <w:rsid w:val="004C45C2"/>
    <w:rsid w:val="004C6FB5"/>
    <w:rsid w:val="004E0DCE"/>
    <w:rsid w:val="004E1C3E"/>
    <w:rsid w:val="004E58FD"/>
    <w:rsid w:val="004E603E"/>
    <w:rsid w:val="004F01E9"/>
    <w:rsid w:val="004F0630"/>
    <w:rsid w:val="004F5BA6"/>
    <w:rsid w:val="00500E98"/>
    <w:rsid w:val="00502D37"/>
    <w:rsid w:val="005045FC"/>
    <w:rsid w:val="00507DF4"/>
    <w:rsid w:val="00512190"/>
    <w:rsid w:val="00514A4F"/>
    <w:rsid w:val="00515F57"/>
    <w:rsid w:val="00516E10"/>
    <w:rsid w:val="0052187A"/>
    <w:rsid w:val="00530B05"/>
    <w:rsid w:val="00532888"/>
    <w:rsid w:val="00534E1D"/>
    <w:rsid w:val="0054172A"/>
    <w:rsid w:val="0054202F"/>
    <w:rsid w:val="0054258E"/>
    <w:rsid w:val="00543832"/>
    <w:rsid w:val="00550CFF"/>
    <w:rsid w:val="005541BA"/>
    <w:rsid w:val="00557207"/>
    <w:rsid w:val="005610C7"/>
    <w:rsid w:val="0056512B"/>
    <w:rsid w:val="0057296A"/>
    <w:rsid w:val="00583D88"/>
    <w:rsid w:val="005843BA"/>
    <w:rsid w:val="00585BFB"/>
    <w:rsid w:val="005863B2"/>
    <w:rsid w:val="00587FF3"/>
    <w:rsid w:val="00590D99"/>
    <w:rsid w:val="0059394C"/>
    <w:rsid w:val="00597B28"/>
    <w:rsid w:val="005A3640"/>
    <w:rsid w:val="005A43E6"/>
    <w:rsid w:val="005A69EF"/>
    <w:rsid w:val="005B0278"/>
    <w:rsid w:val="005B4F5E"/>
    <w:rsid w:val="005B4F69"/>
    <w:rsid w:val="005B5E0F"/>
    <w:rsid w:val="005B6B2E"/>
    <w:rsid w:val="005C12FC"/>
    <w:rsid w:val="005C33B9"/>
    <w:rsid w:val="005C5B5B"/>
    <w:rsid w:val="005C7F11"/>
    <w:rsid w:val="005D0660"/>
    <w:rsid w:val="005D0E50"/>
    <w:rsid w:val="005D3B79"/>
    <w:rsid w:val="005D4382"/>
    <w:rsid w:val="005D4F29"/>
    <w:rsid w:val="005E0E91"/>
    <w:rsid w:val="005E1C72"/>
    <w:rsid w:val="005E24E3"/>
    <w:rsid w:val="005E3D06"/>
    <w:rsid w:val="005E4997"/>
    <w:rsid w:val="005E6526"/>
    <w:rsid w:val="005F5C56"/>
    <w:rsid w:val="005F64A8"/>
    <w:rsid w:val="005F7C07"/>
    <w:rsid w:val="00600DF7"/>
    <w:rsid w:val="00601656"/>
    <w:rsid w:val="00602F6E"/>
    <w:rsid w:val="006066D5"/>
    <w:rsid w:val="00606C74"/>
    <w:rsid w:val="006074D9"/>
    <w:rsid w:val="00611167"/>
    <w:rsid w:val="006123AE"/>
    <w:rsid w:val="00616EFD"/>
    <w:rsid w:val="00617085"/>
    <w:rsid w:val="0062064A"/>
    <w:rsid w:val="006209C9"/>
    <w:rsid w:val="00622485"/>
    <w:rsid w:val="00622C21"/>
    <w:rsid w:val="006253DF"/>
    <w:rsid w:val="00627D7A"/>
    <w:rsid w:val="00627DF9"/>
    <w:rsid w:val="00632493"/>
    <w:rsid w:val="006346D6"/>
    <w:rsid w:val="00637985"/>
    <w:rsid w:val="00641B85"/>
    <w:rsid w:val="0064209A"/>
    <w:rsid w:val="006421B8"/>
    <w:rsid w:val="00642F38"/>
    <w:rsid w:val="00646B23"/>
    <w:rsid w:val="00651AFD"/>
    <w:rsid w:val="00652051"/>
    <w:rsid w:val="006542A2"/>
    <w:rsid w:val="00654414"/>
    <w:rsid w:val="0065635B"/>
    <w:rsid w:val="00656FA8"/>
    <w:rsid w:val="0066143F"/>
    <w:rsid w:val="0067008F"/>
    <w:rsid w:val="00670321"/>
    <w:rsid w:val="00670A20"/>
    <w:rsid w:val="00670A5E"/>
    <w:rsid w:val="00672E2A"/>
    <w:rsid w:val="00674F05"/>
    <w:rsid w:val="00681EDE"/>
    <w:rsid w:val="00687650"/>
    <w:rsid w:val="00687D45"/>
    <w:rsid w:val="00693572"/>
    <w:rsid w:val="006A2FD6"/>
    <w:rsid w:val="006A3FFD"/>
    <w:rsid w:val="006A4573"/>
    <w:rsid w:val="006A66A9"/>
    <w:rsid w:val="006B03E1"/>
    <w:rsid w:val="006B179C"/>
    <w:rsid w:val="006B18D9"/>
    <w:rsid w:val="006B1B97"/>
    <w:rsid w:val="006B29DB"/>
    <w:rsid w:val="006B7E22"/>
    <w:rsid w:val="006C1147"/>
    <w:rsid w:val="006C1B0E"/>
    <w:rsid w:val="006C1B40"/>
    <w:rsid w:val="006C2971"/>
    <w:rsid w:val="006C57E6"/>
    <w:rsid w:val="006D1816"/>
    <w:rsid w:val="006D1B22"/>
    <w:rsid w:val="006D34EE"/>
    <w:rsid w:val="006D357C"/>
    <w:rsid w:val="006D3D1F"/>
    <w:rsid w:val="006D52DB"/>
    <w:rsid w:val="006D59E1"/>
    <w:rsid w:val="006D6BBD"/>
    <w:rsid w:val="006D7534"/>
    <w:rsid w:val="006E0DE2"/>
    <w:rsid w:val="006E192D"/>
    <w:rsid w:val="006E386D"/>
    <w:rsid w:val="006E4526"/>
    <w:rsid w:val="006E5130"/>
    <w:rsid w:val="006E59A0"/>
    <w:rsid w:val="006E65E6"/>
    <w:rsid w:val="006E7020"/>
    <w:rsid w:val="006F139D"/>
    <w:rsid w:val="006F30D0"/>
    <w:rsid w:val="006F3316"/>
    <w:rsid w:val="006F54D7"/>
    <w:rsid w:val="006F64CD"/>
    <w:rsid w:val="00701609"/>
    <w:rsid w:val="00707E13"/>
    <w:rsid w:val="00711C8B"/>
    <w:rsid w:val="0071462A"/>
    <w:rsid w:val="00714F26"/>
    <w:rsid w:val="007175FE"/>
    <w:rsid w:val="007176B1"/>
    <w:rsid w:val="00720321"/>
    <w:rsid w:val="00722A14"/>
    <w:rsid w:val="00725C68"/>
    <w:rsid w:val="00730AAB"/>
    <w:rsid w:val="00733853"/>
    <w:rsid w:val="00734A4B"/>
    <w:rsid w:val="00736BA5"/>
    <w:rsid w:val="00736C4F"/>
    <w:rsid w:val="00740D89"/>
    <w:rsid w:val="007433AB"/>
    <w:rsid w:val="00744423"/>
    <w:rsid w:val="007447BD"/>
    <w:rsid w:val="00752A9D"/>
    <w:rsid w:val="007534B8"/>
    <w:rsid w:val="007566C8"/>
    <w:rsid w:val="00761483"/>
    <w:rsid w:val="00764909"/>
    <w:rsid w:val="007719E9"/>
    <w:rsid w:val="00771DD4"/>
    <w:rsid w:val="00772C18"/>
    <w:rsid w:val="007735E9"/>
    <w:rsid w:val="007757E5"/>
    <w:rsid w:val="007776E4"/>
    <w:rsid w:val="00777EAE"/>
    <w:rsid w:val="00780EF5"/>
    <w:rsid w:val="00781B61"/>
    <w:rsid w:val="00783100"/>
    <w:rsid w:val="00787300"/>
    <w:rsid w:val="00790968"/>
    <w:rsid w:val="00791179"/>
    <w:rsid w:val="007942F5"/>
    <w:rsid w:val="0079595B"/>
    <w:rsid w:val="00796386"/>
    <w:rsid w:val="007A11CF"/>
    <w:rsid w:val="007A37FE"/>
    <w:rsid w:val="007A3A34"/>
    <w:rsid w:val="007A570D"/>
    <w:rsid w:val="007A6DF2"/>
    <w:rsid w:val="007B0BAA"/>
    <w:rsid w:val="007B273A"/>
    <w:rsid w:val="007B7F94"/>
    <w:rsid w:val="007C4A25"/>
    <w:rsid w:val="007C4EC4"/>
    <w:rsid w:val="007C7D0A"/>
    <w:rsid w:val="007D13F3"/>
    <w:rsid w:val="007D3AAA"/>
    <w:rsid w:val="007D58F1"/>
    <w:rsid w:val="007D6C32"/>
    <w:rsid w:val="007E1241"/>
    <w:rsid w:val="007E190C"/>
    <w:rsid w:val="007E4929"/>
    <w:rsid w:val="007E5449"/>
    <w:rsid w:val="007E7C39"/>
    <w:rsid w:val="007F1957"/>
    <w:rsid w:val="007F62B2"/>
    <w:rsid w:val="00800D59"/>
    <w:rsid w:val="00802E9B"/>
    <w:rsid w:val="00807BB1"/>
    <w:rsid w:val="00807F02"/>
    <w:rsid w:val="0081517E"/>
    <w:rsid w:val="00817CA8"/>
    <w:rsid w:val="00822277"/>
    <w:rsid w:val="00823ED8"/>
    <w:rsid w:val="008278F7"/>
    <w:rsid w:val="00834B8B"/>
    <w:rsid w:val="00835E8F"/>
    <w:rsid w:val="00835ECE"/>
    <w:rsid w:val="00840BDB"/>
    <w:rsid w:val="0084268A"/>
    <w:rsid w:val="00842EF2"/>
    <w:rsid w:val="008434BB"/>
    <w:rsid w:val="00843621"/>
    <w:rsid w:val="0084630F"/>
    <w:rsid w:val="0085161B"/>
    <w:rsid w:val="00857601"/>
    <w:rsid w:val="00861B09"/>
    <w:rsid w:val="00865EA1"/>
    <w:rsid w:val="00875403"/>
    <w:rsid w:val="00876BE6"/>
    <w:rsid w:val="00877116"/>
    <w:rsid w:val="00884366"/>
    <w:rsid w:val="00884E76"/>
    <w:rsid w:val="0088564A"/>
    <w:rsid w:val="00885B7B"/>
    <w:rsid w:val="00886F8D"/>
    <w:rsid w:val="0088773E"/>
    <w:rsid w:val="0089108D"/>
    <w:rsid w:val="008956A3"/>
    <w:rsid w:val="0089642E"/>
    <w:rsid w:val="008A21B1"/>
    <w:rsid w:val="008B0AB5"/>
    <w:rsid w:val="008B0E29"/>
    <w:rsid w:val="008B18C6"/>
    <w:rsid w:val="008B24B0"/>
    <w:rsid w:val="008B27FE"/>
    <w:rsid w:val="008B2BD3"/>
    <w:rsid w:val="008B5631"/>
    <w:rsid w:val="008B7851"/>
    <w:rsid w:val="008B7E1E"/>
    <w:rsid w:val="008D05DC"/>
    <w:rsid w:val="008D1A12"/>
    <w:rsid w:val="008D1B6B"/>
    <w:rsid w:val="008D3D53"/>
    <w:rsid w:val="008D4AFD"/>
    <w:rsid w:val="008D58A0"/>
    <w:rsid w:val="008D715D"/>
    <w:rsid w:val="008E0AAE"/>
    <w:rsid w:val="008F0BF0"/>
    <w:rsid w:val="008F2D65"/>
    <w:rsid w:val="008F388E"/>
    <w:rsid w:val="008F7AAF"/>
    <w:rsid w:val="00901D9E"/>
    <w:rsid w:val="00904769"/>
    <w:rsid w:val="009050A9"/>
    <w:rsid w:val="00906B55"/>
    <w:rsid w:val="009070EC"/>
    <w:rsid w:val="00907A67"/>
    <w:rsid w:val="00913457"/>
    <w:rsid w:val="009145E0"/>
    <w:rsid w:val="009152C2"/>
    <w:rsid w:val="00915F3E"/>
    <w:rsid w:val="0091662D"/>
    <w:rsid w:val="00917D5C"/>
    <w:rsid w:val="009214A4"/>
    <w:rsid w:val="00924757"/>
    <w:rsid w:val="00926CC8"/>
    <w:rsid w:val="00934BD7"/>
    <w:rsid w:val="00935427"/>
    <w:rsid w:val="0093643A"/>
    <w:rsid w:val="00940268"/>
    <w:rsid w:val="00944555"/>
    <w:rsid w:val="00945204"/>
    <w:rsid w:val="00946048"/>
    <w:rsid w:val="0094649F"/>
    <w:rsid w:val="00947B56"/>
    <w:rsid w:val="0095015A"/>
    <w:rsid w:val="00953A23"/>
    <w:rsid w:val="00956359"/>
    <w:rsid w:val="00960112"/>
    <w:rsid w:val="00961A96"/>
    <w:rsid w:val="00962133"/>
    <w:rsid w:val="0096303B"/>
    <w:rsid w:val="00966BCD"/>
    <w:rsid w:val="00974872"/>
    <w:rsid w:val="0097682D"/>
    <w:rsid w:val="00981675"/>
    <w:rsid w:val="009837A9"/>
    <w:rsid w:val="00985B92"/>
    <w:rsid w:val="00985D2A"/>
    <w:rsid w:val="00992376"/>
    <w:rsid w:val="00992DCA"/>
    <w:rsid w:val="00995A1B"/>
    <w:rsid w:val="00996835"/>
    <w:rsid w:val="009A0ACE"/>
    <w:rsid w:val="009A220C"/>
    <w:rsid w:val="009A3F96"/>
    <w:rsid w:val="009B119C"/>
    <w:rsid w:val="009B1D59"/>
    <w:rsid w:val="009B1F2F"/>
    <w:rsid w:val="009C4B3A"/>
    <w:rsid w:val="009D2427"/>
    <w:rsid w:val="009D2D75"/>
    <w:rsid w:val="009D46AF"/>
    <w:rsid w:val="009D7F57"/>
    <w:rsid w:val="009E0653"/>
    <w:rsid w:val="009E286A"/>
    <w:rsid w:val="009E4D7D"/>
    <w:rsid w:val="009E4EB5"/>
    <w:rsid w:val="009E544B"/>
    <w:rsid w:val="009E665F"/>
    <w:rsid w:val="009F0FEA"/>
    <w:rsid w:val="009F3F63"/>
    <w:rsid w:val="009F78FB"/>
    <w:rsid w:val="00A00B9C"/>
    <w:rsid w:val="00A04A1D"/>
    <w:rsid w:val="00A10F7B"/>
    <w:rsid w:val="00A1117C"/>
    <w:rsid w:val="00A11912"/>
    <w:rsid w:val="00A1328E"/>
    <w:rsid w:val="00A213C7"/>
    <w:rsid w:val="00A23235"/>
    <w:rsid w:val="00A3308F"/>
    <w:rsid w:val="00A35D6A"/>
    <w:rsid w:val="00A428ED"/>
    <w:rsid w:val="00A4767C"/>
    <w:rsid w:val="00A505B9"/>
    <w:rsid w:val="00A51246"/>
    <w:rsid w:val="00A52C3D"/>
    <w:rsid w:val="00A555A1"/>
    <w:rsid w:val="00A574F9"/>
    <w:rsid w:val="00A57C24"/>
    <w:rsid w:val="00A608F2"/>
    <w:rsid w:val="00A62107"/>
    <w:rsid w:val="00A62AC3"/>
    <w:rsid w:val="00A711AD"/>
    <w:rsid w:val="00A73AF7"/>
    <w:rsid w:val="00A74FFF"/>
    <w:rsid w:val="00A76088"/>
    <w:rsid w:val="00A76165"/>
    <w:rsid w:val="00A7628F"/>
    <w:rsid w:val="00A806E2"/>
    <w:rsid w:val="00A818C3"/>
    <w:rsid w:val="00A82594"/>
    <w:rsid w:val="00A838CC"/>
    <w:rsid w:val="00A83FDD"/>
    <w:rsid w:val="00A85723"/>
    <w:rsid w:val="00A8657E"/>
    <w:rsid w:val="00A87EA4"/>
    <w:rsid w:val="00A87FBC"/>
    <w:rsid w:val="00A90FD4"/>
    <w:rsid w:val="00A930AC"/>
    <w:rsid w:val="00A97EFA"/>
    <w:rsid w:val="00AA258A"/>
    <w:rsid w:val="00AA2993"/>
    <w:rsid w:val="00AA4DD0"/>
    <w:rsid w:val="00AA53BE"/>
    <w:rsid w:val="00AA7FD3"/>
    <w:rsid w:val="00AB1050"/>
    <w:rsid w:val="00AC3CCE"/>
    <w:rsid w:val="00AC4490"/>
    <w:rsid w:val="00AC73D6"/>
    <w:rsid w:val="00AD0BD9"/>
    <w:rsid w:val="00AD1387"/>
    <w:rsid w:val="00AD2023"/>
    <w:rsid w:val="00AD208C"/>
    <w:rsid w:val="00AD3598"/>
    <w:rsid w:val="00AD4CE3"/>
    <w:rsid w:val="00AD654B"/>
    <w:rsid w:val="00AE19EC"/>
    <w:rsid w:val="00AE1E93"/>
    <w:rsid w:val="00AF083C"/>
    <w:rsid w:val="00AF13D1"/>
    <w:rsid w:val="00AF393D"/>
    <w:rsid w:val="00AF5F68"/>
    <w:rsid w:val="00AF6053"/>
    <w:rsid w:val="00B013D7"/>
    <w:rsid w:val="00B02BF9"/>
    <w:rsid w:val="00B03F0C"/>
    <w:rsid w:val="00B10755"/>
    <w:rsid w:val="00B1144F"/>
    <w:rsid w:val="00B12081"/>
    <w:rsid w:val="00B12D29"/>
    <w:rsid w:val="00B152F9"/>
    <w:rsid w:val="00B1579E"/>
    <w:rsid w:val="00B16FDC"/>
    <w:rsid w:val="00B17970"/>
    <w:rsid w:val="00B2076B"/>
    <w:rsid w:val="00B21128"/>
    <w:rsid w:val="00B250AA"/>
    <w:rsid w:val="00B27DA7"/>
    <w:rsid w:val="00B3076C"/>
    <w:rsid w:val="00B34D7F"/>
    <w:rsid w:val="00B35763"/>
    <w:rsid w:val="00B369ED"/>
    <w:rsid w:val="00B36F5D"/>
    <w:rsid w:val="00B423AF"/>
    <w:rsid w:val="00B42565"/>
    <w:rsid w:val="00B43473"/>
    <w:rsid w:val="00B45844"/>
    <w:rsid w:val="00B5040B"/>
    <w:rsid w:val="00B506AF"/>
    <w:rsid w:val="00B50EDA"/>
    <w:rsid w:val="00B5381A"/>
    <w:rsid w:val="00B565DC"/>
    <w:rsid w:val="00B60E3B"/>
    <w:rsid w:val="00B63FA6"/>
    <w:rsid w:val="00B73EA5"/>
    <w:rsid w:val="00B768F4"/>
    <w:rsid w:val="00B77AA5"/>
    <w:rsid w:val="00B817F5"/>
    <w:rsid w:val="00B82A17"/>
    <w:rsid w:val="00B82A2F"/>
    <w:rsid w:val="00B85807"/>
    <w:rsid w:val="00B8740A"/>
    <w:rsid w:val="00B93412"/>
    <w:rsid w:val="00B943AA"/>
    <w:rsid w:val="00B949C6"/>
    <w:rsid w:val="00B950CA"/>
    <w:rsid w:val="00BA2CF5"/>
    <w:rsid w:val="00BA4F4E"/>
    <w:rsid w:val="00BA685F"/>
    <w:rsid w:val="00BA6ED6"/>
    <w:rsid w:val="00BB1A45"/>
    <w:rsid w:val="00BB6699"/>
    <w:rsid w:val="00BB7127"/>
    <w:rsid w:val="00BC51D0"/>
    <w:rsid w:val="00BC6B78"/>
    <w:rsid w:val="00BC7957"/>
    <w:rsid w:val="00BD2559"/>
    <w:rsid w:val="00BD4600"/>
    <w:rsid w:val="00BD5CED"/>
    <w:rsid w:val="00BD7F47"/>
    <w:rsid w:val="00BE04E8"/>
    <w:rsid w:val="00BE08D0"/>
    <w:rsid w:val="00BE4448"/>
    <w:rsid w:val="00BE5503"/>
    <w:rsid w:val="00BE5BBD"/>
    <w:rsid w:val="00BF03A9"/>
    <w:rsid w:val="00BF61CB"/>
    <w:rsid w:val="00BF7C63"/>
    <w:rsid w:val="00C04140"/>
    <w:rsid w:val="00C1170D"/>
    <w:rsid w:val="00C11720"/>
    <w:rsid w:val="00C11A45"/>
    <w:rsid w:val="00C16605"/>
    <w:rsid w:val="00C17445"/>
    <w:rsid w:val="00C23530"/>
    <w:rsid w:val="00C24001"/>
    <w:rsid w:val="00C26392"/>
    <w:rsid w:val="00C34333"/>
    <w:rsid w:val="00C36B81"/>
    <w:rsid w:val="00C3733D"/>
    <w:rsid w:val="00C438FA"/>
    <w:rsid w:val="00C47FCF"/>
    <w:rsid w:val="00C5197C"/>
    <w:rsid w:val="00C51C9C"/>
    <w:rsid w:val="00C5346F"/>
    <w:rsid w:val="00C53973"/>
    <w:rsid w:val="00C55414"/>
    <w:rsid w:val="00C5657F"/>
    <w:rsid w:val="00C567E1"/>
    <w:rsid w:val="00C56FEB"/>
    <w:rsid w:val="00C614BB"/>
    <w:rsid w:val="00C632BC"/>
    <w:rsid w:val="00C640EF"/>
    <w:rsid w:val="00C64819"/>
    <w:rsid w:val="00C75FB2"/>
    <w:rsid w:val="00C80950"/>
    <w:rsid w:val="00C81217"/>
    <w:rsid w:val="00C8194B"/>
    <w:rsid w:val="00C8236C"/>
    <w:rsid w:val="00C84187"/>
    <w:rsid w:val="00C8715E"/>
    <w:rsid w:val="00C87766"/>
    <w:rsid w:val="00C92C42"/>
    <w:rsid w:val="00CA007B"/>
    <w:rsid w:val="00CA0737"/>
    <w:rsid w:val="00CA1962"/>
    <w:rsid w:val="00CA1965"/>
    <w:rsid w:val="00CA3921"/>
    <w:rsid w:val="00CA4796"/>
    <w:rsid w:val="00CB1A42"/>
    <w:rsid w:val="00CB301F"/>
    <w:rsid w:val="00CB7939"/>
    <w:rsid w:val="00CB7E27"/>
    <w:rsid w:val="00CC1281"/>
    <w:rsid w:val="00CC1CB8"/>
    <w:rsid w:val="00CC1FE4"/>
    <w:rsid w:val="00CC2970"/>
    <w:rsid w:val="00CC3762"/>
    <w:rsid w:val="00CC6E82"/>
    <w:rsid w:val="00CD1553"/>
    <w:rsid w:val="00CD2C01"/>
    <w:rsid w:val="00CD5D50"/>
    <w:rsid w:val="00CE13CE"/>
    <w:rsid w:val="00CE293E"/>
    <w:rsid w:val="00CE3A12"/>
    <w:rsid w:val="00CE3C86"/>
    <w:rsid w:val="00CE4D79"/>
    <w:rsid w:val="00CF0766"/>
    <w:rsid w:val="00CF24C6"/>
    <w:rsid w:val="00CF3DA7"/>
    <w:rsid w:val="00CF5760"/>
    <w:rsid w:val="00D02B6F"/>
    <w:rsid w:val="00D03342"/>
    <w:rsid w:val="00D03734"/>
    <w:rsid w:val="00D0640A"/>
    <w:rsid w:val="00D06853"/>
    <w:rsid w:val="00D100B4"/>
    <w:rsid w:val="00D1019F"/>
    <w:rsid w:val="00D1111D"/>
    <w:rsid w:val="00D1227C"/>
    <w:rsid w:val="00D13F8B"/>
    <w:rsid w:val="00D2274E"/>
    <w:rsid w:val="00D22D64"/>
    <w:rsid w:val="00D2348C"/>
    <w:rsid w:val="00D24B7B"/>
    <w:rsid w:val="00D25CE2"/>
    <w:rsid w:val="00D328A7"/>
    <w:rsid w:val="00D33E0B"/>
    <w:rsid w:val="00D43FD5"/>
    <w:rsid w:val="00D4471E"/>
    <w:rsid w:val="00D4618A"/>
    <w:rsid w:val="00D47C70"/>
    <w:rsid w:val="00D530B8"/>
    <w:rsid w:val="00D53634"/>
    <w:rsid w:val="00D54AD7"/>
    <w:rsid w:val="00D556C8"/>
    <w:rsid w:val="00D576F8"/>
    <w:rsid w:val="00D64339"/>
    <w:rsid w:val="00D71C86"/>
    <w:rsid w:val="00D73392"/>
    <w:rsid w:val="00D73525"/>
    <w:rsid w:val="00D77AFA"/>
    <w:rsid w:val="00D80215"/>
    <w:rsid w:val="00D85502"/>
    <w:rsid w:val="00D87D94"/>
    <w:rsid w:val="00D914D5"/>
    <w:rsid w:val="00D91634"/>
    <w:rsid w:val="00D95D3B"/>
    <w:rsid w:val="00DA02E4"/>
    <w:rsid w:val="00DA0975"/>
    <w:rsid w:val="00DA15A9"/>
    <w:rsid w:val="00DA1CB1"/>
    <w:rsid w:val="00DA4410"/>
    <w:rsid w:val="00DA444E"/>
    <w:rsid w:val="00DA61F3"/>
    <w:rsid w:val="00DA6809"/>
    <w:rsid w:val="00DA6F26"/>
    <w:rsid w:val="00DA7088"/>
    <w:rsid w:val="00DA75B5"/>
    <w:rsid w:val="00DA7EE4"/>
    <w:rsid w:val="00DB2521"/>
    <w:rsid w:val="00DB4AC0"/>
    <w:rsid w:val="00DB5717"/>
    <w:rsid w:val="00DB5F9B"/>
    <w:rsid w:val="00DB74DD"/>
    <w:rsid w:val="00DC203F"/>
    <w:rsid w:val="00DC6D10"/>
    <w:rsid w:val="00DD0CC0"/>
    <w:rsid w:val="00DD1288"/>
    <w:rsid w:val="00DD34E0"/>
    <w:rsid w:val="00DD486C"/>
    <w:rsid w:val="00DD50A0"/>
    <w:rsid w:val="00DE04BC"/>
    <w:rsid w:val="00DE4682"/>
    <w:rsid w:val="00DE49E7"/>
    <w:rsid w:val="00DF47D0"/>
    <w:rsid w:val="00DF503A"/>
    <w:rsid w:val="00DF6A2F"/>
    <w:rsid w:val="00DF7FBA"/>
    <w:rsid w:val="00E06881"/>
    <w:rsid w:val="00E06A0F"/>
    <w:rsid w:val="00E1085B"/>
    <w:rsid w:val="00E14298"/>
    <w:rsid w:val="00E15532"/>
    <w:rsid w:val="00E16C4E"/>
    <w:rsid w:val="00E1745D"/>
    <w:rsid w:val="00E21833"/>
    <w:rsid w:val="00E21AE9"/>
    <w:rsid w:val="00E2271B"/>
    <w:rsid w:val="00E24272"/>
    <w:rsid w:val="00E24505"/>
    <w:rsid w:val="00E275D2"/>
    <w:rsid w:val="00E33559"/>
    <w:rsid w:val="00E343E9"/>
    <w:rsid w:val="00E34782"/>
    <w:rsid w:val="00E3571F"/>
    <w:rsid w:val="00E35F07"/>
    <w:rsid w:val="00E40A8E"/>
    <w:rsid w:val="00E41273"/>
    <w:rsid w:val="00E4175D"/>
    <w:rsid w:val="00E42E6E"/>
    <w:rsid w:val="00E451D2"/>
    <w:rsid w:val="00E4544C"/>
    <w:rsid w:val="00E45724"/>
    <w:rsid w:val="00E471D4"/>
    <w:rsid w:val="00E47F0A"/>
    <w:rsid w:val="00E5018F"/>
    <w:rsid w:val="00E51851"/>
    <w:rsid w:val="00E5340A"/>
    <w:rsid w:val="00E553F3"/>
    <w:rsid w:val="00E55407"/>
    <w:rsid w:val="00E56B2F"/>
    <w:rsid w:val="00E60615"/>
    <w:rsid w:val="00E60DFD"/>
    <w:rsid w:val="00E6194E"/>
    <w:rsid w:val="00E61C96"/>
    <w:rsid w:val="00E65AEA"/>
    <w:rsid w:val="00E6692F"/>
    <w:rsid w:val="00E67655"/>
    <w:rsid w:val="00E67F45"/>
    <w:rsid w:val="00E73581"/>
    <w:rsid w:val="00E7363C"/>
    <w:rsid w:val="00E73FA4"/>
    <w:rsid w:val="00E818B6"/>
    <w:rsid w:val="00E81D80"/>
    <w:rsid w:val="00E82731"/>
    <w:rsid w:val="00E82A39"/>
    <w:rsid w:val="00E83611"/>
    <w:rsid w:val="00E8418E"/>
    <w:rsid w:val="00E8495C"/>
    <w:rsid w:val="00E901BF"/>
    <w:rsid w:val="00E91AAC"/>
    <w:rsid w:val="00E923C0"/>
    <w:rsid w:val="00E92F66"/>
    <w:rsid w:val="00E9343E"/>
    <w:rsid w:val="00E94DBC"/>
    <w:rsid w:val="00E95499"/>
    <w:rsid w:val="00EA1965"/>
    <w:rsid w:val="00EA7844"/>
    <w:rsid w:val="00EB1B3D"/>
    <w:rsid w:val="00EB33FF"/>
    <w:rsid w:val="00EB670F"/>
    <w:rsid w:val="00EB774E"/>
    <w:rsid w:val="00EC018E"/>
    <w:rsid w:val="00EC1A1A"/>
    <w:rsid w:val="00EC49A8"/>
    <w:rsid w:val="00EC5754"/>
    <w:rsid w:val="00EC71C9"/>
    <w:rsid w:val="00EC7583"/>
    <w:rsid w:val="00ED376E"/>
    <w:rsid w:val="00ED42C1"/>
    <w:rsid w:val="00EE25D6"/>
    <w:rsid w:val="00EE670A"/>
    <w:rsid w:val="00EE6AA6"/>
    <w:rsid w:val="00EF01B4"/>
    <w:rsid w:val="00EF20D5"/>
    <w:rsid w:val="00EF3935"/>
    <w:rsid w:val="00EF6065"/>
    <w:rsid w:val="00EF7CB0"/>
    <w:rsid w:val="00F02DD7"/>
    <w:rsid w:val="00F06AC4"/>
    <w:rsid w:val="00F07024"/>
    <w:rsid w:val="00F10A61"/>
    <w:rsid w:val="00F1114A"/>
    <w:rsid w:val="00F12776"/>
    <w:rsid w:val="00F12F43"/>
    <w:rsid w:val="00F1587C"/>
    <w:rsid w:val="00F163B2"/>
    <w:rsid w:val="00F23DFB"/>
    <w:rsid w:val="00F27203"/>
    <w:rsid w:val="00F27587"/>
    <w:rsid w:val="00F34BE1"/>
    <w:rsid w:val="00F35520"/>
    <w:rsid w:val="00F36235"/>
    <w:rsid w:val="00F45F57"/>
    <w:rsid w:val="00F521DF"/>
    <w:rsid w:val="00F537FD"/>
    <w:rsid w:val="00F5414D"/>
    <w:rsid w:val="00F54C44"/>
    <w:rsid w:val="00F55EF7"/>
    <w:rsid w:val="00F57D1C"/>
    <w:rsid w:val="00F60F28"/>
    <w:rsid w:val="00F63AAE"/>
    <w:rsid w:val="00F64F63"/>
    <w:rsid w:val="00F65446"/>
    <w:rsid w:val="00F70219"/>
    <w:rsid w:val="00F74E11"/>
    <w:rsid w:val="00F8277E"/>
    <w:rsid w:val="00F8444A"/>
    <w:rsid w:val="00F86511"/>
    <w:rsid w:val="00F917B2"/>
    <w:rsid w:val="00F925E3"/>
    <w:rsid w:val="00F93481"/>
    <w:rsid w:val="00F95C92"/>
    <w:rsid w:val="00F971B5"/>
    <w:rsid w:val="00FA161A"/>
    <w:rsid w:val="00FA1650"/>
    <w:rsid w:val="00FA1838"/>
    <w:rsid w:val="00FA3019"/>
    <w:rsid w:val="00FA50AC"/>
    <w:rsid w:val="00FB28F6"/>
    <w:rsid w:val="00FB31B0"/>
    <w:rsid w:val="00FB31F4"/>
    <w:rsid w:val="00FB4414"/>
    <w:rsid w:val="00FB44BB"/>
    <w:rsid w:val="00FB64EF"/>
    <w:rsid w:val="00FC091D"/>
    <w:rsid w:val="00FC18FA"/>
    <w:rsid w:val="00FC22D5"/>
    <w:rsid w:val="00FC2665"/>
    <w:rsid w:val="00FC432C"/>
    <w:rsid w:val="00FD0AF2"/>
    <w:rsid w:val="00FD4948"/>
    <w:rsid w:val="00FD5FEE"/>
    <w:rsid w:val="00FD618B"/>
    <w:rsid w:val="00FE0396"/>
    <w:rsid w:val="00FE1E04"/>
    <w:rsid w:val="00FE3642"/>
    <w:rsid w:val="00FE5065"/>
    <w:rsid w:val="00FE5AEF"/>
    <w:rsid w:val="00FE6973"/>
    <w:rsid w:val="00FE6C5B"/>
    <w:rsid w:val="00FF1AD8"/>
    <w:rsid w:val="00FF4135"/>
    <w:rsid w:val="00FF4D6C"/>
    <w:rsid w:val="014852B3"/>
    <w:rsid w:val="01610122"/>
    <w:rsid w:val="033C0E47"/>
    <w:rsid w:val="037E4FBC"/>
    <w:rsid w:val="03EE2141"/>
    <w:rsid w:val="04130D31"/>
    <w:rsid w:val="062F07EF"/>
    <w:rsid w:val="06845962"/>
    <w:rsid w:val="06DB44D3"/>
    <w:rsid w:val="071535E2"/>
    <w:rsid w:val="07577FFE"/>
    <w:rsid w:val="07807554"/>
    <w:rsid w:val="07AD5E6F"/>
    <w:rsid w:val="07F02B59"/>
    <w:rsid w:val="08965DA7"/>
    <w:rsid w:val="09886B94"/>
    <w:rsid w:val="09E87633"/>
    <w:rsid w:val="0A474359"/>
    <w:rsid w:val="0AA572D2"/>
    <w:rsid w:val="0D2040E5"/>
    <w:rsid w:val="0D3B3F1D"/>
    <w:rsid w:val="0D7511DD"/>
    <w:rsid w:val="0D8E04F1"/>
    <w:rsid w:val="0DA55E1B"/>
    <w:rsid w:val="0E3015A8"/>
    <w:rsid w:val="0EDB1514"/>
    <w:rsid w:val="0EF97BEC"/>
    <w:rsid w:val="10786C08"/>
    <w:rsid w:val="10AA5642"/>
    <w:rsid w:val="112C6057"/>
    <w:rsid w:val="117416AA"/>
    <w:rsid w:val="1255782F"/>
    <w:rsid w:val="139B489D"/>
    <w:rsid w:val="13CA47C3"/>
    <w:rsid w:val="14024FE7"/>
    <w:rsid w:val="151B6B0E"/>
    <w:rsid w:val="153C0833"/>
    <w:rsid w:val="16884F45"/>
    <w:rsid w:val="16952DF0"/>
    <w:rsid w:val="16B8213B"/>
    <w:rsid w:val="18673E19"/>
    <w:rsid w:val="192B4E46"/>
    <w:rsid w:val="1A07140F"/>
    <w:rsid w:val="1A7A5373"/>
    <w:rsid w:val="1BDC68CC"/>
    <w:rsid w:val="1CBA6C0D"/>
    <w:rsid w:val="1CC96E50"/>
    <w:rsid w:val="1CF2284B"/>
    <w:rsid w:val="1D744DFD"/>
    <w:rsid w:val="1D74500E"/>
    <w:rsid w:val="1DC53ABB"/>
    <w:rsid w:val="1DE026A3"/>
    <w:rsid w:val="1E0020A7"/>
    <w:rsid w:val="1E831C72"/>
    <w:rsid w:val="203B0065"/>
    <w:rsid w:val="20607ECD"/>
    <w:rsid w:val="20880DD0"/>
    <w:rsid w:val="208A4B48"/>
    <w:rsid w:val="21584C46"/>
    <w:rsid w:val="22C81958"/>
    <w:rsid w:val="23405992"/>
    <w:rsid w:val="240237BB"/>
    <w:rsid w:val="24335B6F"/>
    <w:rsid w:val="24337A76"/>
    <w:rsid w:val="248875F1"/>
    <w:rsid w:val="249D7540"/>
    <w:rsid w:val="2584600A"/>
    <w:rsid w:val="260845C9"/>
    <w:rsid w:val="26EF3957"/>
    <w:rsid w:val="26F176CF"/>
    <w:rsid w:val="27223D2C"/>
    <w:rsid w:val="27BF3329"/>
    <w:rsid w:val="287560DE"/>
    <w:rsid w:val="291476A5"/>
    <w:rsid w:val="29EE6148"/>
    <w:rsid w:val="2A293624"/>
    <w:rsid w:val="2A6428AE"/>
    <w:rsid w:val="2AEF2177"/>
    <w:rsid w:val="2B083239"/>
    <w:rsid w:val="2BD17ACF"/>
    <w:rsid w:val="2C4E1120"/>
    <w:rsid w:val="2D144117"/>
    <w:rsid w:val="2D1C2FCC"/>
    <w:rsid w:val="2DC07DFB"/>
    <w:rsid w:val="2DC84F02"/>
    <w:rsid w:val="2DEC299E"/>
    <w:rsid w:val="2E20089A"/>
    <w:rsid w:val="2E5D389C"/>
    <w:rsid w:val="2E9D1EEA"/>
    <w:rsid w:val="2EA65243"/>
    <w:rsid w:val="2F377CD3"/>
    <w:rsid w:val="30420F9B"/>
    <w:rsid w:val="30542A7D"/>
    <w:rsid w:val="30EE4C7F"/>
    <w:rsid w:val="31143041"/>
    <w:rsid w:val="317909ED"/>
    <w:rsid w:val="31921AAF"/>
    <w:rsid w:val="31CF69DC"/>
    <w:rsid w:val="32432DA9"/>
    <w:rsid w:val="33AB50A9"/>
    <w:rsid w:val="34313801"/>
    <w:rsid w:val="345064F4"/>
    <w:rsid w:val="353C06AF"/>
    <w:rsid w:val="354B26A0"/>
    <w:rsid w:val="35643762"/>
    <w:rsid w:val="35D2691D"/>
    <w:rsid w:val="35E14DB3"/>
    <w:rsid w:val="36251143"/>
    <w:rsid w:val="36271ABD"/>
    <w:rsid w:val="36733930"/>
    <w:rsid w:val="36D93CDC"/>
    <w:rsid w:val="374C3092"/>
    <w:rsid w:val="37955E55"/>
    <w:rsid w:val="37F7266B"/>
    <w:rsid w:val="39A22AAB"/>
    <w:rsid w:val="3A2B0CF2"/>
    <w:rsid w:val="3B9D79CE"/>
    <w:rsid w:val="3BB84F44"/>
    <w:rsid w:val="3C0E4427"/>
    <w:rsid w:val="3C6024C2"/>
    <w:rsid w:val="3C8446EA"/>
    <w:rsid w:val="3D0F48FB"/>
    <w:rsid w:val="3D482BE6"/>
    <w:rsid w:val="3D4D0017"/>
    <w:rsid w:val="3D791D75"/>
    <w:rsid w:val="3DFD4754"/>
    <w:rsid w:val="3E2241BA"/>
    <w:rsid w:val="3FA23805"/>
    <w:rsid w:val="402C537F"/>
    <w:rsid w:val="4180021C"/>
    <w:rsid w:val="421B789E"/>
    <w:rsid w:val="43CA332A"/>
    <w:rsid w:val="43F860E9"/>
    <w:rsid w:val="440C3942"/>
    <w:rsid w:val="441F5424"/>
    <w:rsid w:val="444E1AA8"/>
    <w:rsid w:val="448E4357"/>
    <w:rsid w:val="45E30AD4"/>
    <w:rsid w:val="46E2098A"/>
    <w:rsid w:val="47CB7671"/>
    <w:rsid w:val="4860425D"/>
    <w:rsid w:val="48FC3F85"/>
    <w:rsid w:val="49DC3DB7"/>
    <w:rsid w:val="4A11580F"/>
    <w:rsid w:val="4A176B9D"/>
    <w:rsid w:val="4A9B5A20"/>
    <w:rsid w:val="4B0C4228"/>
    <w:rsid w:val="4BC863A1"/>
    <w:rsid w:val="4F6336FE"/>
    <w:rsid w:val="4FA72771"/>
    <w:rsid w:val="50373AF5"/>
    <w:rsid w:val="5156444F"/>
    <w:rsid w:val="53B8319F"/>
    <w:rsid w:val="543F11CA"/>
    <w:rsid w:val="54A445D4"/>
    <w:rsid w:val="54CB0CB0"/>
    <w:rsid w:val="54D84187"/>
    <w:rsid w:val="554A6079"/>
    <w:rsid w:val="55DF08DF"/>
    <w:rsid w:val="57203535"/>
    <w:rsid w:val="572172AD"/>
    <w:rsid w:val="57DE54F5"/>
    <w:rsid w:val="57FB5D50"/>
    <w:rsid w:val="58873140"/>
    <w:rsid w:val="58C46142"/>
    <w:rsid w:val="5A3C13EA"/>
    <w:rsid w:val="5AA1498D"/>
    <w:rsid w:val="5AFC6067"/>
    <w:rsid w:val="5B9A33D5"/>
    <w:rsid w:val="5CAB38A1"/>
    <w:rsid w:val="5DD906D9"/>
    <w:rsid w:val="5E0D6479"/>
    <w:rsid w:val="5F6F1B1A"/>
    <w:rsid w:val="5FCB6008"/>
    <w:rsid w:val="621E4B15"/>
    <w:rsid w:val="637D3ABD"/>
    <w:rsid w:val="63FF21DE"/>
    <w:rsid w:val="64740A1C"/>
    <w:rsid w:val="66925AD1"/>
    <w:rsid w:val="67402A14"/>
    <w:rsid w:val="67822394"/>
    <w:rsid w:val="684626D0"/>
    <w:rsid w:val="69012A9A"/>
    <w:rsid w:val="69046375"/>
    <w:rsid w:val="69083E29"/>
    <w:rsid w:val="69DA7573"/>
    <w:rsid w:val="6A1567FD"/>
    <w:rsid w:val="6A37347A"/>
    <w:rsid w:val="6A3D55C0"/>
    <w:rsid w:val="6A6D6A76"/>
    <w:rsid w:val="6AE368FC"/>
    <w:rsid w:val="6B6317EA"/>
    <w:rsid w:val="6BD91AAD"/>
    <w:rsid w:val="6C501D6F"/>
    <w:rsid w:val="6D0B365C"/>
    <w:rsid w:val="6D205BE5"/>
    <w:rsid w:val="6D390A55"/>
    <w:rsid w:val="6DB620A5"/>
    <w:rsid w:val="6DFE57FA"/>
    <w:rsid w:val="6E7F4B8D"/>
    <w:rsid w:val="6E82467D"/>
    <w:rsid w:val="6EA463A2"/>
    <w:rsid w:val="6F865AA7"/>
    <w:rsid w:val="6F8F2BAE"/>
    <w:rsid w:val="6FD73B38"/>
    <w:rsid w:val="709C1A26"/>
    <w:rsid w:val="716D5171"/>
    <w:rsid w:val="71881FAB"/>
    <w:rsid w:val="72007D93"/>
    <w:rsid w:val="72640322"/>
    <w:rsid w:val="731058AD"/>
    <w:rsid w:val="7338355D"/>
    <w:rsid w:val="733A56FC"/>
    <w:rsid w:val="735F6D3B"/>
    <w:rsid w:val="73644352"/>
    <w:rsid w:val="73B70925"/>
    <w:rsid w:val="743B3304"/>
    <w:rsid w:val="74562036"/>
    <w:rsid w:val="74A52E74"/>
    <w:rsid w:val="74B4507D"/>
    <w:rsid w:val="74DD260E"/>
    <w:rsid w:val="74FA4F6E"/>
    <w:rsid w:val="76796366"/>
    <w:rsid w:val="76B92C06"/>
    <w:rsid w:val="76D17F50"/>
    <w:rsid w:val="76EA1012"/>
    <w:rsid w:val="770A64F3"/>
    <w:rsid w:val="772C33D8"/>
    <w:rsid w:val="773F310C"/>
    <w:rsid w:val="77E85551"/>
    <w:rsid w:val="78416236"/>
    <w:rsid w:val="78866B18"/>
    <w:rsid w:val="78880AE2"/>
    <w:rsid w:val="78E201F2"/>
    <w:rsid w:val="7B8E01BE"/>
    <w:rsid w:val="7C091F3A"/>
    <w:rsid w:val="7C217284"/>
    <w:rsid w:val="7C75137E"/>
    <w:rsid w:val="7D376633"/>
    <w:rsid w:val="7EEA25C1"/>
    <w:rsid w:val="7F016EF9"/>
    <w:rsid w:val="7F671451"/>
    <w:rsid w:val="7FB34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A0299ED-8342-40EF-8B3E-0D0ECDE1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unhideWhenUsed="1" w:qFormat="1"/>
    <w:lsdException w:name="header" w:uiPriority="0"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FB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pPr>
      <w:jc w:val="left"/>
    </w:pPr>
  </w:style>
  <w:style w:type="paragraph" w:styleId="a4">
    <w:name w:val="Body Text"/>
    <w:basedOn w:val="a"/>
    <w:link w:val="Char0"/>
    <w:uiPriority w:val="99"/>
    <w:semiHidden/>
    <w:unhideWhenUsed/>
    <w:qFormat/>
    <w:pPr>
      <w:spacing w:after="120"/>
    </w:pPr>
  </w:style>
  <w:style w:type="paragraph" w:styleId="a5">
    <w:name w:val="Plain Text"/>
    <w:basedOn w:val="a"/>
    <w:link w:val="Char1"/>
    <w:uiPriority w:val="99"/>
    <w:qFormat/>
    <w:rPr>
      <w:rFonts w:ascii="宋体" w:hAnsi="Courier New" w:cs="Courier New"/>
      <w:szCs w:val="21"/>
    </w:r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qFormat/>
    <w:pPr>
      <w:tabs>
        <w:tab w:val="center" w:pos="4153"/>
        <w:tab w:val="right" w:pos="8306"/>
      </w:tabs>
      <w:snapToGrid w:val="0"/>
      <w:jc w:val="left"/>
    </w:pPr>
    <w:rPr>
      <w:sz w:val="18"/>
      <w:szCs w:val="18"/>
    </w:rPr>
  </w:style>
  <w:style w:type="paragraph" w:styleId="a8">
    <w:name w:val="header"/>
    <w:basedOn w:val="a"/>
    <w:link w:val="Char4"/>
    <w:qFormat/>
    <w:pPr>
      <w:pBdr>
        <w:bottom w:val="single" w:sz="6" w:space="1" w:color="auto"/>
      </w:pBdr>
      <w:tabs>
        <w:tab w:val="center" w:pos="4153"/>
        <w:tab w:val="right" w:pos="8306"/>
      </w:tabs>
      <w:snapToGrid w:val="0"/>
      <w:jc w:val="center"/>
    </w:pPr>
    <w:rPr>
      <w:sz w:val="18"/>
      <w:szCs w:val="18"/>
    </w:rPr>
  </w:style>
  <w:style w:type="paragraph" w:styleId="a9">
    <w:name w:val="annotation subject"/>
    <w:basedOn w:val="a3"/>
    <w:next w:val="a3"/>
    <w:link w:val="Char5"/>
    <w:uiPriority w:val="99"/>
    <w:semiHidden/>
    <w:unhideWhenUsed/>
    <w:qFormat/>
    <w:rPr>
      <w:b/>
      <w:bCs/>
    </w:rPr>
  </w:style>
  <w:style w:type="character" w:styleId="aa">
    <w:name w:val="annotation reference"/>
    <w:qFormat/>
    <w:rPr>
      <w:sz w:val="21"/>
      <w:szCs w:val="21"/>
    </w:rPr>
  </w:style>
  <w:style w:type="character" w:customStyle="1" w:styleId="Char4">
    <w:name w:val="页眉 Char"/>
    <w:basedOn w:val="a0"/>
    <w:link w:val="a8"/>
    <w:uiPriority w:val="99"/>
    <w:qFormat/>
    <w:locked/>
    <w:rPr>
      <w:rFonts w:cs="Times New Roman"/>
      <w:sz w:val="18"/>
      <w:szCs w:val="18"/>
    </w:rPr>
  </w:style>
  <w:style w:type="character" w:customStyle="1" w:styleId="Char3">
    <w:name w:val="页脚 Char"/>
    <w:basedOn w:val="a0"/>
    <w:link w:val="a7"/>
    <w:uiPriority w:val="99"/>
    <w:qFormat/>
    <w:locked/>
    <w:rPr>
      <w:rFonts w:cs="Times New Roman"/>
      <w:sz w:val="18"/>
      <w:szCs w:val="18"/>
    </w:rPr>
  </w:style>
  <w:style w:type="paragraph" w:styleId="ab">
    <w:name w:val="No Spacing"/>
    <w:uiPriority w:val="1"/>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kern w:val="1"/>
      <w:sz w:val="21"/>
      <w:szCs w:val="22"/>
    </w:rPr>
  </w:style>
  <w:style w:type="paragraph" w:customStyle="1" w:styleId="p0">
    <w:name w:val="p0"/>
    <w:basedOn w:val="a"/>
    <w:qFormat/>
    <w:pPr>
      <w:widowControl/>
    </w:pPr>
    <w:rPr>
      <w:rFonts w:ascii="Times New Roman" w:hAnsi="Times New Roman"/>
      <w:kern w:val="0"/>
      <w:szCs w:val="21"/>
    </w:rPr>
  </w:style>
  <w:style w:type="character" w:customStyle="1" w:styleId="Char1">
    <w:name w:val="纯文本 Char"/>
    <w:link w:val="a5"/>
    <w:uiPriority w:val="99"/>
    <w:qFormat/>
    <w:locked/>
    <w:rPr>
      <w:rFonts w:ascii="宋体" w:hAnsi="Courier New" w:cs="Courier New"/>
      <w:kern w:val="2"/>
      <w:sz w:val="21"/>
      <w:szCs w:val="21"/>
    </w:rPr>
  </w:style>
  <w:style w:type="character" w:customStyle="1" w:styleId="Char10">
    <w:name w:val="纯文本 Char1"/>
    <w:basedOn w:val="a0"/>
    <w:uiPriority w:val="99"/>
    <w:semiHidden/>
    <w:qFormat/>
    <w:rPr>
      <w:rFonts w:ascii="宋体" w:hAnsi="Courier New" w:cs="Courier New"/>
      <w:kern w:val="2"/>
      <w:sz w:val="21"/>
      <w:szCs w:val="21"/>
    </w:rPr>
  </w:style>
  <w:style w:type="paragraph" w:styleId="ac">
    <w:name w:val="List Paragraph"/>
    <w:basedOn w:val="a"/>
    <w:uiPriority w:val="34"/>
    <w:qFormat/>
    <w:pPr>
      <w:ind w:firstLineChars="200" w:firstLine="420"/>
    </w:pPr>
  </w:style>
  <w:style w:type="character" w:customStyle="1" w:styleId="Char2">
    <w:name w:val="批注框文本 Char"/>
    <w:basedOn w:val="a0"/>
    <w:link w:val="a6"/>
    <w:uiPriority w:val="99"/>
    <w:semiHidden/>
    <w:qFormat/>
    <w:rPr>
      <w:kern w:val="2"/>
      <w:sz w:val="18"/>
      <w:szCs w:val="18"/>
    </w:rPr>
  </w:style>
  <w:style w:type="paragraph" w:customStyle="1" w:styleId="1">
    <w:name w:val="列出段落1"/>
    <w:basedOn w:val="a"/>
    <w:uiPriority w:val="99"/>
    <w:qFormat/>
    <w:pPr>
      <w:ind w:firstLineChars="200" w:firstLine="420"/>
    </w:pPr>
    <w:rPr>
      <w:rFonts w:ascii="Times New Roman" w:hAnsi="Times New Roman"/>
      <w:szCs w:val="20"/>
    </w:rPr>
  </w:style>
  <w:style w:type="character" w:customStyle="1" w:styleId="zx-detail-expand-text">
    <w:name w:val="zx-detail-expand-text"/>
    <w:basedOn w:val="a0"/>
    <w:qFormat/>
  </w:style>
  <w:style w:type="character" w:customStyle="1" w:styleId="Char">
    <w:name w:val="批注文字 Char"/>
    <w:basedOn w:val="a0"/>
    <w:link w:val="a3"/>
    <w:uiPriority w:val="99"/>
    <w:qFormat/>
    <w:rPr>
      <w:kern w:val="2"/>
      <w:sz w:val="21"/>
      <w:szCs w:val="22"/>
    </w:rPr>
  </w:style>
  <w:style w:type="character" w:customStyle="1" w:styleId="Char5">
    <w:name w:val="批注主题 Char"/>
    <w:basedOn w:val="Char"/>
    <w:link w:val="a9"/>
    <w:uiPriority w:val="99"/>
    <w:semiHidden/>
    <w:qFormat/>
    <w:rPr>
      <w:b/>
      <w:bCs/>
      <w:kern w:val="2"/>
      <w:sz w:val="21"/>
      <w:szCs w:val="22"/>
    </w:rPr>
  </w:style>
  <w:style w:type="paragraph" w:customStyle="1" w:styleId="10">
    <w:name w:val="修订1"/>
    <w:hidden/>
    <w:uiPriority w:val="99"/>
    <w:semiHidden/>
    <w:qFormat/>
    <w:rPr>
      <w:kern w:val="2"/>
      <w:sz w:val="21"/>
      <w:szCs w:val="22"/>
    </w:rPr>
  </w:style>
  <w:style w:type="character" w:customStyle="1" w:styleId="font11">
    <w:name w:val="font11"/>
    <w:qFormat/>
    <w:rPr>
      <w:rFonts w:ascii="Times New Roman" w:hAnsi="Times New Roman" w:cs="Times New Roman" w:hint="default"/>
      <w:color w:val="000000"/>
      <w:sz w:val="24"/>
      <w:szCs w:val="24"/>
      <w:u w:val="none"/>
    </w:rPr>
  </w:style>
  <w:style w:type="character" w:customStyle="1" w:styleId="font01">
    <w:name w:val="font01"/>
    <w:qFormat/>
    <w:rPr>
      <w:rFonts w:ascii="宋体" w:eastAsia="宋体" w:hAnsi="宋体" w:cs="宋体" w:hint="eastAsia"/>
      <w:color w:val="000000"/>
      <w:sz w:val="24"/>
      <w:szCs w:val="24"/>
      <w:u w:val="none"/>
    </w:rPr>
  </w:style>
  <w:style w:type="paragraph" w:customStyle="1" w:styleId="ArticleL1">
    <w:name w:val="Article_L1"/>
    <w:basedOn w:val="a"/>
    <w:next w:val="a4"/>
    <w:link w:val="ArticleL1Char"/>
    <w:qFormat/>
    <w:pPr>
      <w:widowControl/>
      <w:spacing w:after="240" w:line="259" w:lineRule="auto"/>
      <w:jc w:val="center"/>
      <w:outlineLvl w:val="0"/>
    </w:pPr>
    <w:rPr>
      <w:rFonts w:ascii="Times New Roman" w:eastAsia="Times New Roman" w:hAnsi="Times New Roman"/>
      <w:b/>
      <w:caps/>
      <w:kern w:val="0"/>
      <w:sz w:val="24"/>
      <w:szCs w:val="20"/>
      <w:lang w:eastAsia="en-US"/>
    </w:rPr>
  </w:style>
  <w:style w:type="character" w:customStyle="1" w:styleId="ArticleL1Char">
    <w:name w:val="Article_L1 Char"/>
    <w:link w:val="ArticleL1"/>
    <w:qFormat/>
    <w:rPr>
      <w:rFonts w:ascii="Times New Roman" w:eastAsia="Times New Roman" w:hAnsi="Times New Roman"/>
      <w:b/>
      <w:caps/>
      <w:sz w:val="24"/>
      <w:lang w:eastAsia="en-US"/>
    </w:rPr>
  </w:style>
  <w:style w:type="character" w:customStyle="1" w:styleId="Char0">
    <w:name w:val="正文文本 Char"/>
    <w:basedOn w:val="a0"/>
    <w:link w:val="a4"/>
    <w:uiPriority w:val="99"/>
    <w:semiHidden/>
    <w:qFormat/>
    <w:rPr>
      <w:kern w:val="2"/>
      <w:sz w:val="21"/>
      <w:szCs w:val="22"/>
    </w:rPr>
  </w:style>
  <w:style w:type="paragraph" w:customStyle="1" w:styleId="ListParagraph1">
    <w:name w:val="List Paragraph1"/>
    <w:basedOn w:val="a"/>
    <w:uiPriority w:val="34"/>
    <w:qFormat/>
    <w:pPr>
      <w:widowControl/>
      <w:ind w:firstLineChars="200" w:firstLine="420"/>
      <w:jc w:val="left"/>
    </w:pPr>
    <w:rPr>
      <w:rFonts w:ascii="Times New Roman" w:eastAsia="Malgun Gothic" w:hAnsi="Times New Roman"/>
      <w:kern w:val="0"/>
      <w:sz w:val="24"/>
      <w:lang w:eastAsia="en-US"/>
    </w:rPr>
  </w:style>
  <w:style w:type="paragraph" w:customStyle="1" w:styleId="2">
    <w:name w:val="修订2"/>
    <w:hidden/>
    <w:uiPriority w:val="99"/>
    <w:semiHidden/>
    <w:qFormat/>
    <w:rPr>
      <w:kern w:val="2"/>
      <w:sz w:val="21"/>
      <w:szCs w:val="22"/>
    </w:rPr>
  </w:style>
  <w:style w:type="paragraph" w:customStyle="1" w:styleId="3">
    <w:name w:val="修订3"/>
    <w:hidden/>
    <w:uiPriority w:val="99"/>
    <w:semiHidden/>
    <w:qFormat/>
    <w:rPr>
      <w:kern w:val="2"/>
      <w:sz w:val="21"/>
      <w:szCs w:val="22"/>
    </w:rPr>
  </w:style>
  <w:style w:type="character" w:customStyle="1" w:styleId="markedcontent">
    <w:name w:val="markedcontent"/>
    <w:basedOn w:val="a0"/>
    <w:qFormat/>
  </w:style>
  <w:style w:type="table" w:customStyle="1" w:styleId="11">
    <w:name w:val="网格型1"/>
    <w:basedOn w:val="a1"/>
    <w:next w:val="ad"/>
    <w:uiPriority w:val="59"/>
    <w:qFormat/>
    <w:rsid w:val="002A6CE4"/>
    <w:rPr>
      <w:rFonts w:ascii="Times New Roman" w:hAnsi="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ad">
    <w:name w:val="Table Grid"/>
    <w:basedOn w:val="a1"/>
    <w:locked/>
    <w:rsid w:val="002A6C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50BC6-C799-473E-BFE6-ED07197A3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2403</TotalTime>
  <Pages>4</Pages>
  <Words>378</Words>
  <Characters>2158</Characters>
  <Application>Microsoft Office Word</Application>
  <DocSecurity>0</DocSecurity>
  <Lines>17</Lines>
  <Paragraphs>5</Paragraphs>
  <ScaleCrop>false</ScaleCrop>
  <Company>China</Company>
  <LinksUpToDate>false</LinksUpToDate>
  <CharactersWithSpaces>2531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infaith</cp:lastModifiedBy>
  <cp:revision>256</cp:revision>
  <cp:lastPrinted>2023-07-07T03:27:00Z</cp:lastPrinted>
  <dcterms:created xsi:type="dcterms:W3CDTF">2023-03-16T01:01:00Z</dcterms:created>
  <dcterms:modified xsi:type="dcterms:W3CDTF">2026-08-21T07:57:00Z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772DEDE023164894B90118E79DAE9ED3_13</vt:lpwstr>
  </property>
  <property fmtid="{D5CDD505-2E9C-101B-9397-08002B2CF9AE}" pid="4" name="KSOTemplateDocerSaveRecord">
    <vt:lpwstr>eyJoZGlkIjoiOTllNzhhMzliYTk4MDlkZmQwYjA0YTIyMTJjNzYxOTYiLCJ1c2VySWQiOiI1MzQ5Mjc0MjYifQ==</vt:lpwstr>
  </property>
</Properties>
</file>