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7EFA5" w14:textId="5A217349" w:rsidR="005863B2" w:rsidRDefault="00DA4410">
      <w:pPr>
        <w:tabs>
          <w:tab w:val="left" w:pos="795"/>
        </w:tabs>
        <w:rPr>
          <w:rFonts w:asciiTheme="minorEastAsia" w:eastAsiaTheme="minorEastAsia" w:hAnsiTheme="minorEastAsia"/>
          <w:color w:val="000000" w:themeColor="text1"/>
          <w:sz w:val="24"/>
          <w:szCs w:val="24"/>
        </w:rPr>
      </w:pPr>
      <w:r>
        <w:rPr>
          <w:rFonts w:asciiTheme="minorEastAsia" w:eastAsiaTheme="minorEastAsia" w:hAnsiTheme="minorEastAsia"/>
          <w:sz w:val="24"/>
          <w:szCs w:val="24"/>
        </w:rPr>
        <w:t>证券代码：603858         证券简称：步长制药        公告编号：</w:t>
      </w:r>
      <w:r>
        <w:rPr>
          <w:rFonts w:asciiTheme="minorEastAsia" w:eastAsiaTheme="minorEastAsia" w:hAnsiTheme="minorEastAsia"/>
          <w:color w:val="000000" w:themeColor="text1"/>
          <w:sz w:val="24"/>
          <w:szCs w:val="24"/>
        </w:rPr>
        <w:t>202</w:t>
      </w:r>
      <w:r w:rsidR="001F19FE">
        <w:rPr>
          <w:rFonts w:asciiTheme="minorEastAsia" w:eastAsiaTheme="minorEastAsia" w:hAnsiTheme="minorEastAsia"/>
          <w:color w:val="000000" w:themeColor="text1"/>
          <w:sz w:val="24"/>
          <w:szCs w:val="24"/>
        </w:rPr>
        <w:t>6</w:t>
      </w:r>
      <w:r>
        <w:rPr>
          <w:rFonts w:asciiTheme="minorEastAsia" w:eastAsiaTheme="minorEastAsia" w:hAnsiTheme="minorEastAsia"/>
          <w:color w:val="000000" w:themeColor="text1"/>
          <w:sz w:val="24"/>
          <w:szCs w:val="24"/>
        </w:rPr>
        <w:t>-</w:t>
      </w:r>
      <w:r w:rsidR="00EA7844">
        <w:rPr>
          <w:rFonts w:asciiTheme="minorEastAsia" w:eastAsiaTheme="minorEastAsia" w:hAnsiTheme="minorEastAsia" w:hint="eastAsia"/>
          <w:color w:val="000000" w:themeColor="text1"/>
          <w:sz w:val="24"/>
          <w:szCs w:val="24"/>
        </w:rPr>
        <w:t>1</w:t>
      </w:r>
      <w:r w:rsidR="00EA7844">
        <w:rPr>
          <w:rFonts w:asciiTheme="minorEastAsia" w:eastAsiaTheme="minorEastAsia" w:hAnsiTheme="minorEastAsia"/>
          <w:color w:val="000000" w:themeColor="text1"/>
          <w:sz w:val="24"/>
          <w:szCs w:val="24"/>
        </w:rPr>
        <w:t>08</w:t>
      </w:r>
    </w:p>
    <w:p w14:paraId="6749F2F5" w14:textId="77777777" w:rsidR="005863B2" w:rsidRDefault="005863B2">
      <w:pPr>
        <w:spacing w:line="360" w:lineRule="auto"/>
        <w:rPr>
          <w:rFonts w:asciiTheme="minorEastAsia" w:eastAsiaTheme="minorEastAsia" w:hAnsiTheme="minorEastAsia"/>
          <w:b/>
          <w:color w:val="FF0000"/>
          <w:sz w:val="36"/>
          <w:szCs w:val="36"/>
        </w:rPr>
      </w:pPr>
    </w:p>
    <w:p w14:paraId="5EC34D16" w14:textId="77777777" w:rsidR="005863B2" w:rsidRPr="001F19FE" w:rsidRDefault="00DA4410">
      <w:pPr>
        <w:spacing w:beforeLines="50" w:before="156" w:afterLines="50" w:after="156" w:line="300" w:lineRule="auto"/>
        <w:ind w:leftChars="202" w:left="424" w:rightChars="269" w:right="565"/>
        <w:jc w:val="center"/>
        <w:rPr>
          <w:rFonts w:ascii="黑体" w:eastAsia="黑体" w:hAnsi="黑体"/>
          <w:b/>
          <w:color w:val="FF0000"/>
          <w:sz w:val="36"/>
          <w:szCs w:val="36"/>
        </w:rPr>
      </w:pPr>
      <w:r w:rsidRPr="001F19FE">
        <w:rPr>
          <w:rFonts w:ascii="黑体" w:eastAsia="黑体" w:hAnsi="黑体"/>
          <w:b/>
          <w:color w:val="FF0000"/>
          <w:sz w:val="36"/>
          <w:szCs w:val="36"/>
        </w:rPr>
        <w:t>山东步长制药股份有限公司</w:t>
      </w:r>
    </w:p>
    <w:p w14:paraId="341EDC3E" w14:textId="17A0A0EB" w:rsidR="005863B2" w:rsidRPr="001F19FE" w:rsidRDefault="00DA4410">
      <w:pPr>
        <w:spacing w:beforeLines="50" w:before="156" w:afterLines="50" w:after="156" w:line="300" w:lineRule="auto"/>
        <w:jc w:val="center"/>
        <w:rPr>
          <w:rFonts w:ascii="黑体" w:eastAsia="黑体" w:hAnsi="黑体"/>
          <w:b/>
          <w:color w:val="FF0000"/>
          <w:sz w:val="36"/>
          <w:szCs w:val="36"/>
        </w:rPr>
      </w:pPr>
      <w:r w:rsidRPr="001F19FE">
        <w:rPr>
          <w:rFonts w:ascii="黑体" w:eastAsia="黑体" w:hAnsi="黑体" w:hint="eastAsia"/>
          <w:b/>
          <w:color w:val="FF0000"/>
          <w:sz w:val="36"/>
          <w:szCs w:val="36"/>
        </w:rPr>
        <w:t>关于</w:t>
      </w:r>
      <w:r w:rsidR="001F19FE" w:rsidRPr="001F19FE">
        <w:rPr>
          <w:rFonts w:ascii="黑体" w:eastAsia="黑体" w:hAnsi="黑体" w:hint="eastAsia"/>
          <w:b/>
          <w:color w:val="FF0000"/>
          <w:sz w:val="36"/>
          <w:szCs w:val="36"/>
        </w:rPr>
        <w:t>全资</w:t>
      </w:r>
      <w:r w:rsidRPr="001F19FE">
        <w:rPr>
          <w:rFonts w:ascii="黑体" w:eastAsia="黑体" w:hAnsi="黑体" w:hint="eastAsia"/>
          <w:b/>
          <w:color w:val="FF0000"/>
          <w:sz w:val="36"/>
          <w:szCs w:val="36"/>
        </w:rPr>
        <w:t>子公司签订技术</w:t>
      </w:r>
      <w:r w:rsidR="001F19FE" w:rsidRPr="001F19FE">
        <w:rPr>
          <w:rFonts w:ascii="黑体" w:eastAsia="黑体" w:hAnsi="黑体" w:hint="eastAsia"/>
          <w:b/>
          <w:color w:val="FF0000"/>
          <w:sz w:val="36"/>
          <w:szCs w:val="36"/>
        </w:rPr>
        <w:t>开发</w:t>
      </w:r>
      <w:r w:rsidR="00A62107">
        <w:rPr>
          <w:rFonts w:ascii="黑体" w:eastAsia="黑体" w:hAnsi="黑体" w:hint="eastAsia"/>
          <w:b/>
          <w:color w:val="FF0000"/>
          <w:sz w:val="36"/>
          <w:szCs w:val="36"/>
        </w:rPr>
        <w:t>（委托）</w:t>
      </w:r>
      <w:r w:rsidRPr="001F19FE">
        <w:rPr>
          <w:rFonts w:ascii="黑体" w:eastAsia="黑体" w:hAnsi="黑体" w:hint="eastAsia"/>
          <w:b/>
          <w:color w:val="FF0000"/>
          <w:sz w:val="36"/>
          <w:szCs w:val="36"/>
        </w:rPr>
        <w:t>合同的公告</w:t>
      </w:r>
    </w:p>
    <w:p w14:paraId="4C50E1D0" w14:textId="77777777" w:rsidR="005863B2" w:rsidRDefault="00DA4410">
      <w:pPr>
        <w:pBdr>
          <w:top w:val="single" w:sz="4" w:space="1" w:color="000000"/>
          <w:left w:val="single" w:sz="4" w:space="4" w:color="000000"/>
          <w:bottom w:val="single" w:sz="4" w:space="9" w:color="000000"/>
          <w:right w:val="single" w:sz="4" w:space="4" w:color="000000"/>
        </w:pBdr>
        <w:spacing w:line="520" w:lineRule="exact"/>
        <w:ind w:left="360" w:firstLine="480"/>
        <w:rPr>
          <w:rFonts w:asciiTheme="minorEastAsia" w:eastAsiaTheme="minorEastAsia" w:hAnsiTheme="minorEastAsia"/>
          <w:sz w:val="24"/>
          <w:szCs w:val="24"/>
        </w:rPr>
      </w:pPr>
      <w:r>
        <w:rPr>
          <w:rFonts w:asciiTheme="minorEastAsia" w:eastAsiaTheme="minorEastAsia" w:hAnsiTheme="minorEastAsia"/>
          <w:sz w:val="24"/>
          <w:szCs w:val="24"/>
        </w:rPr>
        <w:t>公司董事会</w:t>
      </w:r>
      <w:r>
        <w:rPr>
          <w:rFonts w:asciiTheme="minorEastAsia" w:eastAsiaTheme="minorEastAsia" w:hAnsiTheme="minorEastAsia" w:hint="eastAsia"/>
          <w:sz w:val="24"/>
          <w:szCs w:val="24"/>
        </w:rPr>
        <w:t>及</w:t>
      </w:r>
      <w:r>
        <w:rPr>
          <w:rFonts w:asciiTheme="minorEastAsia" w:eastAsiaTheme="minorEastAsia" w:hAnsiTheme="minorEastAsia"/>
          <w:sz w:val="24"/>
          <w:szCs w:val="24"/>
        </w:rPr>
        <w:t>全体</w:t>
      </w:r>
      <w:r>
        <w:rPr>
          <w:rFonts w:asciiTheme="minorEastAsia" w:eastAsiaTheme="minorEastAsia" w:hAnsiTheme="minorEastAsia" w:hint="eastAsia"/>
          <w:sz w:val="24"/>
          <w:szCs w:val="24"/>
        </w:rPr>
        <w:t>董事</w:t>
      </w:r>
      <w:r>
        <w:rPr>
          <w:rFonts w:asciiTheme="minorEastAsia" w:eastAsiaTheme="minorEastAsia" w:hAnsiTheme="minorEastAsia"/>
          <w:sz w:val="24"/>
          <w:szCs w:val="24"/>
        </w:rPr>
        <w:t>保证</w:t>
      </w:r>
      <w:r>
        <w:rPr>
          <w:rFonts w:asciiTheme="minorEastAsia" w:eastAsiaTheme="minorEastAsia" w:hAnsiTheme="minorEastAsia" w:hint="eastAsia"/>
          <w:sz w:val="24"/>
          <w:szCs w:val="24"/>
        </w:rPr>
        <w:t>本</w:t>
      </w:r>
      <w:r>
        <w:rPr>
          <w:rFonts w:asciiTheme="minorEastAsia" w:eastAsiaTheme="minorEastAsia" w:hAnsiTheme="minorEastAsia"/>
          <w:sz w:val="24"/>
          <w:szCs w:val="24"/>
        </w:rPr>
        <w:t>公告内容不存在</w:t>
      </w:r>
      <w:r>
        <w:rPr>
          <w:rFonts w:asciiTheme="minorEastAsia" w:eastAsiaTheme="minorEastAsia" w:hAnsiTheme="minorEastAsia" w:hint="eastAsia"/>
          <w:sz w:val="24"/>
          <w:szCs w:val="24"/>
        </w:rPr>
        <w:t>任何</w:t>
      </w:r>
      <w:r>
        <w:rPr>
          <w:rFonts w:asciiTheme="minorEastAsia" w:eastAsiaTheme="minorEastAsia" w:hAnsiTheme="minorEastAsia"/>
          <w:sz w:val="24"/>
          <w:szCs w:val="24"/>
        </w:rPr>
        <w:t>虚假记载、误导性陈述或者重大遗漏，并对其内容的真实</w:t>
      </w:r>
      <w:r>
        <w:rPr>
          <w:rFonts w:asciiTheme="minorEastAsia" w:eastAsiaTheme="minorEastAsia" w:hAnsiTheme="minorEastAsia" w:hint="eastAsia"/>
          <w:sz w:val="24"/>
          <w:szCs w:val="24"/>
        </w:rPr>
        <w:t>性</w:t>
      </w:r>
      <w:r>
        <w:rPr>
          <w:rFonts w:asciiTheme="minorEastAsia" w:eastAsiaTheme="minorEastAsia" w:hAnsiTheme="minorEastAsia"/>
          <w:sz w:val="24"/>
          <w:szCs w:val="24"/>
        </w:rPr>
        <w:t>、准确</w:t>
      </w:r>
      <w:r>
        <w:rPr>
          <w:rFonts w:asciiTheme="minorEastAsia" w:eastAsiaTheme="minorEastAsia" w:hAnsiTheme="minorEastAsia" w:hint="eastAsia"/>
          <w:sz w:val="24"/>
          <w:szCs w:val="24"/>
        </w:rPr>
        <w:t>性</w:t>
      </w:r>
      <w:r>
        <w:rPr>
          <w:rFonts w:asciiTheme="minorEastAsia" w:eastAsiaTheme="minorEastAsia" w:hAnsiTheme="minorEastAsia"/>
          <w:sz w:val="24"/>
          <w:szCs w:val="24"/>
        </w:rPr>
        <w:t>和完整</w:t>
      </w:r>
      <w:r>
        <w:rPr>
          <w:rFonts w:asciiTheme="minorEastAsia" w:eastAsiaTheme="minorEastAsia" w:hAnsiTheme="minorEastAsia" w:hint="eastAsia"/>
          <w:sz w:val="24"/>
          <w:szCs w:val="24"/>
        </w:rPr>
        <w:t>性</w:t>
      </w:r>
      <w:r>
        <w:rPr>
          <w:rFonts w:asciiTheme="minorEastAsia" w:eastAsiaTheme="minorEastAsia" w:hAnsiTheme="minorEastAsia"/>
          <w:sz w:val="24"/>
          <w:szCs w:val="24"/>
        </w:rPr>
        <w:t>承担</w:t>
      </w:r>
      <w:r>
        <w:rPr>
          <w:rFonts w:asciiTheme="minorEastAsia" w:eastAsiaTheme="minorEastAsia" w:hAnsiTheme="minorEastAsia" w:hint="eastAsia"/>
          <w:sz w:val="24"/>
          <w:szCs w:val="24"/>
        </w:rPr>
        <w:t>法律</w:t>
      </w:r>
      <w:r>
        <w:rPr>
          <w:rFonts w:asciiTheme="minorEastAsia" w:eastAsiaTheme="minorEastAsia" w:hAnsiTheme="minorEastAsia"/>
          <w:sz w:val="24"/>
          <w:szCs w:val="24"/>
        </w:rPr>
        <w:t>责任。</w:t>
      </w:r>
    </w:p>
    <w:p w14:paraId="62967096" w14:textId="77777777" w:rsidR="005863B2" w:rsidRDefault="005863B2">
      <w:pPr>
        <w:spacing w:line="360" w:lineRule="auto"/>
        <w:ind w:firstLineChars="200" w:firstLine="480"/>
        <w:rPr>
          <w:rFonts w:asciiTheme="minorEastAsia" w:eastAsiaTheme="minorEastAsia" w:hAnsiTheme="minorEastAsia"/>
          <w:sz w:val="24"/>
        </w:rPr>
      </w:pPr>
    </w:p>
    <w:p w14:paraId="0AE7BC08" w14:textId="66D9845A" w:rsidR="003B5C2A" w:rsidRDefault="009D7F57" w:rsidP="00AC73D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026年</w:t>
      </w:r>
      <w:r w:rsidR="00B85807">
        <w:rPr>
          <w:rFonts w:asciiTheme="minorEastAsia" w:eastAsiaTheme="minorEastAsia" w:hAnsiTheme="minorEastAsia" w:hint="eastAsia"/>
          <w:sz w:val="24"/>
          <w:szCs w:val="24"/>
        </w:rPr>
        <w:t>7</w:t>
      </w:r>
      <w:r>
        <w:rPr>
          <w:rFonts w:asciiTheme="minorEastAsia" w:eastAsiaTheme="minorEastAsia" w:hAnsiTheme="minorEastAsia"/>
          <w:sz w:val="24"/>
          <w:szCs w:val="24"/>
        </w:rPr>
        <w:t>月</w:t>
      </w:r>
      <w:r w:rsidR="001E0688">
        <w:rPr>
          <w:rFonts w:asciiTheme="minorEastAsia" w:eastAsiaTheme="minorEastAsia" w:hAnsiTheme="minorEastAsia" w:hint="eastAsia"/>
          <w:sz w:val="24"/>
          <w:szCs w:val="24"/>
        </w:rPr>
        <w:t>2</w:t>
      </w:r>
      <w:r w:rsidR="001E0688">
        <w:rPr>
          <w:rFonts w:asciiTheme="minorEastAsia" w:eastAsiaTheme="minorEastAsia" w:hAnsiTheme="minorEastAsia"/>
          <w:sz w:val="24"/>
          <w:szCs w:val="24"/>
        </w:rPr>
        <w:t>3</w:t>
      </w:r>
      <w:r>
        <w:rPr>
          <w:rFonts w:asciiTheme="minorEastAsia" w:eastAsiaTheme="minorEastAsia" w:hAnsiTheme="minorEastAsia"/>
          <w:sz w:val="24"/>
          <w:szCs w:val="24"/>
        </w:rPr>
        <w:t>日</w:t>
      </w:r>
      <w:r w:rsidR="00DA4410">
        <w:rPr>
          <w:rFonts w:asciiTheme="minorEastAsia" w:eastAsiaTheme="minorEastAsia" w:hAnsiTheme="minorEastAsia" w:hint="eastAsia"/>
          <w:sz w:val="24"/>
          <w:szCs w:val="24"/>
        </w:rPr>
        <w:t>，山东步长制药股份</w:t>
      </w:r>
      <w:r w:rsidR="00DA4410">
        <w:rPr>
          <w:rFonts w:asciiTheme="minorEastAsia" w:eastAsiaTheme="minorEastAsia" w:hAnsiTheme="minorEastAsia"/>
          <w:sz w:val="24"/>
          <w:szCs w:val="24"/>
        </w:rPr>
        <w:t>有限公司</w:t>
      </w:r>
      <w:r w:rsidR="00DA4410">
        <w:rPr>
          <w:rFonts w:asciiTheme="minorEastAsia" w:eastAsiaTheme="minorEastAsia" w:hAnsiTheme="minorEastAsia" w:hint="eastAsia"/>
          <w:sz w:val="24"/>
          <w:szCs w:val="24"/>
        </w:rPr>
        <w:t>（以下</w:t>
      </w:r>
      <w:r w:rsidR="00DA4410">
        <w:rPr>
          <w:rFonts w:asciiTheme="minorEastAsia" w:eastAsiaTheme="minorEastAsia" w:hAnsiTheme="minorEastAsia"/>
          <w:sz w:val="24"/>
          <w:szCs w:val="24"/>
        </w:rPr>
        <w:t>简称“</w:t>
      </w:r>
      <w:r w:rsidR="00DA4410">
        <w:rPr>
          <w:rFonts w:asciiTheme="minorEastAsia" w:eastAsiaTheme="minorEastAsia" w:hAnsiTheme="minorEastAsia" w:hint="eastAsia"/>
          <w:sz w:val="24"/>
          <w:szCs w:val="24"/>
        </w:rPr>
        <w:t>公司</w:t>
      </w:r>
      <w:r w:rsidR="00DA4410">
        <w:rPr>
          <w:rFonts w:asciiTheme="minorEastAsia" w:eastAsiaTheme="minorEastAsia" w:hAnsiTheme="minorEastAsia"/>
          <w:sz w:val="24"/>
          <w:szCs w:val="24"/>
        </w:rPr>
        <w:t>”</w:t>
      </w:r>
      <w:r w:rsidR="00DA4410">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全资</w:t>
      </w:r>
      <w:r w:rsidR="00DA4410">
        <w:rPr>
          <w:rFonts w:asciiTheme="minorEastAsia" w:eastAsiaTheme="minorEastAsia" w:hAnsiTheme="minorEastAsia"/>
          <w:sz w:val="24"/>
          <w:szCs w:val="24"/>
        </w:rPr>
        <w:t>子公司</w:t>
      </w:r>
      <w:r w:rsidR="00953A23" w:rsidRPr="00953A23">
        <w:rPr>
          <w:rFonts w:asciiTheme="minorEastAsia" w:eastAsiaTheme="minorEastAsia" w:hAnsiTheme="minorEastAsia" w:hint="eastAsia"/>
          <w:sz w:val="24"/>
          <w:szCs w:val="24"/>
        </w:rPr>
        <w:t>保定天</w:t>
      </w:r>
      <w:proofErr w:type="gramStart"/>
      <w:r w:rsidR="00953A23" w:rsidRPr="00953A23">
        <w:rPr>
          <w:rFonts w:asciiTheme="minorEastAsia" w:eastAsiaTheme="minorEastAsia" w:hAnsiTheme="minorEastAsia" w:hint="eastAsia"/>
          <w:sz w:val="24"/>
          <w:szCs w:val="24"/>
        </w:rPr>
        <w:t>浩</w:t>
      </w:r>
      <w:proofErr w:type="gramEnd"/>
      <w:r w:rsidR="00953A23" w:rsidRPr="00953A23">
        <w:rPr>
          <w:rFonts w:asciiTheme="minorEastAsia" w:eastAsiaTheme="minorEastAsia" w:hAnsiTheme="minorEastAsia" w:hint="eastAsia"/>
          <w:sz w:val="24"/>
          <w:szCs w:val="24"/>
        </w:rPr>
        <w:t>制药有限公司</w:t>
      </w:r>
      <w:r w:rsidR="00DA4410">
        <w:rPr>
          <w:rFonts w:asciiTheme="minorEastAsia" w:eastAsiaTheme="minorEastAsia" w:hAnsiTheme="minorEastAsia"/>
          <w:sz w:val="24"/>
          <w:szCs w:val="24"/>
        </w:rPr>
        <w:t>（以下简称“</w:t>
      </w:r>
      <w:r w:rsidR="00953A23" w:rsidRPr="00953A23">
        <w:rPr>
          <w:rFonts w:asciiTheme="minorEastAsia" w:eastAsiaTheme="minorEastAsia" w:hAnsiTheme="minorEastAsia" w:hint="eastAsia"/>
          <w:sz w:val="24"/>
          <w:szCs w:val="24"/>
        </w:rPr>
        <w:t>保定天浩</w:t>
      </w:r>
      <w:r w:rsidR="00DA4410">
        <w:rPr>
          <w:rFonts w:asciiTheme="minorEastAsia" w:eastAsiaTheme="minorEastAsia" w:hAnsiTheme="minorEastAsia"/>
          <w:sz w:val="24"/>
          <w:szCs w:val="24"/>
        </w:rPr>
        <w:t>”）与</w:t>
      </w:r>
      <w:r w:rsidRPr="009D7F57">
        <w:rPr>
          <w:rFonts w:asciiTheme="minorEastAsia" w:eastAsiaTheme="minorEastAsia" w:hAnsiTheme="minorEastAsia" w:hint="eastAsia"/>
          <w:sz w:val="24"/>
          <w:szCs w:val="24"/>
        </w:rPr>
        <w:t>北京新力</w:t>
      </w:r>
      <w:proofErr w:type="gramStart"/>
      <w:r w:rsidRPr="009D7F57">
        <w:rPr>
          <w:rFonts w:asciiTheme="minorEastAsia" w:eastAsiaTheme="minorEastAsia" w:hAnsiTheme="minorEastAsia" w:hint="eastAsia"/>
          <w:sz w:val="24"/>
          <w:szCs w:val="24"/>
        </w:rPr>
        <w:t>妍</w:t>
      </w:r>
      <w:proofErr w:type="gramEnd"/>
      <w:r w:rsidRPr="009D7F57">
        <w:rPr>
          <w:rFonts w:asciiTheme="minorEastAsia" w:eastAsiaTheme="minorEastAsia" w:hAnsiTheme="minorEastAsia" w:hint="eastAsia"/>
          <w:sz w:val="24"/>
          <w:szCs w:val="24"/>
        </w:rPr>
        <w:t>生物科技有限公司</w:t>
      </w:r>
      <w:r w:rsidR="00DA4410">
        <w:rPr>
          <w:rFonts w:asciiTheme="minorEastAsia" w:eastAsiaTheme="minorEastAsia" w:hAnsiTheme="minorEastAsia"/>
          <w:sz w:val="24"/>
          <w:szCs w:val="24"/>
        </w:rPr>
        <w:t>（以下简称“</w:t>
      </w:r>
      <w:r w:rsidRPr="009D7F57">
        <w:rPr>
          <w:rFonts w:asciiTheme="minorEastAsia" w:eastAsiaTheme="minorEastAsia" w:hAnsiTheme="minorEastAsia" w:hint="eastAsia"/>
          <w:sz w:val="24"/>
          <w:szCs w:val="24"/>
        </w:rPr>
        <w:t>北京新力</w:t>
      </w:r>
      <w:proofErr w:type="gramStart"/>
      <w:r w:rsidRPr="009D7F57">
        <w:rPr>
          <w:rFonts w:asciiTheme="minorEastAsia" w:eastAsiaTheme="minorEastAsia" w:hAnsiTheme="minorEastAsia" w:hint="eastAsia"/>
          <w:sz w:val="24"/>
          <w:szCs w:val="24"/>
        </w:rPr>
        <w:t>妍</w:t>
      </w:r>
      <w:proofErr w:type="gramEnd"/>
      <w:r w:rsidR="00DA4410">
        <w:rPr>
          <w:rFonts w:asciiTheme="minorEastAsia" w:eastAsiaTheme="minorEastAsia" w:hAnsiTheme="minorEastAsia"/>
          <w:sz w:val="24"/>
          <w:szCs w:val="24"/>
        </w:rPr>
        <w:t>”）签订《</w:t>
      </w:r>
      <w:r w:rsidR="00953A23" w:rsidRPr="00953A23">
        <w:rPr>
          <w:rFonts w:asciiTheme="minorEastAsia" w:eastAsiaTheme="minorEastAsia" w:hAnsiTheme="minorEastAsia" w:hint="eastAsia"/>
          <w:sz w:val="24"/>
          <w:szCs w:val="24"/>
        </w:rPr>
        <w:t>技术开发（委托）合同</w:t>
      </w:r>
      <w:r w:rsidR="00DA4410">
        <w:rPr>
          <w:rFonts w:asciiTheme="minorEastAsia" w:eastAsiaTheme="minorEastAsia" w:hAnsiTheme="minorEastAsia"/>
          <w:sz w:val="24"/>
          <w:szCs w:val="24"/>
        </w:rPr>
        <w:t>》</w:t>
      </w:r>
      <w:r w:rsidR="00181FEC">
        <w:rPr>
          <w:rFonts w:asciiTheme="minorEastAsia" w:eastAsiaTheme="minorEastAsia" w:hAnsiTheme="minorEastAsia"/>
          <w:sz w:val="24"/>
          <w:szCs w:val="24"/>
        </w:rPr>
        <w:t>（</w:t>
      </w:r>
      <w:r w:rsidR="00181FEC">
        <w:rPr>
          <w:rFonts w:asciiTheme="minorEastAsia" w:eastAsiaTheme="minorEastAsia" w:hAnsiTheme="minorEastAsia" w:hint="eastAsia"/>
          <w:sz w:val="24"/>
          <w:szCs w:val="24"/>
        </w:rPr>
        <w:t>以下简称“《技术开发合同（一）》</w:t>
      </w:r>
      <w:r w:rsidR="00181FEC">
        <w:rPr>
          <w:rFonts w:asciiTheme="minorEastAsia" w:eastAsiaTheme="minorEastAsia" w:hAnsiTheme="minorEastAsia"/>
          <w:sz w:val="24"/>
          <w:szCs w:val="24"/>
        </w:rPr>
        <w:t>）</w:t>
      </w:r>
      <w:r w:rsidR="00181FEC">
        <w:rPr>
          <w:rFonts w:asciiTheme="minorEastAsia" w:eastAsiaTheme="minorEastAsia" w:hAnsiTheme="minorEastAsia" w:hint="eastAsia"/>
          <w:sz w:val="24"/>
          <w:szCs w:val="24"/>
        </w:rPr>
        <w:t>”</w:t>
      </w:r>
      <w:r w:rsidR="00DA4410">
        <w:rPr>
          <w:rFonts w:asciiTheme="minorEastAsia" w:eastAsiaTheme="minorEastAsia" w:hAnsiTheme="minorEastAsia"/>
          <w:sz w:val="24"/>
          <w:szCs w:val="24"/>
        </w:rPr>
        <w:t>，</w:t>
      </w:r>
      <w:r w:rsidR="00DA4410">
        <w:rPr>
          <w:rFonts w:asciiTheme="minorEastAsia" w:eastAsiaTheme="minorEastAsia" w:hAnsiTheme="minorEastAsia" w:hint="eastAsia"/>
          <w:sz w:val="24"/>
          <w:szCs w:val="24"/>
        </w:rPr>
        <w:t>委托</w:t>
      </w:r>
      <w:r w:rsidR="00C56FEB" w:rsidRPr="00C56FEB">
        <w:rPr>
          <w:rFonts w:asciiTheme="minorEastAsia" w:eastAsiaTheme="minorEastAsia" w:hAnsiTheme="minorEastAsia" w:hint="eastAsia"/>
          <w:sz w:val="24"/>
          <w:szCs w:val="24"/>
        </w:rPr>
        <w:t>北京新力</w:t>
      </w:r>
      <w:proofErr w:type="gramStart"/>
      <w:r w:rsidR="00C56FEB" w:rsidRPr="00C56FEB">
        <w:rPr>
          <w:rFonts w:asciiTheme="minorEastAsia" w:eastAsiaTheme="minorEastAsia" w:hAnsiTheme="minorEastAsia" w:hint="eastAsia"/>
          <w:sz w:val="24"/>
          <w:szCs w:val="24"/>
        </w:rPr>
        <w:t>妍</w:t>
      </w:r>
      <w:proofErr w:type="gramEnd"/>
      <w:r w:rsidR="00C56FEB" w:rsidRPr="00C56FEB">
        <w:rPr>
          <w:rFonts w:asciiTheme="minorEastAsia" w:eastAsiaTheme="minorEastAsia" w:hAnsiTheme="minorEastAsia" w:hint="eastAsia"/>
          <w:sz w:val="24"/>
          <w:szCs w:val="24"/>
        </w:rPr>
        <w:t>按照国家现行《医疗器械注册管理办法》及相关技术指导原则，开展注射用丝素蛋白填充剂的研发、注册申报、受托生产等合作事宜</w:t>
      </w:r>
      <w:r w:rsidR="00181FEC">
        <w:rPr>
          <w:rFonts w:asciiTheme="minorEastAsia" w:eastAsiaTheme="minorEastAsia" w:hAnsiTheme="minorEastAsia" w:hint="eastAsia"/>
          <w:sz w:val="24"/>
          <w:szCs w:val="24"/>
        </w:rPr>
        <w:t>；</w:t>
      </w:r>
      <w:r w:rsidR="00181FEC" w:rsidRPr="00181FEC">
        <w:rPr>
          <w:rFonts w:asciiTheme="minorEastAsia" w:eastAsiaTheme="minorEastAsia" w:hAnsiTheme="minorEastAsia" w:hint="eastAsia"/>
          <w:sz w:val="24"/>
          <w:szCs w:val="24"/>
        </w:rPr>
        <w:t>与北京新力</w:t>
      </w:r>
      <w:proofErr w:type="gramStart"/>
      <w:r w:rsidR="00181FEC" w:rsidRPr="00181FEC">
        <w:rPr>
          <w:rFonts w:asciiTheme="minorEastAsia" w:eastAsiaTheme="minorEastAsia" w:hAnsiTheme="minorEastAsia" w:hint="eastAsia"/>
          <w:sz w:val="24"/>
          <w:szCs w:val="24"/>
        </w:rPr>
        <w:t>妍</w:t>
      </w:r>
      <w:proofErr w:type="gramEnd"/>
      <w:r w:rsidR="00181FEC" w:rsidRPr="00181FEC">
        <w:rPr>
          <w:rFonts w:asciiTheme="minorEastAsia" w:eastAsiaTheme="minorEastAsia" w:hAnsiTheme="minorEastAsia" w:hint="eastAsia"/>
          <w:sz w:val="24"/>
          <w:szCs w:val="24"/>
        </w:rPr>
        <w:t>签订《技术开发（委托）合同》</w:t>
      </w:r>
      <w:r w:rsidR="00181FEC">
        <w:rPr>
          <w:rFonts w:asciiTheme="minorEastAsia" w:eastAsiaTheme="minorEastAsia" w:hAnsiTheme="minorEastAsia" w:hint="eastAsia"/>
          <w:sz w:val="24"/>
          <w:szCs w:val="24"/>
        </w:rPr>
        <w:t>（以下简称“《技术开发合同（二）》”）</w:t>
      </w:r>
      <w:r w:rsidR="00181FEC" w:rsidRPr="00181FEC">
        <w:rPr>
          <w:rFonts w:asciiTheme="minorEastAsia" w:eastAsiaTheme="minorEastAsia" w:hAnsiTheme="minorEastAsia" w:hint="eastAsia"/>
          <w:sz w:val="24"/>
          <w:szCs w:val="24"/>
        </w:rPr>
        <w:t>，委托北京新力</w:t>
      </w:r>
      <w:proofErr w:type="gramStart"/>
      <w:r w:rsidR="00181FEC" w:rsidRPr="00181FEC">
        <w:rPr>
          <w:rFonts w:asciiTheme="minorEastAsia" w:eastAsiaTheme="minorEastAsia" w:hAnsiTheme="minorEastAsia" w:hint="eastAsia"/>
          <w:sz w:val="24"/>
          <w:szCs w:val="24"/>
        </w:rPr>
        <w:t>妍</w:t>
      </w:r>
      <w:proofErr w:type="gramEnd"/>
      <w:r w:rsidR="00181FEC" w:rsidRPr="00181FEC">
        <w:rPr>
          <w:rFonts w:asciiTheme="minorEastAsia" w:eastAsiaTheme="minorEastAsia" w:hAnsiTheme="minorEastAsia" w:hint="eastAsia"/>
          <w:sz w:val="24"/>
          <w:szCs w:val="24"/>
        </w:rPr>
        <w:t>按照国家现行《医疗器械注册管理办法》及相关技术指导原则，开展注射用羟基磷酸钙填充剂的研发、注册申报、受托生产等合作事宜</w:t>
      </w:r>
      <w:r w:rsidR="00181FEC">
        <w:rPr>
          <w:rFonts w:asciiTheme="minorEastAsia" w:eastAsiaTheme="minorEastAsia" w:hAnsiTheme="minorEastAsia" w:hint="eastAsia"/>
          <w:sz w:val="24"/>
          <w:szCs w:val="24"/>
        </w:rPr>
        <w:t>。</w:t>
      </w:r>
    </w:p>
    <w:p w14:paraId="5803B3F0" w14:textId="7725244B" w:rsidR="003B5C2A" w:rsidRDefault="003B5C2A" w:rsidP="00AC73D6">
      <w:pPr>
        <w:spacing w:line="360" w:lineRule="auto"/>
        <w:ind w:firstLineChars="200" w:firstLine="480"/>
        <w:rPr>
          <w:rFonts w:asciiTheme="minorEastAsia" w:eastAsiaTheme="minorEastAsia" w:hAnsiTheme="minorEastAsia"/>
          <w:sz w:val="24"/>
          <w:szCs w:val="24"/>
        </w:rPr>
      </w:pPr>
      <w:r w:rsidRPr="003B5C2A">
        <w:rPr>
          <w:rFonts w:asciiTheme="minorEastAsia" w:eastAsiaTheme="minorEastAsia" w:hAnsiTheme="minorEastAsia" w:hint="eastAsia"/>
          <w:sz w:val="24"/>
          <w:szCs w:val="24"/>
        </w:rPr>
        <w:t>根据合同双方的保密要求，本次交易的交易金额及交易对方主要财务数据涉及商业秘密，按照《上市公司信息披露暂缓与豁免管理规定》《上海证券交易所上市公司自律监管指引第</w:t>
      </w:r>
      <w:r w:rsidRPr="003B5C2A">
        <w:rPr>
          <w:rFonts w:asciiTheme="minorEastAsia" w:eastAsiaTheme="minorEastAsia" w:hAnsiTheme="minorEastAsia"/>
          <w:sz w:val="24"/>
          <w:szCs w:val="24"/>
        </w:rPr>
        <w:t>2</w:t>
      </w:r>
      <w:r w:rsidRPr="003B5C2A">
        <w:rPr>
          <w:rFonts w:asciiTheme="minorEastAsia" w:eastAsiaTheme="minorEastAsia" w:hAnsiTheme="minorEastAsia" w:hint="eastAsia"/>
          <w:sz w:val="24"/>
          <w:szCs w:val="24"/>
        </w:rPr>
        <w:t>号——信息披露事务管理》及《山东步长制药股份有限公司信息披露暂缓与豁免业务管理制度》相关规定，经相应审批及登记手续，豁免披露本次交易金额及交易对方主要财务数据。</w:t>
      </w:r>
    </w:p>
    <w:p w14:paraId="33E1F7FA" w14:textId="211AEFC8" w:rsidR="005863B2" w:rsidRDefault="00DA4410" w:rsidP="00AC73D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现将具体内容公告如下</w:t>
      </w:r>
      <w:r>
        <w:rPr>
          <w:rFonts w:asciiTheme="minorEastAsia" w:eastAsiaTheme="minorEastAsia" w:hAnsiTheme="minorEastAsia"/>
          <w:sz w:val="24"/>
          <w:szCs w:val="24"/>
        </w:rPr>
        <w:t>：</w:t>
      </w:r>
    </w:p>
    <w:p w14:paraId="3FF37400" w14:textId="4A94CA60" w:rsidR="005863B2" w:rsidRDefault="00DA4410" w:rsidP="00AC73D6">
      <w:pPr>
        <w:pStyle w:val="ab"/>
        <w:spacing w:line="360" w:lineRule="auto"/>
        <w:ind w:firstLineChars="200" w:firstLine="482"/>
        <w:rPr>
          <w:rFonts w:asciiTheme="minorEastAsia" w:eastAsiaTheme="minorEastAsia" w:hAnsiTheme="minorEastAsia" w:cs="宋体"/>
          <w:sz w:val="24"/>
        </w:rPr>
      </w:pPr>
      <w:r w:rsidRPr="00CE3A12">
        <w:rPr>
          <w:rFonts w:asciiTheme="minorEastAsia" w:eastAsiaTheme="minorEastAsia" w:hAnsiTheme="minorEastAsia" w:hint="eastAsia"/>
          <w:b/>
          <w:sz w:val="24"/>
          <w:szCs w:val="24"/>
        </w:rPr>
        <w:t>一、</w:t>
      </w:r>
      <w:r w:rsidR="00181FEC" w:rsidRPr="00181FEC">
        <w:rPr>
          <w:rFonts w:asciiTheme="minorEastAsia" w:eastAsiaTheme="minorEastAsia" w:hAnsiTheme="minorEastAsia" w:hint="eastAsia"/>
          <w:b/>
          <w:sz w:val="24"/>
          <w:szCs w:val="24"/>
        </w:rPr>
        <w:t>《技术开发合同（一）》</w:t>
      </w:r>
      <w:r w:rsidRPr="00CE3A12">
        <w:rPr>
          <w:rFonts w:asciiTheme="minorEastAsia" w:eastAsiaTheme="minorEastAsia" w:hAnsiTheme="minorEastAsia" w:hint="eastAsia"/>
          <w:b/>
          <w:sz w:val="24"/>
          <w:szCs w:val="24"/>
        </w:rPr>
        <w:t>的主要内容</w:t>
      </w:r>
    </w:p>
    <w:p w14:paraId="08784B66" w14:textId="632EA861" w:rsidR="005863B2" w:rsidRDefault="00DA4410" w:rsidP="00AC73D6">
      <w:pPr>
        <w:pStyle w:val="ab"/>
        <w:pBdr>
          <w:top w:val="none" w:sz="0" w:space="0" w:color="auto"/>
          <w:left w:val="none" w:sz="0" w:space="0" w:color="auto"/>
          <w:bottom w:val="none" w:sz="0" w:space="0" w:color="auto"/>
          <w:right w:val="none" w:sz="0" w:space="0" w:color="auto"/>
          <w:between w:val="none" w:sz="0" w:space="0" w:color="auto"/>
        </w:pBd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甲方</w:t>
      </w:r>
      <w:r>
        <w:rPr>
          <w:rFonts w:asciiTheme="minorEastAsia" w:eastAsiaTheme="minorEastAsia" w:hAnsiTheme="minorEastAsia"/>
          <w:sz w:val="24"/>
          <w:szCs w:val="24"/>
        </w:rPr>
        <w:t>：</w:t>
      </w:r>
      <w:r w:rsidR="00CD2C01" w:rsidRPr="00CD2C01">
        <w:rPr>
          <w:rFonts w:asciiTheme="minorEastAsia" w:eastAsiaTheme="minorEastAsia" w:hAnsiTheme="minorEastAsia" w:hint="eastAsia"/>
          <w:sz w:val="24"/>
          <w:szCs w:val="24"/>
        </w:rPr>
        <w:t>保定天</w:t>
      </w:r>
      <w:proofErr w:type="gramStart"/>
      <w:r w:rsidR="00CD2C01" w:rsidRPr="00CD2C01">
        <w:rPr>
          <w:rFonts w:asciiTheme="minorEastAsia" w:eastAsiaTheme="minorEastAsia" w:hAnsiTheme="minorEastAsia" w:hint="eastAsia"/>
          <w:sz w:val="24"/>
          <w:szCs w:val="24"/>
        </w:rPr>
        <w:t>浩</w:t>
      </w:r>
      <w:proofErr w:type="gramEnd"/>
    </w:p>
    <w:p w14:paraId="62E6D650" w14:textId="0FFE70A0" w:rsidR="005863B2" w:rsidRDefault="00DA4410" w:rsidP="00AC73D6">
      <w:pPr>
        <w:pStyle w:val="ab"/>
        <w:pBdr>
          <w:top w:val="none" w:sz="0" w:space="0" w:color="auto"/>
          <w:left w:val="none" w:sz="0" w:space="0" w:color="auto"/>
          <w:bottom w:val="none" w:sz="0" w:space="0" w:color="auto"/>
          <w:right w:val="none" w:sz="0" w:space="0" w:color="auto"/>
          <w:between w:val="none" w:sz="0" w:space="0" w:color="auto"/>
        </w:pBd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乙方：</w:t>
      </w:r>
      <w:r w:rsidR="00CD2C01" w:rsidRPr="00CD2C01">
        <w:rPr>
          <w:rFonts w:asciiTheme="minorEastAsia" w:eastAsiaTheme="minorEastAsia" w:hAnsiTheme="minorEastAsia" w:hint="eastAsia"/>
          <w:sz w:val="24"/>
          <w:szCs w:val="24"/>
        </w:rPr>
        <w:t>北京新力</w:t>
      </w:r>
      <w:proofErr w:type="gramStart"/>
      <w:r w:rsidR="00CD2C01" w:rsidRPr="00CD2C01">
        <w:rPr>
          <w:rFonts w:asciiTheme="minorEastAsia" w:eastAsiaTheme="minorEastAsia" w:hAnsiTheme="minorEastAsia" w:hint="eastAsia"/>
          <w:sz w:val="24"/>
          <w:szCs w:val="24"/>
        </w:rPr>
        <w:t>妍</w:t>
      </w:r>
      <w:proofErr w:type="gramEnd"/>
    </w:p>
    <w:p w14:paraId="6A01C7B2" w14:textId="221625B7" w:rsidR="00257262" w:rsidRDefault="000A6683" w:rsidP="00AC73D6">
      <w:pPr>
        <w:pStyle w:val="ab"/>
        <w:pBdr>
          <w:top w:val="none" w:sz="0" w:space="0" w:color="auto"/>
          <w:left w:val="none" w:sz="0" w:space="0" w:color="auto"/>
          <w:bottom w:val="none" w:sz="0" w:space="0" w:color="auto"/>
          <w:right w:val="none" w:sz="0" w:space="0" w:color="auto"/>
          <w:between w:val="none" w:sz="0" w:space="0" w:color="auto"/>
        </w:pBdr>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（一）</w:t>
      </w:r>
      <w:r w:rsidR="00257262">
        <w:rPr>
          <w:rFonts w:asciiTheme="minorEastAsia" w:eastAsiaTheme="minorEastAsia" w:hAnsiTheme="minorEastAsia"/>
          <w:b/>
          <w:sz w:val="24"/>
          <w:szCs w:val="24"/>
        </w:rPr>
        <w:t>合作产品及权益归属</w:t>
      </w:r>
    </w:p>
    <w:p w14:paraId="0BF431CC" w14:textId="41DE4299" w:rsidR="00257262" w:rsidRPr="00CA1965" w:rsidRDefault="00257262" w:rsidP="00AC73D6">
      <w:pPr>
        <w:pStyle w:val="ab"/>
        <w:spacing w:line="360" w:lineRule="auto"/>
        <w:ind w:firstLineChars="200" w:firstLine="480"/>
        <w:rPr>
          <w:rFonts w:asciiTheme="minorEastAsia" w:eastAsiaTheme="minorEastAsia" w:hAnsiTheme="minorEastAsia"/>
          <w:sz w:val="24"/>
          <w:szCs w:val="24"/>
        </w:rPr>
      </w:pPr>
      <w:r w:rsidRPr="00257262">
        <w:rPr>
          <w:rFonts w:asciiTheme="minorEastAsia" w:eastAsiaTheme="minorEastAsia" w:hAnsiTheme="minorEastAsia" w:hint="eastAsia"/>
          <w:sz w:val="24"/>
          <w:szCs w:val="24"/>
        </w:rPr>
        <w:t>1、</w:t>
      </w:r>
      <w:r w:rsidR="00035161">
        <w:rPr>
          <w:rFonts w:asciiTheme="minorEastAsia" w:eastAsiaTheme="minorEastAsia" w:hAnsiTheme="minorEastAsia" w:hint="eastAsia"/>
          <w:sz w:val="24"/>
          <w:szCs w:val="24"/>
        </w:rPr>
        <w:t>本协议</w:t>
      </w:r>
      <w:r w:rsidRPr="00257262">
        <w:rPr>
          <w:rFonts w:asciiTheme="minorEastAsia" w:eastAsiaTheme="minorEastAsia" w:hAnsiTheme="minorEastAsia" w:hint="eastAsia"/>
          <w:sz w:val="24"/>
          <w:szCs w:val="24"/>
        </w:rPr>
        <w:t>合作产品为：注射用丝素蛋白填充剂，规格为0.5ml/支、1.0ml/</w:t>
      </w:r>
      <w:r w:rsidRPr="00257262">
        <w:rPr>
          <w:rFonts w:asciiTheme="minorEastAsia" w:eastAsiaTheme="minorEastAsia" w:hAnsiTheme="minorEastAsia" w:hint="eastAsia"/>
          <w:sz w:val="24"/>
          <w:szCs w:val="24"/>
        </w:rPr>
        <w:lastRenderedPageBreak/>
        <w:t>支</w:t>
      </w:r>
      <w:r w:rsidRPr="00CA1965">
        <w:rPr>
          <w:rFonts w:asciiTheme="minorEastAsia" w:eastAsiaTheme="minorEastAsia" w:hAnsiTheme="minorEastAsia" w:hint="eastAsia"/>
          <w:sz w:val="24"/>
          <w:szCs w:val="24"/>
        </w:rPr>
        <w:t>，产</w:t>
      </w:r>
      <w:r w:rsidR="000B442D" w:rsidRPr="00CA1965">
        <w:rPr>
          <w:rFonts w:asciiTheme="minorEastAsia" w:eastAsiaTheme="minorEastAsia" w:hAnsiTheme="minorEastAsia" w:hint="eastAsia"/>
          <w:sz w:val="24"/>
          <w:szCs w:val="24"/>
        </w:rPr>
        <w:t>品临床适应症为治疗中面部容量缺失，属于国家三类医疗器械管理范畴。</w:t>
      </w:r>
    </w:p>
    <w:p w14:paraId="322725EB" w14:textId="66FDCE40" w:rsidR="00257262" w:rsidRDefault="00257262" w:rsidP="00AC73D6">
      <w:pPr>
        <w:pStyle w:val="ab"/>
        <w:spacing w:line="360" w:lineRule="auto"/>
        <w:ind w:firstLineChars="200" w:firstLine="480"/>
        <w:rPr>
          <w:rFonts w:asciiTheme="minorEastAsia" w:eastAsiaTheme="minorEastAsia" w:hAnsiTheme="minorEastAsia"/>
          <w:sz w:val="24"/>
          <w:szCs w:val="24"/>
        </w:rPr>
      </w:pPr>
      <w:r w:rsidRPr="00CA1965">
        <w:rPr>
          <w:rFonts w:asciiTheme="minorEastAsia" w:eastAsiaTheme="minorEastAsia" w:hAnsiTheme="minorEastAsia" w:hint="eastAsia"/>
          <w:sz w:val="24"/>
          <w:szCs w:val="24"/>
        </w:rPr>
        <w:t>2、合作产品由</w:t>
      </w:r>
      <w:r w:rsidR="006C2971" w:rsidRPr="00CA1965">
        <w:rPr>
          <w:rFonts w:asciiTheme="minorEastAsia" w:eastAsiaTheme="minorEastAsia" w:hAnsiTheme="minorEastAsia" w:hint="eastAsia"/>
          <w:sz w:val="24"/>
          <w:szCs w:val="24"/>
        </w:rPr>
        <w:t>乙方负责全程按三类医疗器械研发、注册申报和受托生产等工作，乙方</w:t>
      </w:r>
      <w:r w:rsidRPr="00CA1965">
        <w:rPr>
          <w:rFonts w:asciiTheme="minorEastAsia" w:eastAsiaTheme="minorEastAsia" w:hAnsiTheme="minorEastAsia" w:hint="eastAsia"/>
          <w:sz w:val="24"/>
          <w:szCs w:val="24"/>
        </w:rPr>
        <w:t>为注册持有人，合作产品全部所有权、知识产权、生产权、全球技术许可权和销售权、收益权等全部合法权益均归甲方独家所有。</w:t>
      </w:r>
    </w:p>
    <w:p w14:paraId="48913B70" w14:textId="4954E6FE" w:rsidR="005C5B5B" w:rsidRPr="00257262" w:rsidRDefault="005C5B5B" w:rsidP="00AC73D6">
      <w:pPr>
        <w:pStyle w:val="ab"/>
        <w:spacing w:line="360" w:lineRule="auto"/>
        <w:ind w:firstLineChars="200" w:firstLine="480"/>
        <w:rPr>
          <w:rFonts w:asciiTheme="minorEastAsia" w:eastAsiaTheme="minorEastAsia" w:hAnsiTheme="minorEastAsia"/>
          <w:sz w:val="24"/>
          <w:szCs w:val="24"/>
        </w:rPr>
      </w:pPr>
      <w:r w:rsidRPr="005C5B5B">
        <w:rPr>
          <w:rFonts w:asciiTheme="minorEastAsia" w:eastAsiaTheme="minorEastAsia" w:hAnsiTheme="minorEastAsia" w:hint="eastAsia"/>
          <w:sz w:val="24"/>
          <w:szCs w:val="24"/>
        </w:rPr>
        <w:t>3、在甲方提出将合作产品变更转移至甲方指定的法人工厂注册和生产时，乙方应无条件支持、配合甲方完成注册批件持有人变更以及生产场地变更，并指导建设满足合作产品量产的GMP生产工厂，将本产品国内获批适应症对应的全部注册资质、生产体系、技术成果整体转让至甲方指定的法人工厂，完成权属及生产主体变更。将丝素蛋白（原材料）对应的全部注册资质、生产体系、技术成果整体转让至甲方指定的法人工厂，完成权属及生产主体变更。</w:t>
      </w:r>
    </w:p>
    <w:p w14:paraId="2BA8B4B1" w14:textId="2F582E98" w:rsidR="005863B2" w:rsidRDefault="000A6683" w:rsidP="00AC73D6">
      <w:pPr>
        <w:pStyle w:val="ab"/>
        <w:pBdr>
          <w:top w:val="none" w:sz="0" w:space="0" w:color="auto"/>
          <w:left w:val="none" w:sz="0" w:space="0" w:color="auto"/>
          <w:bottom w:val="none" w:sz="0" w:space="0" w:color="auto"/>
          <w:right w:val="none" w:sz="0" w:space="0" w:color="auto"/>
          <w:between w:val="none" w:sz="0" w:space="0" w:color="auto"/>
        </w:pBdr>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（二）</w:t>
      </w:r>
      <w:r w:rsidR="00602F6E">
        <w:rPr>
          <w:rFonts w:asciiTheme="minorEastAsia" w:eastAsiaTheme="minorEastAsia" w:hAnsiTheme="minorEastAsia" w:hint="eastAsia"/>
          <w:b/>
          <w:sz w:val="24"/>
          <w:szCs w:val="24"/>
        </w:rPr>
        <w:t>合作</w:t>
      </w:r>
      <w:r w:rsidR="00DA4410">
        <w:rPr>
          <w:rFonts w:asciiTheme="minorEastAsia" w:eastAsiaTheme="minorEastAsia" w:hAnsiTheme="minorEastAsia" w:hint="eastAsia"/>
          <w:b/>
          <w:sz w:val="24"/>
          <w:szCs w:val="24"/>
        </w:rPr>
        <w:t>技术</w:t>
      </w:r>
      <w:r w:rsidR="00602F6E">
        <w:rPr>
          <w:rFonts w:asciiTheme="minorEastAsia" w:eastAsiaTheme="minorEastAsia" w:hAnsiTheme="minorEastAsia" w:hint="eastAsia"/>
          <w:b/>
          <w:sz w:val="24"/>
          <w:szCs w:val="24"/>
        </w:rPr>
        <w:t>目标与</w:t>
      </w:r>
      <w:r w:rsidR="00DA4410">
        <w:rPr>
          <w:rFonts w:asciiTheme="minorEastAsia" w:eastAsiaTheme="minorEastAsia" w:hAnsiTheme="minorEastAsia" w:hint="eastAsia"/>
          <w:b/>
          <w:sz w:val="24"/>
          <w:szCs w:val="24"/>
        </w:rPr>
        <w:t>内容</w:t>
      </w:r>
    </w:p>
    <w:p w14:paraId="7E62EA5D" w14:textId="5DBCE4A8" w:rsidR="007A3A34" w:rsidRDefault="007A3A34" w:rsidP="00AC73D6">
      <w:pPr>
        <w:pStyle w:val="ab"/>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1、合作技术目标</w:t>
      </w:r>
    </w:p>
    <w:p w14:paraId="329CE403" w14:textId="7DF40C2E" w:rsidR="007A3A34" w:rsidRDefault="007A3A34" w:rsidP="00AC73D6">
      <w:pPr>
        <w:pStyle w:val="ab"/>
        <w:spacing w:line="360" w:lineRule="auto"/>
        <w:ind w:firstLineChars="200" w:firstLine="480"/>
        <w:rPr>
          <w:rFonts w:asciiTheme="minorEastAsia" w:eastAsiaTheme="minorEastAsia" w:hAnsiTheme="minorEastAsia"/>
          <w:bCs/>
          <w:sz w:val="24"/>
          <w:szCs w:val="24"/>
        </w:rPr>
      </w:pPr>
      <w:r w:rsidRPr="007A3A34">
        <w:rPr>
          <w:rFonts w:asciiTheme="minorEastAsia" w:eastAsiaTheme="minorEastAsia" w:hAnsiTheme="minorEastAsia" w:hint="eastAsia"/>
          <w:bCs/>
          <w:sz w:val="24"/>
          <w:szCs w:val="24"/>
        </w:rPr>
        <w:t>甲方支付本协议的全部费用之后，独家享有合作产品及原材料核心技术、全套技术资料、合作产品注册证的实际拥有权、全球技术许可权和推广销售权、全部知识产权等完整权益。乙方取得合作产品注册证后，在甲方未提出自主生产或指定其他法人工厂生产前，作为甲方受托生产方，必须根据甲方订单需求量及时足额生产供货，甲方按约定向乙方支付委托加工费用</w:t>
      </w:r>
      <w:r>
        <w:rPr>
          <w:rFonts w:asciiTheme="minorEastAsia" w:eastAsiaTheme="minorEastAsia" w:hAnsiTheme="minorEastAsia" w:hint="eastAsia"/>
          <w:bCs/>
          <w:sz w:val="24"/>
          <w:szCs w:val="24"/>
        </w:rPr>
        <w:t>。</w:t>
      </w:r>
    </w:p>
    <w:p w14:paraId="6F871D08" w14:textId="77777777" w:rsidR="007A3A34" w:rsidRDefault="007A3A34" w:rsidP="00AC73D6">
      <w:pPr>
        <w:pStyle w:val="ab"/>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2、合作技术内容</w:t>
      </w:r>
    </w:p>
    <w:p w14:paraId="346870C3" w14:textId="2D71B614" w:rsidR="00602F6E" w:rsidRPr="00602F6E" w:rsidRDefault="00602F6E" w:rsidP="00AC73D6">
      <w:pPr>
        <w:pStyle w:val="ab"/>
        <w:spacing w:line="360" w:lineRule="auto"/>
        <w:ind w:firstLineChars="200" w:firstLine="480"/>
        <w:rPr>
          <w:rFonts w:asciiTheme="minorEastAsia" w:eastAsiaTheme="minorEastAsia" w:hAnsiTheme="minorEastAsia"/>
          <w:bCs/>
          <w:sz w:val="24"/>
          <w:szCs w:val="24"/>
        </w:rPr>
      </w:pPr>
      <w:r w:rsidRPr="00602F6E">
        <w:rPr>
          <w:rFonts w:asciiTheme="minorEastAsia" w:eastAsiaTheme="minorEastAsia" w:hAnsiTheme="minorEastAsia" w:hint="eastAsia"/>
          <w:bCs/>
          <w:sz w:val="24"/>
          <w:szCs w:val="24"/>
        </w:rPr>
        <w:t>乙方严格按照国家三类医疗器械相关研究技术指导原则、注册法规及审评要求，完成合作产品的处方工艺研究及优化、生产工艺开发、质量标准建立等全部研究工作，确保合作产品通过国家药监局医疗器械审评中心的技术审评，最终取得三类医疗器械上市注册批件；</w:t>
      </w:r>
    </w:p>
    <w:p w14:paraId="25BAAADB" w14:textId="2FAA8407" w:rsidR="00602F6E" w:rsidRPr="00602F6E" w:rsidRDefault="00602F6E" w:rsidP="00AC73D6">
      <w:pPr>
        <w:pStyle w:val="ab"/>
        <w:spacing w:line="360" w:lineRule="auto"/>
        <w:ind w:firstLineChars="200" w:firstLine="480"/>
        <w:rPr>
          <w:rFonts w:asciiTheme="minorEastAsia" w:eastAsiaTheme="minorEastAsia" w:hAnsiTheme="minorEastAsia"/>
          <w:bCs/>
          <w:sz w:val="24"/>
          <w:szCs w:val="24"/>
        </w:rPr>
      </w:pPr>
      <w:r w:rsidRPr="00602F6E">
        <w:rPr>
          <w:rFonts w:asciiTheme="minorEastAsia" w:eastAsiaTheme="minorEastAsia" w:hAnsiTheme="minorEastAsia" w:hint="eastAsia"/>
          <w:bCs/>
          <w:sz w:val="24"/>
          <w:szCs w:val="24"/>
        </w:rPr>
        <w:t>合作产品取得上市注册批件后，乙方须将合作产品</w:t>
      </w:r>
      <w:r w:rsidR="00413B2C">
        <w:rPr>
          <w:rFonts w:asciiTheme="minorEastAsia" w:eastAsiaTheme="minorEastAsia" w:hAnsiTheme="minorEastAsia" w:hint="eastAsia"/>
          <w:bCs/>
          <w:sz w:val="24"/>
          <w:szCs w:val="24"/>
        </w:rPr>
        <w:t>、</w:t>
      </w:r>
      <w:r w:rsidR="00413B2C" w:rsidRPr="00413B2C">
        <w:rPr>
          <w:rFonts w:asciiTheme="minorEastAsia" w:eastAsiaTheme="minorEastAsia" w:hAnsiTheme="minorEastAsia" w:hint="eastAsia"/>
          <w:bCs/>
          <w:sz w:val="24"/>
          <w:szCs w:val="24"/>
        </w:rPr>
        <w:t>丝素蛋白</w:t>
      </w:r>
      <w:r w:rsidRPr="00602F6E">
        <w:rPr>
          <w:rFonts w:asciiTheme="minorEastAsia" w:eastAsiaTheme="minorEastAsia" w:hAnsiTheme="minorEastAsia" w:hint="eastAsia"/>
          <w:bCs/>
          <w:sz w:val="24"/>
          <w:szCs w:val="24"/>
        </w:rPr>
        <w:t>的全部技术资料移交给甲方，包括但不限于全部研发资料、工艺文件、检验标准、审评资料、备案文件等，确保资料真实、完整、合</w:t>
      </w:r>
      <w:proofErr w:type="gramStart"/>
      <w:r w:rsidRPr="00602F6E">
        <w:rPr>
          <w:rFonts w:asciiTheme="minorEastAsia" w:eastAsiaTheme="minorEastAsia" w:hAnsiTheme="minorEastAsia" w:hint="eastAsia"/>
          <w:bCs/>
          <w:sz w:val="24"/>
          <w:szCs w:val="24"/>
        </w:rPr>
        <w:t>规</w:t>
      </w:r>
      <w:proofErr w:type="gramEnd"/>
      <w:r w:rsidRPr="00602F6E">
        <w:rPr>
          <w:rFonts w:asciiTheme="minorEastAsia" w:eastAsiaTheme="minorEastAsia" w:hAnsiTheme="minorEastAsia" w:hint="eastAsia"/>
          <w:bCs/>
          <w:sz w:val="24"/>
          <w:szCs w:val="24"/>
        </w:rPr>
        <w:t>、可落地执行。</w:t>
      </w:r>
    </w:p>
    <w:p w14:paraId="05394803" w14:textId="143B1AA7" w:rsidR="00602F6E" w:rsidRDefault="00602F6E" w:rsidP="00AC73D6">
      <w:pPr>
        <w:pStyle w:val="ab"/>
        <w:spacing w:line="360" w:lineRule="auto"/>
        <w:ind w:firstLineChars="200" w:firstLine="480"/>
        <w:rPr>
          <w:rFonts w:asciiTheme="minorEastAsia" w:eastAsiaTheme="minorEastAsia" w:hAnsiTheme="minorEastAsia"/>
          <w:bCs/>
          <w:sz w:val="24"/>
          <w:szCs w:val="24"/>
        </w:rPr>
      </w:pPr>
      <w:r w:rsidRPr="00602F6E">
        <w:rPr>
          <w:rFonts w:asciiTheme="minorEastAsia" w:eastAsiaTheme="minorEastAsia" w:hAnsiTheme="minorEastAsia" w:hint="eastAsia"/>
          <w:bCs/>
          <w:sz w:val="24"/>
          <w:szCs w:val="24"/>
        </w:rPr>
        <w:t>合作期间，乙方持续维护合作产品注册证合法有效，按时完成产品再注册、资料更新、政策合</w:t>
      </w:r>
      <w:proofErr w:type="gramStart"/>
      <w:r w:rsidRPr="00602F6E">
        <w:rPr>
          <w:rFonts w:asciiTheme="minorEastAsia" w:eastAsiaTheme="minorEastAsia" w:hAnsiTheme="minorEastAsia" w:hint="eastAsia"/>
          <w:bCs/>
          <w:sz w:val="24"/>
          <w:szCs w:val="24"/>
        </w:rPr>
        <w:t>规</w:t>
      </w:r>
      <w:proofErr w:type="gramEnd"/>
      <w:r w:rsidRPr="00602F6E">
        <w:rPr>
          <w:rFonts w:asciiTheme="minorEastAsia" w:eastAsiaTheme="minorEastAsia" w:hAnsiTheme="minorEastAsia" w:hint="eastAsia"/>
          <w:bCs/>
          <w:sz w:val="24"/>
          <w:szCs w:val="24"/>
        </w:rPr>
        <w:t>调整等全部工作；甲方按需支付委托加工费后，乙方须持续、稳定向甲方供应合格产品。</w:t>
      </w:r>
    </w:p>
    <w:p w14:paraId="387E424B" w14:textId="7C3AED2C" w:rsidR="00EC7583" w:rsidRPr="00602F6E" w:rsidRDefault="00EC7583" w:rsidP="00AC73D6">
      <w:pPr>
        <w:pStyle w:val="ab"/>
        <w:spacing w:line="360" w:lineRule="auto"/>
        <w:ind w:firstLineChars="200" w:firstLine="480"/>
        <w:rPr>
          <w:rFonts w:asciiTheme="minorEastAsia" w:eastAsiaTheme="minorEastAsia" w:hAnsiTheme="minorEastAsia"/>
          <w:bCs/>
          <w:sz w:val="24"/>
          <w:szCs w:val="24"/>
        </w:rPr>
      </w:pPr>
      <w:r w:rsidRPr="00EC7583">
        <w:rPr>
          <w:rFonts w:asciiTheme="minorEastAsia" w:eastAsiaTheme="minorEastAsia" w:hAnsiTheme="minorEastAsia" w:hint="eastAsia"/>
          <w:bCs/>
          <w:sz w:val="24"/>
          <w:szCs w:val="24"/>
        </w:rPr>
        <w:t>在甲方提出将合作产品转移至甲方指定的法人工厂注册和生产后，乙方根据</w:t>
      </w:r>
      <w:r w:rsidRPr="00EC7583">
        <w:rPr>
          <w:rFonts w:asciiTheme="minorEastAsia" w:eastAsiaTheme="minorEastAsia" w:hAnsiTheme="minorEastAsia" w:hint="eastAsia"/>
          <w:bCs/>
          <w:sz w:val="24"/>
          <w:szCs w:val="24"/>
        </w:rPr>
        <w:lastRenderedPageBreak/>
        <w:t>甲方需求须全面配合，将丝素蛋白材料制备技术、三类医疗器械完整生产工艺、检验技术、全套技术文件及审评批复文件等无偿转移至甲方指定的法人工厂，指导甲方完成生产场地转移工作，并保障甲方指定的法人工厂顺利实现自主生产</w:t>
      </w:r>
      <w:r>
        <w:rPr>
          <w:rFonts w:asciiTheme="minorEastAsia" w:eastAsiaTheme="minorEastAsia" w:hAnsiTheme="minorEastAsia" w:hint="eastAsia"/>
          <w:bCs/>
          <w:sz w:val="24"/>
          <w:szCs w:val="24"/>
        </w:rPr>
        <w:t>。</w:t>
      </w:r>
    </w:p>
    <w:p w14:paraId="76323129" w14:textId="30523C9F" w:rsidR="005863B2" w:rsidRDefault="00DA4410" w:rsidP="00AC73D6">
      <w:pPr>
        <w:pStyle w:val="ab"/>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w:t>
      </w:r>
      <w:r w:rsidR="00F12776">
        <w:rPr>
          <w:rFonts w:asciiTheme="minorEastAsia" w:eastAsiaTheme="minorEastAsia" w:hAnsiTheme="minorEastAsia" w:hint="eastAsia"/>
          <w:b/>
          <w:sz w:val="24"/>
          <w:szCs w:val="24"/>
        </w:rPr>
        <w:t>三</w:t>
      </w:r>
      <w:r>
        <w:rPr>
          <w:rFonts w:asciiTheme="minorEastAsia" w:eastAsiaTheme="minorEastAsia" w:hAnsiTheme="minorEastAsia" w:hint="eastAsia"/>
          <w:b/>
          <w:sz w:val="24"/>
          <w:szCs w:val="24"/>
        </w:rPr>
        <w:t>）知识产权</w:t>
      </w:r>
      <w:r w:rsidR="00515F57">
        <w:rPr>
          <w:rFonts w:asciiTheme="minorEastAsia" w:eastAsiaTheme="minorEastAsia" w:hAnsiTheme="minorEastAsia" w:hint="eastAsia"/>
          <w:b/>
          <w:sz w:val="24"/>
          <w:szCs w:val="24"/>
        </w:rPr>
        <w:t>条款</w:t>
      </w:r>
    </w:p>
    <w:p w14:paraId="56C2BEFE" w14:textId="77777777" w:rsidR="00515F57" w:rsidRPr="00515F57" w:rsidRDefault="00515F57" w:rsidP="00AC73D6">
      <w:pPr>
        <w:pStyle w:val="ab"/>
        <w:spacing w:line="360" w:lineRule="auto"/>
        <w:ind w:firstLineChars="200" w:firstLine="480"/>
        <w:rPr>
          <w:rFonts w:asciiTheme="minorEastAsia" w:eastAsiaTheme="minorEastAsia" w:hAnsiTheme="minorEastAsia"/>
          <w:bCs/>
          <w:sz w:val="24"/>
          <w:szCs w:val="24"/>
        </w:rPr>
      </w:pPr>
      <w:r w:rsidRPr="00515F57">
        <w:rPr>
          <w:rFonts w:asciiTheme="minorEastAsia" w:eastAsiaTheme="minorEastAsia" w:hAnsiTheme="minorEastAsia" w:hint="eastAsia"/>
          <w:bCs/>
          <w:sz w:val="24"/>
          <w:szCs w:val="24"/>
        </w:rPr>
        <w:t>1、本合同项下标的技术的专利申请权及/或专利权、技术秘密等知识产权及其他因履行本合同所产生的技术成果归甲方所有。</w:t>
      </w:r>
    </w:p>
    <w:p w14:paraId="0825F8E2" w14:textId="77777777" w:rsidR="00515F57" w:rsidRPr="00515F57" w:rsidRDefault="00515F57" w:rsidP="00AC73D6">
      <w:pPr>
        <w:pStyle w:val="ab"/>
        <w:spacing w:line="360" w:lineRule="auto"/>
        <w:ind w:firstLineChars="200" w:firstLine="480"/>
        <w:rPr>
          <w:rFonts w:asciiTheme="minorEastAsia" w:eastAsiaTheme="minorEastAsia" w:hAnsiTheme="minorEastAsia"/>
          <w:bCs/>
          <w:sz w:val="24"/>
          <w:szCs w:val="24"/>
        </w:rPr>
      </w:pPr>
      <w:r w:rsidRPr="00515F57">
        <w:rPr>
          <w:rFonts w:asciiTheme="minorEastAsia" w:eastAsiaTheme="minorEastAsia" w:hAnsiTheme="minorEastAsia" w:hint="eastAsia"/>
          <w:bCs/>
          <w:sz w:val="24"/>
          <w:szCs w:val="24"/>
        </w:rPr>
        <w:t>2、乙方承诺：至本合同生效之日前，其未曾许可第三方使用或向第三方转让本合同项下的任何有关技术内容。自本合同生效之日起，其不以任何方式自行使用（甲方同意的例外）或许可第三方使用本合同项下的任何有关技术内容，不向第三方转让本合同项下的技术（秘密、数据）。乙方承诺，自本合同生效之日起，乙方不得利用所掌握的本产品的技术进行同品种研究和注册申报；也不得利用工艺变更、质量标准提高等技术对本产品进行二次开发。</w:t>
      </w:r>
    </w:p>
    <w:p w14:paraId="33C9AB14" w14:textId="77777777" w:rsidR="00515F57" w:rsidRPr="00515F57" w:rsidRDefault="00515F57" w:rsidP="00AC73D6">
      <w:pPr>
        <w:pStyle w:val="ab"/>
        <w:spacing w:line="360" w:lineRule="auto"/>
        <w:ind w:firstLineChars="200" w:firstLine="480"/>
        <w:rPr>
          <w:rFonts w:asciiTheme="minorEastAsia" w:eastAsiaTheme="minorEastAsia" w:hAnsiTheme="minorEastAsia"/>
          <w:bCs/>
          <w:sz w:val="24"/>
          <w:szCs w:val="24"/>
        </w:rPr>
      </w:pPr>
      <w:r w:rsidRPr="00515F57">
        <w:rPr>
          <w:rFonts w:asciiTheme="minorEastAsia" w:eastAsiaTheme="minorEastAsia" w:hAnsiTheme="minorEastAsia" w:hint="eastAsia"/>
          <w:bCs/>
          <w:sz w:val="24"/>
          <w:szCs w:val="24"/>
        </w:rPr>
        <w:t>3、乙方保证本合同项下标的技术及乙方提交给甲方的所有技术成果不侵犯他人的所有权和知识产权，如存在侵犯他人合法权利（包括但不限于所有权和知识产权）的情况，由乙方无条件承担由此给甲方造成的包括但不限于甲方因开发、生产、销售该品种而投入的所有费用，及甲方因侵权应诉而承担的律师费、诉讼费及赔偿等，以及由此遭受的其他所有损失。</w:t>
      </w:r>
    </w:p>
    <w:p w14:paraId="68493BE3" w14:textId="77777777" w:rsidR="00515F57" w:rsidRDefault="00515F57" w:rsidP="00AC73D6">
      <w:pPr>
        <w:pStyle w:val="ab"/>
        <w:spacing w:line="360" w:lineRule="auto"/>
        <w:ind w:firstLineChars="200" w:firstLine="480"/>
        <w:rPr>
          <w:rFonts w:asciiTheme="minorEastAsia" w:eastAsiaTheme="minorEastAsia" w:hAnsiTheme="minorEastAsia"/>
          <w:bCs/>
          <w:sz w:val="24"/>
          <w:szCs w:val="24"/>
        </w:rPr>
      </w:pPr>
      <w:r w:rsidRPr="00515F57">
        <w:rPr>
          <w:rFonts w:asciiTheme="minorEastAsia" w:eastAsiaTheme="minorEastAsia" w:hAnsiTheme="minorEastAsia" w:hint="eastAsia"/>
          <w:bCs/>
          <w:sz w:val="24"/>
          <w:szCs w:val="24"/>
        </w:rPr>
        <w:t>4、如合同履行完毕未出现解除事项，甲方享有本项目后续开发的权利，由此产生的知识产权归甲方所有。</w:t>
      </w:r>
    </w:p>
    <w:p w14:paraId="61C2D182" w14:textId="5EA881C8" w:rsidR="005863B2" w:rsidRDefault="00DA4410" w:rsidP="00AC73D6">
      <w:pPr>
        <w:pStyle w:val="ab"/>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w:t>
      </w:r>
      <w:r w:rsidR="00FC22D5">
        <w:rPr>
          <w:rFonts w:asciiTheme="minorEastAsia" w:eastAsiaTheme="minorEastAsia" w:hAnsiTheme="minorEastAsia" w:hint="eastAsia"/>
          <w:b/>
          <w:sz w:val="24"/>
          <w:szCs w:val="24"/>
        </w:rPr>
        <w:t>四</w:t>
      </w:r>
      <w:r>
        <w:rPr>
          <w:rFonts w:asciiTheme="minorEastAsia" w:eastAsiaTheme="minorEastAsia" w:hAnsiTheme="minorEastAsia" w:hint="eastAsia"/>
          <w:b/>
          <w:sz w:val="24"/>
          <w:szCs w:val="24"/>
        </w:rPr>
        <w:t>）违约</w:t>
      </w:r>
      <w:r w:rsidR="00B16FDC">
        <w:rPr>
          <w:rFonts w:asciiTheme="minorEastAsia" w:eastAsiaTheme="minorEastAsia" w:hAnsiTheme="minorEastAsia" w:hint="eastAsia"/>
          <w:b/>
          <w:sz w:val="24"/>
          <w:szCs w:val="24"/>
        </w:rPr>
        <w:t>赔偿</w:t>
      </w:r>
    </w:p>
    <w:p w14:paraId="18ADA3FD" w14:textId="64439837" w:rsidR="00865EA1" w:rsidRPr="00865EA1" w:rsidRDefault="00865EA1" w:rsidP="00AC73D6">
      <w:pPr>
        <w:pStyle w:val="ab"/>
        <w:spacing w:line="360" w:lineRule="auto"/>
        <w:ind w:firstLineChars="200" w:firstLine="480"/>
        <w:rPr>
          <w:rFonts w:asciiTheme="minorEastAsia" w:eastAsiaTheme="minorEastAsia" w:hAnsiTheme="minorEastAsia"/>
          <w:sz w:val="24"/>
          <w:szCs w:val="24"/>
        </w:rPr>
      </w:pPr>
      <w:r w:rsidRPr="00865EA1">
        <w:rPr>
          <w:rFonts w:asciiTheme="minorEastAsia" w:eastAsiaTheme="minorEastAsia" w:hAnsiTheme="minorEastAsia" w:hint="eastAsia"/>
          <w:sz w:val="24"/>
          <w:szCs w:val="24"/>
        </w:rPr>
        <w:t>1、乙方不能按</w:t>
      </w:r>
      <w:r>
        <w:rPr>
          <w:rFonts w:asciiTheme="minorEastAsia" w:eastAsiaTheme="minorEastAsia" w:hAnsiTheme="minorEastAsia" w:hint="eastAsia"/>
          <w:sz w:val="24"/>
          <w:szCs w:val="24"/>
        </w:rPr>
        <w:t>合同</w:t>
      </w:r>
      <w:r w:rsidRPr="00865EA1">
        <w:rPr>
          <w:rFonts w:asciiTheme="minorEastAsia" w:eastAsiaTheme="minorEastAsia" w:hAnsiTheme="minorEastAsia" w:hint="eastAsia"/>
          <w:sz w:val="24"/>
          <w:szCs w:val="24"/>
        </w:rPr>
        <w:t>中的工作计划与工作内容所列的各阶段完成时限按期完成相应研究工作，如果各阶段研究内容未按期完成的时间累计超过6个月以上(审评或政策变化导致时限延长、双方协商一致事项及甲方原因所致除外)，甲方有权单方面终止合同，已交付资料不退回，甲方将不再支付给乙方后期的技术开发费，且自乙方收到甲方提出终止合同声明15个工作日内，乙方应向甲方退还已支付合同款。</w:t>
      </w:r>
    </w:p>
    <w:p w14:paraId="5878D6C8" w14:textId="4998F47D" w:rsidR="00865EA1" w:rsidRPr="00865EA1" w:rsidRDefault="00865EA1" w:rsidP="00AC73D6">
      <w:pPr>
        <w:pStyle w:val="ab"/>
        <w:spacing w:line="360" w:lineRule="auto"/>
        <w:ind w:firstLineChars="200" w:firstLine="480"/>
        <w:rPr>
          <w:rFonts w:asciiTheme="minorEastAsia" w:eastAsiaTheme="minorEastAsia" w:hAnsiTheme="minorEastAsia"/>
          <w:sz w:val="24"/>
          <w:szCs w:val="24"/>
        </w:rPr>
      </w:pPr>
      <w:r w:rsidRPr="00865EA1">
        <w:rPr>
          <w:rFonts w:asciiTheme="minorEastAsia" w:eastAsiaTheme="minorEastAsia" w:hAnsiTheme="minorEastAsia" w:hint="eastAsia"/>
          <w:sz w:val="24"/>
          <w:szCs w:val="24"/>
        </w:rPr>
        <w:t>2、甲方违反本合同约定，未在合同规定的时间内支付合同款，逾期3个月还未支付，按每逾期一周需向乙方缴纳应付款万分之五的违约金（非甲方原因，乙方先行违约的情形除外），如收到乙方书面通知，甲方仍无故逾期付款超过90</w:t>
      </w:r>
      <w:r w:rsidRPr="00865EA1">
        <w:rPr>
          <w:rFonts w:asciiTheme="minorEastAsia" w:eastAsiaTheme="minorEastAsia" w:hAnsiTheme="minorEastAsia" w:hint="eastAsia"/>
          <w:sz w:val="24"/>
          <w:szCs w:val="24"/>
        </w:rPr>
        <w:lastRenderedPageBreak/>
        <w:t>日的，乙方有权要求终止合同，产品所有权归乙方所有，甲方不得自行或委托第三方进行同品种开发。</w:t>
      </w:r>
    </w:p>
    <w:p w14:paraId="2ED4A780" w14:textId="77777777" w:rsidR="00865EA1" w:rsidRPr="00865EA1" w:rsidRDefault="00865EA1" w:rsidP="00AC73D6">
      <w:pPr>
        <w:pStyle w:val="ab"/>
        <w:spacing w:line="360" w:lineRule="auto"/>
        <w:ind w:firstLineChars="200" w:firstLine="480"/>
        <w:rPr>
          <w:rFonts w:asciiTheme="minorEastAsia" w:eastAsiaTheme="minorEastAsia" w:hAnsiTheme="minorEastAsia"/>
          <w:sz w:val="24"/>
          <w:szCs w:val="24"/>
        </w:rPr>
      </w:pPr>
      <w:r w:rsidRPr="00865EA1">
        <w:rPr>
          <w:rFonts w:asciiTheme="minorEastAsia" w:eastAsiaTheme="minorEastAsia" w:hAnsiTheme="minorEastAsia" w:hint="eastAsia"/>
          <w:sz w:val="24"/>
          <w:szCs w:val="24"/>
        </w:rPr>
        <w:t>3、合作产品没有通过国家药监局医疗器械审评中心的技术审评，最终未能获得国家药品监督管理局核发的上市注册证书，乙方需在收到不予批准通知的10个工作日内，全额退还甲方已支付的全部合同款项；或经甲方同意，乙方以同等资质、同等价值的注册批件产品补充给甲方。若乙方收到甲方书面催款通知，仍无故逾期超过90日未履行退款或未按照甲方要求向甲方提交替换项目义务，除乙方应继续退还甲方已支付的全部合同款之外，甲方有权单方终止合同，乙方应承担合同开发费用的30%的违约金，违约金不足以弥补甲方损失的乙方应承担由此给甲方造成的包括但不限于直接损失、前期开发费用、市场开发费用、律师费、保全费及诉讼费。</w:t>
      </w:r>
    </w:p>
    <w:p w14:paraId="2F2AA21B" w14:textId="77777777" w:rsidR="00865EA1" w:rsidRPr="00865EA1" w:rsidRDefault="00865EA1" w:rsidP="00AC73D6">
      <w:pPr>
        <w:pStyle w:val="ab"/>
        <w:spacing w:line="360" w:lineRule="auto"/>
        <w:ind w:firstLineChars="200" w:firstLine="480"/>
        <w:rPr>
          <w:rFonts w:asciiTheme="minorEastAsia" w:eastAsiaTheme="minorEastAsia" w:hAnsiTheme="minorEastAsia"/>
          <w:sz w:val="24"/>
          <w:szCs w:val="24"/>
        </w:rPr>
      </w:pPr>
      <w:r w:rsidRPr="00865EA1">
        <w:rPr>
          <w:rFonts w:asciiTheme="minorEastAsia" w:eastAsiaTheme="minorEastAsia" w:hAnsiTheme="minorEastAsia" w:hint="eastAsia"/>
          <w:sz w:val="24"/>
          <w:szCs w:val="24"/>
        </w:rPr>
        <w:t>4、乙方承诺，项目实施中与本项目有关的包括但不限于处方、工艺或其他技术、资料、数据等不存在任何知识产权纠纷；并且乙方承诺保证该合作产品的相关主要研发人员不存在与第三方的竞业禁止及相关的商业秘密的保密义务；如由此引起第三方发生知识产权侵权纠纷，乙方承担由此引起的最终的所有法律责任以及民事赔偿；如甲方有理由确信本项目涉及的有关处方、工艺或主要研发人员涉及竞业禁止保密义务的，继续研发可能使甲方面临着巨大的侵权风险或涉及不正当竞争行为，甲方有权单方面终止合同，乙方应退还甲方已支付的全部合同款，并承担合同开发费用的30%的违约金，违约金不足以弥补甲方损失的乙方应承担由此给甲方造成的包括但不限于直接损失、前期开发费用、市场开发费用、律师费、保全费及诉讼费。</w:t>
      </w:r>
    </w:p>
    <w:p w14:paraId="1199C007" w14:textId="77777777" w:rsidR="00865EA1" w:rsidRPr="00865EA1" w:rsidRDefault="00865EA1" w:rsidP="00AC73D6">
      <w:pPr>
        <w:pStyle w:val="ab"/>
        <w:spacing w:line="360" w:lineRule="auto"/>
        <w:ind w:firstLineChars="200" w:firstLine="480"/>
        <w:rPr>
          <w:rFonts w:asciiTheme="minorEastAsia" w:eastAsiaTheme="minorEastAsia" w:hAnsiTheme="minorEastAsia"/>
          <w:sz w:val="24"/>
          <w:szCs w:val="24"/>
        </w:rPr>
      </w:pPr>
      <w:r w:rsidRPr="00865EA1">
        <w:rPr>
          <w:rFonts w:asciiTheme="minorEastAsia" w:eastAsiaTheme="minorEastAsia" w:hAnsiTheme="minorEastAsia" w:hint="eastAsia"/>
          <w:sz w:val="24"/>
          <w:szCs w:val="24"/>
        </w:rPr>
        <w:t>5、任意一方违反本协议保密义务、知识产权约定、技术转移义务、供货义务的，违约方应向守约方赔偿本合同开发费30%的违约金，并承担由此给甲方造成的所有损失包括但不限于直接损失、律师费、诉讼费以及甲方为实现债权的所有费用。</w:t>
      </w:r>
    </w:p>
    <w:p w14:paraId="0C43A5AB" w14:textId="6707C435" w:rsidR="00865EA1" w:rsidRDefault="00865EA1" w:rsidP="00AC73D6">
      <w:pPr>
        <w:pStyle w:val="ab"/>
        <w:spacing w:line="360" w:lineRule="auto"/>
        <w:ind w:firstLineChars="200" w:firstLine="480"/>
        <w:rPr>
          <w:rFonts w:asciiTheme="minorEastAsia" w:eastAsiaTheme="minorEastAsia" w:hAnsiTheme="minorEastAsia"/>
          <w:sz w:val="24"/>
          <w:szCs w:val="24"/>
        </w:rPr>
      </w:pPr>
      <w:r w:rsidRPr="00865EA1">
        <w:rPr>
          <w:rFonts w:asciiTheme="minorEastAsia" w:eastAsiaTheme="minorEastAsia" w:hAnsiTheme="minorEastAsia" w:hint="eastAsia"/>
          <w:sz w:val="24"/>
          <w:szCs w:val="24"/>
        </w:rPr>
        <w:t>6、乙方承诺因乙方违反本合同条款导致未完</w:t>
      </w:r>
      <w:proofErr w:type="gramStart"/>
      <w:r w:rsidRPr="00865EA1">
        <w:rPr>
          <w:rFonts w:asciiTheme="minorEastAsia" w:eastAsiaTheme="minorEastAsia" w:hAnsiTheme="minorEastAsia" w:hint="eastAsia"/>
          <w:sz w:val="24"/>
          <w:szCs w:val="24"/>
        </w:rPr>
        <w:t>成注册</w:t>
      </w:r>
      <w:proofErr w:type="gramEnd"/>
      <w:r w:rsidRPr="00865EA1">
        <w:rPr>
          <w:rFonts w:asciiTheme="minorEastAsia" w:eastAsiaTheme="minorEastAsia" w:hAnsiTheme="minorEastAsia" w:hint="eastAsia"/>
          <w:sz w:val="24"/>
          <w:szCs w:val="24"/>
        </w:rPr>
        <w:t>批件变更为甲方以及生产场地未变更为甲方或甲方指定第三方的，乙方应退还甲方已支付的所有款项并承担合同金额50%的惩罚性违约金，惩罚性违约金不足以弥补甲方损失的，乙方应承担由此给甲方造成的包括但不限于直接损失、前期开发费用、市场开发费用、</w:t>
      </w:r>
      <w:r w:rsidRPr="00865EA1">
        <w:rPr>
          <w:rFonts w:asciiTheme="minorEastAsia" w:eastAsiaTheme="minorEastAsia" w:hAnsiTheme="minorEastAsia" w:hint="eastAsia"/>
          <w:sz w:val="24"/>
          <w:szCs w:val="24"/>
        </w:rPr>
        <w:lastRenderedPageBreak/>
        <w:t>律师费、保全费及诉讼费，因国家政策法规的原因引起的不能变更的情形除外。</w:t>
      </w:r>
    </w:p>
    <w:p w14:paraId="25F4F58C" w14:textId="51949C92" w:rsidR="005863B2" w:rsidRDefault="00DA4410" w:rsidP="00AC73D6">
      <w:pPr>
        <w:pStyle w:val="ab"/>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w:t>
      </w:r>
      <w:r w:rsidR="00FC22D5">
        <w:rPr>
          <w:rFonts w:asciiTheme="minorEastAsia" w:eastAsiaTheme="minorEastAsia" w:hAnsiTheme="minorEastAsia" w:hint="eastAsia"/>
          <w:b/>
          <w:sz w:val="24"/>
          <w:szCs w:val="24"/>
        </w:rPr>
        <w:t>五</w:t>
      </w:r>
      <w:r>
        <w:rPr>
          <w:rFonts w:asciiTheme="minorEastAsia" w:eastAsiaTheme="minorEastAsia" w:hAnsiTheme="minorEastAsia" w:hint="eastAsia"/>
          <w:b/>
          <w:sz w:val="24"/>
          <w:szCs w:val="24"/>
        </w:rPr>
        <w:t>）合同</w:t>
      </w:r>
      <w:r w:rsidR="00651AFD">
        <w:rPr>
          <w:rFonts w:asciiTheme="minorEastAsia" w:eastAsiaTheme="minorEastAsia" w:hAnsiTheme="minorEastAsia" w:hint="eastAsia"/>
          <w:b/>
          <w:sz w:val="24"/>
          <w:szCs w:val="24"/>
        </w:rPr>
        <w:t>的</w:t>
      </w:r>
      <w:r>
        <w:rPr>
          <w:rFonts w:asciiTheme="minorEastAsia" w:eastAsiaTheme="minorEastAsia" w:hAnsiTheme="minorEastAsia" w:hint="eastAsia"/>
          <w:b/>
          <w:sz w:val="24"/>
          <w:szCs w:val="24"/>
        </w:rPr>
        <w:t>变更</w:t>
      </w:r>
    </w:p>
    <w:p w14:paraId="5A0E274F" w14:textId="66EC8154" w:rsidR="005863B2" w:rsidRDefault="00DA4410" w:rsidP="00AC73D6">
      <w:pPr>
        <w:pStyle w:val="ab"/>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本合同的变更必须由双方协商一致，并以书面形式确定。</w:t>
      </w:r>
    </w:p>
    <w:p w14:paraId="102F6EB2" w14:textId="46CCC82D" w:rsidR="005863B2" w:rsidRDefault="00DA4410" w:rsidP="00AC73D6">
      <w:pPr>
        <w:pStyle w:val="ab"/>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w:t>
      </w:r>
      <w:r w:rsidR="00FC22D5">
        <w:rPr>
          <w:rFonts w:asciiTheme="minorEastAsia" w:eastAsiaTheme="minorEastAsia" w:hAnsiTheme="minorEastAsia" w:hint="eastAsia"/>
          <w:b/>
          <w:sz w:val="24"/>
          <w:szCs w:val="24"/>
        </w:rPr>
        <w:t>六</w:t>
      </w:r>
      <w:r>
        <w:rPr>
          <w:rFonts w:asciiTheme="minorEastAsia" w:eastAsiaTheme="minorEastAsia" w:hAnsiTheme="minorEastAsia" w:hint="eastAsia"/>
          <w:b/>
          <w:sz w:val="24"/>
          <w:szCs w:val="24"/>
        </w:rPr>
        <w:t>）</w:t>
      </w:r>
      <w:r w:rsidR="00865EA1">
        <w:rPr>
          <w:rFonts w:asciiTheme="minorEastAsia" w:eastAsiaTheme="minorEastAsia" w:hAnsiTheme="minorEastAsia" w:hint="eastAsia"/>
          <w:b/>
          <w:sz w:val="24"/>
          <w:szCs w:val="24"/>
        </w:rPr>
        <w:t>争议解决方式</w:t>
      </w:r>
    </w:p>
    <w:p w14:paraId="31D6C14C" w14:textId="5BAA62E5" w:rsidR="00865EA1" w:rsidRDefault="00865EA1" w:rsidP="00AC73D6">
      <w:pPr>
        <w:pStyle w:val="ab"/>
        <w:spacing w:line="360" w:lineRule="auto"/>
        <w:ind w:firstLineChars="200" w:firstLine="480"/>
        <w:rPr>
          <w:rFonts w:asciiTheme="minorEastAsia" w:eastAsiaTheme="minorEastAsia" w:hAnsiTheme="minorEastAsia"/>
          <w:sz w:val="24"/>
          <w:szCs w:val="24"/>
        </w:rPr>
      </w:pPr>
      <w:r w:rsidRPr="00865EA1">
        <w:rPr>
          <w:rFonts w:asciiTheme="minorEastAsia" w:eastAsiaTheme="minorEastAsia" w:hAnsiTheme="minorEastAsia" w:hint="eastAsia"/>
          <w:sz w:val="24"/>
          <w:szCs w:val="24"/>
        </w:rPr>
        <w:t>双方因履行本合同而发生的争议，应协商、调解解决。协商、调解不成的，依法向被告所在地人民法院起诉。</w:t>
      </w:r>
    </w:p>
    <w:p w14:paraId="52196A51" w14:textId="10AB84C6" w:rsidR="005863B2" w:rsidRDefault="00DA4410" w:rsidP="00AC73D6">
      <w:pPr>
        <w:pStyle w:val="ab"/>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w:t>
      </w:r>
      <w:r w:rsidR="00FC22D5">
        <w:rPr>
          <w:rFonts w:asciiTheme="minorEastAsia" w:eastAsiaTheme="minorEastAsia" w:hAnsiTheme="minorEastAsia" w:hint="eastAsia"/>
          <w:b/>
          <w:sz w:val="24"/>
          <w:szCs w:val="24"/>
        </w:rPr>
        <w:t>七</w:t>
      </w:r>
      <w:r>
        <w:rPr>
          <w:rFonts w:asciiTheme="minorEastAsia" w:eastAsiaTheme="minorEastAsia" w:hAnsiTheme="minorEastAsia" w:hint="eastAsia"/>
          <w:b/>
          <w:sz w:val="24"/>
          <w:szCs w:val="24"/>
        </w:rPr>
        <w:t>）</w:t>
      </w:r>
      <w:r w:rsidR="00C24001">
        <w:rPr>
          <w:rFonts w:asciiTheme="minorEastAsia" w:eastAsiaTheme="minorEastAsia" w:hAnsiTheme="minorEastAsia" w:hint="eastAsia"/>
          <w:b/>
          <w:sz w:val="24"/>
          <w:szCs w:val="24"/>
        </w:rPr>
        <w:t>生效条件</w:t>
      </w:r>
    </w:p>
    <w:p w14:paraId="27574F88" w14:textId="1F1151FC" w:rsidR="005863B2" w:rsidRDefault="00C24001" w:rsidP="00AC73D6">
      <w:pPr>
        <w:spacing w:line="360" w:lineRule="auto"/>
        <w:ind w:firstLineChars="200" w:firstLine="480"/>
        <w:rPr>
          <w:rFonts w:asciiTheme="minorEastAsia" w:eastAsiaTheme="minorEastAsia" w:hAnsiTheme="minorEastAsia"/>
          <w:sz w:val="24"/>
          <w:szCs w:val="24"/>
        </w:rPr>
      </w:pPr>
      <w:r w:rsidRPr="00C24001">
        <w:rPr>
          <w:rFonts w:asciiTheme="minorEastAsia" w:eastAsiaTheme="minorEastAsia" w:hAnsiTheme="minorEastAsia" w:hint="eastAsia"/>
          <w:sz w:val="24"/>
          <w:szCs w:val="24"/>
        </w:rPr>
        <w:t>本合同经双方签字并盖章后生效</w:t>
      </w:r>
      <w:r w:rsidR="001E17F2">
        <w:rPr>
          <w:rFonts w:asciiTheme="minorEastAsia" w:eastAsiaTheme="minorEastAsia" w:hAnsiTheme="minorEastAsia"/>
          <w:sz w:val="24"/>
          <w:szCs w:val="24"/>
        </w:rPr>
        <w:t>。</w:t>
      </w:r>
    </w:p>
    <w:p w14:paraId="3E5019C2" w14:textId="2C09FB38" w:rsidR="00055FB2" w:rsidRPr="00055FB2" w:rsidRDefault="00055FB2" w:rsidP="00AC73D6">
      <w:pPr>
        <w:spacing w:line="360" w:lineRule="auto"/>
        <w:ind w:firstLineChars="200" w:firstLine="482"/>
        <w:rPr>
          <w:rFonts w:asciiTheme="minorEastAsia" w:eastAsiaTheme="minorEastAsia" w:hAnsiTheme="minorEastAsia"/>
          <w:b/>
          <w:sz w:val="24"/>
          <w:szCs w:val="24"/>
        </w:rPr>
      </w:pPr>
      <w:r w:rsidRPr="00055FB2">
        <w:rPr>
          <w:rFonts w:asciiTheme="minorEastAsia" w:eastAsiaTheme="minorEastAsia" w:hAnsiTheme="minorEastAsia"/>
          <w:b/>
          <w:sz w:val="24"/>
          <w:szCs w:val="24"/>
        </w:rPr>
        <w:t>二、</w:t>
      </w:r>
      <w:r w:rsidRPr="00055FB2">
        <w:rPr>
          <w:rFonts w:asciiTheme="minorEastAsia" w:eastAsiaTheme="minorEastAsia" w:hAnsiTheme="minorEastAsia" w:hint="eastAsia"/>
          <w:b/>
          <w:sz w:val="24"/>
          <w:szCs w:val="24"/>
        </w:rPr>
        <w:t>《技术开发合同（二）》的主要内容</w:t>
      </w:r>
    </w:p>
    <w:p w14:paraId="54124BD8" w14:textId="77777777" w:rsidR="00055FB2" w:rsidRDefault="00055FB2" w:rsidP="00AC73D6">
      <w:pPr>
        <w:pStyle w:val="ab"/>
        <w:pBdr>
          <w:top w:val="none" w:sz="0" w:space="0" w:color="auto"/>
          <w:left w:val="none" w:sz="0" w:space="0" w:color="auto"/>
          <w:bottom w:val="none" w:sz="0" w:space="0" w:color="auto"/>
          <w:right w:val="none" w:sz="0" w:space="0" w:color="auto"/>
          <w:between w:val="none" w:sz="0" w:space="0" w:color="auto"/>
        </w:pBd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甲方</w:t>
      </w:r>
      <w:r>
        <w:rPr>
          <w:rFonts w:asciiTheme="minorEastAsia" w:eastAsiaTheme="minorEastAsia" w:hAnsiTheme="minorEastAsia"/>
          <w:sz w:val="24"/>
          <w:szCs w:val="24"/>
        </w:rPr>
        <w:t>：</w:t>
      </w:r>
      <w:r w:rsidRPr="00CD2C01">
        <w:rPr>
          <w:rFonts w:asciiTheme="minorEastAsia" w:eastAsiaTheme="minorEastAsia" w:hAnsiTheme="minorEastAsia" w:hint="eastAsia"/>
          <w:sz w:val="24"/>
          <w:szCs w:val="24"/>
        </w:rPr>
        <w:t>保定天</w:t>
      </w:r>
      <w:proofErr w:type="gramStart"/>
      <w:r w:rsidRPr="00CD2C01">
        <w:rPr>
          <w:rFonts w:asciiTheme="minorEastAsia" w:eastAsiaTheme="minorEastAsia" w:hAnsiTheme="minorEastAsia" w:hint="eastAsia"/>
          <w:sz w:val="24"/>
          <w:szCs w:val="24"/>
        </w:rPr>
        <w:t>浩</w:t>
      </w:r>
      <w:proofErr w:type="gramEnd"/>
    </w:p>
    <w:p w14:paraId="5CF487DE" w14:textId="77777777" w:rsidR="00055FB2" w:rsidRDefault="00055FB2" w:rsidP="00AC73D6">
      <w:pPr>
        <w:pStyle w:val="ab"/>
        <w:pBdr>
          <w:top w:val="none" w:sz="0" w:space="0" w:color="auto"/>
          <w:left w:val="none" w:sz="0" w:space="0" w:color="auto"/>
          <w:bottom w:val="none" w:sz="0" w:space="0" w:color="auto"/>
          <w:right w:val="none" w:sz="0" w:space="0" w:color="auto"/>
          <w:between w:val="none" w:sz="0" w:space="0" w:color="auto"/>
        </w:pBd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乙方：</w:t>
      </w:r>
      <w:r w:rsidRPr="00CD2C01">
        <w:rPr>
          <w:rFonts w:asciiTheme="minorEastAsia" w:eastAsiaTheme="minorEastAsia" w:hAnsiTheme="minorEastAsia" w:hint="eastAsia"/>
          <w:sz w:val="24"/>
          <w:szCs w:val="24"/>
        </w:rPr>
        <w:t>北京新力</w:t>
      </w:r>
      <w:proofErr w:type="gramStart"/>
      <w:r w:rsidRPr="00CD2C01">
        <w:rPr>
          <w:rFonts w:asciiTheme="minorEastAsia" w:eastAsiaTheme="minorEastAsia" w:hAnsiTheme="minorEastAsia" w:hint="eastAsia"/>
          <w:sz w:val="24"/>
          <w:szCs w:val="24"/>
        </w:rPr>
        <w:t>妍</w:t>
      </w:r>
      <w:proofErr w:type="gramEnd"/>
    </w:p>
    <w:p w14:paraId="2C0D26CB" w14:textId="77777777" w:rsidR="00055FB2" w:rsidRDefault="00055FB2" w:rsidP="00AC73D6">
      <w:pPr>
        <w:pStyle w:val="ab"/>
        <w:pBdr>
          <w:top w:val="none" w:sz="0" w:space="0" w:color="auto"/>
          <w:left w:val="none" w:sz="0" w:space="0" w:color="auto"/>
          <w:bottom w:val="none" w:sz="0" w:space="0" w:color="auto"/>
          <w:right w:val="none" w:sz="0" w:space="0" w:color="auto"/>
          <w:between w:val="none" w:sz="0" w:space="0" w:color="auto"/>
        </w:pBdr>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（一）合作产品及权益归属</w:t>
      </w:r>
    </w:p>
    <w:p w14:paraId="0F95F6BE" w14:textId="76C5A770" w:rsidR="00055FB2" w:rsidRPr="00257262" w:rsidRDefault="00055FB2" w:rsidP="00AC73D6">
      <w:pPr>
        <w:pStyle w:val="ab"/>
        <w:spacing w:line="360" w:lineRule="auto"/>
        <w:ind w:firstLineChars="200" w:firstLine="480"/>
        <w:rPr>
          <w:rFonts w:asciiTheme="minorEastAsia" w:eastAsiaTheme="minorEastAsia" w:hAnsiTheme="minorEastAsia"/>
          <w:sz w:val="24"/>
          <w:szCs w:val="24"/>
        </w:rPr>
      </w:pPr>
      <w:r w:rsidRPr="00257262">
        <w:rPr>
          <w:rFonts w:asciiTheme="minorEastAsia" w:eastAsiaTheme="minorEastAsia" w:hAnsiTheme="minorEastAsia" w:hint="eastAsia"/>
          <w:sz w:val="24"/>
          <w:szCs w:val="24"/>
        </w:rPr>
        <w:t>1、</w:t>
      </w:r>
      <w:r w:rsidR="009145E0">
        <w:rPr>
          <w:rFonts w:asciiTheme="minorEastAsia" w:eastAsiaTheme="minorEastAsia" w:hAnsiTheme="minorEastAsia" w:hint="eastAsia"/>
          <w:sz w:val="24"/>
          <w:szCs w:val="24"/>
        </w:rPr>
        <w:t>本协议</w:t>
      </w:r>
      <w:r w:rsidRPr="00257262">
        <w:rPr>
          <w:rFonts w:asciiTheme="minorEastAsia" w:eastAsiaTheme="minorEastAsia" w:hAnsiTheme="minorEastAsia" w:hint="eastAsia"/>
          <w:sz w:val="24"/>
          <w:szCs w:val="24"/>
        </w:rPr>
        <w:t>合作产品为：</w:t>
      </w:r>
      <w:r w:rsidRPr="000B442D">
        <w:rPr>
          <w:rFonts w:asciiTheme="minorEastAsia" w:eastAsiaTheme="minorEastAsia" w:hAnsiTheme="minorEastAsia" w:hint="eastAsia"/>
          <w:sz w:val="24"/>
          <w:szCs w:val="24"/>
        </w:rPr>
        <w:t>注射用羟基磷酸钙填充剂，规格为1.0ml/支、1.5ml/支，产品临床适应症为治疗下颌缘轮廓缺失，属于国家三类医疗器械管理范畴</w:t>
      </w:r>
      <w:r>
        <w:rPr>
          <w:rFonts w:asciiTheme="minorEastAsia" w:eastAsiaTheme="minorEastAsia" w:hAnsiTheme="minorEastAsia" w:hint="eastAsia"/>
          <w:sz w:val="24"/>
          <w:szCs w:val="24"/>
        </w:rPr>
        <w:t>。</w:t>
      </w:r>
    </w:p>
    <w:p w14:paraId="072784F5" w14:textId="3E972298" w:rsidR="00055FB2" w:rsidRDefault="00055FB2" w:rsidP="00AC73D6">
      <w:pPr>
        <w:pStyle w:val="ab"/>
        <w:spacing w:line="360" w:lineRule="auto"/>
        <w:ind w:firstLineChars="200" w:firstLine="480"/>
        <w:rPr>
          <w:rFonts w:asciiTheme="minorEastAsia" w:eastAsiaTheme="minorEastAsia" w:hAnsiTheme="minorEastAsia"/>
          <w:sz w:val="24"/>
          <w:szCs w:val="24"/>
        </w:rPr>
      </w:pPr>
      <w:r w:rsidRPr="00257262">
        <w:rPr>
          <w:rFonts w:asciiTheme="minorEastAsia" w:eastAsiaTheme="minorEastAsia" w:hAnsiTheme="minorEastAsia" w:hint="eastAsia"/>
          <w:sz w:val="24"/>
          <w:szCs w:val="24"/>
        </w:rPr>
        <w:t>2、合作产品由乙方负责全程按三类医疗器械研发、注册申报和受托生产等工作，</w:t>
      </w:r>
      <w:r w:rsidR="00BA2CF5">
        <w:rPr>
          <w:rFonts w:asciiTheme="minorEastAsia" w:eastAsiaTheme="minorEastAsia" w:hAnsiTheme="minorEastAsia" w:hint="eastAsia"/>
          <w:sz w:val="24"/>
          <w:szCs w:val="24"/>
        </w:rPr>
        <w:t>乙方为注册持有人</w:t>
      </w:r>
      <w:r w:rsidRPr="00257262">
        <w:rPr>
          <w:rFonts w:asciiTheme="minorEastAsia" w:eastAsiaTheme="minorEastAsia" w:hAnsiTheme="minorEastAsia" w:hint="eastAsia"/>
          <w:sz w:val="24"/>
          <w:szCs w:val="24"/>
        </w:rPr>
        <w:t>，合作产品全部所有权、知识产权、生产权、全球技术许可权和销售权、收益权等全部合法权益均归甲方独家所有。</w:t>
      </w:r>
    </w:p>
    <w:p w14:paraId="7C42C54B" w14:textId="7197C97F" w:rsidR="005C5B5B" w:rsidRPr="00257262" w:rsidRDefault="005C5B5B" w:rsidP="00AC73D6">
      <w:pPr>
        <w:pStyle w:val="ab"/>
        <w:spacing w:line="360" w:lineRule="auto"/>
        <w:ind w:firstLineChars="200" w:firstLine="480"/>
        <w:rPr>
          <w:rFonts w:asciiTheme="minorEastAsia" w:eastAsiaTheme="minorEastAsia" w:hAnsiTheme="minorEastAsia"/>
          <w:sz w:val="24"/>
          <w:szCs w:val="24"/>
        </w:rPr>
      </w:pPr>
      <w:r w:rsidRPr="005C5B5B">
        <w:rPr>
          <w:rFonts w:asciiTheme="minorEastAsia" w:eastAsiaTheme="minorEastAsia" w:hAnsiTheme="minorEastAsia" w:hint="eastAsia"/>
          <w:sz w:val="24"/>
          <w:szCs w:val="24"/>
        </w:rPr>
        <w:t>3、在甲方提出将合作产品变更转移至甲方指定的法人工厂注册和生产时，乙方应无条件支持、配合甲方完成注册批件持有人变更以及生产场地变更，并指导建设满足</w:t>
      </w:r>
      <w:r w:rsidRPr="00DA75B5">
        <w:rPr>
          <w:rFonts w:asciiTheme="minorEastAsia" w:eastAsiaTheme="minorEastAsia" w:hAnsiTheme="minorEastAsia" w:hint="eastAsia"/>
          <w:sz w:val="24"/>
          <w:szCs w:val="24"/>
        </w:rPr>
        <w:t>合作产品量产的GMP生产工厂，将本产品国内获批适应症对应的全部注册资质、生产体系、技术成果整体转让至甲方指定的法人工厂，完成权属及生产主体变更。将羟基磷酸钙微球（原材料）对应的全</w:t>
      </w:r>
      <w:r w:rsidRPr="005C5B5B">
        <w:rPr>
          <w:rFonts w:asciiTheme="minorEastAsia" w:eastAsiaTheme="minorEastAsia" w:hAnsiTheme="minorEastAsia" w:hint="eastAsia"/>
          <w:sz w:val="24"/>
          <w:szCs w:val="24"/>
        </w:rPr>
        <w:t>部注册资质、生产体系、技术成果整体转让至甲方指定的法人工厂，完成权属及生产主体变更。</w:t>
      </w:r>
    </w:p>
    <w:p w14:paraId="12246BBF" w14:textId="77777777" w:rsidR="00055FB2" w:rsidRDefault="00055FB2" w:rsidP="00AC73D6">
      <w:pPr>
        <w:pStyle w:val="ab"/>
        <w:pBdr>
          <w:top w:val="none" w:sz="0" w:space="0" w:color="auto"/>
          <w:left w:val="none" w:sz="0" w:space="0" w:color="auto"/>
          <w:bottom w:val="none" w:sz="0" w:space="0" w:color="auto"/>
          <w:right w:val="none" w:sz="0" w:space="0" w:color="auto"/>
          <w:between w:val="none" w:sz="0" w:space="0" w:color="auto"/>
        </w:pBdr>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（二）合作技术目标与内容</w:t>
      </w:r>
    </w:p>
    <w:p w14:paraId="1A462F78" w14:textId="77777777" w:rsidR="00055FB2" w:rsidRDefault="00055FB2" w:rsidP="00AC73D6">
      <w:pPr>
        <w:pStyle w:val="ab"/>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1、合作技术目标</w:t>
      </w:r>
    </w:p>
    <w:p w14:paraId="1197C119" w14:textId="77777777" w:rsidR="00055FB2" w:rsidRDefault="00055FB2" w:rsidP="00AC73D6">
      <w:pPr>
        <w:pStyle w:val="ab"/>
        <w:spacing w:line="360" w:lineRule="auto"/>
        <w:ind w:firstLineChars="200" w:firstLine="480"/>
        <w:rPr>
          <w:rFonts w:asciiTheme="minorEastAsia" w:eastAsiaTheme="minorEastAsia" w:hAnsiTheme="minorEastAsia"/>
          <w:bCs/>
          <w:sz w:val="24"/>
          <w:szCs w:val="24"/>
        </w:rPr>
      </w:pPr>
      <w:r w:rsidRPr="007A3A34">
        <w:rPr>
          <w:rFonts w:asciiTheme="minorEastAsia" w:eastAsiaTheme="minorEastAsia" w:hAnsiTheme="minorEastAsia" w:hint="eastAsia"/>
          <w:bCs/>
          <w:sz w:val="24"/>
          <w:szCs w:val="24"/>
        </w:rPr>
        <w:t>甲方支付本协议的全部费用之后，独家享有合作产品及原材料核心技术、全套技术资料、合作产品注册证的实际拥有权、全球技术许可权和推广销售权、全部知识产权等完整权益。乙方取得合作产品注册证后，在甲方未提出自主生产或指定其他法人工厂生产前，作为甲方受托生产方，必须根据甲方订单需求量及时</w:t>
      </w:r>
      <w:r w:rsidRPr="007A3A34">
        <w:rPr>
          <w:rFonts w:asciiTheme="minorEastAsia" w:eastAsiaTheme="minorEastAsia" w:hAnsiTheme="minorEastAsia" w:hint="eastAsia"/>
          <w:bCs/>
          <w:sz w:val="24"/>
          <w:szCs w:val="24"/>
        </w:rPr>
        <w:lastRenderedPageBreak/>
        <w:t>足额生产供货，甲方按约定向乙方支付委托加工费用</w:t>
      </w:r>
      <w:r>
        <w:rPr>
          <w:rFonts w:asciiTheme="minorEastAsia" w:eastAsiaTheme="minorEastAsia" w:hAnsiTheme="minorEastAsia" w:hint="eastAsia"/>
          <w:bCs/>
          <w:sz w:val="24"/>
          <w:szCs w:val="24"/>
        </w:rPr>
        <w:t>。</w:t>
      </w:r>
    </w:p>
    <w:p w14:paraId="05D79FE5" w14:textId="77777777" w:rsidR="00055FB2" w:rsidRDefault="00055FB2" w:rsidP="00AC73D6">
      <w:pPr>
        <w:pStyle w:val="ab"/>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2、合作技术内容</w:t>
      </w:r>
    </w:p>
    <w:p w14:paraId="70673C4D" w14:textId="33B76878" w:rsidR="00590D99" w:rsidRPr="00590D99" w:rsidRDefault="00590D99" w:rsidP="00AC73D6">
      <w:pPr>
        <w:pStyle w:val="ab"/>
        <w:spacing w:line="360" w:lineRule="auto"/>
        <w:ind w:firstLineChars="200" w:firstLine="480"/>
        <w:rPr>
          <w:rFonts w:asciiTheme="minorEastAsia" w:eastAsiaTheme="minorEastAsia" w:hAnsiTheme="minorEastAsia"/>
          <w:bCs/>
          <w:sz w:val="24"/>
          <w:szCs w:val="24"/>
        </w:rPr>
      </w:pPr>
      <w:r w:rsidRPr="00590D99">
        <w:rPr>
          <w:rFonts w:asciiTheme="minorEastAsia" w:eastAsiaTheme="minorEastAsia" w:hAnsiTheme="minorEastAsia" w:hint="eastAsia"/>
          <w:bCs/>
          <w:sz w:val="24"/>
          <w:szCs w:val="24"/>
        </w:rPr>
        <w:t>乙方严格按照国家三类医疗器械相关研究技术指导原则、注册法规及审评要求，完成合作产品的处方工艺研究及优化、生产工艺开发、质量标准建立等全部研究工作，确保合作产品通过国家药监局医疗器械审评中心的技术审评，最终取得三类医疗器械上市注册批件。</w:t>
      </w:r>
    </w:p>
    <w:p w14:paraId="438139C7" w14:textId="70F667B0" w:rsidR="00590D99" w:rsidRPr="00DA75B5" w:rsidRDefault="00590D99" w:rsidP="00AC73D6">
      <w:pPr>
        <w:pStyle w:val="ab"/>
        <w:spacing w:line="360" w:lineRule="auto"/>
        <w:ind w:firstLineChars="200" w:firstLine="480"/>
        <w:rPr>
          <w:rFonts w:asciiTheme="minorEastAsia" w:eastAsiaTheme="minorEastAsia" w:hAnsiTheme="minorEastAsia"/>
          <w:bCs/>
          <w:sz w:val="24"/>
          <w:szCs w:val="24"/>
        </w:rPr>
      </w:pPr>
      <w:r w:rsidRPr="00DA75B5">
        <w:rPr>
          <w:rFonts w:asciiTheme="minorEastAsia" w:eastAsiaTheme="minorEastAsia" w:hAnsiTheme="minorEastAsia" w:hint="eastAsia"/>
          <w:bCs/>
          <w:sz w:val="24"/>
          <w:szCs w:val="24"/>
        </w:rPr>
        <w:t>合作产品取得上市注册批件后，乙方须将合作产品</w:t>
      </w:r>
      <w:r w:rsidR="00050D85" w:rsidRPr="00DA75B5">
        <w:rPr>
          <w:rFonts w:asciiTheme="minorEastAsia" w:eastAsiaTheme="minorEastAsia" w:hAnsiTheme="minorEastAsia" w:hint="eastAsia"/>
          <w:bCs/>
          <w:sz w:val="24"/>
          <w:szCs w:val="24"/>
        </w:rPr>
        <w:t>、羟基磷酸钙</w:t>
      </w:r>
      <w:r w:rsidRPr="00DA75B5">
        <w:rPr>
          <w:rFonts w:asciiTheme="minorEastAsia" w:eastAsiaTheme="minorEastAsia" w:hAnsiTheme="minorEastAsia" w:hint="eastAsia"/>
          <w:bCs/>
          <w:sz w:val="24"/>
          <w:szCs w:val="24"/>
        </w:rPr>
        <w:t>及微球材料的全部技术资料移交给甲方，包括但不限于全部研发资料、工艺文件、检验标准、审评资料、备案文件等，确保资料真实、完整、合</w:t>
      </w:r>
      <w:proofErr w:type="gramStart"/>
      <w:r w:rsidRPr="00DA75B5">
        <w:rPr>
          <w:rFonts w:asciiTheme="minorEastAsia" w:eastAsiaTheme="minorEastAsia" w:hAnsiTheme="minorEastAsia" w:hint="eastAsia"/>
          <w:bCs/>
          <w:sz w:val="24"/>
          <w:szCs w:val="24"/>
        </w:rPr>
        <w:t>规</w:t>
      </w:r>
      <w:proofErr w:type="gramEnd"/>
      <w:r w:rsidRPr="00DA75B5">
        <w:rPr>
          <w:rFonts w:asciiTheme="minorEastAsia" w:eastAsiaTheme="minorEastAsia" w:hAnsiTheme="minorEastAsia" w:hint="eastAsia"/>
          <w:bCs/>
          <w:sz w:val="24"/>
          <w:szCs w:val="24"/>
        </w:rPr>
        <w:t>、可落地执行。</w:t>
      </w:r>
    </w:p>
    <w:p w14:paraId="3D54AAA5" w14:textId="21E79FDC" w:rsidR="00590D99" w:rsidRDefault="00590D99" w:rsidP="00AC73D6">
      <w:pPr>
        <w:pStyle w:val="ab"/>
        <w:spacing w:line="360" w:lineRule="auto"/>
        <w:ind w:firstLineChars="200" w:firstLine="480"/>
        <w:rPr>
          <w:rFonts w:asciiTheme="minorEastAsia" w:eastAsiaTheme="minorEastAsia" w:hAnsiTheme="minorEastAsia"/>
          <w:bCs/>
          <w:sz w:val="24"/>
          <w:szCs w:val="24"/>
        </w:rPr>
      </w:pPr>
      <w:r w:rsidRPr="00DA75B5">
        <w:rPr>
          <w:rFonts w:asciiTheme="minorEastAsia" w:eastAsiaTheme="minorEastAsia" w:hAnsiTheme="minorEastAsia" w:hint="eastAsia"/>
          <w:bCs/>
          <w:sz w:val="24"/>
          <w:szCs w:val="24"/>
        </w:rPr>
        <w:t>合作期间，乙方持续维护合作产品注册证合法有效，按时完成</w:t>
      </w:r>
      <w:r w:rsidRPr="00590D99">
        <w:rPr>
          <w:rFonts w:asciiTheme="minorEastAsia" w:eastAsiaTheme="minorEastAsia" w:hAnsiTheme="minorEastAsia" w:hint="eastAsia"/>
          <w:bCs/>
          <w:sz w:val="24"/>
          <w:szCs w:val="24"/>
        </w:rPr>
        <w:t>产品再注册、资料更新、政策合</w:t>
      </w:r>
      <w:proofErr w:type="gramStart"/>
      <w:r w:rsidRPr="00590D99">
        <w:rPr>
          <w:rFonts w:asciiTheme="minorEastAsia" w:eastAsiaTheme="minorEastAsia" w:hAnsiTheme="minorEastAsia" w:hint="eastAsia"/>
          <w:bCs/>
          <w:sz w:val="24"/>
          <w:szCs w:val="24"/>
        </w:rPr>
        <w:t>规</w:t>
      </w:r>
      <w:proofErr w:type="gramEnd"/>
      <w:r w:rsidRPr="00590D99">
        <w:rPr>
          <w:rFonts w:asciiTheme="minorEastAsia" w:eastAsiaTheme="minorEastAsia" w:hAnsiTheme="minorEastAsia" w:hint="eastAsia"/>
          <w:bCs/>
          <w:sz w:val="24"/>
          <w:szCs w:val="24"/>
        </w:rPr>
        <w:t>调整等全部工作；甲方按需支付委托加工费后，乙方须持续、稳定向甲方供应合格产品。</w:t>
      </w:r>
    </w:p>
    <w:p w14:paraId="36B98771" w14:textId="63B5F529" w:rsidR="00E82A39" w:rsidRDefault="00E82A39" w:rsidP="00AC73D6">
      <w:pPr>
        <w:pStyle w:val="ab"/>
        <w:spacing w:line="360" w:lineRule="auto"/>
        <w:ind w:firstLineChars="200" w:firstLine="480"/>
        <w:rPr>
          <w:rFonts w:asciiTheme="minorEastAsia" w:eastAsiaTheme="minorEastAsia" w:hAnsiTheme="minorEastAsia"/>
          <w:bCs/>
          <w:sz w:val="24"/>
          <w:szCs w:val="24"/>
        </w:rPr>
      </w:pPr>
      <w:r w:rsidRPr="00E82A39">
        <w:rPr>
          <w:rFonts w:asciiTheme="minorEastAsia" w:eastAsiaTheme="minorEastAsia" w:hAnsiTheme="minorEastAsia" w:hint="eastAsia"/>
          <w:bCs/>
          <w:sz w:val="24"/>
          <w:szCs w:val="24"/>
        </w:rPr>
        <w:t>在甲方提出将合作产品转移至甲方指定的法人工厂注册和生产后，乙方根据甲方需求须全面配合，将羟基磷酸钙材料制备技术、三类医疗器械完整生产工艺、检验技术、全套技术文件及审评批复文件等无偿转移至甲方指定的法人工厂</w:t>
      </w:r>
      <w:r w:rsidR="00771DD4">
        <w:rPr>
          <w:rFonts w:asciiTheme="minorEastAsia" w:eastAsiaTheme="minorEastAsia" w:hAnsiTheme="minorEastAsia" w:hint="eastAsia"/>
          <w:bCs/>
          <w:sz w:val="24"/>
          <w:szCs w:val="24"/>
        </w:rPr>
        <w:t>，</w:t>
      </w:r>
      <w:r w:rsidR="00771DD4" w:rsidRPr="00771DD4">
        <w:rPr>
          <w:rFonts w:asciiTheme="minorEastAsia" w:eastAsiaTheme="minorEastAsia" w:hAnsiTheme="minorEastAsia" w:hint="eastAsia"/>
          <w:bCs/>
          <w:sz w:val="24"/>
          <w:szCs w:val="24"/>
        </w:rPr>
        <w:t>指导甲方完成生产场地转移工作，并保障甲方指定的法人工厂顺利实现自主生产</w:t>
      </w:r>
      <w:r w:rsidRPr="00E82A39">
        <w:rPr>
          <w:rFonts w:asciiTheme="minorEastAsia" w:eastAsiaTheme="minorEastAsia" w:hAnsiTheme="minorEastAsia" w:hint="eastAsia"/>
          <w:bCs/>
          <w:sz w:val="24"/>
          <w:szCs w:val="24"/>
        </w:rPr>
        <w:t>。</w:t>
      </w:r>
    </w:p>
    <w:p w14:paraId="73C5565F" w14:textId="792BBC7D" w:rsidR="00055FB2" w:rsidRDefault="00055FB2" w:rsidP="00AC73D6">
      <w:pPr>
        <w:pStyle w:val="ab"/>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w:t>
      </w:r>
      <w:r w:rsidR="00780EF5">
        <w:rPr>
          <w:rFonts w:asciiTheme="minorEastAsia" w:eastAsiaTheme="minorEastAsia" w:hAnsiTheme="minorEastAsia" w:hint="eastAsia"/>
          <w:b/>
          <w:sz w:val="24"/>
          <w:szCs w:val="24"/>
        </w:rPr>
        <w:t>三</w:t>
      </w:r>
      <w:r>
        <w:rPr>
          <w:rFonts w:asciiTheme="minorEastAsia" w:eastAsiaTheme="minorEastAsia" w:hAnsiTheme="minorEastAsia" w:hint="eastAsia"/>
          <w:b/>
          <w:sz w:val="24"/>
          <w:szCs w:val="24"/>
        </w:rPr>
        <w:t>）知识产权条款</w:t>
      </w:r>
    </w:p>
    <w:p w14:paraId="748F6548" w14:textId="77777777" w:rsidR="00055FB2" w:rsidRPr="00515F57" w:rsidRDefault="00055FB2" w:rsidP="00AC73D6">
      <w:pPr>
        <w:pStyle w:val="ab"/>
        <w:spacing w:line="360" w:lineRule="auto"/>
        <w:ind w:firstLineChars="200" w:firstLine="480"/>
        <w:rPr>
          <w:rFonts w:asciiTheme="minorEastAsia" w:eastAsiaTheme="minorEastAsia" w:hAnsiTheme="minorEastAsia"/>
          <w:bCs/>
          <w:sz w:val="24"/>
          <w:szCs w:val="24"/>
        </w:rPr>
      </w:pPr>
      <w:r w:rsidRPr="00515F57">
        <w:rPr>
          <w:rFonts w:asciiTheme="minorEastAsia" w:eastAsiaTheme="minorEastAsia" w:hAnsiTheme="minorEastAsia" w:hint="eastAsia"/>
          <w:bCs/>
          <w:sz w:val="24"/>
          <w:szCs w:val="24"/>
        </w:rPr>
        <w:t>1、本合同项下标的技术的专利申请权及/或专利权、技术秘密等知识产权及其他因履行本合同所产生的技术成果归甲方所有。</w:t>
      </w:r>
    </w:p>
    <w:p w14:paraId="3C2D7537" w14:textId="30AE9986" w:rsidR="00055FB2" w:rsidRPr="00515F57" w:rsidRDefault="00055FB2" w:rsidP="00AC73D6">
      <w:pPr>
        <w:pStyle w:val="ab"/>
        <w:spacing w:line="360" w:lineRule="auto"/>
        <w:ind w:firstLineChars="200" w:firstLine="480"/>
        <w:rPr>
          <w:rFonts w:asciiTheme="minorEastAsia" w:eastAsiaTheme="minorEastAsia" w:hAnsiTheme="minorEastAsia"/>
          <w:bCs/>
          <w:sz w:val="24"/>
          <w:szCs w:val="24"/>
        </w:rPr>
      </w:pPr>
      <w:r w:rsidRPr="00515F57">
        <w:rPr>
          <w:rFonts w:asciiTheme="minorEastAsia" w:eastAsiaTheme="minorEastAsia" w:hAnsiTheme="minorEastAsia" w:hint="eastAsia"/>
          <w:bCs/>
          <w:sz w:val="24"/>
          <w:szCs w:val="24"/>
        </w:rPr>
        <w:t>2、</w:t>
      </w:r>
      <w:r w:rsidR="008B18C6" w:rsidRPr="008B18C6">
        <w:rPr>
          <w:rFonts w:asciiTheme="minorEastAsia" w:eastAsiaTheme="minorEastAsia" w:hAnsiTheme="minorEastAsia" w:hint="eastAsia"/>
          <w:bCs/>
          <w:sz w:val="24"/>
          <w:szCs w:val="24"/>
        </w:rPr>
        <w:t>乙方承诺：至本合同生效之日前，其未曾许可第三方使用或向第三方转让本合同项下的任何有关技术内容。自本合同生效之日起，其不以任何方式自行使用（甲方同意的例外）或许可第三方使用本合同项下的任何有关技术内容，不向第三方转让本合同项下的技术（秘密、数据）。乙方承诺，自本合同生效之日起，乙方不得利用所掌握的本产品的技术进行同品种研究和注册申报；也不得利用工艺变更、质量标准提高等技术对本产品进行二次开发</w:t>
      </w:r>
      <w:r w:rsidRPr="00515F57">
        <w:rPr>
          <w:rFonts w:asciiTheme="minorEastAsia" w:eastAsiaTheme="minorEastAsia" w:hAnsiTheme="minorEastAsia" w:hint="eastAsia"/>
          <w:bCs/>
          <w:sz w:val="24"/>
          <w:szCs w:val="24"/>
        </w:rPr>
        <w:t>。</w:t>
      </w:r>
    </w:p>
    <w:p w14:paraId="36F694C6" w14:textId="5178DD3E" w:rsidR="00055FB2" w:rsidRPr="00515F57" w:rsidRDefault="00055FB2" w:rsidP="00AC73D6">
      <w:pPr>
        <w:pStyle w:val="ab"/>
        <w:spacing w:line="360" w:lineRule="auto"/>
        <w:ind w:firstLineChars="200" w:firstLine="480"/>
        <w:rPr>
          <w:rFonts w:asciiTheme="minorEastAsia" w:eastAsiaTheme="minorEastAsia" w:hAnsiTheme="minorEastAsia"/>
          <w:bCs/>
          <w:sz w:val="24"/>
          <w:szCs w:val="24"/>
        </w:rPr>
      </w:pPr>
      <w:r w:rsidRPr="00515F57">
        <w:rPr>
          <w:rFonts w:asciiTheme="minorEastAsia" w:eastAsiaTheme="minorEastAsia" w:hAnsiTheme="minorEastAsia" w:hint="eastAsia"/>
          <w:bCs/>
          <w:sz w:val="24"/>
          <w:szCs w:val="24"/>
        </w:rPr>
        <w:t>3、</w:t>
      </w:r>
      <w:r w:rsidR="008B18C6" w:rsidRPr="008B18C6">
        <w:rPr>
          <w:rFonts w:asciiTheme="minorEastAsia" w:eastAsiaTheme="minorEastAsia" w:hAnsiTheme="minorEastAsia" w:hint="eastAsia"/>
          <w:bCs/>
          <w:sz w:val="24"/>
          <w:szCs w:val="24"/>
        </w:rPr>
        <w:t>乙方保证本合同项下标的技术及乙方届时提交给甲方的所有技术成果不侵犯他人的所有权和知识产权，如存在侵犯他人合法权利（包括但不限于所有权和知识产权）的情况，由乙方无条件承担由此给甲方造成的包括但不限于甲方因开发、生产、销售该品种而投入的所有费用，及甲方因侵权应诉而承担的律师费、</w:t>
      </w:r>
      <w:r w:rsidR="008B18C6" w:rsidRPr="008B18C6">
        <w:rPr>
          <w:rFonts w:asciiTheme="minorEastAsia" w:eastAsiaTheme="minorEastAsia" w:hAnsiTheme="minorEastAsia" w:hint="eastAsia"/>
          <w:bCs/>
          <w:sz w:val="24"/>
          <w:szCs w:val="24"/>
        </w:rPr>
        <w:lastRenderedPageBreak/>
        <w:t>诉讼费及赔偿等，以及由此遭受的其他所有损失</w:t>
      </w:r>
      <w:r w:rsidRPr="00515F57">
        <w:rPr>
          <w:rFonts w:asciiTheme="minorEastAsia" w:eastAsiaTheme="minorEastAsia" w:hAnsiTheme="minorEastAsia" w:hint="eastAsia"/>
          <w:bCs/>
          <w:sz w:val="24"/>
          <w:szCs w:val="24"/>
        </w:rPr>
        <w:t>。</w:t>
      </w:r>
    </w:p>
    <w:p w14:paraId="2CB648F2" w14:textId="6E8D746A" w:rsidR="00055FB2" w:rsidRDefault="00055FB2" w:rsidP="00AC73D6">
      <w:pPr>
        <w:pStyle w:val="ab"/>
        <w:spacing w:line="360" w:lineRule="auto"/>
        <w:ind w:firstLineChars="200" w:firstLine="480"/>
        <w:rPr>
          <w:rFonts w:asciiTheme="minorEastAsia" w:eastAsiaTheme="minorEastAsia" w:hAnsiTheme="minorEastAsia"/>
          <w:bCs/>
          <w:sz w:val="24"/>
          <w:szCs w:val="24"/>
        </w:rPr>
      </w:pPr>
      <w:r w:rsidRPr="00515F57">
        <w:rPr>
          <w:rFonts w:asciiTheme="minorEastAsia" w:eastAsiaTheme="minorEastAsia" w:hAnsiTheme="minorEastAsia" w:hint="eastAsia"/>
          <w:bCs/>
          <w:sz w:val="24"/>
          <w:szCs w:val="24"/>
        </w:rPr>
        <w:t>4、如合同履行完毕未出现解除事</w:t>
      </w:r>
      <w:r w:rsidR="008B18C6">
        <w:rPr>
          <w:rFonts w:asciiTheme="minorEastAsia" w:eastAsiaTheme="minorEastAsia" w:hAnsiTheme="minorEastAsia" w:hint="eastAsia"/>
          <w:bCs/>
          <w:sz w:val="24"/>
          <w:szCs w:val="24"/>
        </w:rPr>
        <w:t>项，甲方享有本项目后续开发的权利，由此产生的知识产权归甲方所有。</w:t>
      </w:r>
    </w:p>
    <w:p w14:paraId="430B8A79" w14:textId="73E43C23" w:rsidR="00055FB2" w:rsidRDefault="00055FB2" w:rsidP="00AC73D6">
      <w:pPr>
        <w:pStyle w:val="ab"/>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w:t>
      </w:r>
      <w:r w:rsidR="00693572">
        <w:rPr>
          <w:rFonts w:asciiTheme="minorEastAsia" w:eastAsiaTheme="minorEastAsia" w:hAnsiTheme="minorEastAsia" w:hint="eastAsia"/>
          <w:b/>
          <w:sz w:val="24"/>
          <w:szCs w:val="24"/>
        </w:rPr>
        <w:t>四</w:t>
      </w:r>
      <w:r>
        <w:rPr>
          <w:rFonts w:asciiTheme="minorEastAsia" w:eastAsiaTheme="minorEastAsia" w:hAnsiTheme="minorEastAsia" w:hint="eastAsia"/>
          <w:b/>
          <w:sz w:val="24"/>
          <w:szCs w:val="24"/>
        </w:rPr>
        <w:t>）违约赔偿</w:t>
      </w:r>
    </w:p>
    <w:p w14:paraId="559FB125" w14:textId="3CE55D57" w:rsidR="002256B7" w:rsidRPr="002256B7" w:rsidRDefault="002256B7" w:rsidP="00AC73D6">
      <w:pPr>
        <w:pStyle w:val="ab"/>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w:t>
      </w:r>
      <w:r w:rsidRPr="002256B7">
        <w:rPr>
          <w:rFonts w:asciiTheme="minorEastAsia" w:eastAsiaTheme="minorEastAsia" w:hAnsiTheme="minorEastAsia" w:hint="eastAsia"/>
          <w:sz w:val="24"/>
          <w:szCs w:val="24"/>
        </w:rPr>
        <w:t>乙方不能按</w:t>
      </w:r>
      <w:r>
        <w:rPr>
          <w:rFonts w:asciiTheme="minorEastAsia" w:eastAsiaTheme="minorEastAsia" w:hAnsiTheme="minorEastAsia" w:hint="eastAsia"/>
          <w:sz w:val="24"/>
          <w:szCs w:val="24"/>
        </w:rPr>
        <w:t>合同</w:t>
      </w:r>
      <w:r w:rsidRPr="002256B7">
        <w:rPr>
          <w:rFonts w:asciiTheme="minorEastAsia" w:eastAsiaTheme="minorEastAsia" w:hAnsiTheme="minorEastAsia" w:hint="eastAsia"/>
          <w:sz w:val="24"/>
          <w:szCs w:val="24"/>
        </w:rPr>
        <w:t>中的工作计划与工作内容所列的各阶段完成时限按期完成相应研究工作，如果各阶段研究内容未按期完成的时间累计超过6个月以上(审评或政策变化导致时限延长、双方协商一致事项及甲方原因所致除外)，甲方有权单方面终止合同，已交付资料不退回，甲方将不再支付给乙方后期的技术开发费，且自乙方收到甲方提出终止合同声明15个工作日内，乙方应向甲方退还已支付合同款。</w:t>
      </w:r>
    </w:p>
    <w:p w14:paraId="6A5BCCE1" w14:textId="463AB55C" w:rsidR="002256B7" w:rsidRPr="002256B7" w:rsidRDefault="002256B7" w:rsidP="00AC73D6">
      <w:pPr>
        <w:pStyle w:val="ab"/>
        <w:spacing w:line="360" w:lineRule="auto"/>
        <w:ind w:firstLineChars="200" w:firstLine="480"/>
        <w:rPr>
          <w:rFonts w:asciiTheme="minorEastAsia" w:eastAsiaTheme="minorEastAsia" w:hAnsiTheme="minorEastAsia"/>
          <w:sz w:val="24"/>
          <w:szCs w:val="24"/>
        </w:rPr>
      </w:pPr>
      <w:r w:rsidRPr="002256B7">
        <w:rPr>
          <w:rFonts w:asciiTheme="minorEastAsia" w:eastAsiaTheme="minorEastAsia" w:hAnsiTheme="minorEastAsia" w:hint="eastAsia"/>
          <w:sz w:val="24"/>
          <w:szCs w:val="24"/>
        </w:rPr>
        <w:t>2、甲方违反本合同约定，未在合同规定的时间内支付合同款，逾期3个月还未支付，按每逾期一周需向乙方缴纳应付款万分之五的违约金（非甲方原因，乙方先行违约的情形除外），如收到乙方书面通知，甲方仍无故逾期付款超过90日的，乙方有权要求终止合同，产品所有权归乙方所有，甲方不得自行或委托第三方进行同品种开发。</w:t>
      </w:r>
    </w:p>
    <w:p w14:paraId="5ECFB7EA" w14:textId="77777777" w:rsidR="002256B7" w:rsidRPr="002256B7" w:rsidRDefault="002256B7" w:rsidP="00AC73D6">
      <w:pPr>
        <w:pStyle w:val="ab"/>
        <w:spacing w:line="360" w:lineRule="auto"/>
        <w:ind w:firstLineChars="200" w:firstLine="480"/>
        <w:rPr>
          <w:rFonts w:asciiTheme="minorEastAsia" w:eastAsiaTheme="minorEastAsia" w:hAnsiTheme="minorEastAsia"/>
          <w:sz w:val="24"/>
          <w:szCs w:val="24"/>
        </w:rPr>
      </w:pPr>
      <w:r w:rsidRPr="002256B7">
        <w:rPr>
          <w:rFonts w:asciiTheme="minorEastAsia" w:eastAsiaTheme="minorEastAsia" w:hAnsiTheme="minorEastAsia" w:hint="eastAsia"/>
          <w:sz w:val="24"/>
          <w:szCs w:val="24"/>
        </w:rPr>
        <w:t>3、合作产品没有通过国家药监局医疗器械审评中心的技术审评，最终未能获得国家药品监督管理局核发的上市注册证书，乙方需在收到不予批准通知的10个工作日内，全额退还甲方已支付的全部合同款项；或经甲方同意，乙方以同等资质、同等价值的注册批件产品补充给甲方。若乙方收到甲方书面催款通知，仍无故逾期超过90日未履行退款或未按照甲方要求向甲方提交替换项目义务，除乙方应继续退还甲方已支付的全部合同款之外，甲方有权单方终止合同，乙方应承担合同开发费用的30%的违约金，违约金不足以弥补甲方损失的乙方应承担由此给甲方造成的包括但不限于直接损失、前期开发费用、市场开发费用、律师费、保全费及诉讼费。</w:t>
      </w:r>
    </w:p>
    <w:p w14:paraId="61CF8697" w14:textId="1AB27A60" w:rsidR="002256B7" w:rsidRPr="002256B7" w:rsidRDefault="002256B7" w:rsidP="00AC73D6">
      <w:pPr>
        <w:pStyle w:val="ab"/>
        <w:spacing w:line="360" w:lineRule="auto"/>
        <w:ind w:firstLineChars="200" w:firstLine="480"/>
        <w:rPr>
          <w:rFonts w:asciiTheme="minorEastAsia" w:eastAsiaTheme="minorEastAsia" w:hAnsiTheme="minorEastAsia"/>
          <w:sz w:val="24"/>
          <w:szCs w:val="24"/>
        </w:rPr>
      </w:pPr>
      <w:r w:rsidRPr="002256B7">
        <w:rPr>
          <w:rFonts w:asciiTheme="minorEastAsia" w:eastAsiaTheme="minorEastAsia" w:hAnsiTheme="minorEastAsia" w:hint="eastAsia"/>
          <w:sz w:val="24"/>
          <w:szCs w:val="24"/>
        </w:rPr>
        <w:t>4、乙方承诺，项目实施中与本项目有关的包括但不限于处方、工艺或其他技术、资料、数据等不存在任何知识产权纠纷；并且乙方承诺保证该合作产品的相关主要研发人员不存在与第三方的竞业禁止及相关的商业秘密的保密义务；如由此引起第三方发生知识产权侵权纠纷，乙方承担由此引起的最终的所有法律责任以及民事赔偿；如甲方有理由确信本项目涉及的有关处方、工艺或主要研发人</w:t>
      </w:r>
      <w:r w:rsidRPr="002256B7">
        <w:rPr>
          <w:rFonts w:asciiTheme="minorEastAsia" w:eastAsiaTheme="minorEastAsia" w:hAnsiTheme="minorEastAsia" w:hint="eastAsia"/>
          <w:sz w:val="24"/>
          <w:szCs w:val="24"/>
        </w:rPr>
        <w:lastRenderedPageBreak/>
        <w:t>员涉及竞业禁止保密义务的，继续研发可能使甲方面临着巨大的侵权风险或涉及不正当竞争行为，甲方有权单方面终止合同，乙方应退还甲方已支付的全部合同款，并承担合同开发费用的30%的违约金，违约金不足以弥补甲方损失的乙方应承担由此给甲方造成的包括但不限于直接损失、前期开发费用、市场开发费用、律师费、保全费及诉讼费。</w:t>
      </w:r>
    </w:p>
    <w:p w14:paraId="716B2EFC" w14:textId="77777777" w:rsidR="002256B7" w:rsidRPr="002256B7" w:rsidRDefault="002256B7" w:rsidP="00AC73D6">
      <w:pPr>
        <w:pStyle w:val="ab"/>
        <w:spacing w:line="360" w:lineRule="auto"/>
        <w:ind w:firstLineChars="200" w:firstLine="480"/>
        <w:rPr>
          <w:rFonts w:asciiTheme="minorEastAsia" w:eastAsiaTheme="minorEastAsia" w:hAnsiTheme="minorEastAsia"/>
          <w:sz w:val="24"/>
          <w:szCs w:val="24"/>
        </w:rPr>
      </w:pPr>
      <w:r w:rsidRPr="002256B7">
        <w:rPr>
          <w:rFonts w:asciiTheme="minorEastAsia" w:eastAsiaTheme="minorEastAsia" w:hAnsiTheme="minorEastAsia" w:hint="eastAsia"/>
          <w:sz w:val="24"/>
          <w:szCs w:val="24"/>
        </w:rPr>
        <w:t>5、任意一方违反本协议保密义务、知识产权约定、技术转移义务、供货义务的，违约方应向守约方赔偿本合同开发费30%的违约金，并承担由此给甲方造成的所有损失包括但不限于直接损失、律师费、诉讼费以及甲方为实现债权的所有费用。</w:t>
      </w:r>
    </w:p>
    <w:p w14:paraId="2C30B892" w14:textId="69165924" w:rsidR="00055FB2" w:rsidRDefault="002256B7" w:rsidP="00AC73D6">
      <w:pPr>
        <w:pStyle w:val="ab"/>
        <w:spacing w:line="360" w:lineRule="auto"/>
        <w:ind w:firstLineChars="200" w:firstLine="480"/>
        <w:rPr>
          <w:rFonts w:asciiTheme="minorEastAsia" w:eastAsiaTheme="minorEastAsia" w:hAnsiTheme="minorEastAsia"/>
          <w:sz w:val="24"/>
          <w:szCs w:val="24"/>
        </w:rPr>
      </w:pPr>
      <w:r w:rsidRPr="002256B7">
        <w:rPr>
          <w:rFonts w:asciiTheme="minorEastAsia" w:eastAsiaTheme="minorEastAsia" w:hAnsiTheme="minorEastAsia" w:hint="eastAsia"/>
          <w:sz w:val="24"/>
          <w:szCs w:val="24"/>
        </w:rPr>
        <w:t>6、乙方承诺因乙方违反本合同条款导致未完</w:t>
      </w:r>
      <w:proofErr w:type="gramStart"/>
      <w:r w:rsidRPr="002256B7">
        <w:rPr>
          <w:rFonts w:asciiTheme="minorEastAsia" w:eastAsiaTheme="minorEastAsia" w:hAnsiTheme="minorEastAsia" w:hint="eastAsia"/>
          <w:sz w:val="24"/>
          <w:szCs w:val="24"/>
        </w:rPr>
        <w:t>成注册</w:t>
      </w:r>
      <w:proofErr w:type="gramEnd"/>
      <w:r w:rsidRPr="002256B7">
        <w:rPr>
          <w:rFonts w:asciiTheme="minorEastAsia" w:eastAsiaTheme="minorEastAsia" w:hAnsiTheme="minorEastAsia" w:hint="eastAsia"/>
          <w:sz w:val="24"/>
          <w:szCs w:val="24"/>
        </w:rPr>
        <w:t>批件变更为甲方以及生产场地未变更为甲方或甲方指定第三方的，乙方应退还甲方已支付的所有款项并承担合同金额50%的惩罚性违约金，惩罚性违约金不足以弥补甲方损失的，乙方应承担由此给甲方造成的包括但不限于直接损失、前期开发费用、市场开发费用、律师费、保全费及诉讼费，因国家政策法规的原因引起的不能变更的情形除外</w:t>
      </w:r>
      <w:r w:rsidR="00055FB2" w:rsidRPr="00865EA1">
        <w:rPr>
          <w:rFonts w:asciiTheme="minorEastAsia" w:eastAsiaTheme="minorEastAsia" w:hAnsiTheme="minorEastAsia" w:hint="eastAsia"/>
          <w:sz w:val="24"/>
          <w:szCs w:val="24"/>
        </w:rPr>
        <w:t>。</w:t>
      </w:r>
    </w:p>
    <w:p w14:paraId="64258D55" w14:textId="66D19E92" w:rsidR="00055FB2" w:rsidRDefault="00055FB2" w:rsidP="00AC73D6">
      <w:pPr>
        <w:pStyle w:val="ab"/>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w:t>
      </w:r>
      <w:r w:rsidR="00693572">
        <w:rPr>
          <w:rFonts w:asciiTheme="minorEastAsia" w:eastAsiaTheme="minorEastAsia" w:hAnsiTheme="minorEastAsia" w:hint="eastAsia"/>
          <w:b/>
          <w:sz w:val="24"/>
          <w:szCs w:val="24"/>
        </w:rPr>
        <w:t>五</w:t>
      </w:r>
      <w:r>
        <w:rPr>
          <w:rFonts w:asciiTheme="minorEastAsia" w:eastAsiaTheme="minorEastAsia" w:hAnsiTheme="minorEastAsia" w:hint="eastAsia"/>
          <w:b/>
          <w:sz w:val="24"/>
          <w:szCs w:val="24"/>
        </w:rPr>
        <w:t>）合同的变更</w:t>
      </w:r>
    </w:p>
    <w:p w14:paraId="0FABDCFC" w14:textId="77777777" w:rsidR="00055FB2" w:rsidRDefault="00055FB2" w:rsidP="00AC73D6">
      <w:pPr>
        <w:pStyle w:val="ab"/>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本合同的变更必须由双方协商一致，并以书面形式确定。</w:t>
      </w:r>
    </w:p>
    <w:p w14:paraId="4F4960A0" w14:textId="7DD6BB92" w:rsidR="00055FB2" w:rsidRDefault="00055FB2" w:rsidP="00AC73D6">
      <w:pPr>
        <w:pStyle w:val="ab"/>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w:t>
      </w:r>
      <w:r w:rsidR="00693572">
        <w:rPr>
          <w:rFonts w:asciiTheme="minorEastAsia" w:eastAsiaTheme="minorEastAsia" w:hAnsiTheme="minorEastAsia" w:hint="eastAsia"/>
          <w:b/>
          <w:sz w:val="24"/>
          <w:szCs w:val="24"/>
        </w:rPr>
        <w:t>六</w:t>
      </w:r>
      <w:r>
        <w:rPr>
          <w:rFonts w:asciiTheme="minorEastAsia" w:eastAsiaTheme="minorEastAsia" w:hAnsiTheme="minorEastAsia" w:hint="eastAsia"/>
          <w:b/>
          <w:sz w:val="24"/>
          <w:szCs w:val="24"/>
        </w:rPr>
        <w:t>）争议解决方式</w:t>
      </w:r>
    </w:p>
    <w:p w14:paraId="4D0CB2FD" w14:textId="31E6BCD6" w:rsidR="00055FB2" w:rsidRDefault="00055FB2" w:rsidP="00AC73D6">
      <w:pPr>
        <w:pStyle w:val="ab"/>
        <w:spacing w:line="360" w:lineRule="auto"/>
        <w:ind w:firstLineChars="200" w:firstLine="480"/>
        <w:rPr>
          <w:rFonts w:asciiTheme="minorEastAsia" w:eastAsiaTheme="minorEastAsia" w:hAnsiTheme="minorEastAsia"/>
          <w:sz w:val="24"/>
          <w:szCs w:val="24"/>
        </w:rPr>
      </w:pPr>
      <w:r w:rsidRPr="00865EA1">
        <w:rPr>
          <w:rFonts w:asciiTheme="minorEastAsia" w:eastAsiaTheme="minorEastAsia" w:hAnsiTheme="minorEastAsia" w:hint="eastAsia"/>
          <w:sz w:val="24"/>
          <w:szCs w:val="24"/>
        </w:rPr>
        <w:t>双方因履行本合同而发生的争议，应协商、调解解决。协商、调解不成的，依法向被告所在地人民法院起诉。</w:t>
      </w:r>
    </w:p>
    <w:p w14:paraId="7B3B7E15" w14:textId="7E1D7D1D" w:rsidR="00055FB2" w:rsidRDefault="00055FB2" w:rsidP="00AC73D6">
      <w:pPr>
        <w:pStyle w:val="ab"/>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w:t>
      </w:r>
      <w:r w:rsidR="00693572">
        <w:rPr>
          <w:rFonts w:asciiTheme="minorEastAsia" w:eastAsiaTheme="minorEastAsia" w:hAnsiTheme="minorEastAsia" w:hint="eastAsia"/>
          <w:b/>
          <w:sz w:val="24"/>
          <w:szCs w:val="24"/>
        </w:rPr>
        <w:t>七</w:t>
      </w:r>
      <w:r>
        <w:rPr>
          <w:rFonts w:asciiTheme="minorEastAsia" w:eastAsiaTheme="minorEastAsia" w:hAnsiTheme="minorEastAsia" w:hint="eastAsia"/>
          <w:b/>
          <w:sz w:val="24"/>
          <w:szCs w:val="24"/>
        </w:rPr>
        <w:t>）生效条件</w:t>
      </w:r>
    </w:p>
    <w:p w14:paraId="15F770EF" w14:textId="4C55BFCA" w:rsidR="00055FB2" w:rsidRPr="00055FB2" w:rsidRDefault="00055FB2" w:rsidP="00AC73D6">
      <w:pPr>
        <w:spacing w:line="360" w:lineRule="auto"/>
        <w:ind w:firstLineChars="200" w:firstLine="480"/>
        <w:rPr>
          <w:rFonts w:asciiTheme="minorEastAsia" w:eastAsiaTheme="minorEastAsia" w:hAnsiTheme="minorEastAsia"/>
          <w:sz w:val="24"/>
          <w:szCs w:val="24"/>
        </w:rPr>
      </w:pPr>
      <w:r w:rsidRPr="00C24001">
        <w:rPr>
          <w:rFonts w:asciiTheme="minorEastAsia" w:eastAsiaTheme="minorEastAsia" w:hAnsiTheme="minorEastAsia" w:hint="eastAsia"/>
          <w:sz w:val="24"/>
          <w:szCs w:val="24"/>
        </w:rPr>
        <w:t>本合同经双方签字并盖章后生效</w:t>
      </w:r>
      <w:r w:rsidR="00780EF5">
        <w:rPr>
          <w:rFonts w:asciiTheme="minorEastAsia" w:eastAsiaTheme="minorEastAsia" w:hAnsiTheme="minorEastAsia" w:hint="eastAsia"/>
          <w:sz w:val="24"/>
          <w:szCs w:val="24"/>
        </w:rPr>
        <w:t>。</w:t>
      </w:r>
    </w:p>
    <w:p w14:paraId="0F3C0D9E" w14:textId="157B82A8" w:rsidR="005863B2" w:rsidRDefault="00055FB2" w:rsidP="00AC73D6">
      <w:pPr>
        <w:spacing w:line="360" w:lineRule="auto"/>
        <w:ind w:firstLineChars="200" w:firstLine="482"/>
        <w:rPr>
          <w:rFonts w:asciiTheme="minorEastAsia" w:eastAsiaTheme="minorEastAsia" w:hAnsiTheme="minorEastAsia" w:cs="宋体"/>
          <w:color w:val="000000"/>
          <w:kern w:val="0"/>
          <w:sz w:val="24"/>
          <w:lang w:bidi="ar"/>
        </w:rPr>
      </w:pPr>
      <w:r>
        <w:rPr>
          <w:rFonts w:asciiTheme="minorEastAsia" w:eastAsiaTheme="minorEastAsia" w:hAnsiTheme="minorEastAsia" w:hint="eastAsia"/>
          <w:b/>
          <w:sz w:val="24"/>
          <w:szCs w:val="24"/>
        </w:rPr>
        <w:t>三</w:t>
      </w:r>
      <w:r w:rsidR="00DA4410">
        <w:rPr>
          <w:rFonts w:asciiTheme="minorEastAsia" w:eastAsiaTheme="minorEastAsia" w:hAnsiTheme="minorEastAsia"/>
          <w:b/>
          <w:sz w:val="24"/>
          <w:szCs w:val="24"/>
        </w:rPr>
        <w:t>、</w:t>
      </w:r>
      <w:r w:rsidR="00DA4410">
        <w:rPr>
          <w:rFonts w:asciiTheme="minorEastAsia" w:eastAsiaTheme="minorEastAsia" w:hAnsiTheme="minorEastAsia" w:hint="eastAsia"/>
          <w:b/>
          <w:color w:val="000000"/>
          <w:sz w:val="24"/>
          <w:szCs w:val="24"/>
        </w:rPr>
        <w:t>交易双方基本</w:t>
      </w:r>
      <w:r w:rsidR="00DA4410">
        <w:rPr>
          <w:rFonts w:asciiTheme="minorEastAsia" w:eastAsiaTheme="minorEastAsia" w:hAnsiTheme="minorEastAsia"/>
          <w:b/>
          <w:color w:val="000000"/>
          <w:sz w:val="24"/>
          <w:szCs w:val="24"/>
        </w:rPr>
        <w:t>情况</w:t>
      </w:r>
    </w:p>
    <w:p w14:paraId="0DF6F8FD" w14:textId="37F4537F" w:rsidR="005863B2" w:rsidRDefault="00DA4410" w:rsidP="00AC73D6">
      <w:pPr>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（一）</w:t>
      </w:r>
      <w:r w:rsidR="00E21AE9" w:rsidRPr="00E21AE9">
        <w:rPr>
          <w:rFonts w:asciiTheme="minorEastAsia" w:eastAsiaTheme="minorEastAsia" w:hAnsiTheme="minorEastAsia" w:hint="eastAsia"/>
          <w:b/>
          <w:sz w:val="24"/>
          <w:szCs w:val="24"/>
        </w:rPr>
        <w:t>保定天</w:t>
      </w:r>
      <w:proofErr w:type="gramStart"/>
      <w:r w:rsidR="00E21AE9" w:rsidRPr="00E21AE9">
        <w:rPr>
          <w:rFonts w:asciiTheme="minorEastAsia" w:eastAsiaTheme="minorEastAsia" w:hAnsiTheme="minorEastAsia" w:hint="eastAsia"/>
          <w:b/>
          <w:sz w:val="24"/>
          <w:szCs w:val="24"/>
        </w:rPr>
        <w:t>浩</w:t>
      </w:r>
      <w:proofErr w:type="gramEnd"/>
    </w:p>
    <w:p w14:paraId="777FA050" w14:textId="77777777" w:rsidR="005863B2" w:rsidRDefault="00DA4410" w:rsidP="00AC73D6">
      <w:pPr>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1、基本信息</w:t>
      </w:r>
    </w:p>
    <w:p w14:paraId="53107CF1" w14:textId="07C669C1" w:rsidR="005863B2" w:rsidRDefault="00DA4410" w:rsidP="00AC73D6">
      <w:pPr>
        <w:spacing w:line="360" w:lineRule="auto"/>
        <w:ind w:firstLineChars="200" w:firstLine="480"/>
        <w:rPr>
          <w:rFonts w:asciiTheme="minorEastAsia" w:eastAsiaTheme="minorEastAsia" w:hAnsiTheme="minorEastAsia"/>
          <w:kern w:val="1"/>
          <w:sz w:val="24"/>
          <w:szCs w:val="24"/>
        </w:rPr>
      </w:pPr>
      <w:r>
        <w:rPr>
          <w:rFonts w:asciiTheme="minorEastAsia" w:eastAsiaTheme="minorEastAsia" w:hAnsiTheme="minorEastAsia" w:hint="eastAsia"/>
          <w:kern w:val="1"/>
          <w:sz w:val="24"/>
          <w:szCs w:val="24"/>
        </w:rPr>
        <w:t>名称：</w:t>
      </w:r>
      <w:r w:rsidR="00124306" w:rsidRPr="00124306">
        <w:rPr>
          <w:rFonts w:asciiTheme="minorEastAsia" w:eastAsiaTheme="minorEastAsia" w:hAnsiTheme="minorEastAsia" w:hint="eastAsia"/>
          <w:kern w:val="1"/>
          <w:sz w:val="24"/>
          <w:szCs w:val="24"/>
        </w:rPr>
        <w:t>保定天</w:t>
      </w:r>
      <w:proofErr w:type="gramStart"/>
      <w:r w:rsidR="00124306" w:rsidRPr="00124306">
        <w:rPr>
          <w:rFonts w:asciiTheme="minorEastAsia" w:eastAsiaTheme="minorEastAsia" w:hAnsiTheme="minorEastAsia" w:hint="eastAsia"/>
          <w:kern w:val="1"/>
          <w:sz w:val="24"/>
          <w:szCs w:val="24"/>
        </w:rPr>
        <w:t>浩</w:t>
      </w:r>
      <w:proofErr w:type="gramEnd"/>
      <w:r w:rsidR="00124306" w:rsidRPr="00124306">
        <w:rPr>
          <w:rFonts w:asciiTheme="minorEastAsia" w:eastAsiaTheme="minorEastAsia" w:hAnsiTheme="minorEastAsia" w:hint="eastAsia"/>
          <w:kern w:val="1"/>
          <w:sz w:val="24"/>
          <w:szCs w:val="24"/>
        </w:rPr>
        <w:t>制药有限公司</w:t>
      </w:r>
    </w:p>
    <w:p w14:paraId="61D3C197" w14:textId="0ABF3979" w:rsidR="00124306" w:rsidRDefault="00124306" w:rsidP="00AC73D6">
      <w:pPr>
        <w:spacing w:line="360" w:lineRule="auto"/>
        <w:ind w:firstLineChars="200" w:firstLine="480"/>
        <w:rPr>
          <w:rFonts w:asciiTheme="minorEastAsia" w:eastAsiaTheme="minorEastAsia" w:hAnsiTheme="minorEastAsia"/>
          <w:kern w:val="1"/>
          <w:sz w:val="24"/>
          <w:szCs w:val="24"/>
        </w:rPr>
      </w:pPr>
      <w:r>
        <w:rPr>
          <w:rFonts w:asciiTheme="minorEastAsia" w:eastAsiaTheme="minorEastAsia" w:hAnsiTheme="minorEastAsia"/>
          <w:kern w:val="1"/>
          <w:sz w:val="24"/>
          <w:szCs w:val="24"/>
        </w:rPr>
        <w:t>统一社会信用代码：</w:t>
      </w:r>
      <w:r w:rsidRPr="00124306">
        <w:rPr>
          <w:rFonts w:asciiTheme="minorEastAsia" w:eastAsiaTheme="minorEastAsia" w:hAnsiTheme="minorEastAsia"/>
          <w:kern w:val="1"/>
          <w:sz w:val="24"/>
          <w:szCs w:val="24"/>
        </w:rPr>
        <w:t>911306267233875874</w:t>
      </w:r>
    </w:p>
    <w:p w14:paraId="5112AFD7" w14:textId="68466A2B" w:rsidR="005863B2" w:rsidRDefault="00DA4410" w:rsidP="00AC73D6">
      <w:pPr>
        <w:spacing w:line="360" w:lineRule="auto"/>
        <w:ind w:firstLineChars="200" w:firstLine="480"/>
        <w:rPr>
          <w:rFonts w:asciiTheme="minorEastAsia" w:eastAsiaTheme="minorEastAsia" w:hAnsiTheme="minorEastAsia"/>
          <w:kern w:val="1"/>
          <w:sz w:val="24"/>
          <w:szCs w:val="24"/>
        </w:rPr>
      </w:pPr>
      <w:r>
        <w:rPr>
          <w:rFonts w:asciiTheme="minorEastAsia" w:eastAsiaTheme="minorEastAsia" w:hAnsiTheme="minorEastAsia" w:hint="eastAsia"/>
          <w:kern w:val="1"/>
          <w:sz w:val="24"/>
          <w:szCs w:val="24"/>
        </w:rPr>
        <w:t>类型：有限责任公司</w:t>
      </w:r>
      <w:r w:rsidR="00124306">
        <w:rPr>
          <w:rFonts w:asciiTheme="minorEastAsia" w:eastAsiaTheme="minorEastAsia" w:hAnsiTheme="minorEastAsia" w:hint="eastAsia"/>
          <w:kern w:val="1"/>
          <w:sz w:val="24"/>
          <w:szCs w:val="24"/>
        </w:rPr>
        <w:t>（</w:t>
      </w:r>
      <w:r w:rsidR="00124306" w:rsidRPr="00124306">
        <w:rPr>
          <w:rFonts w:asciiTheme="minorEastAsia" w:eastAsiaTheme="minorEastAsia" w:hAnsiTheme="minorEastAsia" w:hint="eastAsia"/>
          <w:kern w:val="1"/>
          <w:sz w:val="24"/>
          <w:szCs w:val="24"/>
        </w:rPr>
        <w:t>非自然人投资或控股的法人独资</w:t>
      </w:r>
      <w:r w:rsidR="00124306">
        <w:rPr>
          <w:rFonts w:asciiTheme="minorEastAsia" w:eastAsiaTheme="minorEastAsia" w:hAnsiTheme="minorEastAsia" w:hint="eastAsia"/>
          <w:kern w:val="1"/>
          <w:sz w:val="24"/>
          <w:szCs w:val="24"/>
        </w:rPr>
        <w:t>）</w:t>
      </w:r>
    </w:p>
    <w:p w14:paraId="1311EB05" w14:textId="67984E8D" w:rsidR="005863B2" w:rsidRDefault="00DA4410" w:rsidP="00AC73D6">
      <w:pPr>
        <w:spacing w:line="360" w:lineRule="auto"/>
        <w:ind w:firstLineChars="200" w:firstLine="480"/>
        <w:rPr>
          <w:rFonts w:asciiTheme="minorEastAsia" w:eastAsiaTheme="minorEastAsia" w:hAnsiTheme="minorEastAsia"/>
          <w:kern w:val="1"/>
          <w:sz w:val="24"/>
          <w:szCs w:val="24"/>
        </w:rPr>
      </w:pPr>
      <w:r>
        <w:rPr>
          <w:rFonts w:asciiTheme="minorEastAsia" w:eastAsiaTheme="minorEastAsia" w:hAnsiTheme="minorEastAsia" w:hint="eastAsia"/>
          <w:kern w:val="1"/>
          <w:sz w:val="24"/>
          <w:szCs w:val="24"/>
        </w:rPr>
        <w:t>法定代表人：</w:t>
      </w:r>
      <w:r w:rsidR="00124306" w:rsidRPr="00124306">
        <w:rPr>
          <w:rFonts w:asciiTheme="minorEastAsia" w:eastAsiaTheme="minorEastAsia" w:hAnsiTheme="minorEastAsia" w:hint="eastAsia"/>
          <w:kern w:val="1"/>
          <w:sz w:val="24"/>
          <w:szCs w:val="24"/>
        </w:rPr>
        <w:t>王益民</w:t>
      </w:r>
    </w:p>
    <w:p w14:paraId="489399BF" w14:textId="54D7BB09" w:rsidR="005863B2" w:rsidRDefault="00DA4410" w:rsidP="00AC73D6">
      <w:pPr>
        <w:spacing w:line="360" w:lineRule="auto"/>
        <w:ind w:firstLineChars="200" w:firstLine="480"/>
        <w:rPr>
          <w:rFonts w:asciiTheme="minorEastAsia" w:eastAsiaTheme="minorEastAsia" w:hAnsiTheme="minorEastAsia"/>
          <w:kern w:val="1"/>
          <w:sz w:val="24"/>
          <w:szCs w:val="24"/>
        </w:rPr>
      </w:pPr>
      <w:r>
        <w:rPr>
          <w:rFonts w:asciiTheme="minorEastAsia" w:eastAsiaTheme="minorEastAsia" w:hAnsiTheme="minorEastAsia" w:hint="eastAsia"/>
          <w:kern w:val="1"/>
          <w:sz w:val="24"/>
          <w:szCs w:val="24"/>
        </w:rPr>
        <w:t>注册资本：</w:t>
      </w:r>
      <w:r w:rsidR="00124306" w:rsidRPr="00124306">
        <w:rPr>
          <w:rFonts w:asciiTheme="minorEastAsia" w:eastAsiaTheme="minorEastAsia" w:hAnsiTheme="minorEastAsia" w:hint="eastAsia"/>
          <w:kern w:val="1"/>
          <w:sz w:val="24"/>
          <w:szCs w:val="24"/>
        </w:rPr>
        <w:t>820万元</w:t>
      </w:r>
    </w:p>
    <w:p w14:paraId="006919D3" w14:textId="2BEB2AAB" w:rsidR="005863B2" w:rsidRDefault="00DA4410" w:rsidP="00AC73D6">
      <w:pPr>
        <w:spacing w:line="360" w:lineRule="auto"/>
        <w:ind w:firstLineChars="200" w:firstLine="480"/>
        <w:rPr>
          <w:rFonts w:asciiTheme="minorEastAsia" w:eastAsiaTheme="minorEastAsia" w:hAnsiTheme="minorEastAsia"/>
          <w:kern w:val="1"/>
          <w:sz w:val="24"/>
          <w:szCs w:val="24"/>
        </w:rPr>
      </w:pPr>
      <w:r>
        <w:rPr>
          <w:rFonts w:asciiTheme="minorEastAsia" w:eastAsiaTheme="minorEastAsia" w:hAnsiTheme="minorEastAsia" w:hint="eastAsia"/>
          <w:kern w:val="1"/>
          <w:sz w:val="24"/>
          <w:szCs w:val="24"/>
        </w:rPr>
        <w:lastRenderedPageBreak/>
        <w:t>成立日期：</w:t>
      </w:r>
      <w:r w:rsidR="00124306">
        <w:rPr>
          <w:rFonts w:asciiTheme="minorEastAsia" w:eastAsiaTheme="minorEastAsia" w:hAnsiTheme="minorEastAsia"/>
          <w:kern w:val="1"/>
          <w:sz w:val="24"/>
          <w:szCs w:val="24"/>
        </w:rPr>
        <w:t>1999</w:t>
      </w:r>
      <w:r>
        <w:rPr>
          <w:rFonts w:asciiTheme="minorEastAsia" w:eastAsiaTheme="minorEastAsia" w:hAnsiTheme="minorEastAsia" w:hint="eastAsia"/>
          <w:kern w:val="1"/>
          <w:sz w:val="24"/>
          <w:szCs w:val="24"/>
        </w:rPr>
        <w:t>年</w:t>
      </w:r>
      <w:r w:rsidR="00124306">
        <w:rPr>
          <w:rFonts w:asciiTheme="minorEastAsia" w:eastAsiaTheme="minorEastAsia" w:hAnsiTheme="minorEastAsia"/>
          <w:kern w:val="1"/>
          <w:sz w:val="24"/>
          <w:szCs w:val="24"/>
        </w:rPr>
        <w:t>11</w:t>
      </w:r>
      <w:r>
        <w:rPr>
          <w:rFonts w:asciiTheme="minorEastAsia" w:eastAsiaTheme="minorEastAsia" w:hAnsiTheme="minorEastAsia" w:hint="eastAsia"/>
          <w:kern w:val="1"/>
          <w:sz w:val="24"/>
          <w:szCs w:val="24"/>
        </w:rPr>
        <w:t>月</w:t>
      </w:r>
      <w:r w:rsidR="00124306">
        <w:rPr>
          <w:rFonts w:asciiTheme="minorEastAsia" w:eastAsiaTheme="minorEastAsia" w:hAnsiTheme="minorEastAsia"/>
          <w:kern w:val="1"/>
          <w:sz w:val="24"/>
          <w:szCs w:val="24"/>
        </w:rPr>
        <w:t>26</w:t>
      </w:r>
      <w:r>
        <w:rPr>
          <w:rFonts w:asciiTheme="minorEastAsia" w:eastAsiaTheme="minorEastAsia" w:hAnsiTheme="minorEastAsia" w:hint="eastAsia"/>
          <w:kern w:val="1"/>
          <w:sz w:val="24"/>
          <w:szCs w:val="24"/>
        </w:rPr>
        <w:t>日</w:t>
      </w:r>
    </w:p>
    <w:p w14:paraId="6F1A7349" w14:textId="155F50D5" w:rsidR="005863B2" w:rsidRDefault="00DA4410" w:rsidP="00AC73D6">
      <w:pPr>
        <w:spacing w:line="360" w:lineRule="auto"/>
        <w:ind w:firstLineChars="200" w:firstLine="480"/>
        <w:rPr>
          <w:rFonts w:asciiTheme="minorEastAsia" w:eastAsiaTheme="minorEastAsia" w:hAnsiTheme="minorEastAsia"/>
          <w:kern w:val="1"/>
          <w:sz w:val="24"/>
          <w:szCs w:val="24"/>
        </w:rPr>
      </w:pPr>
      <w:r>
        <w:rPr>
          <w:rFonts w:asciiTheme="minorEastAsia" w:eastAsiaTheme="minorEastAsia" w:hAnsiTheme="minorEastAsia" w:hint="eastAsia"/>
          <w:kern w:val="1"/>
          <w:sz w:val="24"/>
          <w:szCs w:val="24"/>
        </w:rPr>
        <w:t>住所：</w:t>
      </w:r>
      <w:r w:rsidR="00124306" w:rsidRPr="00124306">
        <w:rPr>
          <w:rFonts w:asciiTheme="minorEastAsia" w:eastAsiaTheme="minorEastAsia" w:hAnsiTheme="minorEastAsia" w:hint="eastAsia"/>
          <w:kern w:val="1"/>
          <w:sz w:val="24"/>
          <w:szCs w:val="24"/>
        </w:rPr>
        <w:t>河北省定兴县兴华东路</w:t>
      </w:r>
      <w:r w:rsidR="00124306">
        <w:rPr>
          <w:rFonts w:asciiTheme="minorEastAsia" w:eastAsiaTheme="minorEastAsia" w:hAnsiTheme="minorEastAsia" w:hint="eastAsia"/>
          <w:kern w:val="1"/>
          <w:sz w:val="24"/>
          <w:szCs w:val="24"/>
        </w:rPr>
        <w:t>128</w:t>
      </w:r>
      <w:r w:rsidR="00124306" w:rsidRPr="00124306">
        <w:rPr>
          <w:rFonts w:asciiTheme="minorEastAsia" w:eastAsiaTheme="minorEastAsia" w:hAnsiTheme="minorEastAsia" w:hint="eastAsia"/>
          <w:kern w:val="1"/>
          <w:sz w:val="24"/>
          <w:szCs w:val="24"/>
        </w:rPr>
        <w:t>号</w:t>
      </w:r>
    </w:p>
    <w:p w14:paraId="0163856E" w14:textId="380D45CF" w:rsidR="005863B2" w:rsidRDefault="00DA4410" w:rsidP="00AC73D6">
      <w:pPr>
        <w:spacing w:line="360" w:lineRule="auto"/>
        <w:ind w:firstLineChars="200" w:firstLine="480"/>
        <w:rPr>
          <w:rFonts w:asciiTheme="minorEastAsia" w:eastAsiaTheme="minorEastAsia" w:hAnsiTheme="minorEastAsia"/>
          <w:kern w:val="1"/>
          <w:sz w:val="24"/>
          <w:szCs w:val="24"/>
        </w:rPr>
      </w:pPr>
      <w:r>
        <w:rPr>
          <w:rFonts w:asciiTheme="minorEastAsia" w:eastAsiaTheme="minorEastAsia" w:hAnsiTheme="minorEastAsia" w:hint="eastAsia"/>
          <w:kern w:val="1"/>
          <w:sz w:val="24"/>
          <w:szCs w:val="24"/>
        </w:rPr>
        <w:t>经营范围：</w:t>
      </w:r>
      <w:r w:rsidR="00124306">
        <w:rPr>
          <w:rFonts w:asciiTheme="minorEastAsia" w:eastAsiaTheme="minorEastAsia" w:hAnsiTheme="minorEastAsia" w:hint="eastAsia"/>
          <w:kern w:val="1"/>
          <w:sz w:val="24"/>
          <w:szCs w:val="24"/>
        </w:rPr>
        <w:t>许可项目：药品生产；药品委托生产。（依法须经批准的项目，</w:t>
      </w:r>
      <w:r w:rsidR="00124306" w:rsidRPr="00124306">
        <w:rPr>
          <w:rFonts w:asciiTheme="minorEastAsia" w:eastAsiaTheme="minorEastAsia" w:hAnsiTheme="minorEastAsia" w:hint="eastAsia"/>
          <w:kern w:val="1"/>
          <w:sz w:val="24"/>
          <w:szCs w:val="24"/>
        </w:rPr>
        <w:t>经相关部门批准后方可开展经营活动</w:t>
      </w:r>
      <w:r w:rsidR="00124306">
        <w:rPr>
          <w:rFonts w:asciiTheme="minorEastAsia" w:eastAsiaTheme="minorEastAsia" w:hAnsiTheme="minorEastAsia" w:hint="eastAsia"/>
          <w:kern w:val="1"/>
          <w:sz w:val="24"/>
          <w:szCs w:val="24"/>
        </w:rPr>
        <w:t>，</w:t>
      </w:r>
      <w:r w:rsidR="00124306" w:rsidRPr="00124306">
        <w:rPr>
          <w:rFonts w:asciiTheme="minorEastAsia" w:eastAsiaTheme="minorEastAsia" w:hAnsiTheme="minorEastAsia" w:hint="eastAsia"/>
          <w:kern w:val="1"/>
          <w:sz w:val="24"/>
          <w:szCs w:val="24"/>
        </w:rPr>
        <w:t>具体经营项目以相关部门批准文件或许可证件为准）一般项目：技术服务、技术开发、技术咨询、技术交流、技术转让、技术推广。（除依法须经批准的项目外，凭营业执照依法自主开展经营活动）</w:t>
      </w:r>
    </w:p>
    <w:p w14:paraId="22211330" w14:textId="77777777" w:rsidR="005863B2" w:rsidRDefault="00DA4410" w:rsidP="00AC73D6">
      <w:pPr>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2、股权结构及关联关系说明</w:t>
      </w:r>
    </w:p>
    <w:p w14:paraId="1AA2EE38" w14:textId="46132F80" w:rsidR="005863B2" w:rsidRDefault="00124306" w:rsidP="00AC73D6">
      <w:pPr>
        <w:spacing w:line="360" w:lineRule="auto"/>
        <w:ind w:firstLineChars="200" w:firstLine="480"/>
        <w:rPr>
          <w:rFonts w:asciiTheme="minorEastAsia" w:eastAsiaTheme="minorEastAsia" w:hAnsiTheme="minorEastAsia"/>
          <w:kern w:val="1"/>
          <w:sz w:val="24"/>
          <w:szCs w:val="24"/>
        </w:rPr>
      </w:pPr>
      <w:r w:rsidRPr="00124306">
        <w:rPr>
          <w:rFonts w:asciiTheme="minorEastAsia" w:eastAsiaTheme="minorEastAsia" w:hAnsiTheme="minorEastAsia" w:hint="eastAsia"/>
          <w:kern w:val="1"/>
          <w:sz w:val="24"/>
          <w:szCs w:val="24"/>
        </w:rPr>
        <w:t>保定天</w:t>
      </w:r>
      <w:proofErr w:type="gramStart"/>
      <w:r w:rsidRPr="00124306">
        <w:rPr>
          <w:rFonts w:asciiTheme="minorEastAsia" w:eastAsiaTheme="minorEastAsia" w:hAnsiTheme="minorEastAsia" w:hint="eastAsia"/>
          <w:kern w:val="1"/>
          <w:sz w:val="24"/>
          <w:szCs w:val="24"/>
        </w:rPr>
        <w:t>浩</w:t>
      </w:r>
      <w:proofErr w:type="gramEnd"/>
      <w:r w:rsidRPr="00124306">
        <w:rPr>
          <w:rFonts w:asciiTheme="minorEastAsia" w:eastAsiaTheme="minorEastAsia" w:hAnsiTheme="minorEastAsia" w:hint="eastAsia"/>
          <w:kern w:val="1"/>
          <w:sz w:val="24"/>
          <w:szCs w:val="24"/>
        </w:rPr>
        <w:t>为公司全资子公司</w:t>
      </w:r>
      <w:r w:rsidR="00DA4410">
        <w:rPr>
          <w:rFonts w:asciiTheme="minorEastAsia" w:eastAsiaTheme="minorEastAsia" w:hAnsiTheme="minorEastAsia" w:hint="eastAsia"/>
          <w:kern w:val="1"/>
          <w:sz w:val="24"/>
          <w:szCs w:val="24"/>
        </w:rPr>
        <w:t>。</w:t>
      </w:r>
    </w:p>
    <w:p w14:paraId="694EF1CF" w14:textId="77777777" w:rsidR="005863B2" w:rsidRDefault="00DA4410" w:rsidP="00AC73D6">
      <w:pPr>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3、主要财务数据</w:t>
      </w:r>
    </w:p>
    <w:p w14:paraId="2811A4A1" w14:textId="1B192A9E" w:rsidR="005863B2" w:rsidRDefault="00DA4410" w:rsidP="00F10A61">
      <w:pPr>
        <w:spacing w:line="360" w:lineRule="auto"/>
        <w:ind w:firstLineChars="200" w:firstLine="480"/>
        <w:rPr>
          <w:rFonts w:asciiTheme="minorEastAsia" w:eastAsiaTheme="minorEastAsia" w:hAnsiTheme="minorEastAsia"/>
          <w:kern w:val="1"/>
          <w:sz w:val="24"/>
          <w:szCs w:val="24"/>
        </w:rPr>
      </w:pPr>
      <w:r>
        <w:rPr>
          <w:rFonts w:asciiTheme="minorEastAsia" w:eastAsiaTheme="minorEastAsia" w:hAnsiTheme="minorEastAsia" w:hint="eastAsia"/>
          <w:kern w:val="1"/>
          <w:sz w:val="24"/>
          <w:szCs w:val="24"/>
        </w:rPr>
        <w:t>截至202</w:t>
      </w:r>
      <w:r w:rsidR="00124306">
        <w:rPr>
          <w:rFonts w:asciiTheme="minorEastAsia" w:eastAsiaTheme="minorEastAsia" w:hAnsiTheme="minorEastAsia"/>
          <w:kern w:val="1"/>
          <w:sz w:val="24"/>
          <w:szCs w:val="24"/>
        </w:rPr>
        <w:t>5</w:t>
      </w:r>
      <w:r>
        <w:rPr>
          <w:rFonts w:asciiTheme="minorEastAsia" w:eastAsiaTheme="minorEastAsia" w:hAnsiTheme="minorEastAsia" w:hint="eastAsia"/>
          <w:kern w:val="1"/>
          <w:sz w:val="24"/>
          <w:szCs w:val="24"/>
        </w:rPr>
        <w:t>年12月31日，资产总额</w:t>
      </w:r>
      <w:r w:rsidR="00124306" w:rsidRPr="00124306">
        <w:rPr>
          <w:rFonts w:asciiTheme="minorEastAsia" w:eastAsiaTheme="minorEastAsia" w:hAnsiTheme="minorEastAsia"/>
          <w:kern w:val="1"/>
          <w:sz w:val="24"/>
          <w:szCs w:val="24"/>
        </w:rPr>
        <w:t>64,727.60</w:t>
      </w:r>
      <w:r>
        <w:rPr>
          <w:rFonts w:asciiTheme="minorEastAsia" w:eastAsiaTheme="minorEastAsia" w:hAnsiTheme="minorEastAsia" w:hint="eastAsia"/>
          <w:kern w:val="1"/>
          <w:sz w:val="24"/>
          <w:szCs w:val="24"/>
        </w:rPr>
        <w:t>万元，负债总额</w:t>
      </w:r>
      <w:r w:rsidR="00124306" w:rsidRPr="00124306">
        <w:rPr>
          <w:rFonts w:asciiTheme="minorEastAsia" w:eastAsiaTheme="minorEastAsia" w:hAnsiTheme="minorEastAsia"/>
          <w:kern w:val="1"/>
          <w:sz w:val="24"/>
          <w:szCs w:val="24"/>
        </w:rPr>
        <w:t>38,893.06</w:t>
      </w:r>
      <w:r>
        <w:rPr>
          <w:rFonts w:asciiTheme="minorEastAsia" w:eastAsiaTheme="minorEastAsia" w:hAnsiTheme="minorEastAsia" w:hint="eastAsia"/>
          <w:kern w:val="1"/>
          <w:sz w:val="24"/>
          <w:szCs w:val="24"/>
        </w:rPr>
        <w:t>万元，净资产</w:t>
      </w:r>
      <w:r w:rsidR="00124306" w:rsidRPr="00124306">
        <w:rPr>
          <w:rFonts w:asciiTheme="minorEastAsia" w:eastAsiaTheme="minorEastAsia" w:hAnsiTheme="minorEastAsia"/>
          <w:kern w:val="1"/>
          <w:sz w:val="24"/>
          <w:szCs w:val="24"/>
        </w:rPr>
        <w:t>25,834.54</w:t>
      </w:r>
      <w:r>
        <w:rPr>
          <w:rFonts w:asciiTheme="minorEastAsia" w:eastAsiaTheme="minorEastAsia" w:hAnsiTheme="minorEastAsia" w:hint="eastAsia"/>
          <w:kern w:val="1"/>
          <w:sz w:val="24"/>
          <w:szCs w:val="24"/>
        </w:rPr>
        <w:t>万元，202</w:t>
      </w:r>
      <w:r w:rsidR="00F10A61">
        <w:rPr>
          <w:rFonts w:asciiTheme="minorEastAsia" w:eastAsiaTheme="minorEastAsia" w:hAnsiTheme="minorEastAsia"/>
          <w:kern w:val="1"/>
          <w:sz w:val="24"/>
          <w:szCs w:val="24"/>
        </w:rPr>
        <w:t>5</w:t>
      </w:r>
      <w:r>
        <w:rPr>
          <w:rFonts w:asciiTheme="minorEastAsia" w:eastAsiaTheme="minorEastAsia" w:hAnsiTheme="minorEastAsia" w:hint="eastAsia"/>
          <w:kern w:val="1"/>
          <w:sz w:val="24"/>
          <w:szCs w:val="24"/>
        </w:rPr>
        <w:t>年度实现营业收入</w:t>
      </w:r>
      <w:r w:rsidR="00124306" w:rsidRPr="00124306">
        <w:rPr>
          <w:rFonts w:asciiTheme="minorEastAsia" w:eastAsiaTheme="minorEastAsia" w:hAnsiTheme="minorEastAsia"/>
          <w:kern w:val="1"/>
          <w:sz w:val="24"/>
          <w:szCs w:val="24"/>
        </w:rPr>
        <w:t>131,555.42</w:t>
      </w:r>
      <w:r>
        <w:rPr>
          <w:rFonts w:asciiTheme="minorEastAsia" w:eastAsiaTheme="minorEastAsia" w:hAnsiTheme="minorEastAsia" w:hint="eastAsia"/>
          <w:kern w:val="1"/>
          <w:sz w:val="24"/>
          <w:szCs w:val="24"/>
        </w:rPr>
        <w:t>万元，净利润</w:t>
      </w:r>
      <w:r w:rsidR="00124306" w:rsidRPr="00124306">
        <w:rPr>
          <w:rFonts w:asciiTheme="minorEastAsia" w:eastAsiaTheme="minorEastAsia" w:hAnsiTheme="minorEastAsia"/>
          <w:kern w:val="1"/>
          <w:sz w:val="24"/>
          <w:szCs w:val="24"/>
        </w:rPr>
        <w:t>24,604.54</w:t>
      </w:r>
      <w:r>
        <w:rPr>
          <w:rFonts w:asciiTheme="minorEastAsia" w:eastAsiaTheme="minorEastAsia" w:hAnsiTheme="minorEastAsia" w:hint="eastAsia"/>
          <w:kern w:val="1"/>
          <w:sz w:val="24"/>
          <w:szCs w:val="24"/>
        </w:rPr>
        <w:t>万元。（上述数据经审计）</w:t>
      </w:r>
    </w:p>
    <w:p w14:paraId="7BC5460D" w14:textId="0173D3E3" w:rsidR="005863B2" w:rsidRDefault="00DA4410" w:rsidP="00AC73D6">
      <w:pPr>
        <w:spacing w:line="360" w:lineRule="auto"/>
        <w:ind w:firstLineChars="200" w:firstLine="480"/>
        <w:rPr>
          <w:rFonts w:asciiTheme="minorEastAsia" w:eastAsiaTheme="minorEastAsia" w:hAnsiTheme="minorEastAsia"/>
          <w:kern w:val="1"/>
          <w:sz w:val="24"/>
          <w:szCs w:val="24"/>
        </w:rPr>
      </w:pPr>
      <w:r>
        <w:rPr>
          <w:rFonts w:asciiTheme="minorEastAsia" w:eastAsiaTheme="minorEastAsia" w:hAnsiTheme="minorEastAsia" w:hint="eastAsia"/>
          <w:kern w:val="1"/>
          <w:sz w:val="24"/>
          <w:szCs w:val="24"/>
        </w:rPr>
        <w:t>截至202</w:t>
      </w:r>
      <w:r w:rsidR="00124306">
        <w:rPr>
          <w:rFonts w:asciiTheme="minorEastAsia" w:eastAsiaTheme="minorEastAsia" w:hAnsiTheme="minorEastAsia"/>
          <w:kern w:val="1"/>
          <w:sz w:val="24"/>
          <w:szCs w:val="24"/>
        </w:rPr>
        <w:t>6</w:t>
      </w:r>
      <w:r>
        <w:rPr>
          <w:rFonts w:asciiTheme="minorEastAsia" w:eastAsiaTheme="minorEastAsia" w:hAnsiTheme="minorEastAsia" w:hint="eastAsia"/>
          <w:kern w:val="1"/>
          <w:sz w:val="24"/>
          <w:szCs w:val="24"/>
        </w:rPr>
        <w:t>年</w:t>
      </w:r>
      <w:r w:rsidR="00E16C4E">
        <w:rPr>
          <w:rFonts w:asciiTheme="minorEastAsia" w:eastAsiaTheme="minorEastAsia" w:hAnsiTheme="minorEastAsia"/>
          <w:kern w:val="1"/>
          <w:sz w:val="24"/>
          <w:szCs w:val="24"/>
        </w:rPr>
        <w:t>3</w:t>
      </w:r>
      <w:r>
        <w:rPr>
          <w:rFonts w:asciiTheme="minorEastAsia" w:eastAsiaTheme="minorEastAsia" w:hAnsiTheme="minorEastAsia" w:hint="eastAsia"/>
          <w:kern w:val="1"/>
          <w:sz w:val="24"/>
          <w:szCs w:val="24"/>
        </w:rPr>
        <w:t>月</w:t>
      </w:r>
      <w:r w:rsidR="00E16C4E">
        <w:rPr>
          <w:rFonts w:asciiTheme="minorEastAsia" w:eastAsiaTheme="minorEastAsia" w:hAnsiTheme="minorEastAsia"/>
          <w:kern w:val="1"/>
          <w:sz w:val="24"/>
          <w:szCs w:val="24"/>
        </w:rPr>
        <w:t>31</w:t>
      </w:r>
      <w:r>
        <w:rPr>
          <w:rFonts w:asciiTheme="minorEastAsia" w:eastAsiaTheme="minorEastAsia" w:hAnsiTheme="minorEastAsia" w:hint="eastAsia"/>
          <w:kern w:val="1"/>
          <w:sz w:val="24"/>
          <w:szCs w:val="24"/>
        </w:rPr>
        <w:t>日，资产总额</w:t>
      </w:r>
      <w:r w:rsidR="00E16C4E">
        <w:rPr>
          <w:rFonts w:asciiTheme="minorEastAsia" w:eastAsiaTheme="minorEastAsia" w:hAnsiTheme="minorEastAsia" w:hint="eastAsia"/>
          <w:kern w:val="1"/>
          <w:sz w:val="24"/>
          <w:szCs w:val="24"/>
        </w:rPr>
        <w:t>7</w:t>
      </w:r>
      <w:r w:rsidR="00E16C4E">
        <w:rPr>
          <w:rFonts w:asciiTheme="minorEastAsia" w:eastAsiaTheme="minorEastAsia" w:hAnsiTheme="minorEastAsia"/>
          <w:kern w:val="1"/>
          <w:sz w:val="24"/>
          <w:szCs w:val="24"/>
        </w:rPr>
        <w:t>0,219.27</w:t>
      </w:r>
      <w:r>
        <w:rPr>
          <w:rFonts w:asciiTheme="minorEastAsia" w:eastAsiaTheme="minorEastAsia" w:hAnsiTheme="minorEastAsia" w:hint="eastAsia"/>
          <w:kern w:val="1"/>
          <w:sz w:val="24"/>
          <w:szCs w:val="24"/>
        </w:rPr>
        <w:t>万元，负债总额</w:t>
      </w:r>
      <w:r w:rsidR="00E16C4E">
        <w:rPr>
          <w:rFonts w:asciiTheme="minorEastAsia" w:eastAsiaTheme="minorEastAsia" w:hAnsiTheme="minorEastAsia" w:hint="eastAsia"/>
          <w:kern w:val="1"/>
          <w:sz w:val="24"/>
          <w:szCs w:val="24"/>
        </w:rPr>
        <w:t>3</w:t>
      </w:r>
      <w:r w:rsidR="00E16C4E">
        <w:rPr>
          <w:rFonts w:asciiTheme="minorEastAsia" w:eastAsiaTheme="minorEastAsia" w:hAnsiTheme="minorEastAsia"/>
          <w:kern w:val="1"/>
          <w:sz w:val="24"/>
          <w:szCs w:val="24"/>
        </w:rPr>
        <w:t>8,497.25</w:t>
      </w:r>
      <w:r>
        <w:rPr>
          <w:rFonts w:asciiTheme="minorEastAsia" w:eastAsiaTheme="minorEastAsia" w:hAnsiTheme="minorEastAsia" w:hint="eastAsia"/>
          <w:kern w:val="1"/>
          <w:sz w:val="24"/>
          <w:szCs w:val="24"/>
        </w:rPr>
        <w:t>万元，净资产</w:t>
      </w:r>
      <w:r w:rsidR="00E16C4E">
        <w:rPr>
          <w:rFonts w:asciiTheme="minorEastAsia" w:eastAsiaTheme="minorEastAsia" w:hAnsiTheme="minorEastAsia" w:hint="eastAsia"/>
          <w:kern w:val="1"/>
          <w:sz w:val="24"/>
          <w:szCs w:val="24"/>
        </w:rPr>
        <w:t>3</w:t>
      </w:r>
      <w:r w:rsidR="00E16C4E">
        <w:rPr>
          <w:rFonts w:asciiTheme="minorEastAsia" w:eastAsiaTheme="minorEastAsia" w:hAnsiTheme="minorEastAsia"/>
          <w:kern w:val="1"/>
          <w:sz w:val="24"/>
          <w:szCs w:val="24"/>
        </w:rPr>
        <w:t>1,722.03</w:t>
      </w:r>
      <w:r>
        <w:rPr>
          <w:rFonts w:asciiTheme="minorEastAsia" w:eastAsiaTheme="minorEastAsia" w:hAnsiTheme="minorEastAsia" w:hint="eastAsia"/>
          <w:kern w:val="1"/>
          <w:sz w:val="24"/>
          <w:szCs w:val="24"/>
        </w:rPr>
        <w:t>万元，202</w:t>
      </w:r>
      <w:r w:rsidR="00124306">
        <w:rPr>
          <w:rFonts w:asciiTheme="minorEastAsia" w:eastAsiaTheme="minorEastAsia" w:hAnsiTheme="minorEastAsia"/>
          <w:kern w:val="1"/>
          <w:sz w:val="24"/>
          <w:szCs w:val="24"/>
        </w:rPr>
        <w:t>6</w:t>
      </w:r>
      <w:r>
        <w:rPr>
          <w:rFonts w:asciiTheme="minorEastAsia" w:eastAsiaTheme="minorEastAsia" w:hAnsiTheme="minorEastAsia" w:hint="eastAsia"/>
          <w:kern w:val="1"/>
          <w:sz w:val="24"/>
          <w:szCs w:val="24"/>
        </w:rPr>
        <w:t>年1-</w:t>
      </w:r>
      <w:r w:rsidR="00E16C4E">
        <w:rPr>
          <w:rFonts w:asciiTheme="minorEastAsia" w:eastAsiaTheme="minorEastAsia" w:hAnsiTheme="minorEastAsia"/>
          <w:kern w:val="1"/>
          <w:sz w:val="24"/>
          <w:szCs w:val="24"/>
        </w:rPr>
        <w:t>3</w:t>
      </w:r>
      <w:r>
        <w:rPr>
          <w:rFonts w:asciiTheme="minorEastAsia" w:eastAsiaTheme="minorEastAsia" w:hAnsiTheme="minorEastAsia" w:hint="eastAsia"/>
          <w:kern w:val="1"/>
          <w:sz w:val="24"/>
          <w:szCs w:val="24"/>
        </w:rPr>
        <w:t>月实现营业收入</w:t>
      </w:r>
      <w:r w:rsidR="00E16C4E">
        <w:rPr>
          <w:rFonts w:asciiTheme="minorEastAsia" w:eastAsiaTheme="minorEastAsia" w:hAnsiTheme="minorEastAsia" w:hint="eastAsia"/>
          <w:kern w:val="1"/>
          <w:sz w:val="24"/>
          <w:szCs w:val="24"/>
        </w:rPr>
        <w:t>2</w:t>
      </w:r>
      <w:r w:rsidR="00E16C4E">
        <w:rPr>
          <w:rFonts w:asciiTheme="minorEastAsia" w:eastAsiaTheme="minorEastAsia" w:hAnsiTheme="minorEastAsia"/>
          <w:kern w:val="1"/>
          <w:sz w:val="24"/>
          <w:szCs w:val="24"/>
        </w:rPr>
        <w:t>8,011.50</w:t>
      </w:r>
      <w:r>
        <w:rPr>
          <w:rFonts w:asciiTheme="minorEastAsia" w:eastAsiaTheme="minorEastAsia" w:hAnsiTheme="minorEastAsia" w:hint="eastAsia"/>
          <w:kern w:val="1"/>
          <w:sz w:val="24"/>
          <w:szCs w:val="24"/>
        </w:rPr>
        <w:t>万元，净利润</w:t>
      </w:r>
      <w:r w:rsidR="00E16C4E">
        <w:rPr>
          <w:rFonts w:asciiTheme="minorEastAsia" w:eastAsiaTheme="minorEastAsia" w:hAnsiTheme="minorEastAsia" w:hint="eastAsia"/>
          <w:kern w:val="1"/>
          <w:sz w:val="24"/>
          <w:szCs w:val="24"/>
        </w:rPr>
        <w:t>5</w:t>
      </w:r>
      <w:r w:rsidR="00E16C4E">
        <w:rPr>
          <w:rFonts w:asciiTheme="minorEastAsia" w:eastAsiaTheme="minorEastAsia" w:hAnsiTheme="minorEastAsia"/>
          <w:kern w:val="1"/>
          <w:sz w:val="24"/>
          <w:szCs w:val="24"/>
        </w:rPr>
        <w:t>,887.49</w:t>
      </w:r>
      <w:r>
        <w:rPr>
          <w:rFonts w:asciiTheme="minorEastAsia" w:eastAsiaTheme="minorEastAsia" w:hAnsiTheme="minorEastAsia" w:hint="eastAsia"/>
          <w:kern w:val="1"/>
          <w:sz w:val="24"/>
          <w:szCs w:val="24"/>
        </w:rPr>
        <w:t>万元。（上述数据未经审计）</w:t>
      </w:r>
    </w:p>
    <w:p w14:paraId="5A56A332" w14:textId="5B6C4CEB" w:rsidR="005863B2" w:rsidRDefault="00DA4410" w:rsidP="00AC73D6">
      <w:pPr>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（二）</w:t>
      </w:r>
      <w:r w:rsidR="00E21AE9" w:rsidRPr="00E21AE9">
        <w:rPr>
          <w:rFonts w:asciiTheme="minorEastAsia" w:eastAsiaTheme="minorEastAsia" w:hAnsiTheme="minorEastAsia" w:hint="eastAsia"/>
          <w:b/>
          <w:sz w:val="24"/>
          <w:szCs w:val="24"/>
        </w:rPr>
        <w:t>北京新力</w:t>
      </w:r>
      <w:proofErr w:type="gramStart"/>
      <w:r w:rsidR="00E21AE9" w:rsidRPr="00E21AE9">
        <w:rPr>
          <w:rFonts w:asciiTheme="minorEastAsia" w:eastAsiaTheme="minorEastAsia" w:hAnsiTheme="minorEastAsia" w:hint="eastAsia"/>
          <w:b/>
          <w:sz w:val="24"/>
          <w:szCs w:val="24"/>
        </w:rPr>
        <w:t>妍</w:t>
      </w:r>
      <w:proofErr w:type="gramEnd"/>
    </w:p>
    <w:p w14:paraId="4A56239A" w14:textId="77777777" w:rsidR="005863B2" w:rsidRDefault="00DA4410" w:rsidP="00AC73D6">
      <w:pPr>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1、基本信息</w:t>
      </w:r>
    </w:p>
    <w:p w14:paraId="6C49EA1B" w14:textId="644189E8" w:rsidR="005863B2" w:rsidRDefault="00DA4410" w:rsidP="00AC73D6">
      <w:pPr>
        <w:pStyle w:val="ab"/>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名称：</w:t>
      </w:r>
      <w:r w:rsidR="00D77AFA" w:rsidRPr="00D77AFA">
        <w:rPr>
          <w:rFonts w:asciiTheme="minorEastAsia" w:eastAsiaTheme="minorEastAsia" w:hAnsiTheme="minorEastAsia" w:hint="eastAsia"/>
          <w:sz w:val="24"/>
          <w:szCs w:val="24"/>
        </w:rPr>
        <w:t>北京新力</w:t>
      </w:r>
      <w:proofErr w:type="gramStart"/>
      <w:r w:rsidR="00D77AFA" w:rsidRPr="00D77AFA">
        <w:rPr>
          <w:rFonts w:asciiTheme="minorEastAsia" w:eastAsiaTheme="minorEastAsia" w:hAnsiTheme="minorEastAsia" w:hint="eastAsia"/>
          <w:sz w:val="24"/>
          <w:szCs w:val="24"/>
        </w:rPr>
        <w:t>妍</w:t>
      </w:r>
      <w:proofErr w:type="gramEnd"/>
      <w:r w:rsidR="00D77AFA" w:rsidRPr="00D77AFA">
        <w:rPr>
          <w:rFonts w:asciiTheme="minorEastAsia" w:eastAsiaTheme="minorEastAsia" w:hAnsiTheme="minorEastAsia" w:hint="eastAsia"/>
          <w:sz w:val="24"/>
          <w:szCs w:val="24"/>
        </w:rPr>
        <w:t>生物科技有限公司</w:t>
      </w:r>
    </w:p>
    <w:p w14:paraId="1A9E6AFD" w14:textId="1D242C07" w:rsidR="00D77AFA" w:rsidRDefault="00D77AFA" w:rsidP="00AC73D6">
      <w:pPr>
        <w:pStyle w:val="ab"/>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统一社会信用代码：</w:t>
      </w:r>
      <w:r w:rsidR="00D530B8" w:rsidRPr="00D530B8">
        <w:rPr>
          <w:rFonts w:asciiTheme="minorEastAsia" w:eastAsiaTheme="minorEastAsia" w:hAnsiTheme="minorEastAsia"/>
          <w:sz w:val="24"/>
          <w:szCs w:val="24"/>
        </w:rPr>
        <w:t>91110115MAD47Q6YXP</w:t>
      </w:r>
    </w:p>
    <w:p w14:paraId="0C1132D3" w14:textId="39FA1B75" w:rsidR="005863B2" w:rsidRDefault="00DA4410" w:rsidP="00AC73D6">
      <w:pPr>
        <w:pStyle w:val="ab"/>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类型：</w:t>
      </w:r>
      <w:r w:rsidR="00D530B8" w:rsidRPr="00D530B8">
        <w:rPr>
          <w:rFonts w:asciiTheme="minorEastAsia" w:eastAsiaTheme="minorEastAsia" w:hAnsiTheme="minorEastAsia" w:hint="eastAsia"/>
          <w:sz w:val="24"/>
          <w:szCs w:val="24"/>
        </w:rPr>
        <w:t>有限责任公司(法人独资)</w:t>
      </w:r>
    </w:p>
    <w:p w14:paraId="7EA9A5F8" w14:textId="33D5F9FD" w:rsidR="005863B2" w:rsidRDefault="00DA4410" w:rsidP="00AC73D6">
      <w:pPr>
        <w:pStyle w:val="ab"/>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法定代表人：</w:t>
      </w:r>
      <w:r w:rsidR="00D530B8" w:rsidRPr="00D530B8">
        <w:rPr>
          <w:rFonts w:asciiTheme="minorEastAsia" w:eastAsiaTheme="minorEastAsia" w:hAnsiTheme="minorEastAsia" w:hint="eastAsia"/>
          <w:sz w:val="24"/>
          <w:szCs w:val="24"/>
        </w:rPr>
        <w:t>霍彩霞</w:t>
      </w:r>
    </w:p>
    <w:p w14:paraId="3B181AB9" w14:textId="7E5F1A7B" w:rsidR="005863B2" w:rsidRDefault="00DA4410" w:rsidP="00AC73D6">
      <w:pPr>
        <w:pStyle w:val="ab"/>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注册资本：</w:t>
      </w:r>
      <w:r w:rsidR="00D530B8">
        <w:rPr>
          <w:rFonts w:asciiTheme="minorEastAsia" w:eastAsiaTheme="minorEastAsia" w:hAnsiTheme="minorEastAsia" w:hint="eastAsia"/>
          <w:sz w:val="24"/>
          <w:szCs w:val="24"/>
        </w:rPr>
        <w:t>1</w:t>
      </w:r>
      <w:r w:rsidR="00D530B8">
        <w:rPr>
          <w:rFonts w:asciiTheme="minorEastAsia" w:eastAsiaTheme="minorEastAsia" w:hAnsiTheme="minorEastAsia"/>
          <w:sz w:val="24"/>
          <w:szCs w:val="24"/>
        </w:rPr>
        <w:t>00万元</w:t>
      </w:r>
    </w:p>
    <w:p w14:paraId="4CF5C5D8" w14:textId="5D15DE16" w:rsidR="005863B2" w:rsidRDefault="00DA4410" w:rsidP="00AC73D6">
      <w:pPr>
        <w:pStyle w:val="ab"/>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成立日期：</w:t>
      </w:r>
      <w:r w:rsidR="00D530B8" w:rsidRPr="00D530B8">
        <w:rPr>
          <w:rFonts w:asciiTheme="minorEastAsia" w:eastAsiaTheme="minorEastAsia" w:hAnsiTheme="minorEastAsia"/>
          <w:sz w:val="24"/>
          <w:szCs w:val="24"/>
        </w:rPr>
        <w:t>2023</w:t>
      </w:r>
      <w:r w:rsidR="00D530B8">
        <w:rPr>
          <w:rFonts w:asciiTheme="minorEastAsia" w:eastAsiaTheme="minorEastAsia" w:hAnsiTheme="minorEastAsia" w:hint="eastAsia"/>
          <w:sz w:val="24"/>
          <w:szCs w:val="24"/>
        </w:rPr>
        <w:t>年</w:t>
      </w:r>
      <w:r w:rsidR="00D530B8">
        <w:rPr>
          <w:rFonts w:asciiTheme="minorEastAsia" w:eastAsiaTheme="minorEastAsia" w:hAnsiTheme="minorEastAsia"/>
          <w:sz w:val="24"/>
          <w:szCs w:val="24"/>
        </w:rPr>
        <w:t>11月</w:t>
      </w:r>
      <w:r w:rsidR="00D530B8" w:rsidRPr="00D530B8">
        <w:rPr>
          <w:rFonts w:asciiTheme="minorEastAsia" w:eastAsiaTheme="minorEastAsia" w:hAnsiTheme="minorEastAsia"/>
          <w:sz w:val="24"/>
          <w:szCs w:val="24"/>
        </w:rPr>
        <w:t>14</w:t>
      </w:r>
      <w:r w:rsidR="00D530B8">
        <w:rPr>
          <w:rFonts w:asciiTheme="minorEastAsia" w:eastAsiaTheme="minorEastAsia" w:hAnsiTheme="minorEastAsia"/>
          <w:sz w:val="24"/>
          <w:szCs w:val="24"/>
        </w:rPr>
        <w:t>日</w:t>
      </w:r>
    </w:p>
    <w:p w14:paraId="751E201C" w14:textId="5E445F6F" w:rsidR="005863B2" w:rsidRDefault="00DA4410" w:rsidP="00AC73D6">
      <w:pPr>
        <w:pStyle w:val="ab"/>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住所：</w:t>
      </w:r>
      <w:r w:rsidR="00D530B8" w:rsidRPr="00D530B8">
        <w:rPr>
          <w:rFonts w:asciiTheme="minorEastAsia" w:eastAsiaTheme="minorEastAsia" w:hAnsiTheme="minorEastAsia" w:hint="eastAsia"/>
          <w:sz w:val="24"/>
          <w:szCs w:val="24"/>
        </w:rPr>
        <w:t>北京市</w:t>
      </w:r>
      <w:proofErr w:type="gramStart"/>
      <w:r w:rsidR="00D530B8" w:rsidRPr="00D530B8">
        <w:rPr>
          <w:rFonts w:asciiTheme="minorEastAsia" w:eastAsiaTheme="minorEastAsia" w:hAnsiTheme="minorEastAsia" w:hint="eastAsia"/>
          <w:sz w:val="24"/>
          <w:szCs w:val="24"/>
        </w:rPr>
        <w:t>大兴区</w:t>
      </w:r>
      <w:proofErr w:type="gramEnd"/>
      <w:r w:rsidR="00D530B8" w:rsidRPr="00D530B8">
        <w:rPr>
          <w:rFonts w:asciiTheme="minorEastAsia" w:eastAsiaTheme="minorEastAsia" w:hAnsiTheme="minorEastAsia" w:hint="eastAsia"/>
          <w:sz w:val="24"/>
          <w:szCs w:val="24"/>
        </w:rPr>
        <w:t>中关村科技园区大兴生物医药产业基地天河西路21号9号楼1层</w:t>
      </w:r>
    </w:p>
    <w:p w14:paraId="2D7AD81B" w14:textId="1D62F1BB" w:rsidR="005863B2" w:rsidRDefault="00DA4410" w:rsidP="00AC73D6">
      <w:pPr>
        <w:pStyle w:val="ab"/>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经营范围：</w:t>
      </w:r>
      <w:r w:rsidR="00D530B8" w:rsidRPr="00D530B8">
        <w:rPr>
          <w:rFonts w:asciiTheme="minorEastAsia" w:eastAsiaTheme="minorEastAsia" w:hAnsiTheme="minorEastAsia" w:hint="eastAsia"/>
          <w:sz w:val="24"/>
          <w:szCs w:val="24"/>
        </w:rPr>
        <w:t>许可项目：第二类医疗器械生产；第三类医疗器械生产；第三类医疗器械经营；药品生产；药品委托生产。（依法须经批准的项目，经相关部门批准后方可开展经营活动，具体经营项目以相关部门批准文件或许可证件为准）一般项目：技术服务、技术开发、技术咨询、技术交流、技术转让、技术推广；</w:t>
      </w:r>
      <w:r w:rsidR="00D530B8" w:rsidRPr="00D530B8">
        <w:rPr>
          <w:rFonts w:asciiTheme="minorEastAsia" w:eastAsiaTheme="minorEastAsia" w:hAnsiTheme="minorEastAsia" w:hint="eastAsia"/>
          <w:sz w:val="24"/>
          <w:szCs w:val="24"/>
        </w:rPr>
        <w:lastRenderedPageBreak/>
        <w:t>第一类医疗器械销售；第二类医疗器械销售；第一类医疗器械生产；医学研究和试验发展；医学研究和试验发展（</w:t>
      </w:r>
      <w:proofErr w:type="gramStart"/>
      <w:r w:rsidR="00D530B8" w:rsidRPr="00D530B8">
        <w:rPr>
          <w:rFonts w:asciiTheme="minorEastAsia" w:eastAsiaTheme="minorEastAsia" w:hAnsiTheme="minorEastAsia" w:hint="eastAsia"/>
          <w:sz w:val="24"/>
          <w:szCs w:val="24"/>
        </w:rPr>
        <w:t>除人体</w:t>
      </w:r>
      <w:proofErr w:type="gramEnd"/>
      <w:r w:rsidR="00D530B8" w:rsidRPr="00D530B8">
        <w:rPr>
          <w:rFonts w:asciiTheme="minorEastAsia" w:eastAsiaTheme="minorEastAsia" w:hAnsiTheme="minorEastAsia" w:hint="eastAsia"/>
          <w:sz w:val="24"/>
          <w:szCs w:val="24"/>
        </w:rPr>
        <w:t>干细胞、基因诊断与治疗技术开发和应用）；第二类医疗器械租赁。（除依法须经批准的项目外，凭营业执照依法自主开展经营活动）（不得从事国家和本市产业政策禁止和限制类项目的经营活动。）</w:t>
      </w:r>
    </w:p>
    <w:p w14:paraId="1FFBC710" w14:textId="77777777" w:rsidR="005863B2" w:rsidRDefault="00DA4410" w:rsidP="00AC73D6">
      <w:pPr>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2、关联关系说明</w:t>
      </w:r>
    </w:p>
    <w:p w14:paraId="76A0AD5F" w14:textId="7012D614" w:rsidR="005863B2" w:rsidRPr="005E24E3" w:rsidRDefault="00D77AFA" w:rsidP="00AC73D6">
      <w:pPr>
        <w:pStyle w:val="ab"/>
        <w:pBdr>
          <w:bottom w:val="none" w:sz="0" w:space="2" w:color="000000"/>
        </w:pBdr>
        <w:spacing w:line="360" w:lineRule="auto"/>
        <w:ind w:firstLineChars="200" w:firstLine="480"/>
        <w:rPr>
          <w:rFonts w:asciiTheme="minorEastAsia" w:eastAsiaTheme="minorEastAsia" w:hAnsiTheme="minorEastAsia"/>
          <w:color w:val="000000"/>
          <w:sz w:val="24"/>
          <w:szCs w:val="28"/>
        </w:rPr>
      </w:pPr>
      <w:r w:rsidRPr="005E24E3">
        <w:rPr>
          <w:rFonts w:asciiTheme="minorEastAsia" w:eastAsiaTheme="minorEastAsia" w:hAnsiTheme="minorEastAsia" w:hint="eastAsia"/>
          <w:sz w:val="24"/>
          <w:szCs w:val="24"/>
        </w:rPr>
        <w:t>北京新力</w:t>
      </w:r>
      <w:proofErr w:type="gramStart"/>
      <w:r w:rsidRPr="005E24E3">
        <w:rPr>
          <w:rFonts w:asciiTheme="minorEastAsia" w:eastAsiaTheme="minorEastAsia" w:hAnsiTheme="minorEastAsia" w:hint="eastAsia"/>
          <w:sz w:val="24"/>
          <w:szCs w:val="24"/>
        </w:rPr>
        <w:t>妍</w:t>
      </w:r>
      <w:proofErr w:type="gramEnd"/>
      <w:r w:rsidR="00DA4410" w:rsidRPr="005E24E3">
        <w:rPr>
          <w:rFonts w:asciiTheme="minorEastAsia" w:eastAsiaTheme="minorEastAsia" w:hAnsiTheme="minorEastAsia" w:hint="eastAsia"/>
          <w:color w:val="000000"/>
          <w:sz w:val="24"/>
          <w:szCs w:val="28"/>
        </w:rPr>
        <w:t>与公司不存在关联关系。</w:t>
      </w:r>
    </w:p>
    <w:p w14:paraId="5EDFEAEC" w14:textId="6268D614" w:rsidR="005863B2" w:rsidRDefault="00DA4410" w:rsidP="00AC73D6">
      <w:pPr>
        <w:snapToGrid w:val="0"/>
        <w:spacing w:line="360" w:lineRule="auto"/>
        <w:ind w:firstLineChars="200" w:firstLine="482"/>
        <w:contextualSpacing/>
        <w:rPr>
          <w:rFonts w:asciiTheme="minorEastAsia" w:eastAsiaTheme="minorEastAsia" w:hAnsiTheme="minorEastAsia"/>
          <w:color w:val="000000"/>
          <w:sz w:val="24"/>
          <w:szCs w:val="28"/>
        </w:rPr>
      </w:pPr>
      <w:r>
        <w:rPr>
          <w:rFonts w:asciiTheme="minorEastAsia" w:eastAsiaTheme="minorEastAsia" w:hAnsiTheme="minorEastAsia" w:hint="eastAsia"/>
          <w:b/>
          <w:sz w:val="24"/>
          <w:szCs w:val="24"/>
        </w:rPr>
        <w:t>三</w:t>
      </w:r>
      <w:r>
        <w:rPr>
          <w:rFonts w:asciiTheme="minorEastAsia" w:eastAsiaTheme="minorEastAsia" w:hAnsiTheme="minorEastAsia"/>
          <w:b/>
          <w:sz w:val="24"/>
          <w:szCs w:val="24"/>
        </w:rPr>
        <w:t>、对上市公司的影响</w:t>
      </w:r>
    </w:p>
    <w:p w14:paraId="2D272042" w14:textId="1E5E624E" w:rsidR="005863B2" w:rsidRDefault="00DA4410" w:rsidP="00AC73D6">
      <w:pPr>
        <w:snapToGrid w:val="0"/>
        <w:spacing w:line="360" w:lineRule="auto"/>
        <w:ind w:firstLineChars="200" w:firstLine="480"/>
        <w:contextualSpacing/>
        <w:rPr>
          <w:rFonts w:asciiTheme="minorEastAsia" w:eastAsiaTheme="minorEastAsia" w:hAnsiTheme="minorEastAsia"/>
          <w:color w:val="000000"/>
          <w:sz w:val="24"/>
          <w:szCs w:val="28"/>
        </w:rPr>
      </w:pPr>
      <w:r>
        <w:rPr>
          <w:rFonts w:asciiTheme="minorEastAsia" w:eastAsiaTheme="minorEastAsia" w:hAnsiTheme="minorEastAsia" w:hint="eastAsia"/>
          <w:sz w:val="24"/>
          <w:szCs w:val="24"/>
        </w:rPr>
        <w:t>本次</w:t>
      </w:r>
      <w:r w:rsidR="001F44AC">
        <w:rPr>
          <w:rFonts w:asciiTheme="minorEastAsia" w:eastAsiaTheme="minorEastAsia" w:hAnsiTheme="minorEastAsia" w:hint="eastAsia"/>
          <w:sz w:val="24"/>
          <w:szCs w:val="24"/>
        </w:rPr>
        <w:t>保定天浩</w:t>
      </w:r>
      <w:r>
        <w:rPr>
          <w:rFonts w:asciiTheme="minorEastAsia" w:eastAsiaTheme="minorEastAsia" w:hAnsiTheme="minorEastAsia" w:hint="eastAsia"/>
          <w:sz w:val="24"/>
          <w:szCs w:val="24"/>
        </w:rPr>
        <w:t>与</w:t>
      </w:r>
      <w:r>
        <w:rPr>
          <w:rFonts w:asciiTheme="minorEastAsia" w:eastAsiaTheme="minorEastAsia" w:hAnsiTheme="minorEastAsia"/>
          <w:sz w:val="24"/>
          <w:szCs w:val="24"/>
        </w:rPr>
        <w:t>第三方</w:t>
      </w:r>
      <w:r>
        <w:rPr>
          <w:rFonts w:asciiTheme="minorEastAsia" w:eastAsiaTheme="minorEastAsia" w:hAnsiTheme="minorEastAsia" w:hint="eastAsia"/>
          <w:sz w:val="24"/>
          <w:szCs w:val="24"/>
        </w:rPr>
        <w:t>签订《</w:t>
      </w:r>
      <w:r w:rsidR="001F44AC" w:rsidRPr="001F44AC">
        <w:rPr>
          <w:rFonts w:asciiTheme="minorEastAsia" w:eastAsiaTheme="minorEastAsia" w:hAnsiTheme="minorEastAsia" w:hint="eastAsia"/>
          <w:sz w:val="24"/>
          <w:szCs w:val="24"/>
        </w:rPr>
        <w:t>技术开发（委托）合同</w:t>
      </w:r>
      <w:r>
        <w:rPr>
          <w:rFonts w:asciiTheme="minorEastAsia" w:eastAsiaTheme="minorEastAsia" w:hAnsiTheme="minorEastAsia" w:hint="eastAsia"/>
          <w:sz w:val="24"/>
          <w:szCs w:val="24"/>
        </w:rPr>
        <w:t>》</w:t>
      </w:r>
      <w:r>
        <w:rPr>
          <w:rFonts w:asciiTheme="minorEastAsia" w:eastAsiaTheme="minorEastAsia" w:hAnsiTheme="minorEastAsia"/>
          <w:sz w:val="24"/>
          <w:szCs w:val="24"/>
        </w:rPr>
        <w:t>，有利于</w:t>
      </w:r>
      <w:r w:rsidR="003814ED">
        <w:rPr>
          <w:rFonts w:asciiTheme="minorEastAsia" w:eastAsiaTheme="minorEastAsia" w:hAnsiTheme="minorEastAsia" w:hint="eastAsia"/>
          <w:sz w:val="24"/>
          <w:szCs w:val="24"/>
        </w:rPr>
        <w:t>增强</w:t>
      </w:r>
      <w:r>
        <w:rPr>
          <w:rFonts w:asciiTheme="minorEastAsia" w:eastAsiaTheme="minorEastAsia" w:hAnsiTheme="minorEastAsia" w:hint="eastAsia"/>
          <w:sz w:val="24"/>
          <w:szCs w:val="24"/>
        </w:rPr>
        <w:t>公司</w:t>
      </w:r>
      <w:r w:rsidR="0054202F">
        <w:rPr>
          <w:rFonts w:asciiTheme="minorEastAsia" w:eastAsiaTheme="minorEastAsia" w:hAnsiTheme="minorEastAsia" w:hint="eastAsia"/>
          <w:sz w:val="24"/>
          <w:szCs w:val="24"/>
        </w:rPr>
        <w:t>产品</w:t>
      </w:r>
      <w:r>
        <w:rPr>
          <w:rFonts w:asciiTheme="minorEastAsia" w:eastAsiaTheme="minorEastAsia" w:hAnsiTheme="minorEastAsia" w:hint="eastAsia"/>
          <w:sz w:val="24"/>
          <w:szCs w:val="24"/>
        </w:rPr>
        <w:t>研发能力</w:t>
      </w:r>
      <w:r w:rsidR="003814ED">
        <w:rPr>
          <w:rFonts w:asciiTheme="minorEastAsia" w:eastAsiaTheme="minorEastAsia" w:hAnsiTheme="minorEastAsia" w:hint="eastAsia"/>
          <w:sz w:val="24"/>
          <w:szCs w:val="24"/>
        </w:rPr>
        <w:t>，</w:t>
      </w:r>
      <w:bookmarkStart w:id="0" w:name="_GoBack"/>
      <w:bookmarkEnd w:id="0"/>
      <w:r w:rsidR="003814ED">
        <w:rPr>
          <w:rFonts w:asciiTheme="minorEastAsia" w:eastAsiaTheme="minorEastAsia" w:hAnsiTheme="minorEastAsia" w:hint="eastAsia"/>
          <w:sz w:val="24"/>
          <w:szCs w:val="24"/>
        </w:rPr>
        <w:t>扩大产品研发</w:t>
      </w:r>
      <w:r>
        <w:rPr>
          <w:rFonts w:asciiTheme="minorEastAsia" w:eastAsiaTheme="minorEastAsia" w:hAnsiTheme="minorEastAsia" w:hint="eastAsia"/>
          <w:sz w:val="24"/>
          <w:szCs w:val="24"/>
        </w:rPr>
        <w:t>范围，一定程度上节约了公司</w:t>
      </w:r>
      <w:r w:rsidR="00516E10">
        <w:rPr>
          <w:rFonts w:asciiTheme="minorEastAsia" w:eastAsiaTheme="minorEastAsia" w:hAnsiTheme="minorEastAsia" w:hint="eastAsia"/>
          <w:sz w:val="24"/>
          <w:szCs w:val="24"/>
        </w:rPr>
        <w:t>产品</w:t>
      </w:r>
      <w:r>
        <w:rPr>
          <w:rFonts w:asciiTheme="minorEastAsia" w:eastAsiaTheme="minorEastAsia" w:hAnsiTheme="minorEastAsia" w:hint="eastAsia"/>
          <w:sz w:val="24"/>
          <w:szCs w:val="24"/>
        </w:rPr>
        <w:t>临床试验的时间和成本，保障项目的顺利进行。本事项不会</w:t>
      </w:r>
      <w:r>
        <w:rPr>
          <w:rFonts w:asciiTheme="minorEastAsia" w:eastAsiaTheme="minorEastAsia" w:hAnsiTheme="minorEastAsia"/>
          <w:sz w:val="24"/>
          <w:szCs w:val="24"/>
        </w:rPr>
        <w:t>对</w:t>
      </w:r>
      <w:r>
        <w:rPr>
          <w:rFonts w:asciiTheme="minorEastAsia" w:eastAsiaTheme="minorEastAsia" w:hAnsiTheme="minorEastAsia" w:hint="eastAsia"/>
          <w:sz w:val="24"/>
          <w:szCs w:val="24"/>
        </w:rPr>
        <w:t>公司财务状况和经营成果产生不利</w:t>
      </w:r>
      <w:r>
        <w:rPr>
          <w:rFonts w:asciiTheme="minorEastAsia" w:eastAsiaTheme="minorEastAsia" w:hAnsiTheme="minorEastAsia"/>
          <w:sz w:val="24"/>
          <w:szCs w:val="24"/>
        </w:rPr>
        <w:t>影响。</w:t>
      </w:r>
    </w:p>
    <w:p w14:paraId="65D406F3" w14:textId="77777777" w:rsidR="005863B2" w:rsidRDefault="00DA4410" w:rsidP="00AC73D6">
      <w:pPr>
        <w:snapToGrid w:val="0"/>
        <w:spacing w:line="360" w:lineRule="auto"/>
        <w:ind w:firstLineChars="200" w:firstLine="482"/>
        <w:contextualSpacing/>
        <w:rPr>
          <w:rFonts w:asciiTheme="minorEastAsia" w:eastAsiaTheme="minorEastAsia" w:hAnsiTheme="minorEastAsia"/>
          <w:color w:val="000000"/>
          <w:sz w:val="24"/>
          <w:szCs w:val="28"/>
        </w:rPr>
      </w:pPr>
      <w:r>
        <w:rPr>
          <w:rFonts w:asciiTheme="minorEastAsia" w:eastAsiaTheme="minorEastAsia" w:hAnsiTheme="minorEastAsia"/>
          <w:b/>
          <w:sz w:val="24"/>
          <w:szCs w:val="24"/>
        </w:rPr>
        <w:t>四</w:t>
      </w:r>
      <w:r>
        <w:rPr>
          <w:rFonts w:asciiTheme="minorEastAsia" w:eastAsiaTheme="minorEastAsia" w:hAnsiTheme="minorEastAsia" w:hint="eastAsia"/>
          <w:b/>
          <w:sz w:val="24"/>
          <w:szCs w:val="24"/>
        </w:rPr>
        <w:t>、</w:t>
      </w:r>
      <w:r>
        <w:rPr>
          <w:rFonts w:asciiTheme="minorEastAsia" w:eastAsiaTheme="minorEastAsia" w:hAnsiTheme="minorEastAsia"/>
          <w:b/>
          <w:sz w:val="24"/>
          <w:szCs w:val="24"/>
        </w:rPr>
        <w:t>风险提示</w:t>
      </w:r>
    </w:p>
    <w:p w14:paraId="29845B13" w14:textId="11DDB246" w:rsidR="005863B2" w:rsidRDefault="00DA4410" w:rsidP="00AC73D6">
      <w:pPr>
        <w:snapToGrid w:val="0"/>
        <w:spacing w:line="360" w:lineRule="auto"/>
        <w:ind w:firstLineChars="200" w:firstLine="480"/>
        <w:contextualSpacing/>
        <w:rPr>
          <w:rFonts w:asciiTheme="minorEastAsia" w:eastAsiaTheme="minorEastAsia" w:hAnsiTheme="minorEastAsia"/>
          <w:color w:val="000000"/>
          <w:sz w:val="24"/>
          <w:szCs w:val="28"/>
        </w:rPr>
      </w:pPr>
      <w:r>
        <w:rPr>
          <w:rFonts w:asciiTheme="minorEastAsia" w:eastAsiaTheme="minorEastAsia" w:hAnsiTheme="minorEastAsia"/>
          <w:sz w:val="24"/>
          <w:szCs w:val="24"/>
        </w:rPr>
        <w:t>由于医药产品具有高科技、高风险、高附加值的特点，</w:t>
      </w:r>
      <w:r>
        <w:rPr>
          <w:rFonts w:asciiTheme="minorEastAsia" w:eastAsiaTheme="minorEastAsia" w:hAnsiTheme="minorEastAsia" w:hint="eastAsia"/>
          <w:sz w:val="24"/>
          <w:szCs w:val="24"/>
        </w:rPr>
        <w:t>产品从研制、</w:t>
      </w:r>
      <w:r>
        <w:rPr>
          <w:rFonts w:asciiTheme="minorEastAsia" w:eastAsiaTheme="minorEastAsia" w:hAnsiTheme="minorEastAsia"/>
          <w:sz w:val="24"/>
          <w:szCs w:val="24"/>
        </w:rPr>
        <w:t>临床试验报批到投产的周期长</w:t>
      </w:r>
      <w:r>
        <w:rPr>
          <w:rFonts w:asciiTheme="minorEastAsia" w:eastAsiaTheme="minorEastAsia" w:hAnsiTheme="minorEastAsia" w:hint="eastAsia"/>
          <w:sz w:val="24"/>
          <w:szCs w:val="24"/>
        </w:rPr>
        <w:t>、</w:t>
      </w:r>
      <w:r>
        <w:rPr>
          <w:rFonts w:asciiTheme="minorEastAsia" w:eastAsiaTheme="minorEastAsia" w:hAnsiTheme="minorEastAsia"/>
          <w:sz w:val="24"/>
          <w:szCs w:val="24"/>
        </w:rPr>
        <w:t>环节多</w:t>
      </w:r>
      <w:r>
        <w:rPr>
          <w:rFonts w:asciiTheme="minorEastAsia" w:eastAsiaTheme="minorEastAsia" w:hAnsiTheme="minorEastAsia" w:hint="eastAsia"/>
          <w:sz w:val="24"/>
          <w:szCs w:val="24"/>
        </w:rPr>
        <w:t>，</w:t>
      </w:r>
      <w:r>
        <w:rPr>
          <w:rFonts w:asciiTheme="minorEastAsia" w:eastAsiaTheme="minorEastAsia" w:hAnsiTheme="minorEastAsia"/>
          <w:sz w:val="24"/>
          <w:szCs w:val="24"/>
        </w:rPr>
        <w:t>容易受到一些不确定性因素的影响</w:t>
      </w:r>
      <w:r>
        <w:rPr>
          <w:rFonts w:asciiTheme="minorEastAsia" w:eastAsiaTheme="minorEastAsia" w:hAnsiTheme="minorEastAsia" w:hint="eastAsia"/>
          <w:sz w:val="24"/>
          <w:szCs w:val="24"/>
        </w:rPr>
        <w:t>，</w:t>
      </w:r>
      <w:r w:rsidR="00A51246">
        <w:rPr>
          <w:rFonts w:asciiTheme="minorEastAsia" w:eastAsiaTheme="minorEastAsia" w:hAnsiTheme="minorEastAsia"/>
          <w:sz w:val="24"/>
          <w:szCs w:val="24"/>
        </w:rPr>
        <w:t>公司将按有关规定</w:t>
      </w:r>
      <w:r>
        <w:rPr>
          <w:rFonts w:asciiTheme="minorEastAsia" w:eastAsiaTheme="minorEastAsia" w:hAnsiTheme="minorEastAsia"/>
          <w:sz w:val="24"/>
          <w:szCs w:val="24"/>
        </w:rPr>
        <w:t>及时履行对项目后续进展情况信息披露义务。敬请广大投资者谨慎决策，注意防范投资风险。</w:t>
      </w:r>
    </w:p>
    <w:p w14:paraId="07E6DDBC" w14:textId="77777777" w:rsidR="005863B2" w:rsidRDefault="005863B2">
      <w:pPr>
        <w:spacing w:line="480" w:lineRule="exact"/>
        <w:ind w:firstLine="480"/>
        <w:rPr>
          <w:rFonts w:asciiTheme="minorEastAsia" w:eastAsiaTheme="minorEastAsia" w:hAnsiTheme="minorEastAsia"/>
          <w:sz w:val="24"/>
          <w:szCs w:val="24"/>
        </w:rPr>
      </w:pPr>
    </w:p>
    <w:p w14:paraId="2844747E" w14:textId="77777777" w:rsidR="005863B2" w:rsidRDefault="00DA4410">
      <w:pPr>
        <w:pStyle w:val="ab"/>
        <w:pBdr>
          <w:top w:val="none" w:sz="0" w:space="0" w:color="auto"/>
          <w:left w:val="none" w:sz="0" w:space="0" w:color="auto"/>
          <w:bottom w:val="none" w:sz="0" w:space="0" w:color="auto"/>
          <w:right w:val="none" w:sz="0" w:space="0" w:color="auto"/>
          <w:between w:val="none" w:sz="0" w:space="0" w:color="auto"/>
        </w:pBd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特此公告。</w:t>
      </w:r>
    </w:p>
    <w:p w14:paraId="6B7C92A9" w14:textId="77777777" w:rsidR="005863B2" w:rsidRDefault="005863B2">
      <w:pPr>
        <w:pStyle w:val="ab"/>
        <w:pBdr>
          <w:top w:val="none" w:sz="0" w:space="0" w:color="auto"/>
          <w:left w:val="none" w:sz="0" w:space="0" w:color="auto"/>
          <w:bottom w:val="none" w:sz="0" w:space="0" w:color="auto"/>
          <w:right w:val="none" w:sz="0" w:space="0" w:color="auto"/>
          <w:between w:val="none" w:sz="0" w:space="0" w:color="auto"/>
        </w:pBdr>
        <w:spacing w:line="360" w:lineRule="auto"/>
        <w:rPr>
          <w:rFonts w:asciiTheme="minorEastAsia" w:eastAsiaTheme="minorEastAsia" w:hAnsiTheme="minorEastAsia"/>
          <w:sz w:val="24"/>
          <w:szCs w:val="24"/>
        </w:rPr>
      </w:pPr>
    </w:p>
    <w:p w14:paraId="4D522DCE" w14:textId="77777777" w:rsidR="005863B2" w:rsidRDefault="00DA4410">
      <w:pPr>
        <w:autoSpaceDE w:val="0"/>
        <w:autoSpaceDN w:val="0"/>
        <w:spacing w:beforeLines="50" w:before="156" w:afterLines="50" w:after="156" w:line="360" w:lineRule="auto"/>
        <w:ind w:firstLineChars="200" w:firstLine="480"/>
        <w:jc w:val="right"/>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山东步长制药股份有限公司董事会</w:t>
      </w:r>
    </w:p>
    <w:p w14:paraId="6B019CEE" w14:textId="64B91D75" w:rsidR="005863B2" w:rsidRDefault="00DA4410">
      <w:pPr>
        <w:wordWrap w:val="0"/>
        <w:autoSpaceDE w:val="0"/>
        <w:autoSpaceDN w:val="0"/>
        <w:spacing w:beforeLines="50" w:before="156" w:afterLines="50" w:after="156" w:line="360" w:lineRule="auto"/>
        <w:ind w:right="480" w:firstLineChars="200" w:firstLine="480"/>
        <w:jc w:val="center"/>
        <w:rPr>
          <w:rFonts w:asciiTheme="minorEastAsia" w:eastAsiaTheme="minorEastAsia" w:hAnsiTheme="minorEastAsia"/>
          <w:sz w:val="24"/>
          <w:szCs w:val="24"/>
        </w:rPr>
      </w:pPr>
      <w:r>
        <w:rPr>
          <w:rFonts w:asciiTheme="minorEastAsia" w:eastAsiaTheme="minorEastAsia" w:hAnsiTheme="minorEastAsia" w:hint="eastAsia"/>
          <w:color w:val="000000"/>
          <w:sz w:val="24"/>
          <w:szCs w:val="24"/>
        </w:rPr>
        <w:t xml:space="preserve">                                    </w:t>
      </w:r>
      <w:r w:rsidR="002F7E1B">
        <w:rPr>
          <w:rFonts w:asciiTheme="minorEastAsia" w:eastAsiaTheme="minorEastAsia" w:hAnsiTheme="minorEastAsia"/>
          <w:color w:val="000000"/>
          <w:sz w:val="24"/>
          <w:szCs w:val="24"/>
        </w:rPr>
        <w:t xml:space="preserve">      </w:t>
      </w:r>
      <w:r>
        <w:rPr>
          <w:rFonts w:asciiTheme="minorEastAsia" w:eastAsiaTheme="minorEastAsia" w:hAnsiTheme="minorEastAsia"/>
          <w:color w:val="000000"/>
          <w:sz w:val="24"/>
          <w:szCs w:val="24"/>
        </w:rPr>
        <w:t>202</w:t>
      </w:r>
      <w:r w:rsidR="009D7F57">
        <w:rPr>
          <w:rFonts w:asciiTheme="minorEastAsia" w:eastAsiaTheme="minorEastAsia" w:hAnsiTheme="minorEastAsia"/>
          <w:color w:val="000000"/>
          <w:sz w:val="24"/>
          <w:szCs w:val="24"/>
        </w:rPr>
        <w:t>6</w:t>
      </w:r>
      <w:r>
        <w:rPr>
          <w:rFonts w:asciiTheme="minorEastAsia" w:eastAsiaTheme="minorEastAsia" w:hAnsiTheme="minorEastAsia"/>
          <w:color w:val="000000"/>
          <w:sz w:val="24"/>
          <w:szCs w:val="24"/>
        </w:rPr>
        <w:t>年</w:t>
      </w:r>
      <w:r w:rsidR="00C81217">
        <w:rPr>
          <w:rFonts w:asciiTheme="minorEastAsia" w:eastAsiaTheme="minorEastAsia" w:hAnsiTheme="minorEastAsia" w:hint="eastAsia"/>
          <w:color w:val="000000"/>
          <w:sz w:val="24"/>
          <w:szCs w:val="24"/>
        </w:rPr>
        <w:t>7</w:t>
      </w:r>
      <w:r>
        <w:rPr>
          <w:rFonts w:asciiTheme="minorEastAsia" w:eastAsiaTheme="minorEastAsia" w:hAnsiTheme="minorEastAsia"/>
          <w:color w:val="000000"/>
          <w:sz w:val="24"/>
          <w:szCs w:val="24"/>
        </w:rPr>
        <w:t>月</w:t>
      </w:r>
      <w:r w:rsidR="00E6692F">
        <w:rPr>
          <w:rFonts w:asciiTheme="minorEastAsia" w:eastAsiaTheme="minorEastAsia" w:hAnsiTheme="minorEastAsia" w:hint="eastAsia"/>
          <w:color w:val="000000"/>
          <w:sz w:val="24"/>
          <w:szCs w:val="24"/>
        </w:rPr>
        <w:t>2</w:t>
      </w:r>
      <w:r w:rsidR="00E6692F">
        <w:rPr>
          <w:rFonts w:asciiTheme="minorEastAsia" w:eastAsiaTheme="minorEastAsia" w:hAnsiTheme="minorEastAsia"/>
          <w:color w:val="000000"/>
          <w:sz w:val="24"/>
          <w:szCs w:val="24"/>
        </w:rPr>
        <w:t>4</w:t>
      </w:r>
      <w:r>
        <w:rPr>
          <w:rFonts w:asciiTheme="minorEastAsia" w:eastAsiaTheme="minorEastAsia" w:hAnsiTheme="minorEastAsia"/>
          <w:color w:val="000000"/>
          <w:sz w:val="24"/>
          <w:szCs w:val="24"/>
        </w:rPr>
        <w:t>日</w:t>
      </w:r>
    </w:p>
    <w:sectPr w:rsidR="005863B2">
      <w:headerReference w:type="default" r:id="rId8"/>
      <w:pgSz w:w="11906" w:h="16838"/>
      <w:pgMar w:top="1440" w:right="1800" w:bottom="1440" w:left="1800" w:header="851" w:footer="992" w:gutter="0"/>
      <w:cols w:space="425"/>
      <w:rtlGutter/>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A93D5" w14:textId="77777777" w:rsidR="00206612" w:rsidRDefault="00206612">
      <w:r>
        <w:separator/>
      </w:r>
    </w:p>
  </w:endnote>
  <w:endnote w:type="continuationSeparator" w:id="0">
    <w:p w14:paraId="6D2ACA84" w14:textId="77777777" w:rsidR="00206612" w:rsidRDefault="0020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1ABDF" w14:textId="77777777" w:rsidR="00206612" w:rsidRDefault="00206612">
      <w:r>
        <w:separator/>
      </w:r>
    </w:p>
  </w:footnote>
  <w:footnote w:type="continuationSeparator" w:id="0">
    <w:p w14:paraId="1A6AE3B8" w14:textId="77777777" w:rsidR="00206612" w:rsidRDefault="002066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4B80B" w14:textId="77777777" w:rsidR="005863B2" w:rsidRDefault="005863B2">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13DD96C"/>
    <w:multiLevelType w:val="singleLevel"/>
    <w:tmpl w:val="913DD96C"/>
    <w:lvl w:ilvl="0">
      <w:start w:val="1"/>
      <w:numFmt w:val="decimal"/>
      <w:suff w:val="nothing"/>
      <w:lvlText w:val="%1、"/>
      <w:lvlJc w:val="left"/>
    </w:lvl>
  </w:abstractNum>
  <w:abstractNum w:abstractNumId="1">
    <w:nsid w:val="F27EE07F"/>
    <w:multiLevelType w:val="singleLevel"/>
    <w:tmpl w:val="F27EE07F"/>
    <w:lvl w:ilvl="0">
      <w:start w:val="1"/>
      <w:numFmt w:val="chineseCounting"/>
      <w:suff w:val="nothing"/>
      <w:lvlText w:val="（%1）"/>
      <w:lvlJc w:val="left"/>
      <w:rPr>
        <w:rFonts w:hint="eastAsia"/>
      </w:rPr>
    </w:lvl>
  </w:abstractNum>
  <w:abstractNum w:abstractNumId="2">
    <w:nsid w:val="40E42453"/>
    <w:multiLevelType w:val="multilevel"/>
    <w:tmpl w:val="40E42453"/>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VhZjQ0YzkxMzM0NzJmNmEyZTU2NDA1MTcwYmE2MDYifQ=="/>
  </w:docVars>
  <w:rsids>
    <w:rsidRoot w:val="00F1114A"/>
    <w:rsid w:val="0000573B"/>
    <w:rsid w:val="00010CFD"/>
    <w:rsid w:val="00015D22"/>
    <w:rsid w:val="00026DFE"/>
    <w:rsid w:val="000277F3"/>
    <w:rsid w:val="000305A2"/>
    <w:rsid w:val="00031F43"/>
    <w:rsid w:val="00033813"/>
    <w:rsid w:val="00035161"/>
    <w:rsid w:val="0003685D"/>
    <w:rsid w:val="00045F19"/>
    <w:rsid w:val="000475AE"/>
    <w:rsid w:val="00047DF8"/>
    <w:rsid w:val="00050A65"/>
    <w:rsid w:val="00050D85"/>
    <w:rsid w:val="00051D03"/>
    <w:rsid w:val="000558F5"/>
    <w:rsid w:val="00055FB2"/>
    <w:rsid w:val="00055FEB"/>
    <w:rsid w:val="000565C5"/>
    <w:rsid w:val="00061F94"/>
    <w:rsid w:val="0006221C"/>
    <w:rsid w:val="000636D2"/>
    <w:rsid w:val="0007291C"/>
    <w:rsid w:val="00072BEF"/>
    <w:rsid w:val="00074957"/>
    <w:rsid w:val="00077412"/>
    <w:rsid w:val="000807C9"/>
    <w:rsid w:val="00082E7A"/>
    <w:rsid w:val="00084886"/>
    <w:rsid w:val="00087C71"/>
    <w:rsid w:val="0009448D"/>
    <w:rsid w:val="00096A79"/>
    <w:rsid w:val="00097CD0"/>
    <w:rsid w:val="00097F5F"/>
    <w:rsid w:val="000A3417"/>
    <w:rsid w:val="000A5725"/>
    <w:rsid w:val="000A6683"/>
    <w:rsid w:val="000A6781"/>
    <w:rsid w:val="000A68C8"/>
    <w:rsid w:val="000A7ACA"/>
    <w:rsid w:val="000B02AB"/>
    <w:rsid w:val="000B442D"/>
    <w:rsid w:val="000B577F"/>
    <w:rsid w:val="000B648D"/>
    <w:rsid w:val="000C179E"/>
    <w:rsid w:val="000D23F2"/>
    <w:rsid w:val="000E0371"/>
    <w:rsid w:val="000E0A3C"/>
    <w:rsid w:val="000F05E5"/>
    <w:rsid w:val="000F3243"/>
    <w:rsid w:val="000F4B94"/>
    <w:rsid w:val="000F744C"/>
    <w:rsid w:val="000F7870"/>
    <w:rsid w:val="0010150F"/>
    <w:rsid w:val="00102781"/>
    <w:rsid w:val="00105C52"/>
    <w:rsid w:val="00106B11"/>
    <w:rsid w:val="001221E6"/>
    <w:rsid w:val="00124306"/>
    <w:rsid w:val="00131480"/>
    <w:rsid w:val="00132F98"/>
    <w:rsid w:val="001376AE"/>
    <w:rsid w:val="001441E1"/>
    <w:rsid w:val="00147A04"/>
    <w:rsid w:val="00147C55"/>
    <w:rsid w:val="0015074B"/>
    <w:rsid w:val="001524FB"/>
    <w:rsid w:val="001533BF"/>
    <w:rsid w:val="00155183"/>
    <w:rsid w:val="00156A9F"/>
    <w:rsid w:val="00156B03"/>
    <w:rsid w:val="00163859"/>
    <w:rsid w:val="00166C65"/>
    <w:rsid w:val="00177723"/>
    <w:rsid w:val="00177AA4"/>
    <w:rsid w:val="00180F36"/>
    <w:rsid w:val="001811A5"/>
    <w:rsid w:val="00181FEC"/>
    <w:rsid w:val="00184439"/>
    <w:rsid w:val="001912A9"/>
    <w:rsid w:val="001A06A2"/>
    <w:rsid w:val="001A43EF"/>
    <w:rsid w:val="001B2726"/>
    <w:rsid w:val="001B2B3A"/>
    <w:rsid w:val="001B3F6A"/>
    <w:rsid w:val="001B45D1"/>
    <w:rsid w:val="001B4D89"/>
    <w:rsid w:val="001C5BAE"/>
    <w:rsid w:val="001D310B"/>
    <w:rsid w:val="001D494A"/>
    <w:rsid w:val="001D4C12"/>
    <w:rsid w:val="001E008C"/>
    <w:rsid w:val="001E0688"/>
    <w:rsid w:val="001E17F2"/>
    <w:rsid w:val="001E2C8B"/>
    <w:rsid w:val="001E33C3"/>
    <w:rsid w:val="001E37F1"/>
    <w:rsid w:val="001E3B94"/>
    <w:rsid w:val="001E452A"/>
    <w:rsid w:val="001E4F4E"/>
    <w:rsid w:val="001F09C5"/>
    <w:rsid w:val="001F19FE"/>
    <w:rsid w:val="001F265A"/>
    <w:rsid w:val="001F3B84"/>
    <w:rsid w:val="001F44AC"/>
    <w:rsid w:val="001F543B"/>
    <w:rsid w:val="00206612"/>
    <w:rsid w:val="00210AA7"/>
    <w:rsid w:val="00212AB1"/>
    <w:rsid w:val="002131EA"/>
    <w:rsid w:val="0021360B"/>
    <w:rsid w:val="00220755"/>
    <w:rsid w:val="00222598"/>
    <w:rsid w:val="00223E87"/>
    <w:rsid w:val="00224099"/>
    <w:rsid w:val="00224E71"/>
    <w:rsid w:val="002256B7"/>
    <w:rsid w:val="00227C7E"/>
    <w:rsid w:val="002312F3"/>
    <w:rsid w:val="0023285D"/>
    <w:rsid w:val="00235714"/>
    <w:rsid w:val="00235D49"/>
    <w:rsid w:val="00237C2F"/>
    <w:rsid w:val="00240B2D"/>
    <w:rsid w:val="002430F6"/>
    <w:rsid w:val="00254FE3"/>
    <w:rsid w:val="00257019"/>
    <w:rsid w:val="00257262"/>
    <w:rsid w:val="00260DCD"/>
    <w:rsid w:val="002657B5"/>
    <w:rsid w:val="002667ED"/>
    <w:rsid w:val="00267D7B"/>
    <w:rsid w:val="00267F12"/>
    <w:rsid w:val="00270428"/>
    <w:rsid w:val="00270F77"/>
    <w:rsid w:val="002740FC"/>
    <w:rsid w:val="00277E35"/>
    <w:rsid w:val="002808B3"/>
    <w:rsid w:val="00281E71"/>
    <w:rsid w:val="00286750"/>
    <w:rsid w:val="00286AAA"/>
    <w:rsid w:val="00286D7B"/>
    <w:rsid w:val="00290EE2"/>
    <w:rsid w:val="00292414"/>
    <w:rsid w:val="00292BAB"/>
    <w:rsid w:val="00297552"/>
    <w:rsid w:val="00297D28"/>
    <w:rsid w:val="002A03BB"/>
    <w:rsid w:val="002B0B72"/>
    <w:rsid w:val="002B5E2E"/>
    <w:rsid w:val="002B6B80"/>
    <w:rsid w:val="002C32B0"/>
    <w:rsid w:val="002C5227"/>
    <w:rsid w:val="002C5EA8"/>
    <w:rsid w:val="002C746D"/>
    <w:rsid w:val="002D0BEC"/>
    <w:rsid w:val="002D35A9"/>
    <w:rsid w:val="002E2731"/>
    <w:rsid w:val="002E312A"/>
    <w:rsid w:val="002F0452"/>
    <w:rsid w:val="002F0B0F"/>
    <w:rsid w:val="002F0EFB"/>
    <w:rsid w:val="002F2EFA"/>
    <w:rsid w:val="002F4857"/>
    <w:rsid w:val="002F4DD4"/>
    <w:rsid w:val="002F5333"/>
    <w:rsid w:val="002F7E1B"/>
    <w:rsid w:val="003004B9"/>
    <w:rsid w:val="0030135E"/>
    <w:rsid w:val="00303F10"/>
    <w:rsid w:val="003051A3"/>
    <w:rsid w:val="00315D91"/>
    <w:rsid w:val="003200AB"/>
    <w:rsid w:val="00320C2C"/>
    <w:rsid w:val="00320C94"/>
    <w:rsid w:val="0032223A"/>
    <w:rsid w:val="003225C9"/>
    <w:rsid w:val="00323068"/>
    <w:rsid w:val="00324D3A"/>
    <w:rsid w:val="00325C03"/>
    <w:rsid w:val="0032613D"/>
    <w:rsid w:val="00331189"/>
    <w:rsid w:val="003325BE"/>
    <w:rsid w:val="003337DC"/>
    <w:rsid w:val="0033388A"/>
    <w:rsid w:val="00335675"/>
    <w:rsid w:val="003363E1"/>
    <w:rsid w:val="00341012"/>
    <w:rsid w:val="00341B38"/>
    <w:rsid w:val="0034376D"/>
    <w:rsid w:val="00345F79"/>
    <w:rsid w:val="00346284"/>
    <w:rsid w:val="00347CC7"/>
    <w:rsid w:val="00350541"/>
    <w:rsid w:val="00350C0E"/>
    <w:rsid w:val="0035480E"/>
    <w:rsid w:val="0036381D"/>
    <w:rsid w:val="00364D79"/>
    <w:rsid w:val="003664E8"/>
    <w:rsid w:val="0037456B"/>
    <w:rsid w:val="00377317"/>
    <w:rsid w:val="003801E4"/>
    <w:rsid w:val="00380214"/>
    <w:rsid w:val="003814ED"/>
    <w:rsid w:val="00382472"/>
    <w:rsid w:val="00383F2A"/>
    <w:rsid w:val="0038738C"/>
    <w:rsid w:val="003929A3"/>
    <w:rsid w:val="00393DFA"/>
    <w:rsid w:val="00395685"/>
    <w:rsid w:val="003A3A96"/>
    <w:rsid w:val="003A57C0"/>
    <w:rsid w:val="003A75F7"/>
    <w:rsid w:val="003B1642"/>
    <w:rsid w:val="003B18D1"/>
    <w:rsid w:val="003B4BAA"/>
    <w:rsid w:val="003B5844"/>
    <w:rsid w:val="003B5C2A"/>
    <w:rsid w:val="003B7ADA"/>
    <w:rsid w:val="003C18C8"/>
    <w:rsid w:val="003C2344"/>
    <w:rsid w:val="003C25B6"/>
    <w:rsid w:val="003C6AD2"/>
    <w:rsid w:val="003D092C"/>
    <w:rsid w:val="003D0CC2"/>
    <w:rsid w:val="003D67E2"/>
    <w:rsid w:val="003E2A4C"/>
    <w:rsid w:val="003E3BAE"/>
    <w:rsid w:val="003E472C"/>
    <w:rsid w:val="003E47E0"/>
    <w:rsid w:val="003E47F1"/>
    <w:rsid w:val="003E493D"/>
    <w:rsid w:val="003E4FD2"/>
    <w:rsid w:val="003E6BE8"/>
    <w:rsid w:val="003E7EB9"/>
    <w:rsid w:val="003F2B2F"/>
    <w:rsid w:val="003F4FC7"/>
    <w:rsid w:val="003F561D"/>
    <w:rsid w:val="003F700F"/>
    <w:rsid w:val="003F7583"/>
    <w:rsid w:val="00401616"/>
    <w:rsid w:val="004019B0"/>
    <w:rsid w:val="00403DE8"/>
    <w:rsid w:val="00404BCB"/>
    <w:rsid w:val="004051C3"/>
    <w:rsid w:val="0040582E"/>
    <w:rsid w:val="00410BBF"/>
    <w:rsid w:val="004118D3"/>
    <w:rsid w:val="004119BE"/>
    <w:rsid w:val="00413B2C"/>
    <w:rsid w:val="0041640F"/>
    <w:rsid w:val="00416788"/>
    <w:rsid w:val="004243C5"/>
    <w:rsid w:val="00426A22"/>
    <w:rsid w:val="004315F0"/>
    <w:rsid w:val="00431BAC"/>
    <w:rsid w:val="00432A38"/>
    <w:rsid w:val="004343D1"/>
    <w:rsid w:val="00434E66"/>
    <w:rsid w:val="0043533C"/>
    <w:rsid w:val="00435398"/>
    <w:rsid w:val="0043700F"/>
    <w:rsid w:val="00441220"/>
    <w:rsid w:val="00446236"/>
    <w:rsid w:val="00453CEA"/>
    <w:rsid w:val="0045460D"/>
    <w:rsid w:val="00454A51"/>
    <w:rsid w:val="0045613F"/>
    <w:rsid w:val="004568B7"/>
    <w:rsid w:val="00457B3B"/>
    <w:rsid w:val="00457E9C"/>
    <w:rsid w:val="00463382"/>
    <w:rsid w:val="00464B61"/>
    <w:rsid w:val="00466A7C"/>
    <w:rsid w:val="004737D4"/>
    <w:rsid w:val="00476A80"/>
    <w:rsid w:val="00477680"/>
    <w:rsid w:val="00481529"/>
    <w:rsid w:val="0048194F"/>
    <w:rsid w:val="0048252E"/>
    <w:rsid w:val="004837C3"/>
    <w:rsid w:val="0048417F"/>
    <w:rsid w:val="004848C2"/>
    <w:rsid w:val="00484D26"/>
    <w:rsid w:val="00494181"/>
    <w:rsid w:val="00494417"/>
    <w:rsid w:val="004952EC"/>
    <w:rsid w:val="004A06BB"/>
    <w:rsid w:val="004A140A"/>
    <w:rsid w:val="004A5139"/>
    <w:rsid w:val="004A5161"/>
    <w:rsid w:val="004A5B80"/>
    <w:rsid w:val="004A67D9"/>
    <w:rsid w:val="004A7F9F"/>
    <w:rsid w:val="004B02B1"/>
    <w:rsid w:val="004B17C6"/>
    <w:rsid w:val="004B1FCD"/>
    <w:rsid w:val="004B53EF"/>
    <w:rsid w:val="004B6A85"/>
    <w:rsid w:val="004C23EA"/>
    <w:rsid w:val="004C45C2"/>
    <w:rsid w:val="004C6FB5"/>
    <w:rsid w:val="004E0DCE"/>
    <w:rsid w:val="004E1C3E"/>
    <w:rsid w:val="004E58FD"/>
    <w:rsid w:val="004E603E"/>
    <w:rsid w:val="004F0630"/>
    <w:rsid w:val="004F5BA6"/>
    <w:rsid w:val="00500E98"/>
    <w:rsid w:val="00502D37"/>
    <w:rsid w:val="005045FC"/>
    <w:rsid w:val="00507DF4"/>
    <w:rsid w:val="00512190"/>
    <w:rsid w:val="00514A4F"/>
    <w:rsid w:val="00515F57"/>
    <w:rsid w:val="00516E10"/>
    <w:rsid w:val="0052187A"/>
    <w:rsid w:val="00530B05"/>
    <w:rsid w:val="00534E1D"/>
    <w:rsid w:val="0054172A"/>
    <w:rsid w:val="0054202F"/>
    <w:rsid w:val="0054258E"/>
    <w:rsid w:val="00543832"/>
    <w:rsid w:val="00550CFF"/>
    <w:rsid w:val="005541BA"/>
    <w:rsid w:val="00557207"/>
    <w:rsid w:val="005610C7"/>
    <w:rsid w:val="0056512B"/>
    <w:rsid w:val="0057296A"/>
    <w:rsid w:val="00583D88"/>
    <w:rsid w:val="005843BA"/>
    <w:rsid w:val="00585BFB"/>
    <w:rsid w:val="005863B2"/>
    <w:rsid w:val="00587FF3"/>
    <w:rsid w:val="00590D99"/>
    <w:rsid w:val="0059394C"/>
    <w:rsid w:val="00597B28"/>
    <w:rsid w:val="005A3640"/>
    <w:rsid w:val="005A43E6"/>
    <w:rsid w:val="005A69EF"/>
    <w:rsid w:val="005B0278"/>
    <w:rsid w:val="005B4F5E"/>
    <w:rsid w:val="005B4F69"/>
    <w:rsid w:val="005B5E0F"/>
    <w:rsid w:val="005B6B2E"/>
    <w:rsid w:val="005C12FC"/>
    <w:rsid w:val="005C33B9"/>
    <w:rsid w:val="005C5B5B"/>
    <w:rsid w:val="005C7F11"/>
    <w:rsid w:val="005D0660"/>
    <w:rsid w:val="005D0E50"/>
    <w:rsid w:val="005D3B79"/>
    <w:rsid w:val="005D4382"/>
    <w:rsid w:val="005D4F29"/>
    <w:rsid w:val="005E0E91"/>
    <w:rsid w:val="005E1C72"/>
    <w:rsid w:val="005E24E3"/>
    <w:rsid w:val="005E3D06"/>
    <w:rsid w:val="005E4997"/>
    <w:rsid w:val="005E6526"/>
    <w:rsid w:val="005F5C56"/>
    <w:rsid w:val="005F64A8"/>
    <w:rsid w:val="005F7C07"/>
    <w:rsid w:val="00600DF7"/>
    <w:rsid w:val="00601656"/>
    <w:rsid w:val="00602F6E"/>
    <w:rsid w:val="006066D5"/>
    <w:rsid w:val="00606C74"/>
    <w:rsid w:val="006074D9"/>
    <w:rsid w:val="00611167"/>
    <w:rsid w:val="006123AE"/>
    <w:rsid w:val="00616EFD"/>
    <w:rsid w:val="00617085"/>
    <w:rsid w:val="0062064A"/>
    <w:rsid w:val="006209C9"/>
    <w:rsid w:val="00622485"/>
    <w:rsid w:val="00622C21"/>
    <w:rsid w:val="006253DF"/>
    <w:rsid w:val="00627D7A"/>
    <w:rsid w:val="00627DF9"/>
    <w:rsid w:val="00632493"/>
    <w:rsid w:val="006346D6"/>
    <w:rsid w:val="00637985"/>
    <w:rsid w:val="00641B85"/>
    <w:rsid w:val="0064209A"/>
    <w:rsid w:val="006421B8"/>
    <w:rsid w:val="00642F38"/>
    <w:rsid w:val="00646B23"/>
    <w:rsid w:val="00651AFD"/>
    <w:rsid w:val="00652051"/>
    <w:rsid w:val="00654414"/>
    <w:rsid w:val="0065635B"/>
    <w:rsid w:val="00656FA8"/>
    <w:rsid w:val="0066143F"/>
    <w:rsid w:val="0067008F"/>
    <w:rsid w:val="00670321"/>
    <w:rsid w:val="00670A20"/>
    <w:rsid w:val="00670A5E"/>
    <w:rsid w:val="00672E2A"/>
    <w:rsid w:val="00674F05"/>
    <w:rsid w:val="00681EDE"/>
    <w:rsid w:val="00687D45"/>
    <w:rsid w:val="00693572"/>
    <w:rsid w:val="006A2FD6"/>
    <w:rsid w:val="006A3FFD"/>
    <w:rsid w:val="006A4573"/>
    <w:rsid w:val="006A66A9"/>
    <w:rsid w:val="006B179C"/>
    <w:rsid w:val="006B18D9"/>
    <w:rsid w:val="006B1B97"/>
    <w:rsid w:val="006B29DB"/>
    <w:rsid w:val="006B7E22"/>
    <w:rsid w:val="006C1147"/>
    <w:rsid w:val="006C1B0E"/>
    <w:rsid w:val="006C1B40"/>
    <w:rsid w:val="006C2971"/>
    <w:rsid w:val="006C57E6"/>
    <w:rsid w:val="006D1816"/>
    <w:rsid w:val="006D1B22"/>
    <w:rsid w:val="006D34EE"/>
    <w:rsid w:val="006D357C"/>
    <w:rsid w:val="006D3D1F"/>
    <w:rsid w:val="006D52DB"/>
    <w:rsid w:val="006D59E1"/>
    <w:rsid w:val="006D6BBD"/>
    <w:rsid w:val="006D7534"/>
    <w:rsid w:val="006E0DE2"/>
    <w:rsid w:val="006E192D"/>
    <w:rsid w:val="006E4526"/>
    <w:rsid w:val="006E59A0"/>
    <w:rsid w:val="006E65E6"/>
    <w:rsid w:val="006E7020"/>
    <w:rsid w:val="006F139D"/>
    <w:rsid w:val="006F30D0"/>
    <w:rsid w:val="006F3316"/>
    <w:rsid w:val="006F54D7"/>
    <w:rsid w:val="006F64CD"/>
    <w:rsid w:val="00701609"/>
    <w:rsid w:val="00707E13"/>
    <w:rsid w:val="00711C8B"/>
    <w:rsid w:val="0071462A"/>
    <w:rsid w:val="00714F26"/>
    <w:rsid w:val="00720321"/>
    <w:rsid w:val="00722A14"/>
    <w:rsid w:val="00725C68"/>
    <w:rsid w:val="00730AAB"/>
    <w:rsid w:val="00733853"/>
    <w:rsid w:val="00736BA5"/>
    <w:rsid w:val="00736C4F"/>
    <w:rsid w:val="00740D89"/>
    <w:rsid w:val="007433AB"/>
    <w:rsid w:val="00744423"/>
    <w:rsid w:val="007447BD"/>
    <w:rsid w:val="00752A9D"/>
    <w:rsid w:val="007534B8"/>
    <w:rsid w:val="007566C8"/>
    <w:rsid w:val="00761483"/>
    <w:rsid w:val="00764909"/>
    <w:rsid w:val="007719E9"/>
    <w:rsid w:val="00771DD4"/>
    <w:rsid w:val="00772C18"/>
    <w:rsid w:val="007735E9"/>
    <w:rsid w:val="007757E5"/>
    <w:rsid w:val="007776E4"/>
    <w:rsid w:val="00777EAE"/>
    <w:rsid w:val="00780EF5"/>
    <w:rsid w:val="00781B61"/>
    <w:rsid w:val="00783100"/>
    <w:rsid w:val="00787300"/>
    <w:rsid w:val="00790968"/>
    <w:rsid w:val="00791179"/>
    <w:rsid w:val="007942F5"/>
    <w:rsid w:val="00796386"/>
    <w:rsid w:val="007A11CF"/>
    <w:rsid w:val="007A37FE"/>
    <w:rsid w:val="007A3A34"/>
    <w:rsid w:val="007A570D"/>
    <w:rsid w:val="007A6DF2"/>
    <w:rsid w:val="007B0BAA"/>
    <w:rsid w:val="007B273A"/>
    <w:rsid w:val="007B7F94"/>
    <w:rsid w:val="007C4A25"/>
    <w:rsid w:val="007C7D0A"/>
    <w:rsid w:val="007D13F3"/>
    <w:rsid w:val="007D3AAA"/>
    <w:rsid w:val="007D58F1"/>
    <w:rsid w:val="007D6C32"/>
    <w:rsid w:val="007E1241"/>
    <w:rsid w:val="007E190C"/>
    <w:rsid w:val="007E4929"/>
    <w:rsid w:val="007E5449"/>
    <w:rsid w:val="007E7C39"/>
    <w:rsid w:val="007F1957"/>
    <w:rsid w:val="00800D59"/>
    <w:rsid w:val="00802E9B"/>
    <w:rsid w:val="00807BB1"/>
    <w:rsid w:val="00807F02"/>
    <w:rsid w:val="0081517E"/>
    <w:rsid w:val="00817CA8"/>
    <w:rsid w:val="00822277"/>
    <w:rsid w:val="00823ED8"/>
    <w:rsid w:val="008278F7"/>
    <w:rsid w:val="00834B8B"/>
    <w:rsid w:val="00835E8F"/>
    <w:rsid w:val="00835ECE"/>
    <w:rsid w:val="00840BDB"/>
    <w:rsid w:val="0084268A"/>
    <w:rsid w:val="00842EF2"/>
    <w:rsid w:val="008434BB"/>
    <w:rsid w:val="00843621"/>
    <w:rsid w:val="0084630F"/>
    <w:rsid w:val="0085161B"/>
    <w:rsid w:val="00857601"/>
    <w:rsid w:val="00861B09"/>
    <w:rsid w:val="00865EA1"/>
    <w:rsid w:val="00875403"/>
    <w:rsid w:val="00876BE6"/>
    <w:rsid w:val="00877116"/>
    <w:rsid w:val="00884366"/>
    <w:rsid w:val="00884E76"/>
    <w:rsid w:val="0088564A"/>
    <w:rsid w:val="00885B7B"/>
    <w:rsid w:val="00886F8D"/>
    <w:rsid w:val="008956A3"/>
    <w:rsid w:val="0089642E"/>
    <w:rsid w:val="008A21B1"/>
    <w:rsid w:val="008B0AB5"/>
    <w:rsid w:val="008B0E29"/>
    <w:rsid w:val="008B18C6"/>
    <w:rsid w:val="008B27FE"/>
    <w:rsid w:val="008B2BD3"/>
    <w:rsid w:val="008B5631"/>
    <w:rsid w:val="008B7E1E"/>
    <w:rsid w:val="008D1A12"/>
    <w:rsid w:val="008D1B6B"/>
    <w:rsid w:val="008D3D53"/>
    <w:rsid w:val="008D4AFD"/>
    <w:rsid w:val="008D58A0"/>
    <w:rsid w:val="008D715D"/>
    <w:rsid w:val="008E0AAE"/>
    <w:rsid w:val="008F2D65"/>
    <w:rsid w:val="008F388E"/>
    <w:rsid w:val="008F7AAF"/>
    <w:rsid w:val="00906B55"/>
    <w:rsid w:val="009070EC"/>
    <w:rsid w:val="00907A67"/>
    <w:rsid w:val="00913457"/>
    <w:rsid w:val="009145E0"/>
    <w:rsid w:val="009152C2"/>
    <w:rsid w:val="00915F3E"/>
    <w:rsid w:val="0091662D"/>
    <w:rsid w:val="00917D5C"/>
    <w:rsid w:val="009214A4"/>
    <w:rsid w:val="00924757"/>
    <w:rsid w:val="00926CC8"/>
    <w:rsid w:val="00934BD7"/>
    <w:rsid w:val="00935427"/>
    <w:rsid w:val="0093643A"/>
    <w:rsid w:val="00940268"/>
    <w:rsid w:val="00944555"/>
    <w:rsid w:val="00945204"/>
    <w:rsid w:val="00946048"/>
    <w:rsid w:val="0094649F"/>
    <w:rsid w:val="00947B56"/>
    <w:rsid w:val="0095015A"/>
    <w:rsid w:val="00953A23"/>
    <w:rsid w:val="00956359"/>
    <w:rsid w:val="00960112"/>
    <w:rsid w:val="00961A96"/>
    <w:rsid w:val="00962133"/>
    <w:rsid w:val="0096303B"/>
    <w:rsid w:val="00966BCD"/>
    <w:rsid w:val="00974872"/>
    <w:rsid w:val="00981675"/>
    <w:rsid w:val="009837A9"/>
    <w:rsid w:val="00985D2A"/>
    <w:rsid w:val="00992376"/>
    <w:rsid w:val="00992DCA"/>
    <w:rsid w:val="00995A1B"/>
    <w:rsid w:val="00996835"/>
    <w:rsid w:val="009A0ACE"/>
    <w:rsid w:val="009A3F96"/>
    <w:rsid w:val="009B119C"/>
    <w:rsid w:val="009B1D59"/>
    <w:rsid w:val="009B1F2F"/>
    <w:rsid w:val="009C4B3A"/>
    <w:rsid w:val="009D2427"/>
    <w:rsid w:val="009D2D75"/>
    <w:rsid w:val="009D46AF"/>
    <w:rsid w:val="009D7F57"/>
    <w:rsid w:val="009E0653"/>
    <w:rsid w:val="009E286A"/>
    <w:rsid w:val="009E4D7D"/>
    <w:rsid w:val="009E4EB5"/>
    <w:rsid w:val="009E544B"/>
    <w:rsid w:val="009E665F"/>
    <w:rsid w:val="009F0FEA"/>
    <w:rsid w:val="009F3F63"/>
    <w:rsid w:val="009F78FB"/>
    <w:rsid w:val="00A00B9C"/>
    <w:rsid w:val="00A04A1D"/>
    <w:rsid w:val="00A1117C"/>
    <w:rsid w:val="00A11912"/>
    <w:rsid w:val="00A1328E"/>
    <w:rsid w:val="00A213C7"/>
    <w:rsid w:val="00A23235"/>
    <w:rsid w:val="00A3308F"/>
    <w:rsid w:val="00A35D6A"/>
    <w:rsid w:val="00A428ED"/>
    <w:rsid w:val="00A4767C"/>
    <w:rsid w:val="00A505B9"/>
    <w:rsid w:val="00A51246"/>
    <w:rsid w:val="00A52C3D"/>
    <w:rsid w:val="00A555A1"/>
    <w:rsid w:val="00A574F9"/>
    <w:rsid w:val="00A57C24"/>
    <w:rsid w:val="00A608F2"/>
    <w:rsid w:val="00A62107"/>
    <w:rsid w:val="00A62AC3"/>
    <w:rsid w:val="00A711AD"/>
    <w:rsid w:val="00A73AF7"/>
    <w:rsid w:val="00A74FFF"/>
    <w:rsid w:val="00A76088"/>
    <w:rsid w:val="00A76165"/>
    <w:rsid w:val="00A7628F"/>
    <w:rsid w:val="00A806E2"/>
    <w:rsid w:val="00A82594"/>
    <w:rsid w:val="00A838CC"/>
    <w:rsid w:val="00A83FDD"/>
    <w:rsid w:val="00A85723"/>
    <w:rsid w:val="00A8657E"/>
    <w:rsid w:val="00A87EA4"/>
    <w:rsid w:val="00A87FBC"/>
    <w:rsid w:val="00A90FD4"/>
    <w:rsid w:val="00A930AC"/>
    <w:rsid w:val="00A97EFA"/>
    <w:rsid w:val="00AA258A"/>
    <w:rsid w:val="00AA2993"/>
    <w:rsid w:val="00AA53BE"/>
    <w:rsid w:val="00AA7FD3"/>
    <w:rsid w:val="00AB1050"/>
    <w:rsid w:val="00AC3CCE"/>
    <w:rsid w:val="00AC4490"/>
    <w:rsid w:val="00AC73D6"/>
    <w:rsid w:val="00AD0BD9"/>
    <w:rsid w:val="00AD1387"/>
    <w:rsid w:val="00AD208C"/>
    <w:rsid w:val="00AD3598"/>
    <w:rsid w:val="00AD4CE3"/>
    <w:rsid w:val="00AD654B"/>
    <w:rsid w:val="00AE19EC"/>
    <w:rsid w:val="00AE1E93"/>
    <w:rsid w:val="00AF083C"/>
    <w:rsid w:val="00AF13D1"/>
    <w:rsid w:val="00AF393D"/>
    <w:rsid w:val="00AF5F68"/>
    <w:rsid w:val="00AF6053"/>
    <w:rsid w:val="00B013D7"/>
    <w:rsid w:val="00B02BF9"/>
    <w:rsid w:val="00B03F0C"/>
    <w:rsid w:val="00B10755"/>
    <w:rsid w:val="00B1144F"/>
    <w:rsid w:val="00B12081"/>
    <w:rsid w:val="00B12D29"/>
    <w:rsid w:val="00B152F9"/>
    <w:rsid w:val="00B16FDC"/>
    <w:rsid w:val="00B17970"/>
    <w:rsid w:val="00B2076B"/>
    <w:rsid w:val="00B250AA"/>
    <w:rsid w:val="00B27DA7"/>
    <w:rsid w:val="00B3076C"/>
    <w:rsid w:val="00B34D7F"/>
    <w:rsid w:val="00B369ED"/>
    <w:rsid w:val="00B36F5D"/>
    <w:rsid w:val="00B423AF"/>
    <w:rsid w:val="00B42565"/>
    <w:rsid w:val="00B43473"/>
    <w:rsid w:val="00B45844"/>
    <w:rsid w:val="00B5040B"/>
    <w:rsid w:val="00B506AF"/>
    <w:rsid w:val="00B50EDA"/>
    <w:rsid w:val="00B565DC"/>
    <w:rsid w:val="00B60E3B"/>
    <w:rsid w:val="00B63FA6"/>
    <w:rsid w:val="00B73EA5"/>
    <w:rsid w:val="00B768F4"/>
    <w:rsid w:val="00B77AA5"/>
    <w:rsid w:val="00B817F5"/>
    <w:rsid w:val="00B82A17"/>
    <w:rsid w:val="00B82A2F"/>
    <w:rsid w:val="00B85807"/>
    <w:rsid w:val="00B8740A"/>
    <w:rsid w:val="00B93412"/>
    <w:rsid w:val="00B943AA"/>
    <w:rsid w:val="00B949C6"/>
    <w:rsid w:val="00B950CA"/>
    <w:rsid w:val="00BA2CF5"/>
    <w:rsid w:val="00BA4F4E"/>
    <w:rsid w:val="00BA685F"/>
    <w:rsid w:val="00BA6ED6"/>
    <w:rsid w:val="00BB6699"/>
    <w:rsid w:val="00BB7127"/>
    <w:rsid w:val="00BC51D0"/>
    <w:rsid w:val="00BC7957"/>
    <w:rsid w:val="00BD2559"/>
    <w:rsid w:val="00BD4600"/>
    <w:rsid w:val="00BD5CED"/>
    <w:rsid w:val="00BD7F47"/>
    <w:rsid w:val="00BE04E8"/>
    <w:rsid w:val="00BE08D0"/>
    <w:rsid w:val="00BE4448"/>
    <w:rsid w:val="00BE5503"/>
    <w:rsid w:val="00BE5BBD"/>
    <w:rsid w:val="00BF03A9"/>
    <w:rsid w:val="00BF61CB"/>
    <w:rsid w:val="00BF7C63"/>
    <w:rsid w:val="00C04140"/>
    <w:rsid w:val="00C1170D"/>
    <w:rsid w:val="00C11720"/>
    <w:rsid w:val="00C11A45"/>
    <w:rsid w:val="00C16605"/>
    <w:rsid w:val="00C17445"/>
    <w:rsid w:val="00C23530"/>
    <w:rsid w:val="00C24001"/>
    <w:rsid w:val="00C26392"/>
    <w:rsid w:val="00C34333"/>
    <w:rsid w:val="00C36B81"/>
    <w:rsid w:val="00C3733D"/>
    <w:rsid w:val="00C438FA"/>
    <w:rsid w:val="00C47FCF"/>
    <w:rsid w:val="00C5197C"/>
    <w:rsid w:val="00C51C9C"/>
    <w:rsid w:val="00C5346F"/>
    <w:rsid w:val="00C53973"/>
    <w:rsid w:val="00C55414"/>
    <w:rsid w:val="00C5657F"/>
    <w:rsid w:val="00C567E1"/>
    <w:rsid w:val="00C56FEB"/>
    <w:rsid w:val="00C614BB"/>
    <w:rsid w:val="00C632BC"/>
    <w:rsid w:val="00C640EF"/>
    <w:rsid w:val="00C64819"/>
    <w:rsid w:val="00C75FB2"/>
    <w:rsid w:val="00C80950"/>
    <w:rsid w:val="00C81217"/>
    <w:rsid w:val="00C8194B"/>
    <w:rsid w:val="00C8715E"/>
    <w:rsid w:val="00C87766"/>
    <w:rsid w:val="00C92C42"/>
    <w:rsid w:val="00CA007B"/>
    <w:rsid w:val="00CA0737"/>
    <w:rsid w:val="00CA1962"/>
    <w:rsid w:val="00CA1965"/>
    <w:rsid w:val="00CA3921"/>
    <w:rsid w:val="00CA4796"/>
    <w:rsid w:val="00CB1A42"/>
    <w:rsid w:val="00CB301F"/>
    <w:rsid w:val="00CB7939"/>
    <w:rsid w:val="00CB7E27"/>
    <w:rsid w:val="00CC1281"/>
    <w:rsid w:val="00CC1CB8"/>
    <w:rsid w:val="00CC1FE4"/>
    <w:rsid w:val="00CC2970"/>
    <w:rsid w:val="00CC3762"/>
    <w:rsid w:val="00CC6E82"/>
    <w:rsid w:val="00CD2C01"/>
    <w:rsid w:val="00CD5D50"/>
    <w:rsid w:val="00CE13CE"/>
    <w:rsid w:val="00CE293E"/>
    <w:rsid w:val="00CE3A12"/>
    <w:rsid w:val="00CE3C86"/>
    <w:rsid w:val="00CE4D79"/>
    <w:rsid w:val="00CF0766"/>
    <w:rsid w:val="00CF24C6"/>
    <w:rsid w:val="00CF3DA7"/>
    <w:rsid w:val="00CF5760"/>
    <w:rsid w:val="00D02B6F"/>
    <w:rsid w:val="00D03342"/>
    <w:rsid w:val="00D03734"/>
    <w:rsid w:val="00D0640A"/>
    <w:rsid w:val="00D100B4"/>
    <w:rsid w:val="00D1019F"/>
    <w:rsid w:val="00D1111D"/>
    <w:rsid w:val="00D1227C"/>
    <w:rsid w:val="00D13F8B"/>
    <w:rsid w:val="00D2274E"/>
    <w:rsid w:val="00D22D64"/>
    <w:rsid w:val="00D2348C"/>
    <w:rsid w:val="00D24B7B"/>
    <w:rsid w:val="00D25CE2"/>
    <w:rsid w:val="00D328A7"/>
    <w:rsid w:val="00D33E0B"/>
    <w:rsid w:val="00D43FD5"/>
    <w:rsid w:val="00D4471E"/>
    <w:rsid w:val="00D4618A"/>
    <w:rsid w:val="00D47C70"/>
    <w:rsid w:val="00D530B8"/>
    <w:rsid w:val="00D53634"/>
    <w:rsid w:val="00D54AD7"/>
    <w:rsid w:val="00D556C8"/>
    <w:rsid w:val="00D576F8"/>
    <w:rsid w:val="00D64339"/>
    <w:rsid w:val="00D71C86"/>
    <w:rsid w:val="00D73392"/>
    <w:rsid w:val="00D73525"/>
    <w:rsid w:val="00D77AFA"/>
    <w:rsid w:val="00D80215"/>
    <w:rsid w:val="00D85502"/>
    <w:rsid w:val="00D87D94"/>
    <w:rsid w:val="00D914D5"/>
    <w:rsid w:val="00D91634"/>
    <w:rsid w:val="00D95D3B"/>
    <w:rsid w:val="00DA02E4"/>
    <w:rsid w:val="00DA0975"/>
    <w:rsid w:val="00DA15A9"/>
    <w:rsid w:val="00DA1CB1"/>
    <w:rsid w:val="00DA4410"/>
    <w:rsid w:val="00DA444E"/>
    <w:rsid w:val="00DA61F3"/>
    <w:rsid w:val="00DA6809"/>
    <w:rsid w:val="00DA6F26"/>
    <w:rsid w:val="00DA7088"/>
    <w:rsid w:val="00DA75B5"/>
    <w:rsid w:val="00DA7EE4"/>
    <w:rsid w:val="00DB4AC0"/>
    <w:rsid w:val="00DB5F9B"/>
    <w:rsid w:val="00DB74DD"/>
    <w:rsid w:val="00DC203F"/>
    <w:rsid w:val="00DC6D10"/>
    <w:rsid w:val="00DD0CC0"/>
    <w:rsid w:val="00DD1288"/>
    <w:rsid w:val="00DD34E0"/>
    <w:rsid w:val="00DD486C"/>
    <w:rsid w:val="00DD50A0"/>
    <w:rsid w:val="00DE04BC"/>
    <w:rsid w:val="00DE4682"/>
    <w:rsid w:val="00DE49E7"/>
    <w:rsid w:val="00DF47D0"/>
    <w:rsid w:val="00DF6A2F"/>
    <w:rsid w:val="00DF7FBA"/>
    <w:rsid w:val="00E06881"/>
    <w:rsid w:val="00E06A0F"/>
    <w:rsid w:val="00E1085B"/>
    <w:rsid w:val="00E14298"/>
    <w:rsid w:val="00E16C4E"/>
    <w:rsid w:val="00E1745D"/>
    <w:rsid w:val="00E21833"/>
    <w:rsid w:val="00E21AE9"/>
    <w:rsid w:val="00E2271B"/>
    <w:rsid w:val="00E24272"/>
    <w:rsid w:val="00E24505"/>
    <w:rsid w:val="00E275D2"/>
    <w:rsid w:val="00E33559"/>
    <w:rsid w:val="00E343E9"/>
    <w:rsid w:val="00E34782"/>
    <w:rsid w:val="00E3571F"/>
    <w:rsid w:val="00E35F07"/>
    <w:rsid w:val="00E40A8E"/>
    <w:rsid w:val="00E41273"/>
    <w:rsid w:val="00E4175D"/>
    <w:rsid w:val="00E42E6E"/>
    <w:rsid w:val="00E451D2"/>
    <w:rsid w:val="00E4544C"/>
    <w:rsid w:val="00E45724"/>
    <w:rsid w:val="00E471D4"/>
    <w:rsid w:val="00E47F0A"/>
    <w:rsid w:val="00E5018F"/>
    <w:rsid w:val="00E51851"/>
    <w:rsid w:val="00E5340A"/>
    <w:rsid w:val="00E55407"/>
    <w:rsid w:val="00E56B2F"/>
    <w:rsid w:val="00E6194E"/>
    <w:rsid w:val="00E61C96"/>
    <w:rsid w:val="00E65AEA"/>
    <w:rsid w:val="00E6692F"/>
    <w:rsid w:val="00E67655"/>
    <w:rsid w:val="00E67F45"/>
    <w:rsid w:val="00E73581"/>
    <w:rsid w:val="00E7363C"/>
    <w:rsid w:val="00E73FA4"/>
    <w:rsid w:val="00E818B6"/>
    <w:rsid w:val="00E81D80"/>
    <w:rsid w:val="00E82731"/>
    <w:rsid w:val="00E82A39"/>
    <w:rsid w:val="00E83611"/>
    <w:rsid w:val="00E8418E"/>
    <w:rsid w:val="00E8495C"/>
    <w:rsid w:val="00E901BF"/>
    <w:rsid w:val="00E91AAC"/>
    <w:rsid w:val="00E923C0"/>
    <w:rsid w:val="00E92F66"/>
    <w:rsid w:val="00E9343E"/>
    <w:rsid w:val="00E94DBC"/>
    <w:rsid w:val="00E95499"/>
    <w:rsid w:val="00EA1965"/>
    <w:rsid w:val="00EA7844"/>
    <w:rsid w:val="00EB1B3D"/>
    <w:rsid w:val="00EB670F"/>
    <w:rsid w:val="00EB774E"/>
    <w:rsid w:val="00EC018E"/>
    <w:rsid w:val="00EC1A1A"/>
    <w:rsid w:val="00EC49A8"/>
    <w:rsid w:val="00EC5754"/>
    <w:rsid w:val="00EC71C9"/>
    <w:rsid w:val="00EC7583"/>
    <w:rsid w:val="00ED376E"/>
    <w:rsid w:val="00EE25D6"/>
    <w:rsid w:val="00EE670A"/>
    <w:rsid w:val="00EE6AA6"/>
    <w:rsid w:val="00EF01B4"/>
    <w:rsid w:val="00EF20D5"/>
    <w:rsid w:val="00EF3935"/>
    <w:rsid w:val="00EF6065"/>
    <w:rsid w:val="00EF7CB0"/>
    <w:rsid w:val="00F02DD7"/>
    <w:rsid w:val="00F06AC4"/>
    <w:rsid w:val="00F07024"/>
    <w:rsid w:val="00F10A61"/>
    <w:rsid w:val="00F1114A"/>
    <w:rsid w:val="00F12776"/>
    <w:rsid w:val="00F12F43"/>
    <w:rsid w:val="00F1587C"/>
    <w:rsid w:val="00F163B2"/>
    <w:rsid w:val="00F23DFB"/>
    <w:rsid w:val="00F27203"/>
    <w:rsid w:val="00F27587"/>
    <w:rsid w:val="00F34BE1"/>
    <w:rsid w:val="00F35520"/>
    <w:rsid w:val="00F36235"/>
    <w:rsid w:val="00F45F57"/>
    <w:rsid w:val="00F521DF"/>
    <w:rsid w:val="00F537FD"/>
    <w:rsid w:val="00F5414D"/>
    <w:rsid w:val="00F55EF7"/>
    <w:rsid w:val="00F57D1C"/>
    <w:rsid w:val="00F60F28"/>
    <w:rsid w:val="00F63AAE"/>
    <w:rsid w:val="00F65446"/>
    <w:rsid w:val="00F70219"/>
    <w:rsid w:val="00F74E11"/>
    <w:rsid w:val="00F8277E"/>
    <w:rsid w:val="00F8444A"/>
    <w:rsid w:val="00F86511"/>
    <w:rsid w:val="00F917B2"/>
    <w:rsid w:val="00F925E3"/>
    <w:rsid w:val="00F93481"/>
    <w:rsid w:val="00F95C92"/>
    <w:rsid w:val="00F971B5"/>
    <w:rsid w:val="00FA161A"/>
    <w:rsid w:val="00FA3019"/>
    <w:rsid w:val="00FA50AC"/>
    <w:rsid w:val="00FB28F6"/>
    <w:rsid w:val="00FB31B0"/>
    <w:rsid w:val="00FB31F4"/>
    <w:rsid w:val="00FB4414"/>
    <w:rsid w:val="00FB44BB"/>
    <w:rsid w:val="00FB64EF"/>
    <w:rsid w:val="00FC091D"/>
    <w:rsid w:val="00FC18FA"/>
    <w:rsid w:val="00FC22D5"/>
    <w:rsid w:val="00FC2665"/>
    <w:rsid w:val="00FC432C"/>
    <w:rsid w:val="00FD4948"/>
    <w:rsid w:val="00FD5FEE"/>
    <w:rsid w:val="00FD618B"/>
    <w:rsid w:val="00FE0396"/>
    <w:rsid w:val="00FE1E04"/>
    <w:rsid w:val="00FE3642"/>
    <w:rsid w:val="00FE5065"/>
    <w:rsid w:val="00FE6973"/>
    <w:rsid w:val="00FE6C5B"/>
    <w:rsid w:val="00FF1AD8"/>
    <w:rsid w:val="00FF4135"/>
    <w:rsid w:val="00FF4D6C"/>
    <w:rsid w:val="014852B3"/>
    <w:rsid w:val="01610122"/>
    <w:rsid w:val="033C0E47"/>
    <w:rsid w:val="037E4FBC"/>
    <w:rsid w:val="03EE2141"/>
    <w:rsid w:val="04130D31"/>
    <w:rsid w:val="062F07EF"/>
    <w:rsid w:val="06845962"/>
    <w:rsid w:val="06DB44D3"/>
    <w:rsid w:val="071535E2"/>
    <w:rsid w:val="07577FFE"/>
    <w:rsid w:val="07807554"/>
    <w:rsid w:val="07AD5E6F"/>
    <w:rsid w:val="07F02B59"/>
    <w:rsid w:val="08965DA7"/>
    <w:rsid w:val="09886B94"/>
    <w:rsid w:val="09E87633"/>
    <w:rsid w:val="0A474359"/>
    <w:rsid w:val="0AA572D2"/>
    <w:rsid w:val="0D2040E5"/>
    <w:rsid w:val="0D3B3F1D"/>
    <w:rsid w:val="0D7511DD"/>
    <w:rsid w:val="0D8E04F1"/>
    <w:rsid w:val="0DA55E1B"/>
    <w:rsid w:val="0E3015A8"/>
    <w:rsid w:val="0EDB1514"/>
    <w:rsid w:val="0EF97BEC"/>
    <w:rsid w:val="10786C08"/>
    <w:rsid w:val="10AA5642"/>
    <w:rsid w:val="112C6057"/>
    <w:rsid w:val="117416AA"/>
    <w:rsid w:val="1255782F"/>
    <w:rsid w:val="139B489D"/>
    <w:rsid w:val="13CA47C3"/>
    <w:rsid w:val="14024FE7"/>
    <w:rsid w:val="151B6B0E"/>
    <w:rsid w:val="153C0833"/>
    <w:rsid w:val="16884F45"/>
    <w:rsid w:val="16952DF0"/>
    <w:rsid w:val="16B8213B"/>
    <w:rsid w:val="18673E19"/>
    <w:rsid w:val="192B4E46"/>
    <w:rsid w:val="1A07140F"/>
    <w:rsid w:val="1A7A5373"/>
    <w:rsid w:val="1BDC68CC"/>
    <w:rsid w:val="1CBA6C0D"/>
    <w:rsid w:val="1CC96E50"/>
    <w:rsid w:val="1CF2284B"/>
    <w:rsid w:val="1D744DFD"/>
    <w:rsid w:val="1D74500E"/>
    <w:rsid w:val="1DC53ABB"/>
    <w:rsid w:val="1DE026A3"/>
    <w:rsid w:val="1E0020A7"/>
    <w:rsid w:val="1E831C72"/>
    <w:rsid w:val="203B0065"/>
    <w:rsid w:val="20607ECD"/>
    <w:rsid w:val="20880DD0"/>
    <w:rsid w:val="208A4B48"/>
    <w:rsid w:val="21584C46"/>
    <w:rsid w:val="22C81958"/>
    <w:rsid w:val="23405992"/>
    <w:rsid w:val="240237BB"/>
    <w:rsid w:val="24335B6F"/>
    <w:rsid w:val="24337A76"/>
    <w:rsid w:val="248875F1"/>
    <w:rsid w:val="249D7540"/>
    <w:rsid w:val="2584600A"/>
    <w:rsid w:val="260845C9"/>
    <w:rsid w:val="26EF3957"/>
    <w:rsid w:val="26F176CF"/>
    <w:rsid w:val="27223D2C"/>
    <w:rsid w:val="27BF3329"/>
    <w:rsid w:val="287560DE"/>
    <w:rsid w:val="291476A5"/>
    <w:rsid w:val="29EE6148"/>
    <w:rsid w:val="2A293624"/>
    <w:rsid w:val="2A6428AE"/>
    <w:rsid w:val="2AEF2177"/>
    <w:rsid w:val="2B083239"/>
    <w:rsid w:val="2BD17ACF"/>
    <w:rsid w:val="2C4E1120"/>
    <w:rsid w:val="2D144117"/>
    <w:rsid w:val="2D1C2FCC"/>
    <w:rsid w:val="2DC07DFB"/>
    <w:rsid w:val="2DC84F02"/>
    <w:rsid w:val="2DEC299E"/>
    <w:rsid w:val="2E20089A"/>
    <w:rsid w:val="2E5D389C"/>
    <w:rsid w:val="2E9D1EEA"/>
    <w:rsid w:val="2EA65243"/>
    <w:rsid w:val="2F377CD3"/>
    <w:rsid w:val="30420F9B"/>
    <w:rsid w:val="30542A7D"/>
    <w:rsid w:val="30EE4C7F"/>
    <w:rsid w:val="31143041"/>
    <w:rsid w:val="317909ED"/>
    <w:rsid w:val="31921AAF"/>
    <w:rsid w:val="31CF69DC"/>
    <w:rsid w:val="32432DA9"/>
    <w:rsid w:val="33AB50A9"/>
    <w:rsid w:val="34313801"/>
    <w:rsid w:val="345064F4"/>
    <w:rsid w:val="353C06AF"/>
    <w:rsid w:val="354B26A0"/>
    <w:rsid w:val="35643762"/>
    <w:rsid w:val="35D2691D"/>
    <w:rsid w:val="35E14DB3"/>
    <w:rsid w:val="36251143"/>
    <w:rsid w:val="36271ABD"/>
    <w:rsid w:val="36733930"/>
    <w:rsid w:val="36D93CDC"/>
    <w:rsid w:val="374C3092"/>
    <w:rsid w:val="37955E55"/>
    <w:rsid w:val="37F7266B"/>
    <w:rsid w:val="39A22AAB"/>
    <w:rsid w:val="3A2B0CF2"/>
    <w:rsid w:val="3B9D79CE"/>
    <w:rsid w:val="3BB84F44"/>
    <w:rsid w:val="3C0E4427"/>
    <w:rsid w:val="3C6024C2"/>
    <w:rsid w:val="3C8446EA"/>
    <w:rsid w:val="3D0F48FB"/>
    <w:rsid w:val="3D482BE6"/>
    <w:rsid w:val="3D4D0017"/>
    <w:rsid w:val="3D791D75"/>
    <w:rsid w:val="3DFD4754"/>
    <w:rsid w:val="3E2241BA"/>
    <w:rsid w:val="3FA23805"/>
    <w:rsid w:val="402C537F"/>
    <w:rsid w:val="4180021C"/>
    <w:rsid w:val="421B789E"/>
    <w:rsid w:val="43CA332A"/>
    <w:rsid w:val="43F860E9"/>
    <w:rsid w:val="440C3942"/>
    <w:rsid w:val="441F5424"/>
    <w:rsid w:val="444E1AA8"/>
    <w:rsid w:val="448E4357"/>
    <w:rsid w:val="45E30AD4"/>
    <w:rsid w:val="46E2098A"/>
    <w:rsid w:val="47CB7671"/>
    <w:rsid w:val="4860425D"/>
    <w:rsid w:val="48FC3F85"/>
    <w:rsid w:val="49DC3DB7"/>
    <w:rsid w:val="4A11580F"/>
    <w:rsid w:val="4A176B9D"/>
    <w:rsid w:val="4A9B5A20"/>
    <w:rsid w:val="4B0C4228"/>
    <w:rsid w:val="4BC863A1"/>
    <w:rsid w:val="4F6336FE"/>
    <w:rsid w:val="4FA72771"/>
    <w:rsid w:val="50373AF5"/>
    <w:rsid w:val="5156444F"/>
    <w:rsid w:val="53B8319F"/>
    <w:rsid w:val="543F11CA"/>
    <w:rsid w:val="54A445D4"/>
    <w:rsid w:val="54CB0CB0"/>
    <w:rsid w:val="54D84187"/>
    <w:rsid w:val="554A6079"/>
    <w:rsid w:val="55DF08DF"/>
    <w:rsid w:val="57203535"/>
    <w:rsid w:val="572172AD"/>
    <w:rsid w:val="57DE54F5"/>
    <w:rsid w:val="57FB5D50"/>
    <w:rsid w:val="58873140"/>
    <w:rsid w:val="58C46142"/>
    <w:rsid w:val="5A3C13EA"/>
    <w:rsid w:val="5AA1498D"/>
    <w:rsid w:val="5AFC6067"/>
    <w:rsid w:val="5B9A33D5"/>
    <w:rsid w:val="5CAB38A1"/>
    <w:rsid w:val="5DD906D9"/>
    <w:rsid w:val="5E0D6479"/>
    <w:rsid w:val="5F6F1B1A"/>
    <w:rsid w:val="5FCB6008"/>
    <w:rsid w:val="621E4B15"/>
    <w:rsid w:val="637D3ABD"/>
    <w:rsid w:val="63FF21DE"/>
    <w:rsid w:val="64740A1C"/>
    <w:rsid w:val="66925AD1"/>
    <w:rsid w:val="67402A14"/>
    <w:rsid w:val="67822394"/>
    <w:rsid w:val="684626D0"/>
    <w:rsid w:val="69012A9A"/>
    <w:rsid w:val="69046375"/>
    <w:rsid w:val="69083E29"/>
    <w:rsid w:val="69DA7573"/>
    <w:rsid w:val="6A1567FD"/>
    <w:rsid w:val="6A37347A"/>
    <w:rsid w:val="6A3D55C0"/>
    <w:rsid w:val="6A6D6A76"/>
    <w:rsid w:val="6AE368FC"/>
    <w:rsid w:val="6B6317EA"/>
    <w:rsid w:val="6BD91AAD"/>
    <w:rsid w:val="6C501D6F"/>
    <w:rsid w:val="6D0B365C"/>
    <w:rsid w:val="6D205BE5"/>
    <w:rsid w:val="6D390A55"/>
    <w:rsid w:val="6DB620A5"/>
    <w:rsid w:val="6DFE57FA"/>
    <w:rsid w:val="6E7F4B8D"/>
    <w:rsid w:val="6E82467D"/>
    <w:rsid w:val="6EA463A2"/>
    <w:rsid w:val="6F865AA7"/>
    <w:rsid w:val="6F8F2BAE"/>
    <w:rsid w:val="6FD73B38"/>
    <w:rsid w:val="709C1A26"/>
    <w:rsid w:val="716D5171"/>
    <w:rsid w:val="71881FAB"/>
    <w:rsid w:val="72007D93"/>
    <w:rsid w:val="72640322"/>
    <w:rsid w:val="731058AD"/>
    <w:rsid w:val="7338355D"/>
    <w:rsid w:val="733A56FC"/>
    <w:rsid w:val="735F6D3B"/>
    <w:rsid w:val="73644352"/>
    <w:rsid w:val="73B70925"/>
    <w:rsid w:val="743B3304"/>
    <w:rsid w:val="74562036"/>
    <w:rsid w:val="74A52E74"/>
    <w:rsid w:val="74B4507D"/>
    <w:rsid w:val="74DD260E"/>
    <w:rsid w:val="74FA4F6E"/>
    <w:rsid w:val="76796366"/>
    <w:rsid w:val="76B92C06"/>
    <w:rsid w:val="76D17F50"/>
    <w:rsid w:val="76EA1012"/>
    <w:rsid w:val="770A64F3"/>
    <w:rsid w:val="772C33D8"/>
    <w:rsid w:val="773F310C"/>
    <w:rsid w:val="77E85551"/>
    <w:rsid w:val="78416236"/>
    <w:rsid w:val="78866B18"/>
    <w:rsid w:val="78880AE2"/>
    <w:rsid w:val="78E201F2"/>
    <w:rsid w:val="7B8E01BE"/>
    <w:rsid w:val="7C091F3A"/>
    <w:rsid w:val="7C217284"/>
    <w:rsid w:val="7C75137E"/>
    <w:rsid w:val="7D376633"/>
    <w:rsid w:val="7EEA25C1"/>
    <w:rsid w:val="7F016EF9"/>
    <w:rsid w:val="7F671451"/>
    <w:rsid w:val="7FB34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A0299ED-8342-40EF-8B3E-0D0ECDE18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FB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ody Text"/>
    <w:basedOn w:val="a"/>
    <w:link w:val="Char0"/>
    <w:uiPriority w:val="99"/>
    <w:semiHidden/>
    <w:unhideWhenUsed/>
    <w:qFormat/>
    <w:pPr>
      <w:spacing w:after="120"/>
    </w:pPr>
  </w:style>
  <w:style w:type="paragraph" w:styleId="a5">
    <w:name w:val="Plain Text"/>
    <w:basedOn w:val="a"/>
    <w:link w:val="Char1"/>
    <w:uiPriority w:val="99"/>
    <w:qFormat/>
    <w:rPr>
      <w:rFonts w:ascii="宋体" w:hAnsi="Courier New" w:cs="Courier New"/>
      <w:szCs w:val="21"/>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Char5"/>
    <w:uiPriority w:val="99"/>
    <w:semiHidden/>
    <w:unhideWhenUsed/>
    <w:qFormat/>
    <w:rPr>
      <w:b/>
      <w:bCs/>
    </w:rPr>
  </w:style>
  <w:style w:type="character" w:styleId="aa">
    <w:name w:val="annotation reference"/>
    <w:qFormat/>
    <w:rPr>
      <w:sz w:val="21"/>
      <w:szCs w:val="21"/>
    </w:rPr>
  </w:style>
  <w:style w:type="character" w:customStyle="1" w:styleId="Char4">
    <w:name w:val="页眉 Char"/>
    <w:basedOn w:val="a0"/>
    <w:link w:val="a8"/>
    <w:uiPriority w:val="99"/>
    <w:qFormat/>
    <w:locked/>
    <w:rPr>
      <w:rFonts w:cs="Times New Roman"/>
      <w:sz w:val="18"/>
      <w:szCs w:val="18"/>
    </w:rPr>
  </w:style>
  <w:style w:type="character" w:customStyle="1" w:styleId="Char3">
    <w:name w:val="页脚 Char"/>
    <w:basedOn w:val="a0"/>
    <w:link w:val="a7"/>
    <w:uiPriority w:val="99"/>
    <w:qFormat/>
    <w:locked/>
    <w:rPr>
      <w:rFonts w:cs="Times New Roman"/>
      <w:sz w:val="18"/>
      <w:szCs w:val="18"/>
    </w:rPr>
  </w:style>
  <w:style w:type="paragraph" w:styleId="ab">
    <w:name w:val="No Spacing"/>
    <w:uiPriority w:val="1"/>
    <w:qFormat/>
    <w:pPr>
      <w:widowControl w:val="0"/>
      <w:pBdr>
        <w:top w:val="none" w:sz="0" w:space="0" w:color="000000"/>
        <w:left w:val="none" w:sz="0" w:space="0" w:color="000000"/>
        <w:bottom w:val="none" w:sz="0" w:space="0" w:color="000000"/>
        <w:right w:val="none" w:sz="0" w:space="0" w:color="000000"/>
        <w:between w:val="none" w:sz="0" w:space="0" w:color="000000"/>
      </w:pBdr>
      <w:jc w:val="both"/>
    </w:pPr>
    <w:rPr>
      <w:kern w:val="1"/>
      <w:sz w:val="21"/>
      <w:szCs w:val="22"/>
    </w:rPr>
  </w:style>
  <w:style w:type="paragraph" w:customStyle="1" w:styleId="p0">
    <w:name w:val="p0"/>
    <w:basedOn w:val="a"/>
    <w:qFormat/>
    <w:pPr>
      <w:widowControl/>
    </w:pPr>
    <w:rPr>
      <w:rFonts w:ascii="Times New Roman" w:hAnsi="Times New Roman"/>
      <w:kern w:val="0"/>
      <w:szCs w:val="21"/>
    </w:rPr>
  </w:style>
  <w:style w:type="character" w:customStyle="1" w:styleId="Char1">
    <w:name w:val="纯文本 Char"/>
    <w:link w:val="a5"/>
    <w:uiPriority w:val="99"/>
    <w:qFormat/>
    <w:locked/>
    <w:rPr>
      <w:rFonts w:ascii="宋体" w:hAnsi="Courier New" w:cs="Courier New"/>
      <w:kern w:val="2"/>
      <w:sz w:val="21"/>
      <w:szCs w:val="21"/>
    </w:rPr>
  </w:style>
  <w:style w:type="character" w:customStyle="1" w:styleId="Char10">
    <w:name w:val="纯文本 Char1"/>
    <w:basedOn w:val="a0"/>
    <w:uiPriority w:val="99"/>
    <w:semiHidden/>
    <w:qFormat/>
    <w:rPr>
      <w:rFonts w:ascii="宋体" w:hAnsi="Courier New" w:cs="Courier New"/>
      <w:kern w:val="2"/>
      <w:sz w:val="21"/>
      <w:szCs w:val="21"/>
    </w:rPr>
  </w:style>
  <w:style w:type="paragraph" w:styleId="ac">
    <w:name w:val="List Paragraph"/>
    <w:basedOn w:val="a"/>
    <w:uiPriority w:val="34"/>
    <w:qFormat/>
    <w:pPr>
      <w:ind w:firstLineChars="200" w:firstLine="420"/>
    </w:pPr>
  </w:style>
  <w:style w:type="character" w:customStyle="1" w:styleId="Char2">
    <w:name w:val="批注框文本 Char"/>
    <w:basedOn w:val="a0"/>
    <w:link w:val="a6"/>
    <w:uiPriority w:val="99"/>
    <w:semiHidden/>
    <w:qFormat/>
    <w:rPr>
      <w:kern w:val="2"/>
      <w:sz w:val="18"/>
      <w:szCs w:val="18"/>
    </w:rPr>
  </w:style>
  <w:style w:type="paragraph" w:customStyle="1" w:styleId="1">
    <w:name w:val="列出段落1"/>
    <w:basedOn w:val="a"/>
    <w:uiPriority w:val="99"/>
    <w:qFormat/>
    <w:pPr>
      <w:ind w:firstLineChars="200" w:firstLine="420"/>
    </w:pPr>
    <w:rPr>
      <w:rFonts w:ascii="Times New Roman" w:hAnsi="Times New Roman"/>
      <w:szCs w:val="20"/>
    </w:rPr>
  </w:style>
  <w:style w:type="character" w:customStyle="1" w:styleId="zx-detail-expand-text">
    <w:name w:val="zx-detail-expand-text"/>
    <w:basedOn w:val="a0"/>
    <w:qFormat/>
  </w:style>
  <w:style w:type="character" w:customStyle="1" w:styleId="Char">
    <w:name w:val="批注文字 Char"/>
    <w:basedOn w:val="a0"/>
    <w:link w:val="a3"/>
    <w:uiPriority w:val="99"/>
    <w:qFormat/>
    <w:rPr>
      <w:kern w:val="2"/>
      <w:sz w:val="21"/>
      <w:szCs w:val="22"/>
    </w:rPr>
  </w:style>
  <w:style w:type="character" w:customStyle="1" w:styleId="Char5">
    <w:name w:val="批注主题 Char"/>
    <w:basedOn w:val="Char"/>
    <w:link w:val="a9"/>
    <w:uiPriority w:val="99"/>
    <w:semiHidden/>
    <w:qFormat/>
    <w:rPr>
      <w:b/>
      <w:bCs/>
      <w:kern w:val="2"/>
      <w:sz w:val="21"/>
      <w:szCs w:val="22"/>
    </w:rPr>
  </w:style>
  <w:style w:type="paragraph" w:customStyle="1" w:styleId="10">
    <w:name w:val="修订1"/>
    <w:hidden/>
    <w:uiPriority w:val="99"/>
    <w:semiHidden/>
    <w:qFormat/>
    <w:rPr>
      <w:kern w:val="2"/>
      <w:sz w:val="21"/>
      <w:szCs w:val="22"/>
    </w:rPr>
  </w:style>
  <w:style w:type="character" w:customStyle="1" w:styleId="font11">
    <w:name w:val="font11"/>
    <w:qFormat/>
    <w:rPr>
      <w:rFonts w:ascii="Times New Roman" w:hAnsi="Times New Roman" w:cs="Times New Roman" w:hint="default"/>
      <w:color w:val="000000"/>
      <w:sz w:val="24"/>
      <w:szCs w:val="24"/>
      <w:u w:val="none"/>
    </w:rPr>
  </w:style>
  <w:style w:type="character" w:customStyle="1" w:styleId="font01">
    <w:name w:val="font01"/>
    <w:qFormat/>
    <w:rPr>
      <w:rFonts w:ascii="宋体" w:eastAsia="宋体" w:hAnsi="宋体" w:cs="宋体" w:hint="eastAsia"/>
      <w:color w:val="000000"/>
      <w:sz w:val="24"/>
      <w:szCs w:val="24"/>
      <w:u w:val="none"/>
    </w:rPr>
  </w:style>
  <w:style w:type="paragraph" w:customStyle="1" w:styleId="ArticleL1">
    <w:name w:val="Article_L1"/>
    <w:basedOn w:val="a"/>
    <w:next w:val="a4"/>
    <w:link w:val="ArticleL1Char"/>
    <w:qFormat/>
    <w:pPr>
      <w:widowControl/>
      <w:spacing w:after="240" w:line="259" w:lineRule="auto"/>
      <w:jc w:val="center"/>
      <w:outlineLvl w:val="0"/>
    </w:pPr>
    <w:rPr>
      <w:rFonts w:ascii="Times New Roman" w:eastAsia="Times New Roman" w:hAnsi="Times New Roman"/>
      <w:b/>
      <w:caps/>
      <w:kern w:val="0"/>
      <w:sz w:val="24"/>
      <w:szCs w:val="20"/>
      <w:lang w:eastAsia="en-US"/>
    </w:rPr>
  </w:style>
  <w:style w:type="character" w:customStyle="1" w:styleId="ArticleL1Char">
    <w:name w:val="Article_L1 Char"/>
    <w:link w:val="ArticleL1"/>
    <w:qFormat/>
    <w:rPr>
      <w:rFonts w:ascii="Times New Roman" w:eastAsia="Times New Roman" w:hAnsi="Times New Roman"/>
      <w:b/>
      <w:caps/>
      <w:sz w:val="24"/>
      <w:lang w:eastAsia="en-US"/>
    </w:rPr>
  </w:style>
  <w:style w:type="character" w:customStyle="1" w:styleId="Char0">
    <w:name w:val="正文文本 Char"/>
    <w:basedOn w:val="a0"/>
    <w:link w:val="a4"/>
    <w:uiPriority w:val="99"/>
    <w:semiHidden/>
    <w:qFormat/>
    <w:rPr>
      <w:kern w:val="2"/>
      <w:sz w:val="21"/>
      <w:szCs w:val="22"/>
    </w:rPr>
  </w:style>
  <w:style w:type="paragraph" w:customStyle="1" w:styleId="ListParagraph1">
    <w:name w:val="List Paragraph1"/>
    <w:basedOn w:val="a"/>
    <w:uiPriority w:val="34"/>
    <w:qFormat/>
    <w:pPr>
      <w:widowControl/>
      <w:ind w:firstLineChars="200" w:firstLine="420"/>
      <w:jc w:val="left"/>
    </w:pPr>
    <w:rPr>
      <w:rFonts w:ascii="Times New Roman" w:eastAsia="Malgun Gothic" w:hAnsi="Times New Roman"/>
      <w:kern w:val="0"/>
      <w:sz w:val="24"/>
      <w:lang w:eastAsia="en-US"/>
    </w:rPr>
  </w:style>
  <w:style w:type="paragraph" w:customStyle="1" w:styleId="2">
    <w:name w:val="修订2"/>
    <w:hidden/>
    <w:uiPriority w:val="99"/>
    <w:semiHidden/>
    <w:qFormat/>
    <w:rPr>
      <w:kern w:val="2"/>
      <w:sz w:val="21"/>
      <w:szCs w:val="22"/>
    </w:rPr>
  </w:style>
  <w:style w:type="paragraph" w:customStyle="1" w:styleId="3">
    <w:name w:val="修订3"/>
    <w:hidden/>
    <w:uiPriority w:val="99"/>
    <w:semiHidden/>
    <w:qFormat/>
    <w:rPr>
      <w:kern w:val="2"/>
      <w:sz w:val="21"/>
      <w:szCs w:val="22"/>
    </w:rPr>
  </w:style>
  <w:style w:type="character" w:customStyle="1" w:styleId="markedcontent">
    <w:name w:val="markedcontent"/>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C78D2-31DA-4D79-81A4-C48E7D723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1856</TotalTime>
  <Pages>10</Pages>
  <Words>1152</Words>
  <Characters>6571</Characters>
  <Application>Microsoft Office Word</Application>
  <DocSecurity>0</DocSecurity>
  <Lines>54</Lines>
  <Paragraphs>15</Paragraphs>
  <ScaleCrop>false</ScaleCrop>
  <Company>China</Company>
  <LinksUpToDate>false</LinksUpToDate>
  <CharactersWithSpaces>7708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infaith</cp:lastModifiedBy>
  <cp:revision>195</cp:revision>
  <cp:lastPrinted>2023-07-07T03:27:00Z</cp:lastPrinted>
  <dcterms:created xsi:type="dcterms:W3CDTF">2023-03-16T01:01:00Z</dcterms:created>
  <dcterms:modified xsi:type="dcterms:W3CDTF">2026-07-23T07:15:00Z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772DEDE023164894B90118E79DAE9ED3_13</vt:lpwstr>
  </property>
  <property fmtid="{D5CDD505-2E9C-101B-9397-08002B2CF9AE}" pid="4" name="KSOTemplateDocerSaveRecord">
    <vt:lpwstr>eyJoZGlkIjoiOTllNzhhMzliYTk4MDlkZmQwYjA0YTIyMTJjNzYxOTYiLCJ1c2VySWQiOiI1MzQ5Mjc0MjYifQ==</vt:lpwstr>
  </property>
</Properties>
</file>