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7AE1C">
      <w:pPr>
        <w:adjustRightInd w:val="0"/>
        <w:snapToGrid w:val="0"/>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证券代码：603858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证券简称：步长制药        公告编号：20</w:t>
      </w:r>
      <w:r>
        <w:rPr>
          <w:rFonts w:asciiTheme="minorEastAsia" w:hAnsiTheme="minorEastAsia" w:eastAsiaTheme="minorEastAsia"/>
          <w:sz w:val="24"/>
          <w:szCs w:val="24"/>
        </w:rPr>
        <w:t>25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178</w:t>
      </w:r>
    </w:p>
    <w:p w14:paraId="3DDF4ED3">
      <w:pPr>
        <w:adjustRightInd w:val="0"/>
        <w:snapToGrid w:val="0"/>
        <w:spacing w:line="360" w:lineRule="auto"/>
        <w:rPr>
          <w:rFonts w:asciiTheme="minorEastAsia" w:hAnsiTheme="minorEastAsia" w:eastAsiaTheme="minorEastAsia"/>
          <w:sz w:val="24"/>
          <w:szCs w:val="24"/>
        </w:rPr>
      </w:pPr>
    </w:p>
    <w:p w14:paraId="3ADFC8A6">
      <w:pPr>
        <w:adjustRightInd w:val="0"/>
        <w:snapToGrid w:val="0"/>
        <w:spacing w:line="360" w:lineRule="auto"/>
        <w:jc w:val="center"/>
        <w:rPr>
          <w:rFonts w:asciiTheme="minorEastAsia" w:hAnsiTheme="minorEastAsia" w:eastAsiaTheme="minorEastAsia"/>
          <w:b/>
          <w:color w:val="FF0000"/>
          <w:sz w:val="36"/>
          <w:szCs w:val="36"/>
        </w:rPr>
      </w:pPr>
      <w:r>
        <w:rPr>
          <w:rFonts w:hint="eastAsia" w:asciiTheme="minorEastAsia" w:hAnsiTheme="minorEastAsia" w:eastAsiaTheme="minorEastAsia"/>
          <w:b/>
          <w:color w:val="FF0000"/>
          <w:sz w:val="36"/>
          <w:szCs w:val="36"/>
        </w:rPr>
        <w:t>山东步长制药股份有限公司</w:t>
      </w:r>
    </w:p>
    <w:p w14:paraId="36215389">
      <w:pPr>
        <w:adjustRightInd w:val="0"/>
        <w:snapToGrid w:val="0"/>
        <w:spacing w:line="360" w:lineRule="auto"/>
        <w:jc w:val="center"/>
        <w:rPr>
          <w:rFonts w:asciiTheme="minorEastAsia" w:hAnsiTheme="minorEastAsia" w:eastAsiaTheme="minorEastAsia"/>
          <w:b/>
          <w:color w:val="FF0000"/>
          <w:sz w:val="36"/>
          <w:szCs w:val="36"/>
        </w:rPr>
      </w:pPr>
      <w:r>
        <w:rPr>
          <w:rFonts w:hint="eastAsia" w:asciiTheme="minorEastAsia" w:hAnsiTheme="minorEastAsia" w:eastAsiaTheme="minorEastAsia"/>
          <w:b/>
          <w:color w:val="FF0000"/>
          <w:sz w:val="36"/>
          <w:szCs w:val="36"/>
        </w:rPr>
        <w:t>第五届董事会第三十</w:t>
      </w:r>
      <w:r>
        <w:rPr>
          <w:rFonts w:hint="eastAsia" w:asciiTheme="minorEastAsia" w:hAnsiTheme="minorEastAsia" w:eastAsiaTheme="minorEastAsia"/>
          <w:b/>
          <w:color w:val="FF0000"/>
          <w:sz w:val="36"/>
          <w:szCs w:val="36"/>
          <w:lang w:val="en-US" w:eastAsia="zh-CN"/>
        </w:rPr>
        <w:t>二</w:t>
      </w:r>
      <w:r>
        <w:rPr>
          <w:rFonts w:hint="eastAsia" w:asciiTheme="minorEastAsia" w:hAnsiTheme="minorEastAsia" w:eastAsiaTheme="minorEastAsia"/>
          <w:b/>
          <w:color w:val="FF0000"/>
          <w:sz w:val="36"/>
          <w:szCs w:val="36"/>
        </w:rPr>
        <w:t>次会议</w:t>
      </w:r>
      <w:r>
        <w:rPr>
          <w:rFonts w:asciiTheme="minorEastAsia" w:hAnsiTheme="minorEastAsia" w:eastAsiaTheme="minorEastAsia"/>
          <w:b/>
          <w:color w:val="FF0000"/>
          <w:sz w:val="36"/>
          <w:szCs w:val="36"/>
        </w:rPr>
        <w:t>决议</w:t>
      </w:r>
      <w:r>
        <w:rPr>
          <w:rFonts w:hint="eastAsia" w:asciiTheme="minorEastAsia" w:hAnsiTheme="minorEastAsia" w:eastAsiaTheme="minorEastAsia"/>
          <w:b/>
          <w:color w:val="FF0000"/>
          <w:sz w:val="36"/>
          <w:szCs w:val="36"/>
        </w:rPr>
        <w:t>公告</w:t>
      </w:r>
    </w:p>
    <w:p w14:paraId="378E7055">
      <w:pPr>
        <w:pBdr>
          <w:top w:val="single" w:color="auto" w:sz="4" w:space="1"/>
          <w:left w:val="single" w:color="auto" w:sz="4" w:space="4"/>
          <w:bottom w:val="single" w:color="auto" w:sz="4" w:space="0"/>
          <w:right w:val="single" w:color="auto" w:sz="4" w:space="4"/>
        </w:pBdr>
        <w:adjustRightInd w:val="0"/>
        <w:snapToGrid w:val="0"/>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本公司董事会及全体董事保证本公告内容不存在任何虚假记载、误导性陈述或者重大遗漏，并对其内容的真实性、准确性和完整性承担法律责任。</w:t>
      </w:r>
    </w:p>
    <w:p w14:paraId="2ECFEF26">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p>
    <w:p w14:paraId="6E78443E">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山东步长制药股份有限公司（以下简称“公司”）</w:t>
      </w:r>
      <w:r>
        <w:rPr>
          <w:rFonts w:hint="eastAsia" w:asciiTheme="minorEastAsia" w:hAnsiTheme="minorEastAsia" w:eastAsiaTheme="minorEastAsia"/>
          <w:color w:val="000000" w:themeColor="text1"/>
          <w:sz w:val="24"/>
          <w:szCs w:val="24"/>
          <w14:textFill>
            <w14:solidFill>
              <w14:schemeClr w14:val="tx1"/>
            </w14:solidFill>
          </w14:textFill>
        </w:rPr>
        <w:t>第五届董事会第三十</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olor w:val="000000" w:themeColor="text1"/>
          <w:sz w:val="24"/>
          <w:szCs w:val="24"/>
          <w14:textFill>
            <w14:solidFill>
              <w14:schemeClr w14:val="tx1"/>
            </w14:solidFill>
          </w14:textFill>
        </w:rPr>
        <w:t>次会议的</w:t>
      </w:r>
      <w:r>
        <w:rPr>
          <w:rFonts w:hint="eastAsia" w:asciiTheme="minorEastAsia" w:hAnsiTheme="minorEastAsia" w:eastAsiaTheme="minorEastAsia"/>
          <w:sz w:val="24"/>
          <w:szCs w:val="24"/>
        </w:rPr>
        <w:t>通知于</w:t>
      </w:r>
      <w:r>
        <w:rPr>
          <w:rFonts w:hint="eastAsia" w:asciiTheme="minorEastAsia" w:hAnsiTheme="minorEastAsia" w:eastAsiaTheme="minorEastAsia"/>
          <w:color w:val="000000" w:themeColor="text1"/>
          <w:sz w:val="24"/>
          <w:szCs w:val="24"/>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25</w:t>
      </w:r>
      <w:r>
        <w:rPr>
          <w:rFonts w:hint="eastAsia"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sz w:val="24"/>
          <w:szCs w:val="24"/>
        </w:rPr>
        <w:t>发出，</w:t>
      </w:r>
      <w:r>
        <w:rPr>
          <w:rFonts w:hint="eastAsia" w:asciiTheme="minorEastAsia" w:hAnsiTheme="minorEastAsia" w:eastAsiaTheme="minorEastAsia"/>
          <w:sz w:val="24"/>
          <w:szCs w:val="24"/>
        </w:rPr>
        <w:t>会议于</w:t>
      </w:r>
      <w:r>
        <w:rPr>
          <w:rFonts w:hint="eastAsia" w:asciiTheme="minorEastAsia" w:hAnsiTheme="minorEastAsia" w:eastAsiaTheme="minorEastAsia"/>
          <w:color w:val="000000" w:themeColor="text1"/>
          <w:sz w:val="24"/>
          <w:szCs w:val="24"/>
          <w14:textFill>
            <w14:solidFill>
              <w14:schemeClr w14:val="tx1"/>
            </w14:solidFill>
          </w14:textFill>
        </w:rPr>
        <w:t>20</w:t>
      </w:r>
      <w:r>
        <w:rPr>
          <w:rFonts w:asciiTheme="minorEastAsia" w:hAnsiTheme="minorEastAsia" w:eastAsiaTheme="minorEastAsia"/>
          <w:color w:val="000000" w:themeColor="text1"/>
          <w:sz w:val="24"/>
          <w:szCs w:val="24"/>
          <w14:textFill>
            <w14:solidFill>
              <w14:schemeClr w14:val="tx1"/>
            </w14:solidFill>
          </w14:textFill>
        </w:rPr>
        <w:t>25</w:t>
      </w:r>
      <w:r>
        <w:rPr>
          <w:rFonts w:hint="eastAsia" w:asciiTheme="minorEastAsia" w:hAnsiTheme="minorEastAsia" w:eastAsiaTheme="minorEastAsia"/>
          <w:color w:val="000000" w:themeColor="text1"/>
          <w:sz w:val="24"/>
          <w:szCs w:val="24"/>
          <w14:textFill>
            <w14:solidFill>
              <w14:schemeClr w14:val="tx1"/>
            </w14:solidFill>
          </w14:textFill>
        </w:rPr>
        <w:t>年</w:t>
      </w:r>
      <w:r>
        <w:rPr>
          <w:rFonts w:asciiTheme="minorEastAsia" w:hAnsiTheme="minorEastAsia" w:eastAsiaTheme="minorEastAsia"/>
          <w:color w:val="000000" w:themeColor="text1"/>
          <w:sz w:val="24"/>
          <w:szCs w:val="24"/>
          <w14:textFill>
            <w14:solidFill>
              <w14:schemeClr w14:val="tx1"/>
            </w14:solidFill>
          </w14:textFill>
        </w:rPr>
        <w:t>9</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olor w:val="000000" w:themeColor="text1"/>
          <w:sz w:val="24"/>
          <w:szCs w:val="24"/>
          <w14:textFill>
            <w14:solidFill>
              <w14:schemeClr w14:val="tx1"/>
            </w14:solidFill>
          </w14:textFill>
        </w:rPr>
        <w:t>日</w:t>
      </w:r>
      <w:r>
        <w:rPr>
          <w:rFonts w:asciiTheme="minorEastAsia" w:hAnsiTheme="minorEastAsia" w:eastAsiaTheme="minorEastAsia"/>
          <w:color w:val="000000" w:themeColor="text1"/>
          <w:sz w:val="24"/>
          <w:szCs w:val="24"/>
          <w14:textFill>
            <w14:solidFill>
              <w14:schemeClr w14:val="tx1"/>
            </w14:solidFill>
          </w14:textFill>
        </w:rPr>
        <w:t>13</w:t>
      </w:r>
      <w:r>
        <w:rPr>
          <w:rFonts w:hint="eastAsia" w:asciiTheme="minorEastAsia" w:hAnsiTheme="minorEastAsia" w:eastAsiaTheme="minorEastAsia"/>
          <w:color w:val="000000" w:themeColor="text1"/>
          <w:sz w:val="24"/>
          <w:szCs w:val="24"/>
          <w14:textFill>
            <w14:solidFill>
              <w14:schemeClr w14:val="tx1"/>
            </w14:solidFill>
          </w14:textFill>
        </w:rPr>
        <w:t>时</w:t>
      </w:r>
      <w:r>
        <w:rPr>
          <w:rFonts w:hint="eastAsia" w:asciiTheme="minorEastAsia" w:hAnsiTheme="minorEastAsia" w:eastAsiaTheme="minorEastAsia"/>
          <w:sz w:val="24"/>
          <w:szCs w:val="24"/>
        </w:rPr>
        <w:t>以通讯方式召开，应参会董事9人，实参会董事</w:t>
      </w:r>
      <w:r>
        <w:rPr>
          <w:rFonts w:asciiTheme="minorEastAsia" w:hAnsiTheme="minorEastAsia" w:eastAsiaTheme="minorEastAsia"/>
          <w:sz w:val="24"/>
          <w:szCs w:val="24"/>
        </w:rPr>
        <w:t>9</w:t>
      </w:r>
      <w:r>
        <w:rPr>
          <w:rFonts w:hint="eastAsia" w:asciiTheme="minorEastAsia" w:hAnsiTheme="minorEastAsia" w:eastAsiaTheme="minorEastAsia"/>
          <w:sz w:val="24"/>
          <w:szCs w:val="24"/>
        </w:rPr>
        <w:t>人，会议由董事长赵涛先生主持。会议出席人数、召开和表决方式符合《中华人民共和国公司法》等法律、法规及《山东步长制药股份有限公司章程》的相关规定，合法有效。</w:t>
      </w:r>
    </w:p>
    <w:p w14:paraId="16DEF6C9">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经与会董事研究，会议审议通过了如下议案：</w:t>
      </w:r>
    </w:p>
    <w:p w14:paraId="102CE3AE">
      <w:pPr>
        <w:adjustRightInd w:val="0"/>
        <w:snapToGrid w:val="0"/>
        <w:spacing w:after="156" w:afterLines="50" w:line="360" w:lineRule="auto"/>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1、《关于上海合璞医疗科技有限公司拟对外投资的议案》</w:t>
      </w:r>
    </w:p>
    <w:p w14:paraId="162BBCE9">
      <w:pPr>
        <w:adjustRightInd w:val="0"/>
        <w:snapToGrid w:val="0"/>
        <w:spacing w:after="156" w:afterLines="50" w:line="360" w:lineRule="auto"/>
        <w:ind w:firstLine="480" w:firstLineChars="200"/>
        <w:outlineLvl w:val="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公司控股子公司上海合璞医疗科技有限公司（以下简称“上海合璞”）拟对外投资4</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0万元，分别与济南恒德科技发展有限公司、上海裹鼎科技有限公司共同投资设立两家新公司山东合璞锐诚医疗科技有限公司（以工商注册登记为准）</w:t>
      </w:r>
      <w:r>
        <w:rPr>
          <w:rFonts w:hint="eastAsia" w:asciiTheme="minorEastAsia" w:hAnsiTheme="minorEastAsia" w:eastAsiaTheme="minorEastAsia"/>
          <w:sz w:val="24"/>
          <w:szCs w:val="24"/>
          <w:lang w:eastAsia="zh-CN"/>
        </w:rPr>
        <w:t>、湖北合璞医疗科技有限公司（以工商注册登记为准）。</w:t>
      </w:r>
    </w:p>
    <w:p w14:paraId="117376A7">
      <w:pPr>
        <w:adjustRightInd w:val="0"/>
        <w:snapToGrid w:val="0"/>
        <w:spacing w:after="156" w:afterLines="50" w:line="360" w:lineRule="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ab/>
      </w:r>
      <w:r>
        <w:rPr>
          <w:rFonts w:hint="eastAsia" w:asciiTheme="minorEastAsia" w:hAnsiTheme="minorEastAsia" w:eastAsiaTheme="minorEastAsia"/>
          <w:sz w:val="24"/>
          <w:szCs w:val="24"/>
        </w:rPr>
        <w:t>具体内容详见公司同日披露于上海证券交易所网站（www.sse.com.cn）的《关于控股子公司拟对外投资设立子公司的公告》（公告编号：2025-</w:t>
      </w:r>
      <w:r>
        <w:rPr>
          <w:rFonts w:hint="eastAsia" w:asciiTheme="minorEastAsia" w:hAnsiTheme="minorEastAsia" w:eastAsiaTheme="minorEastAsia"/>
          <w:sz w:val="24"/>
          <w:szCs w:val="24"/>
          <w:lang w:val="en-US" w:eastAsia="zh-CN"/>
        </w:rPr>
        <w:t>179</w:t>
      </w:r>
      <w:r>
        <w:rPr>
          <w:rFonts w:hint="eastAsia" w:asciiTheme="minorEastAsia" w:hAnsiTheme="minorEastAsia" w:eastAsiaTheme="minorEastAsia"/>
          <w:sz w:val="24"/>
          <w:szCs w:val="24"/>
        </w:rPr>
        <w:t>）</w:t>
      </w:r>
    </w:p>
    <w:p w14:paraId="09BFF8A3">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本议案已经公司董事会战略与投资委员会审议通过，同意提交董事会审议。</w:t>
      </w:r>
    </w:p>
    <w:p w14:paraId="3075451F">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表决结果：同意</w:t>
      </w:r>
      <w:r>
        <w:rPr>
          <w:rFonts w:asciiTheme="minorEastAsia" w:hAnsiTheme="minorEastAsia" w:eastAsiaTheme="minorEastAsia"/>
          <w:sz w:val="24"/>
          <w:szCs w:val="24"/>
        </w:rPr>
        <w:t>9</w:t>
      </w:r>
      <w:r>
        <w:rPr>
          <w:rFonts w:hint="eastAsia" w:asciiTheme="minorEastAsia" w:hAnsiTheme="minorEastAsia" w:eastAsiaTheme="minorEastAsia"/>
          <w:sz w:val="24"/>
          <w:szCs w:val="24"/>
        </w:rPr>
        <w:t>票，反对0票，弃权0票。</w:t>
      </w:r>
    </w:p>
    <w:p w14:paraId="41497E66">
      <w:pPr>
        <w:adjustRightInd w:val="0"/>
        <w:snapToGrid w:val="0"/>
        <w:spacing w:after="156" w:afterLines="50" w:line="360" w:lineRule="auto"/>
        <w:ind w:firstLine="482" w:firstLineChars="200"/>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2、《关于控股子公司住所变更的议案》</w:t>
      </w:r>
    </w:p>
    <w:p w14:paraId="5D058412">
      <w:pPr>
        <w:adjustRightInd w:val="0"/>
        <w:snapToGrid w:val="0"/>
        <w:spacing w:after="156" w:afterLines="50" w:line="360" w:lineRule="auto"/>
        <w:ind w:firstLine="480" w:firstLineChars="200"/>
        <w:outlineLvl w:val="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公司控股子公司山东步长优品医疗科技有限公司因经营管理之需要，拟对其住所进行变更</w:t>
      </w:r>
      <w:r>
        <w:rPr>
          <w:rFonts w:hint="eastAsia" w:asciiTheme="minorEastAsia" w:hAnsiTheme="minorEastAsia" w:eastAsiaTheme="minorEastAsia"/>
          <w:sz w:val="24"/>
          <w:szCs w:val="24"/>
          <w:lang w:eastAsia="zh-CN"/>
        </w:rPr>
        <w:t>。</w:t>
      </w:r>
    </w:p>
    <w:p w14:paraId="4EA14598">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具体内容详见公司同日披露于上海证券交易所网站（www.sse.com.cn）的《关于控股子公司住所变更的</w:t>
      </w:r>
      <w:bookmarkStart w:id="0" w:name="_GoBack"/>
      <w:bookmarkEnd w:id="0"/>
      <w:r>
        <w:rPr>
          <w:rFonts w:hint="eastAsia" w:asciiTheme="minorEastAsia" w:hAnsiTheme="minorEastAsia" w:eastAsiaTheme="minorEastAsia"/>
          <w:sz w:val="24"/>
          <w:szCs w:val="24"/>
        </w:rPr>
        <w:t>公告》（公告编号：2025-</w:t>
      </w:r>
      <w:r>
        <w:rPr>
          <w:rFonts w:hint="eastAsia" w:asciiTheme="minorEastAsia" w:hAnsiTheme="minorEastAsia" w:eastAsiaTheme="minorEastAsia"/>
          <w:sz w:val="24"/>
          <w:szCs w:val="24"/>
          <w:lang w:val="en-US" w:eastAsia="zh-CN"/>
        </w:rPr>
        <w:t>180</w:t>
      </w:r>
      <w:r>
        <w:rPr>
          <w:rFonts w:hint="eastAsia" w:asciiTheme="minorEastAsia" w:hAnsiTheme="minorEastAsia" w:eastAsiaTheme="minorEastAsia"/>
          <w:sz w:val="24"/>
          <w:szCs w:val="24"/>
        </w:rPr>
        <w:t>）。</w:t>
      </w:r>
    </w:p>
    <w:p w14:paraId="679FC818">
      <w:pPr>
        <w:adjustRightInd w:val="0"/>
        <w:snapToGrid w:val="0"/>
        <w:spacing w:after="156" w:afterLines="50" w:line="360" w:lineRule="auto"/>
        <w:ind w:firstLine="42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本议案已经公司董事会战略与投资委员会审议通过，同意提交董事会审议。</w:t>
      </w:r>
    </w:p>
    <w:p w14:paraId="47BE1E17">
      <w:pPr>
        <w:adjustRightInd w:val="0"/>
        <w:snapToGrid w:val="0"/>
        <w:spacing w:after="156" w:afterLines="50" w:line="360" w:lineRule="auto"/>
        <w:ind w:left="420" w:left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表决结果：同意</w:t>
      </w:r>
      <w:r>
        <w:rPr>
          <w:rFonts w:asciiTheme="minorEastAsia" w:hAnsiTheme="minorEastAsia" w:eastAsiaTheme="minorEastAsia"/>
          <w:sz w:val="24"/>
          <w:szCs w:val="24"/>
        </w:rPr>
        <w:t>9</w:t>
      </w:r>
      <w:r>
        <w:rPr>
          <w:rFonts w:hint="eastAsia" w:asciiTheme="minorEastAsia" w:hAnsiTheme="minorEastAsia" w:eastAsiaTheme="minorEastAsia"/>
          <w:sz w:val="24"/>
          <w:szCs w:val="24"/>
        </w:rPr>
        <w:t>票，反对0票，弃权0票。</w:t>
      </w:r>
    </w:p>
    <w:p w14:paraId="351CF48F">
      <w:pPr>
        <w:adjustRightInd w:val="0"/>
        <w:snapToGrid w:val="0"/>
        <w:spacing w:after="156" w:afterLines="50" w:line="360" w:lineRule="auto"/>
        <w:ind w:firstLine="482" w:firstLineChars="200"/>
        <w:outlineLvl w:val="0"/>
        <w:rPr>
          <w:rFonts w:ascii="宋体" w:hAnsi="宋体"/>
          <w:b/>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、《关于拟放弃优先受让控股子公司股权暨关联交易的议案》</w:t>
      </w:r>
    </w:p>
    <w:p w14:paraId="4D9D8706">
      <w:pPr>
        <w:adjustRightInd w:val="0"/>
        <w:snapToGrid w:val="0"/>
        <w:spacing w:after="156" w:afterLines="50" w:line="360" w:lineRule="auto"/>
        <w:ind w:firstLine="480" w:firstLineChars="200"/>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公司控股子公司上海合璞的股东王宝才，拟以0元价格将其持有的上海合璞0.05%未实缴股权转让给赵晓刚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拟以0元价格将其</w:t>
      </w:r>
      <w:r>
        <w:rPr>
          <w:rFonts w:hint="eastAsia" w:asciiTheme="minorEastAsia" w:hAnsiTheme="minorEastAsia" w:eastAsiaTheme="minorEastAsia"/>
          <w:sz w:val="24"/>
          <w:szCs w:val="24"/>
          <w:lang w:val="en-US" w:eastAsia="zh-CN"/>
        </w:rPr>
        <w:t>持有的</w:t>
      </w:r>
      <w:r>
        <w:rPr>
          <w:rFonts w:hint="eastAsia" w:asciiTheme="minorEastAsia" w:hAnsiTheme="minorEastAsia" w:eastAsiaTheme="minorEastAsia"/>
          <w:sz w:val="24"/>
          <w:szCs w:val="24"/>
        </w:rPr>
        <w:t>上海合璞0.025%未实缴股权转让给程锴。上述交易完成后，公司持有上海合璞71.30%股权不变。</w:t>
      </w:r>
    </w:p>
    <w:p w14:paraId="2779A599">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具体内容详见公司同日披露于上海证券交易所网站（www.sse.com.cn）的《关于拟放弃优先受让控股子公司股权暨关联交易的公告》（公告编号：2</w:t>
      </w:r>
      <w:r>
        <w:rPr>
          <w:rFonts w:asciiTheme="minorEastAsia" w:hAnsiTheme="minorEastAsia" w:eastAsiaTheme="minorEastAsia"/>
          <w:sz w:val="24"/>
          <w:szCs w:val="24"/>
        </w:rPr>
        <w:t>025-</w:t>
      </w:r>
      <w:r>
        <w:rPr>
          <w:rFonts w:hint="eastAsia" w:asciiTheme="minorEastAsia" w:hAnsiTheme="minorEastAsia" w:eastAsiaTheme="minorEastAsia"/>
          <w:sz w:val="24"/>
          <w:szCs w:val="24"/>
          <w:lang w:val="en-US" w:eastAsia="zh-CN"/>
        </w:rPr>
        <w:t>181</w:t>
      </w:r>
      <w:r>
        <w:rPr>
          <w:rFonts w:hint="eastAsia" w:asciiTheme="minorEastAsia" w:hAnsiTheme="minorEastAsia" w:eastAsiaTheme="minorEastAsia"/>
          <w:sz w:val="24"/>
          <w:szCs w:val="24"/>
        </w:rPr>
        <w:t>）。</w:t>
      </w:r>
    </w:p>
    <w:p w14:paraId="4DB67E18">
      <w:pPr>
        <w:adjustRightInd w:val="0"/>
        <w:snapToGrid w:val="0"/>
        <w:spacing w:after="156" w:afterLines="50" w:line="360" w:lineRule="auto"/>
        <w:ind w:firstLine="42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本议案已经公司董事会战略与投资委员会及独立董事专门会议审议通过，同意提交董事会审议。</w:t>
      </w:r>
    </w:p>
    <w:p w14:paraId="2C59372C">
      <w:pPr>
        <w:adjustRightInd w:val="0"/>
        <w:snapToGrid w:val="0"/>
        <w:spacing w:after="156" w:afterLines="50" w:line="360" w:lineRule="auto"/>
        <w:ind w:left="420" w:leftChars="200"/>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表决结果：同意</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票，反对0票，弃权0票。</w:t>
      </w:r>
    </w:p>
    <w:p w14:paraId="4C4C65EC">
      <w:pPr>
        <w:adjustRightInd w:val="0"/>
        <w:snapToGrid w:val="0"/>
        <w:spacing w:after="156" w:afterLines="50" w:line="360" w:lineRule="auto"/>
        <w:ind w:left="420" w:leftChars="200"/>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本项议案涉及关联交易，关联董事薛人珲已回避表决。</w:t>
      </w:r>
    </w:p>
    <w:p w14:paraId="4B2138DB">
      <w:pPr>
        <w:adjustRightInd w:val="0"/>
        <w:snapToGrid w:val="0"/>
        <w:spacing w:after="156" w:afterLines="50" w:line="360" w:lineRule="auto"/>
        <w:ind w:firstLine="42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14:paraId="27C7A1A7">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p>
    <w:p w14:paraId="3E6B66C7">
      <w:pPr>
        <w:adjustRightInd w:val="0"/>
        <w:snapToGrid w:val="0"/>
        <w:spacing w:after="156" w:afterLines="50" w:line="360" w:lineRule="auto"/>
        <w:ind w:firstLine="480" w:firstLineChars="200"/>
        <w:outlineLvl w:val="0"/>
        <w:rPr>
          <w:rFonts w:asciiTheme="minorEastAsia" w:hAnsiTheme="minorEastAsia" w:eastAsiaTheme="minorEastAsia"/>
          <w:sz w:val="24"/>
          <w:szCs w:val="24"/>
        </w:rPr>
      </w:pPr>
    </w:p>
    <w:p w14:paraId="53F440BD">
      <w:pPr>
        <w:adjustRightInd w:val="0"/>
        <w:snapToGrid w:val="0"/>
        <w:spacing w:after="156" w:afterLines="50" w:line="360" w:lineRule="auto"/>
        <w:ind w:right="360" w:firstLine="200"/>
        <w:jc w:val="right"/>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山东步长制药股份有限公司董事会</w:t>
      </w:r>
    </w:p>
    <w:p w14:paraId="33B566B7">
      <w:pPr>
        <w:adjustRightInd w:val="0"/>
        <w:snapToGrid w:val="0"/>
        <w:spacing w:after="156" w:afterLines="50" w:line="360" w:lineRule="auto"/>
        <w:ind w:right="1320" w:firstLine="200"/>
        <w:jc w:val="right"/>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25</w:t>
      </w:r>
      <w:r>
        <w:rPr>
          <w:rFonts w:hint="eastAsia" w:asciiTheme="minorEastAsia" w:hAnsiTheme="minorEastAsia" w:eastAsiaTheme="minorEastAsia"/>
          <w:sz w:val="24"/>
          <w:szCs w:val="24"/>
        </w:rPr>
        <w:t>年</w:t>
      </w:r>
      <w:r>
        <w:rPr>
          <w:rFonts w:asciiTheme="minorEastAsia" w:hAnsiTheme="minorEastAsia" w:eastAsiaTheme="minorEastAsia"/>
          <w:sz w:val="24"/>
          <w:szCs w:val="24"/>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w:t>
      </w:r>
    </w:p>
    <w:p w14:paraId="506D5CC1">
      <w:pPr>
        <w:adjustRightInd w:val="0"/>
        <w:snapToGrid w:val="0"/>
        <w:spacing w:after="156" w:afterLines="50" w:line="360" w:lineRule="auto"/>
        <w:ind w:right="1560" w:firstLine="200"/>
        <w:jc w:val="right"/>
        <w:outlineLvl w:val="0"/>
        <w:rPr>
          <w:rFonts w:asciiTheme="minorEastAsia" w:hAnsiTheme="minorEastAsia" w:eastAsia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48834"/>
    </w:sdtPr>
    <w:sdtContent>
      <w:p w14:paraId="37EFF77C">
        <w:pPr>
          <w:pStyle w:val="5"/>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0B"/>
    <w:rsid w:val="00001803"/>
    <w:rsid w:val="000040B5"/>
    <w:rsid w:val="00004411"/>
    <w:rsid w:val="00004E6D"/>
    <w:rsid w:val="00016E8C"/>
    <w:rsid w:val="000228C1"/>
    <w:rsid w:val="000257BD"/>
    <w:rsid w:val="00030715"/>
    <w:rsid w:val="00033302"/>
    <w:rsid w:val="00037849"/>
    <w:rsid w:val="00041930"/>
    <w:rsid w:val="0004497E"/>
    <w:rsid w:val="00046955"/>
    <w:rsid w:val="0006683A"/>
    <w:rsid w:val="000675C0"/>
    <w:rsid w:val="00070F29"/>
    <w:rsid w:val="0007395E"/>
    <w:rsid w:val="00077CDD"/>
    <w:rsid w:val="00082458"/>
    <w:rsid w:val="00084096"/>
    <w:rsid w:val="00086CC5"/>
    <w:rsid w:val="00086F40"/>
    <w:rsid w:val="00094CBD"/>
    <w:rsid w:val="00095EF3"/>
    <w:rsid w:val="000A0BDD"/>
    <w:rsid w:val="000C1431"/>
    <w:rsid w:val="000C56E5"/>
    <w:rsid w:val="000C5FD5"/>
    <w:rsid w:val="000D0240"/>
    <w:rsid w:val="000D09AC"/>
    <w:rsid w:val="000D257D"/>
    <w:rsid w:val="000D3D01"/>
    <w:rsid w:val="000E5138"/>
    <w:rsid w:val="000E7AAE"/>
    <w:rsid w:val="000F3C07"/>
    <w:rsid w:val="000F3DC3"/>
    <w:rsid w:val="000F3E6E"/>
    <w:rsid w:val="000F4F46"/>
    <w:rsid w:val="0011073F"/>
    <w:rsid w:val="00112731"/>
    <w:rsid w:val="0011752C"/>
    <w:rsid w:val="00117817"/>
    <w:rsid w:val="00120E96"/>
    <w:rsid w:val="001269BC"/>
    <w:rsid w:val="00131741"/>
    <w:rsid w:val="001318C3"/>
    <w:rsid w:val="00132530"/>
    <w:rsid w:val="00136A67"/>
    <w:rsid w:val="001375B3"/>
    <w:rsid w:val="00147A14"/>
    <w:rsid w:val="00153181"/>
    <w:rsid w:val="00153F06"/>
    <w:rsid w:val="00153F10"/>
    <w:rsid w:val="00163FA0"/>
    <w:rsid w:val="001748C5"/>
    <w:rsid w:val="001806DF"/>
    <w:rsid w:val="00182E32"/>
    <w:rsid w:val="00185EE5"/>
    <w:rsid w:val="00190FFC"/>
    <w:rsid w:val="00192AAB"/>
    <w:rsid w:val="0019309A"/>
    <w:rsid w:val="001A3388"/>
    <w:rsid w:val="001B47EB"/>
    <w:rsid w:val="001C0404"/>
    <w:rsid w:val="001C1672"/>
    <w:rsid w:val="001C1B94"/>
    <w:rsid w:val="001D33B1"/>
    <w:rsid w:val="001D4022"/>
    <w:rsid w:val="001D7328"/>
    <w:rsid w:val="001E0079"/>
    <w:rsid w:val="001E27FF"/>
    <w:rsid w:val="001E2EBD"/>
    <w:rsid w:val="001E44BC"/>
    <w:rsid w:val="001F106A"/>
    <w:rsid w:val="001F5997"/>
    <w:rsid w:val="001F5CE3"/>
    <w:rsid w:val="00200E78"/>
    <w:rsid w:val="00205D15"/>
    <w:rsid w:val="002078F5"/>
    <w:rsid w:val="00210DC7"/>
    <w:rsid w:val="00211CB5"/>
    <w:rsid w:val="002167BD"/>
    <w:rsid w:val="00217E22"/>
    <w:rsid w:val="002256CA"/>
    <w:rsid w:val="002277BC"/>
    <w:rsid w:val="00233594"/>
    <w:rsid w:val="0023388C"/>
    <w:rsid w:val="00242681"/>
    <w:rsid w:val="00245DFB"/>
    <w:rsid w:val="002534CC"/>
    <w:rsid w:val="0025460E"/>
    <w:rsid w:val="00260294"/>
    <w:rsid w:val="002630AC"/>
    <w:rsid w:val="00263676"/>
    <w:rsid w:val="00270D3C"/>
    <w:rsid w:val="002716B2"/>
    <w:rsid w:val="0028241B"/>
    <w:rsid w:val="00287465"/>
    <w:rsid w:val="00287738"/>
    <w:rsid w:val="002921B0"/>
    <w:rsid w:val="0029247F"/>
    <w:rsid w:val="00292C00"/>
    <w:rsid w:val="002A0397"/>
    <w:rsid w:val="002A0FEC"/>
    <w:rsid w:val="002A4851"/>
    <w:rsid w:val="002A7084"/>
    <w:rsid w:val="002A7B93"/>
    <w:rsid w:val="002B1027"/>
    <w:rsid w:val="002B42BD"/>
    <w:rsid w:val="002C0AF3"/>
    <w:rsid w:val="002C104B"/>
    <w:rsid w:val="002C109B"/>
    <w:rsid w:val="002C5B59"/>
    <w:rsid w:val="002C6E4F"/>
    <w:rsid w:val="002D1483"/>
    <w:rsid w:val="002D1E62"/>
    <w:rsid w:val="002D2612"/>
    <w:rsid w:val="002D721D"/>
    <w:rsid w:val="002E0839"/>
    <w:rsid w:val="002E303B"/>
    <w:rsid w:val="002F57E9"/>
    <w:rsid w:val="002F703F"/>
    <w:rsid w:val="00300319"/>
    <w:rsid w:val="00300BBD"/>
    <w:rsid w:val="00301E37"/>
    <w:rsid w:val="00302834"/>
    <w:rsid w:val="00305EEB"/>
    <w:rsid w:val="00310F31"/>
    <w:rsid w:val="003120A9"/>
    <w:rsid w:val="003133C3"/>
    <w:rsid w:val="00314B95"/>
    <w:rsid w:val="00316DB6"/>
    <w:rsid w:val="00317481"/>
    <w:rsid w:val="00324AE5"/>
    <w:rsid w:val="003279D7"/>
    <w:rsid w:val="00332D9F"/>
    <w:rsid w:val="00334942"/>
    <w:rsid w:val="00341E40"/>
    <w:rsid w:val="003508C2"/>
    <w:rsid w:val="0035659C"/>
    <w:rsid w:val="00362F87"/>
    <w:rsid w:val="00371224"/>
    <w:rsid w:val="00382D13"/>
    <w:rsid w:val="00383BA5"/>
    <w:rsid w:val="003844C5"/>
    <w:rsid w:val="003949BC"/>
    <w:rsid w:val="00396C11"/>
    <w:rsid w:val="003A41E5"/>
    <w:rsid w:val="003A47CB"/>
    <w:rsid w:val="003D184C"/>
    <w:rsid w:val="003D26A2"/>
    <w:rsid w:val="003D443E"/>
    <w:rsid w:val="003D7BA4"/>
    <w:rsid w:val="003E0491"/>
    <w:rsid w:val="003E1D8E"/>
    <w:rsid w:val="003E32B0"/>
    <w:rsid w:val="003E3835"/>
    <w:rsid w:val="003E3B3C"/>
    <w:rsid w:val="003E7E24"/>
    <w:rsid w:val="003F4404"/>
    <w:rsid w:val="003F510D"/>
    <w:rsid w:val="0040597E"/>
    <w:rsid w:val="0040693F"/>
    <w:rsid w:val="0041173E"/>
    <w:rsid w:val="00411F51"/>
    <w:rsid w:val="00417F39"/>
    <w:rsid w:val="00420B59"/>
    <w:rsid w:val="00422EFD"/>
    <w:rsid w:val="0042479A"/>
    <w:rsid w:val="004332E6"/>
    <w:rsid w:val="00433CA6"/>
    <w:rsid w:val="00434560"/>
    <w:rsid w:val="00435DA4"/>
    <w:rsid w:val="004374A9"/>
    <w:rsid w:val="004417D6"/>
    <w:rsid w:val="004503D1"/>
    <w:rsid w:val="00453232"/>
    <w:rsid w:val="0045781A"/>
    <w:rsid w:val="00464EE1"/>
    <w:rsid w:val="004675A5"/>
    <w:rsid w:val="00470373"/>
    <w:rsid w:val="00470E49"/>
    <w:rsid w:val="00474C8D"/>
    <w:rsid w:val="00476FD8"/>
    <w:rsid w:val="004809CB"/>
    <w:rsid w:val="00480C35"/>
    <w:rsid w:val="00482CD1"/>
    <w:rsid w:val="0048432D"/>
    <w:rsid w:val="004848F4"/>
    <w:rsid w:val="00484DC4"/>
    <w:rsid w:val="004861D7"/>
    <w:rsid w:val="00487ACB"/>
    <w:rsid w:val="0049141B"/>
    <w:rsid w:val="00493204"/>
    <w:rsid w:val="00493AA1"/>
    <w:rsid w:val="0049682A"/>
    <w:rsid w:val="0049690E"/>
    <w:rsid w:val="004A2FB7"/>
    <w:rsid w:val="004A3CE3"/>
    <w:rsid w:val="004A43F7"/>
    <w:rsid w:val="004A5C55"/>
    <w:rsid w:val="004A6EBB"/>
    <w:rsid w:val="004A7700"/>
    <w:rsid w:val="004B1B68"/>
    <w:rsid w:val="004B22A4"/>
    <w:rsid w:val="004C18E3"/>
    <w:rsid w:val="004C321C"/>
    <w:rsid w:val="004C4425"/>
    <w:rsid w:val="004C5826"/>
    <w:rsid w:val="004C5F11"/>
    <w:rsid w:val="004D41D9"/>
    <w:rsid w:val="004D6137"/>
    <w:rsid w:val="004D73B4"/>
    <w:rsid w:val="004E0CD1"/>
    <w:rsid w:val="004E140A"/>
    <w:rsid w:val="004E165F"/>
    <w:rsid w:val="004E2525"/>
    <w:rsid w:val="004E432B"/>
    <w:rsid w:val="004E4835"/>
    <w:rsid w:val="004F2D21"/>
    <w:rsid w:val="004F3721"/>
    <w:rsid w:val="004F5D68"/>
    <w:rsid w:val="005001DA"/>
    <w:rsid w:val="00502200"/>
    <w:rsid w:val="005066BA"/>
    <w:rsid w:val="00507ECF"/>
    <w:rsid w:val="00514AD0"/>
    <w:rsid w:val="005201E7"/>
    <w:rsid w:val="0052659B"/>
    <w:rsid w:val="00540E71"/>
    <w:rsid w:val="005432DC"/>
    <w:rsid w:val="00556FAF"/>
    <w:rsid w:val="00563C0F"/>
    <w:rsid w:val="00566124"/>
    <w:rsid w:val="00566B0C"/>
    <w:rsid w:val="0056715E"/>
    <w:rsid w:val="00571B62"/>
    <w:rsid w:val="00572854"/>
    <w:rsid w:val="005802FC"/>
    <w:rsid w:val="00584CD1"/>
    <w:rsid w:val="005868E3"/>
    <w:rsid w:val="005A4A68"/>
    <w:rsid w:val="005A675D"/>
    <w:rsid w:val="005C12B7"/>
    <w:rsid w:val="005C456A"/>
    <w:rsid w:val="005C5DC2"/>
    <w:rsid w:val="005D1F4E"/>
    <w:rsid w:val="005D38D0"/>
    <w:rsid w:val="005E13E2"/>
    <w:rsid w:val="005E2A7C"/>
    <w:rsid w:val="005E45C5"/>
    <w:rsid w:val="005F1D43"/>
    <w:rsid w:val="005F61A5"/>
    <w:rsid w:val="005F6B86"/>
    <w:rsid w:val="005F72A0"/>
    <w:rsid w:val="005F76F0"/>
    <w:rsid w:val="006004A5"/>
    <w:rsid w:val="00600596"/>
    <w:rsid w:val="00600C6B"/>
    <w:rsid w:val="0060769A"/>
    <w:rsid w:val="00607C65"/>
    <w:rsid w:val="006150C6"/>
    <w:rsid w:val="00625615"/>
    <w:rsid w:val="00625F38"/>
    <w:rsid w:val="00630D22"/>
    <w:rsid w:val="0063596B"/>
    <w:rsid w:val="00641090"/>
    <w:rsid w:val="00641B7F"/>
    <w:rsid w:val="006448BE"/>
    <w:rsid w:val="00651E2F"/>
    <w:rsid w:val="0065408D"/>
    <w:rsid w:val="00655C56"/>
    <w:rsid w:val="006571BF"/>
    <w:rsid w:val="0066205B"/>
    <w:rsid w:val="0067413A"/>
    <w:rsid w:val="006764AC"/>
    <w:rsid w:val="006814D1"/>
    <w:rsid w:val="00682E7F"/>
    <w:rsid w:val="00685630"/>
    <w:rsid w:val="0068624C"/>
    <w:rsid w:val="006918FA"/>
    <w:rsid w:val="006A076D"/>
    <w:rsid w:val="006A1E97"/>
    <w:rsid w:val="006A229D"/>
    <w:rsid w:val="006A588E"/>
    <w:rsid w:val="006A7160"/>
    <w:rsid w:val="006B0024"/>
    <w:rsid w:val="006B7056"/>
    <w:rsid w:val="006B7833"/>
    <w:rsid w:val="006B7988"/>
    <w:rsid w:val="006C41BE"/>
    <w:rsid w:val="006C6F38"/>
    <w:rsid w:val="006D0650"/>
    <w:rsid w:val="006E2492"/>
    <w:rsid w:val="006E2A8B"/>
    <w:rsid w:val="006F4348"/>
    <w:rsid w:val="00702215"/>
    <w:rsid w:val="00702A87"/>
    <w:rsid w:val="0070303A"/>
    <w:rsid w:val="00715DDC"/>
    <w:rsid w:val="007175A9"/>
    <w:rsid w:val="0072076A"/>
    <w:rsid w:val="007233C8"/>
    <w:rsid w:val="00724B1C"/>
    <w:rsid w:val="00730396"/>
    <w:rsid w:val="00731C22"/>
    <w:rsid w:val="00732340"/>
    <w:rsid w:val="00734183"/>
    <w:rsid w:val="007347A4"/>
    <w:rsid w:val="0074575D"/>
    <w:rsid w:val="007465CC"/>
    <w:rsid w:val="00746763"/>
    <w:rsid w:val="00753725"/>
    <w:rsid w:val="0076288D"/>
    <w:rsid w:val="00763760"/>
    <w:rsid w:val="00765A4D"/>
    <w:rsid w:val="00766A31"/>
    <w:rsid w:val="00767ADA"/>
    <w:rsid w:val="007763F3"/>
    <w:rsid w:val="00776924"/>
    <w:rsid w:val="00784C65"/>
    <w:rsid w:val="0078534C"/>
    <w:rsid w:val="0079045C"/>
    <w:rsid w:val="00793608"/>
    <w:rsid w:val="007A051D"/>
    <w:rsid w:val="007A47F3"/>
    <w:rsid w:val="007A4FB3"/>
    <w:rsid w:val="007A67DB"/>
    <w:rsid w:val="007B133F"/>
    <w:rsid w:val="007B48AC"/>
    <w:rsid w:val="007B4B70"/>
    <w:rsid w:val="007B5D35"/>
    <w:rsid w:val="007C003C"/>
    <w:rsid w:val="007C0FE9"/>
    <w:rsid w:val="007C4D70"/>
    <w:rsid w:val="007D04C0"/>
    <w:rsid w:val="007D4C24"/>
    <w:rsid w:val="007D65F5"/>
    <w:rsid w:val="007D7BE7"/>
    <w:rsid w:val="007E03EA"/>
    <w:rsid w:val="007E2285"/>
    <w:rsid w:val="007E3CF4"/>
    <w:rsid w:val="007E5638"/>
    <w:rsid w:val="007E5C5D"/>
    <w:rsid w:val="007E6D42"/>
    <w:rsid w:val="007E73DE"/>
    <w:rsid w:val="007E7DAB"/>
    <w:rsid w:val="007F00E9"/>
    <w:rsid w:val="007F0F0E"/>
    <w:rsid w:val="007F2DA5"/>
    <w:rsid w:val="00800668"/>
    <w:rsid w:val="00802952"/>
    <w:rsid w:val="00805281"/>
    <w:rsid w:val="008060A1"/>
    <w:rsid w:val="00811030"/>
    <w:rsid w:val="00813B9B"/>
    <w:rsid w:val="008145E5"/>
    <w:rsid w:val="008157FC"/>
    <w:rsid w:val="008244AB"/>
    <w:rsid w:val="0083585D"/>
    <w:rsid w:val="00840CEE"/>
    <w:rsid w:val="008419D4"/>
    <w:rsid w:val="00846084"/>
    <w:rsid w:val="00864D11"/>
    <w:rsid w:val="008755E4"/>
    <w:rsid w:val="00877455"/>
    <w:rsid w:val="008835C6"/>
    <w:rsid w:val="00885635"/>
    <w:rsid w:val="00885CFB"/>
    <w:rsid w:val="00886763"/>
    <w:rsid w:val="00886ADB"/>
    <w:rsid w:val="0089318E"/>
    <w:rsid w:val="00896D8B"/>
    <w:rsid w:val="00897839"/>
    <w:rsid w:val="008A5819"/>
    <w:rsid w:val="008B158C"/>
    <w:rsid w:val="008B23D2"/>
    <w:rsid w:val="008B7FB8"/>
    <w:rsid w:val="008C2840"/>
    <w:rsid w:val="008C2DDD"/>
    <w:rsid w:val="008C6B96"/>
    <w:rsid w:val="008D101E"/>
    <w:rsid w:val="008D1F49"/>
    <w:rsid w:val="008D5CC3"/>
    <w:rsid w:val="008D78FF"/>
    <w:rsid w:val="008E0777"/>
    <w:rsid w:val="008E38C0"/>
    <w:rsid w:val="008E449F"/>
    <w:rsid w:val="008E66D7"/>
    <w:rsid w:val="008E77A5"/>
    <w:rsid w:val="008F21EA"/>
    <w:rsid w:val="008F3714"/>
    <w:rsid w:val="008F3994"/>
    <w:rsid w:val="008F4BA4"/>
    <w:rsid w:val="008F5C2B"/>
    <w:rsid w:val="00900AC5"/>
    <w:rsid w:val="00903834"/>
    <w:rsid w:val="00903E25"/>
    <w:rsid w:val="00903F01"/>
    <w:rsid w:val="00912713"/>
    <w:rsid w:val="009154CB"/>
    <w:rsid w:val="009156B7"/>
    <w:rsid w:val="0092707E"/>
    <w:rsid w:val="00927CB4"/>
    <w:rsid w:val="00932127"/>
    <w:rsid w:val="00937DC8"/>
    <w:rsid w:val="0094171A"/>
    <w:rsid w:val="00942F17"/>
    <w:rsid w:val="009442EF"/>
    <w:rsid w:val="009461E9"/>
    <w:rsid w:val="009475D6"/>
    <w:rsid w:val="00956799"/>
    <w:rsid w:val="009574F9"/>
    <w:rsid w:val="009634F8"/>
    <w:rsid w:val="0096429B"/>
    <w:rsid w:val="00965630"/>
    <w:rsid w:val="0096569A"/>
    <w:rsid w:val="00965A95"/>
    <w:rsid w:val="0096729C"/>
    <w:rsid w:val="00973C29"/>
    <w:rsid w:val="0097444D"/>
    <w:rsid w:val="00975452"/>
    <w:rsid w:val="00975999"/>
    <w:rsid w:val="009770DC"/>
    <w:rsid w:val="00977E6D"/>
    <w:rsid w:val="00981A96"/>
    <w:rsid w:val="009825B8"/>
    <w:rsid w:val="00985A6E"/>
    <w:rsid w:val="009A4C56"/>
    <w:rsid w:val="009B03A8"/>
    <w:rsid w:val="009B106D"/>
    <w:rsid w:val="009B6008"/>
    <w:rsid w:val="009C3CC7"/>
    <w:rsid w:val="009D06C3"/>
    <w:rsid w:val="009D1CC2"/>
    <w:rsid w:val="009D2257"/>
    <w:rsid w:val="009E6CE6"/>
    <w:rsid w:val="009F2A64"/>
    <w:rsid w:val="009F4AA0"/>
    <w:rsid w:val="00A00B35"/>
    <w:rsid w:val="00A01191"/>
    <w:rsid w:val="00A03BC4"/>
    <w:rsid w:val="00A121C5"/>
    <w:rsid w:val="00A16BD4"/>
    <w:rsid w:val="00A20AA8"/>
    <w:rsid w:val="00A32FCB"/>
    <w:rsid w:val="00A33DB0"/>
    <w:rsid w:val="00A36652"/>
    <w:rsid w:val="00A36933"/>
    <w:rsid w:val="00A3725A"/>
    <w:rsid w:val="00A466B5"/>
    <w:rsid w:val="00A46C8C"/>
    <w:rsid w:val="00A47EA2"/>
    <w:rsid w:val="00A5430A"/>
    <w:rsid w:val="00A55B15"/>
    <w:rsid w:val="00A626E7"/>
    <w:rsid w:val="00A653CE"/>
    <w:rsid w:val="00A662A7"/>
    <w:rsid w:val="00A67327"/>
    <w:rsid w:val="00A75CC6"/>
    <w:rsid w:val="00A82CDA"/>
    <w:rsid w:val="00A96DFC"/>
    <w:rsid w:val="00AB3CC8"/>
    <w:rsid w:val="00AB46B9"/>
    <w:rsid w:val="00AB6EC8"/>
    <w:rsid w:val="00AB771E"/>
    <w:rsid w:val="00AB7EFF"/>
    <w:rsid w:val="00AC13FD"/>
    <w:rsid w:val="00AC431D"/>
    <w:rsid w:val="00AD056B"/>
    <w:rsid w:val="00AD5FCF"/>
    <w:rsid w:val="00AD6B20"/>
    <w:rsid w:val="00AE5CDA"/>
    <w:rsid w:val="00AE601F"/>
    <w:rsid w:val="00AE758F"/>
    <w:rsid w:val="00AF3896"/>
    <w:rsid w:val="00AF49A7"/>
    <w:rsid w:val="00B020F6"/>
    <w:rsid w:val="00B0247D"/>
    <w:rsid w:val="00B03AFC"/>
    <w:rsid w:val="00B040C3"/>
    <w:rsid w:val="00B06498"/>
    <w:rsid w:val="00B07E59"/>
    <w:rsid w:val="00B10A15"/>
    <w:rsid w:val="00B1350D"/>
    <w:rsid w:val="00B13EF2"/>
    <w:rsid w:val="00B1491A"/>
    <w:rsid w:val="00B1640F"/>
    <w:rsid w:val="00B16439"/>
    <w:rsid w:val="00B1790B"/>
    <w:rsid w:val="00B206F7"/>
    <w:rsid w:val="00B32CAE"/>
    <w:rsid w:val="00B334A4"/>
    <w:rsid w:val="00B374B5"/>
    <w:rsid w:val="00B427F9"/>
    <w:rsid w:val="00B44D93"/>
    <w:rsid w:val="00B45A83"/>
    <w:rsid w:val="00B515C4"/>
    <w:rsid w:val="00B51DFC"/>
    <w:rsid w:val="00B52BD5"/>
    <w:rsid w:val="00B5757C"/>
    <w:rsid w:val="00B6275B"/>
    <w:rsid w:val="00B6559A"/>
    <w:rsid w:val="00B65874"/>
    <w:rsid w:val="00B71413"/>
    <w:rsid w:val="00B715F5"/>
    <w:rsid w:val="00B8242F"/>
    <w:rsid w:val="00B873C7"/>
    <w:rsid w:val="00B87F2F"/>
    <w:rsid w:val="00B904EB"/>
    <w:rsid w:val="00B912DE"/>
    <w:rsid w:val="00B93E12"/>
    <w:rsid w:val="00B959D5"/>
    <w:rsid w:val="00B978E3"/>
    <w:rsid w:val="00BA0669"/>
    <w:rsid w:val="00BA0B9D"/>
    <w:rsid w:val="00BA1158"/>
    <w:rsid w:val="00BA2E71"/>
    <w:rsid w:val="00BA4585"/>
    <w:rsid w:val="00BB2BCB"/>
    <w:rsid w:val="00BB66E1"/>
    <w:rsid w:val="00BB7743"/>
    <w:rsid w:val="00BC39ED"/>
    <w:rsid w:val="00BC42FA"/>
    <w:rsid w:val="00BC5D58"/>
    <w:rsid w:val="00BC77F4"/>
    <w:rsid w:val="00BC78FF"/>
    <w:rsid w:val="00BC7E47"/>
    <w:rsid w:val="00BD038E"/>
    <w:rsid w:val="00BD20B1"/>
    <w:rsid w:val="00BD248B"/>
    <w:rsid w:val="00BD2ECF"/>
    <w:rsid w:val="00BD5B7D"/>
    <w:rsid w:val="00BD6133"/>
    <w:rsid w:val="00BE05FD"/>
    <w:rsid w:val="00BE1824"/>
    <w:rsid w:val="00BE1899"/>
    <w:rsid w:val="00BE39EC"/>
    <w:rsid w:val="00BF05F1"/>
    <w:rsid w:val="00BF3A62"/>
    <w:rsid w:val="00BF3D3D"/>
    <w:rsid w:val="00BF5828"/>
    <w:rsid w:val="00C03D9C"/>
    <w:rsid w:val="00C14B3D"/>
    <w:rsid w:val="00C14E08"/>
    <w:rsid w:val="00C155B4"/>
    <w:rsid w:val="00C16A63"/>
    <w:rsid w:val="00C220E5"/>
    <w:rsid w:val="00C25290"/>
    <w:rsid w:val="00C41A6D"/>
    <w:rsid w:val="00C44564"/>
    <w:rsid w:val="00C45352"/>
    <w:rsid w:val="00C528C7"/>
    <w:rsid w:val="00C564E8"/>
    <w:rsid w:val="00C605D2"/>
    <w:rsid w:val="00C61552"/>
    <w:rsid w:val="00C65163"/>
    <w:rsid w:val="00C703BE"/>
    <w:rsid w:val="00C716E4"/>
    <w:rsid w:val="00C73590"/>
    <w:rsid w:val="00C835E3"/>
    <w:rsid w:val="00C921E7"/>
    <w:rsid w:val="00C924EB"/>
    <w:rsid w:val="00C95FD5"/>
    <w:rsid w:val="00CA7816"/>
    <w:rsid w:val="00CA7B34"/>
    <w:rsid w:val="00CB0106"/>
    <w:rsid w:val="00CB2DDB"/>
    <w:rsid w:val="00CB3317"/>
    <w:rsid w:val="00CB3AD1"/>
    <w:rsid w:val="00CB57F9"/>
    <w:rsid w:val="00CB7A14"/>
    <w:rsid w:val="00CC0B6E"/>
    <w:rsid w:val="00CC50E1"/>
    <w:rsid w:val="00CD301D"/>
    <w:rsid w:val="00CD6289"/>
    <w:rsid w:val="00CE2DD9"/>
    <w:rsid w:val="00CE4984"/>
    <w:rsid w:val="00CF4B9C"/>
    <w:rsid w:val="00CF7988"/>
    <w:rsid w:val="00D004B5"/>
    <w:rsid w:val="00D01A48"/>
    <w:rsid w:val="00D04AEB"/>
    <w:rsid w:val="00D10AA7"/>
    <w:rsid w:val="00D157A2"/>
    <w:rsid w:val="00D16DDC"/>
    <w:rsid w:val="00D17C23"/>
    <w:rsid w:val="00D21025"/>
    <w:rsid w:val="00D31B0F"/>
    <w:rsid w:val="00D3247F"/>
    <w:rsid w:val="00D414E6"/>
    <w:rsid w:val="00D42170"/>
    <w:rsid w:val="00D42E2C"/>
    <w:rsid w:val="00D46807"/>
    <w:rsid w:val="00D4702B"/>
    <w:rsid w:val="00D476F2"/>
    <w:rsid w:val="00D50080"/>
    <w:rsid w:val="00D53F33"/>
    <w:rsid w:val="00D57636"/>
    <w:rsid w:val="00D60EEC"/>
    <w:rsid w:val="00D612F6"/>
    <w:rsid w:val="00D65ABF"/>
    <w:rsid w:val="00D6649D"/>
    <w:rsid w:val="00D71321"/>
    <w:rsid w:val="00D718F8"/>
    <w:rsid w:val="00D74694"/>
    <w:rsid w:val="00D806E8"/>
    <w:rsid w:val="00D83CE5"/>
    <w:rsid w:val="00D853B4"/>
    <w:rsid w:val="00D926FC"/>
    <w:rsid w:val="00D939AF"/>
    <w:rsid w:val="00D96C5E"/>
    <w:rsid w:val="00D97747"/>
    <w:rsid w:val="00DA640E"/>
    <w:rsid w:val="00DB6017"/>
    <w:rsid w:val="00DB7D37"/>
    <w:rsid w:val="00DC00B6"/>
    <w:rsid w:val="00DC3895"/>
    <w:rsid w:val="00DC483C"/>
    <w:rsid w:val="00DC54F1"/>
    <w:rsid w:val="00DC633A"/>
    <w:rsid w:val="00DC7FA7"/>
    <w:rsid w:val="00DD6D18"/>
    <w:rsid w:val="00DE5D43"/>
    <w:rsid w:val="00DF3A59"/>
    <w:rsid w:val="00DF3BE7"/>
    <w:rsid w:val="00DF65B1"/>
    <w:rsid w:val="00E00A5C"/>
    <w:rsid w:val="00E038E4"/>
    <w:rsid w:val="00E17074"/>
    <w:rsid w:val="00E2257C"/>
    <w:rsid w:val="00E27E16"/>
    <w:rsid w:val="00E30D4B"/>
    <w:rsid w:val="00E31ED8"/>
    <w:rsid w:val="00E34889"/>
    <w:rsid w:val="00E40446"/>
    <w:rsid w:val="00E44F3B"/>
    <w:rsid w:val="00E46FD2"/>
    <w:rsid w:val="00E471A6"/>
    <w:rsid w:val="00E503EE"/>
    <w:rsid w:val="00E54656"/>
    <w:rsid w:val="00E64A9E"/>
    <w:rsid w:val="00E6693C"/>
    <w:rsid w:val="00E66A89"/>
    <w:rsid w:val="00E67E85"/>
    <w:rsid w:val="00E704A5"/>
    <w:rsid w:val="00E77599"/>
    <w:rsid w:val="00E83E17"/>
    <w:rsid w:val="00E846E6"/>
    <w:rsid w:val="00E85815"/>
    <w:rsid w:val="00E9315C"/>
    <w:rsid w:val="00E94882"/>
    <w:rsid w:val="00E96CC0"/>
    <w:rsid w:val="00EA07ED"/>
    <w:rsid w:val="00EA3CA4"/>
    <w:rsid w:val="00EA3F5A"/>
    <w:rsid w:val="00EA4697"/>
    <w:rsid w:val="00EB751B"/>
    <w:rsid w:val="00ED0A8E"/>
    <w:rsid w:val="00ED19A6"/>
    <w:rsid w:val="00ED4964"/>
    <w:rsid w:val="00ED5A88"/>
    <w:rsid w:val="00ED7054"/>
    <w:rsid w:val="00EE037E"/>
    <w:rsid w:val="00EE4C01"/>
    <w:rsid w:val="00EE5C1C"/>
    <w:rsid w:val="00EF2E34"/>
    <w:rsid w:val="00EF58DB"/>
    <w:rsid w:val="00F023F6"/>
    <w:rsid w:val="00F04442"/>
    <w:rsid w:val="00F1284A"/>
    <w:rsid w:val="00F1411A"/>
    <w:rsid w:val="00F165AA"/>
    <w:rsid w:val="00F20279"/>
    <w:rsid w:val="00F239DF"/>
    <w:rsid w:val="00F25050"/>
    <w:rsid w:val="00F25B58"/>
    <w:rsid w:val="00F310B1"/>
    <w:rsid w:val="00F333EF"/>
    <w:rsid w:val="00F428B6"/>
    <w:rsid w:val="00F43147"/>
    <w:rsid w:val="00F46421"/>
    <w:rsid w:val="00F53911"/>
    <w:rsid w:val="00F57152"/>
    <w:rsid w:val="00F6170B"/>
    <w:rsid w:val="00F65355"/>
    <w:rsid w:val="00F659D1"/>
    <w:rsid w:val="00F66D56"/>
    <w:rsid w:val="00F73728"/>
    <w:rsid w:val="00F76083"/>
    <w:rsid w:val="00F80BDF"/>
    <w:rsid w:val="00F81139"/>
    <w:rsid w:val="00F83D83"/>
    <w:rsid w:val="00F8575E"/>
    <w:rsid w:val="00F86362"/>
    <w:rsid w:val="00F930A7"/>
    <w:rsid w:val="00F94199"/>
    <w:rsid w:val="00F95A41"/>
    <w:rsid w:val="00FA2ECE"/>
    <w:rsid w:val="00FA5E74"/>
    <w:rsid w:val="00FA7273"/>
    <w:rsid w:val="00FB125D"/>
    <w:rsid w:val="00FB6920"/>
    <w:rsid w:val="00FC1487"/>
    <w:rsid w:val="00FC1D79"/>
    <w:rsid w:val="00FC27DA"/>
    <w:rsid w:val="00FC50BF"/>
    <w:rsid w:val="00FC53C2"/>
    <w:rsid w:val="00FD2B82"/>
    <w:rsid w:val="00FD5AFF"/>
    <w:rsid w:val="00FD5B06"/>
    <w:rsid w:val="00FD5EDE"/>
    <w:rsid w:val="00FD6F67"/>
    <w:rsid w:val="00FE0770"/>
    <w:rsid w:val="00FE18B4"/>
    <w:rsid w:val="00FF2E46"/>
    <w:rsid w:val="00FF3C12"/>
    <w:rsid w:val="00FF6307"/>
    <w:rsid w:val="05A848E3"/>
    <w:rsid w:val="0DD7350D"/>
    <w:rsid w:val="1055709A"/>
    <w:rsid w:val="13416789"/>
    <w:rsid w:val="1EBE54DD"/>
    <w:rsid w:val="274149D5"/>
    <w:rsid w:val="35EB742A"/>
    <w:rsid w:val="568D26C1"/>
    <w:rsid w:val="7468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rFonts w:ascii="Times New Roman" w:hAnsi="Times New Roman" w:eastAsia="宋体" w:cs="Times New Roman"/>
      <w:sz w:val="18"/>
      <w:szCs w:val="18"/>
    </w:rPr>
  </w:style>
  <w:style w:type="character" w:customStyle="1" w:styleId="14">
    <w:name w:val="页脚 字符"/>
    <w:basedOn w:val="10"/>
    <w:link w:val="5"/>
    <w:qFormat/>
    <w:uiPriority w:val="99"/>
    <w:rPr>
      <w:rFonts w:ascii="Times New Roman" w:hAnsi="Times New Roman" w:eastAsia="宋体" w:cs="Times New Roman"/>
      <w:sz w:val="18"/>
      <w:szCs w:val="18"/>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character" w:customStyle="1" w:styleId="16">
    <w:name w:val="批注文字 字符"/>
    <w:basedOn w:val="10"/>
    <w:link w:val="2"/>
    <w:semiHidden/>
    <w:qFormat/>
    <w:uiPriority w:val="99"/>
    <w:rPr>
      <w:rFonts w:ascii="Times New Roman" w:hAnsi="Times New Roman" w:eastAsia="宋体" w:cs="Times New Roman"/>
      <w:szCs w:val="20"/>
    </w:rPr>
  </w:style>
  <w:style w:type="character" w:customStyle="1" w:styleId="17">
    <w:name w:val="批注主题 字符"/>
    <w:basedOn w:val="16"/>
    <w:link w:val="7"/>
    <w:semiHidden/>
    <w:qFormat/>
    <w:uiPriority w:val="99"/>
    <w:rPr>
      <w:rFonts w:ascii="Times New Roman" w:hAnsi="Times New Roman" w:eastAsia="宋体" w:cs="Times New Roman"/>
      <w:b/>
      <w:bCs/>
      <w:szCs w:val="20"/>
    </w:rPr>
  </w:style>
  <w:style w:type="paragraph" w:styleId="18">
    <w:name w:val="List Paragraph"/>
    <w:basedOn w:val="1"/>
    <w:qFormat/>
    <w:uiPriority w:val="34"/>
    <w:pPr>
      <w:ind w:firstLine="420" w:firstLineChars="200"/>
    </w:pPr>
  </w:style>
  <w:style w:type="character" w:customStyle="1" w:styleId="19">
    <w:name w:val="日期 字符"/>
    <w:basedOn w:val="10"/>
    <w:link w:val="3"/>
    <w:semiHidden/>
    <w:qFormat/>
    <w:uiPriority w:val="99"/>
    <w:rPr>
      <w:rFonts w:ascii="Times New Roman" w:hAnsi="Times New Roman" w:eastAsia="宋体" w:cs="Times New Roman"/>
      <w:szCs w:val="20"/>
    </w:rPr>
  </w:style>
  <w:style w:type="character" w:customStyle="1" w:styleId="20">
    <w:name w:val="未处理的提及1"/>
    <w:basedOn w:val="10"/>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87AA-C7D0-4701-AD65-CFC0BE4308F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1013</Words>
  <Characters>1113</Characters>
  <Lines>18</Lines>
  <Paragraphs>5</Paragraphs>
  <TotalTime>12</TotalTime>
  <ScaleCrop>false</ScaleCrop>
  <LinksUpToDate>false</LinksUpToDate>
  <CharactersWithSpaces>1131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2025-09-02T04:54:00Z</dcterms:created>
  <dc:creator>JF</dc:creator>
  <cp:lastModifiedBy>boya</cp:lastModifiedBy>
  <cp:lastPrinted>2017-01-13T05:32:00Z</cp:lastPrinted>
  <dcterms:modified xsi:type="dcterms:W3CDTF">2025-09-16T06:06:01Z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0F2DE7AB6A0D448BBC78C07A008BEBF9_13</vt:lpwstr>
  </property>
  <property fmtid="{D5CDD505-2E9C-101B-9397-08002B2CF9AE}" pid="4" name="KSOTemplateDocerSaveRecord">
    <vt:lpwstr>eyJoZGlkIjoiOTllNzhhMzliYTk4MDlkZmQwYjA0YTIyMTJjNzYxOTYiLCJ1c2VySWQiOiI1MzQ5Mjc0MjYifQ==</vt:lpwstr>
  </property>
</Properties>
</file>