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89E3" w14:textId="038A07C1" w:rsidR="004E1998" w:rsidRDefault="00000000">
      <w:pPr>
        <w:spacing w:beforeLines="50" w:before="120" w:afterLines="50" w:after="120"/>
        <w:rPr>
          <w:bCs/>
          <w:color w:val="000000" w:themeColor="text1"/>
        </w:rPr>
      </w:pPr>
      <w:sdt>
        <w:sdtPr>
          <w:tag w:val="_PLD_e2023e93e9d5454698c56f4b7265ca56"/>
          <w:id w:val="591509114"/>
        </w:sdtPr>
        <w:sdtContent>
          <w:r w:rsidR="004E4D72">
            <w:rPr>
              <w:rFonts w:hint="eastAsia"/>
              <w:color w:val="000000" w:themeColor="text1"/>
            </w:rPr>
            <w:t>公司代码：</w:t>
          </w:r>
        </w:sdtContent>
      </w:sdt>
      <w:sdt>
        <w:sdtPr>
          <w:rPr>
            <w:rFonts w:hint="eastAsia"/>
            <w:bCs/>
          </w:rPr>
          <w:alias w:val="公司代码"/>
          <w:tag w:val="_GBC_704b7b03ea3f4a93b8d4655a09b2ff61"/>
          <w:id w:val="-700941543"/>
          <w:placeholder>
            <w:docPart w:val="GBC22222222222222222222222222222"/>
          </w:placeholder>
        </w:sdtPr>
        <w:sdtContent>
          <w:r w:rsidR="001906C0">
            <w:rPr>
              <w:bCs/>
            </w:rPr>
            <w:t>603858</w:t>
          </w:r>
        </w:sdtContent>
      </w:sdt>
      <w:r w:rsidR="004E4D72">
        <w:rPr>
          <w:rFonts w:hint="eastAsia"/>
          <w:color w:val="000000" w:themeColor="text1"/>
        </w:rPr>
        <w:t xml:space="preserve">                      </w:t>
      </w:r>
      <w:r w:rsidR="004E4D72">
        <w:rPr>
          <w:rFonts w:hint="eastAsia"/>
          <w:color w:val="000000" w:themeColor="text1"/>
        </w:rPr>
        <w:t xml:space="preserve">　　　　　　　　　　</w:t>
      </w:r>
      <w:sdt>
        <w:sdtPr>
          <w:tag w:val="_PLD_9cd7c9dfc1e1482cb001b3fad058a63c"/>
          <w:id w:val="-678120706"/>
        </w:sdtPr>
        <w:sdtContent>
          <w:r w:rsidR="004E4D72">
            <w:rPr>
              <w:rFonts w:hint="eastAsia"/>
              <w:color w:val="000000" w:themeColor="text1"/>
            </w:rPr>
            <w:t>公司简称：</w:t>
          </w:r>
        </w:sdtContent>
      </w:sdt>
      <w:sdt>
        <w:sdtPr>
          <w:rPr>
            <w:rFonts w:hint="eastAsia"/>
            <w:bCs/>
            <w:color w:val="000000" w:themeColor="text1"/>
          </w:rPr>
          <w:alias w:val="公司简称"/>
          <w:tag w:val="_GBC_0384ae715a1e4b4894a29e4d27f5bef4"/>
          <w:id w:val="355847592"/>
          <w:placeholder>
            <w:docPart w:val="GBC22222222222222222222222222222"/>
          </w:placeholder>
        </w:sdtPr>
        <w:sdtContent>
          <w:r w:rsidR="004E4D72">
            <w:rPr>
              <w:rFonts w:hint="eastAsia"/>
              <w:bCs/>
              <w:color w:val="000000" w:themeColor="text1"/>
            </w:rPr>
            <w:t>步长制药</w:t>
          </w:r>
        </w:sdtContent>
      </w:sdt>
    </w:p>
    <w:p w14:paraId="7D8D8B06" w14:textId="77777777" w:rsidR="004E1998" w:rsidRDefault="004E1998">
      <w:pPr>
        <w:rPr>
          <w:color w:val="000000" w:themeColor="text1"/>
        </w:rPr>
      </w:pPr>
    </w:p>
    <w:p w14:paraId="3A1B62E9" w14:textId="77777777" w:rsidR="004E1998" w:rsidRDefault="004E1998">
      <w:pPr>
        <w:rPr>
          <w:color w:val="000000" w:themeColor="text1"/>
        </w:rPr>
      </w:pPr>
    </w:p>
    <w:p w14:paraId="47AE56B1" w14:textId="77777777" w:rsidR="004E1998" w:rsidRDefault="004E1998">
      <w:pPr>
        <w:rPr>
          <w:color w:val="000000" w:themeColor="text1"/>
        </w:rPr>
      </w:pPr>
    </w:p>
    <w:p w14:paraId="06409A2C" w14:textId="77777777" w:rsidR="004E1998" w:rsidRDefault="004E1998">
      <w:pPr>
        <w:rPr>
          <w:color w:val="000000" w:themeColor="text1"/>
        </w:rPr>
      </w:pPr>
    </w:p>
    <w:p w14:paraId="7767439A" w14:textId="77777777" w:rsidR="004E1998" w:rsidRDefault="004E1998">
      <w:pPr>
        <w:rPr>
          <w:color w:val="000000" w:themeColor="text1"/>
        </w:rPr>
      </w:pPr>
    </w:p>
    <w:p w14:paraId="4F995EEF" w14:textId="77777777" w:rsidR="004E1998" w:rsidRDefault="004E1998">
      <w:pPr>
        <w:rPr>
          <w:color w:val="FF0000"/>
        </w:rPr>
      </w:pPr>
    </w:p>
    <w:p w14:paraId="49DBD78E" w14:textId="77777777" w:rsidR="004E1998" w:rsidRDefault="004E1998">
      <w:pPr>
        <w:rPr>
          <w:color w:val="FF0000"/>
        </w:rPr>
      </w:pPr>
    </w:p>
    <w:p w14:paraId="11E94F89" w14:textId="77777777" w:rsidR="004E1998" w:rsidRDefault="00000000">
      <w:pPr>
        <w:jc w:val="center"/>
        <w:rPr>
          <w:rFonts w:ascii="黑体" w:eastAsia="黑体" w:hAnsi="黑体" w:hint="eastAsia"/>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413364604"/>
          <w:placeholder>
            <w:docPart w:val="GBC22222222222222222222222222222"/>
          </w:placeholder>
          <w:dataBinding w:prefixMappings="xmlns:clcid-cgi='clcid-cgi'" w:xpath="/*/clcid-cgi:GongSiFaDingZhongWenMingCheng[not(@periodRef)]" w:storeItemID="{89EBAB94-44A0-46A2-B712-30D997D04A6D}"/>
          <w:text/>
        </w:sdtPr>
        <w:sdtContent>
          <w:r w:rsidR="004E4D72">
            <w:rPr>
              <w:rFonts w:ascii="黑体" w:eastAsia="黑体" w:hAnsi="黑体" w:hint="eastAsia"/>
              <w:b/>
              <w:bCs/>
              <w:color w:val="FF0000"/>
              <w:sz w:val="44"/>
              <w:szCs w:val="44"/>
            </w:rPr>
            <w:t>山东步长制药股份有限公司</w:t>
          </w:r>
        </w:sdtContent>
      </w:sdt>
    </w:p>
    <w:p w14:paraId="3E9CF24B" w14:textId="77777777" w:rsidR="004E1998" w:rsidRDefault="004E4D72">
      <w:pPr>
        <w:jc w:val="center"/>
        <w:rPr>
          <w:rFonts w:ascii="黑体" w:eastAsia="黑体" w:hAnsi="黑体" w:hint="eastAsia"/>
          <w:b/>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14:paraId="19CB7570" w14:textId="77777777" w:rsidR="004E1998" w:rsidRDefault="004E1998">
      <w:pPr>
        <w:rPr>
          <w:color w:val="FF0000"/>
        </w:rPr>
      </w:pPr>
    </w:p>
    <w:p w14:paraId="2D6505C8" w14:textId="77777777" w:rsidR="004E1998" w:rsidRDefault="004E1998">
      <w:pPr>
        <w:rPr>
          <w:color w:val="FF0000"/>
        </w:rPr>
      </w:pPr>
    </w:p>
    <w:p w14:paraId="179B970F" w14:textId="77777777" w:rsidR="004E1998" w:rsidRDefault="004E1998">
      <w:pPr>
        <w:rPr>
          <w:color w:val="000000" w:themeColor="text1"/>
        </w:rPr>
      </w:pPr>
    </w:p>
    <w:p w14:paraId="46FEE647" w14:textId="77777777" w:rsidR="004E1998" w:rsidRDefault="004E1998">
      <w:pPr>
        <w:rPr>
          <w:color w:val="000000" w:themeColor="text1"/>
        </w:rPr>
      </w:pPr>
    </w:p>
    <w:p w14:paraId="3BD504BD" w14:textId="77777777" w:rsidR="004E1998" w:rsidRDefault="004E1998">
      <w:pPr>
        <w:rPr>
          <w:color w:val="000000" w:themeColor="text1"/>
        </w:rPr>
      </w:pPr>
    </w:p>
    <w:p w14:paraId="7623A36B" w14:textId="77777777" w:rsidR="004E1998" w:rsidRDefault="004E1998">
      <w:pPr>
        <w:rPr>
          <w:color w:val="000000" w:themeColor="text1"/>
        </w:rPr>
      </w:pPr>
    </w:p>
    <w:p w14:paraId="50413B21" w14:textId="77777777" w:rsidR="004E1998" w:rsidRDefault="004E1998">
      <w:pPr>
        <w:rPr>
          <w:color w:val="000000" w:themeColor="text1"/>
        </w:rPr>
      </w:pPr>
    </w:p>
    <w:p w14:paraId="7186332F" w14:textId="77777777" w:rsidR="004E1998" w:rsidRDefault="004E4D72">
      <w:pPr>
        <w:rPr>
          <w:color w:val="000000" w:themeColor="text1"/>
        </w:rPr>
      </w:pPr>
      <w:r>
        <w:rPr>
          <w:color w:val="000000" w:themeColor="text1"/>
        </w:rPr>
        <w:br w:type="page"/>
      </w:r>
    </w:p>
    <w:bookmarkStart w:id="0" w:name="_Toc387656034" w:displacedByCustomXml="next"/>
    <w:sdt>
      <w:sdtPr>
        <w:tag w:val="_PLD_845fa8b330524542a31e33dd31c44bb8"/>
        <w:id w:val="-162240569"/>
      </w:sdtPr>
      <w:sdtContent>
        <w:p w14:paraId="446675E1" w14:textId="77777777" w:rsidR="004E1998" w:rsidRDefault="004E4D72">
          <w:pPr>
            <w:pStyle w:val="afd"/>
            <w:spacing w:after="280" w:afterAutospacing="0"/>
            <w:jc w:val="center"/>
            <w:rPr>
              <w:b/>
              <w:bCs/>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1075399942"/>
        <w:placeholder>
          <w:docPart w:val="GBC22222222222222222222222222222"/>
        </w:placeholder>
      </w:sdtPr>
      <w:sdtContent>
        <w:p w14:paraId="29C5107B" w14:textId="77777777" w:rsidR="004E1998" w:rsidRDefault="004E4D72">
          <w:pPr>
            <w:pStyle w:val="2"/>
            <w:numPr>
              <w:ilvl w:val="0"/>
              <w:numId w:val="1"/>
            </w:numPr>
            <w:tabs>
              <w:tab w:val="left" w:pos="434"/>
            </w:tabs>
            <w:spacing w:before="0" w:after="0" w:line="360" w:lineRule="auto"/>
            <w:ind w:left="0" w:firstLine="0"/>
            <w:rPr>
              <w:rFonts w:ascii="宋体" w:hAnsi="宋体" w:hint="eastAsia"/>
              <w:color w:val="000000" w:themeColor="text1"/>
            </w:rPr>
          </w:pPr>
          <w:r>
            <w:rPr>
              <w:rFonts w:ascii="宋体" w:hAnsi="宋体" w:cs="宋体"/>
              <w:color w:val="000000" w:themeColor="text1"/>
            </w:rPr>
            <w:t>本公司董事会</w:t>
          </w:r>
          <w:sdt>
            <w:sdtPr>
              <w:tag w:val="_PLD_3ca0b65202324648991e5b6f01a8fade"/>
              <w:id w:val="-2079507397"/>
            </w:sdtPr>
            <w:sdtContent>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sdtContent>
          </w:sdt>
          <w:r>
            <w:rPr>
              <w:rFonts w:ascii="宋体" w:hAnsi="宋体" w:cs="宋体"/>
              <w:color w:val="000000" w:themeColor="text1"/>
            </w:rPr>
            <w:t>及董事</w:t>
          </w:r>
          <w:sdt>
            <w:sdtPr>
              <w:tag w:val="_PLD_e24810e6950c4ac89d613277aed2bed8"/>
              <w:id w:val="106784102"/>
            </w:sdtPr>
            <w:sdtContent>
              <w:r>
                <w:rPr>
                  <w:rFonts w:ascii="宋体" w:hAnsi="宋体" w:cs="宋体"/>
                  <w:color w:val="000000" w:themeColor="text1"/>
                </w:rPr>
                <w:t>、监事</w:t>
              </w:r>
            </w:sdtContent>
          </w:sdt>
          <w:r>
            <w:rPr>
              <w:rFonts w:ascii="宋体" w:hAnsi="宋体" w:cs="宋体"/>
              <w:color w:val="000000" w:themeColor="text1"/>
            </w:rPr>
            <w:t>、高级管理人员保证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14:paraId="08160D10" w14:textId="77777777" w:rsidR="004E1998" w:rsidRDefault="004E1998"/>
    <w:p w14:paraId="50FFD223" w14:textId="77777777" w:rsidR="004E1998" w:rsidRDefault="004E4D72">
      <w:pPr>
        <w:pStyle w:val="2"/>
        <w:numPr>
          <w:ilvl w:val="0"/>
          <w:numId w:val="1"/>
        </w:numPr>
        <w:tabs>
          <w:tab w:val="left" w:pos="448"/>
        </w:tabs>
        <w:spacing w:before="0" w:after="0" w:line="360" w:lineRule="auto"/>
        <w:ind w:left="0" w:firstLine="0"/>
        <w:rPr>
          <w:rFonts w:ascii="宋体" w:hAnsi="宋体" w:hint="eastAsia"/>
          <w:color w:val="000000" w:themeColor="text1"/>
        </w:rPr>
      </w:pPr>
      <w:bookmarkStart w:id="1" w:name="_Hlk106871957"/>
      <w:bookmarkEnd w:id="1"/>
      <w:r>
        <w:rPr>
          <w:rFonts w:ascii="宋体" w:hAnsi="宋体" w:hint="eastAsia"/>
          <w:color w:val="000000" w:themeColor="text1"/>
        </w:rPr>
        <w:t>公司</w:t>
      </w:r>
      <w:sdt>
        <w:sdtPr>
          <w:tag w:val="_GBC_2e0ee33ebae04a83b92e8b1aa6754169"/>
          <w:id w:val="708389497"/>
        </w:sdtPr>
        <w:sdtContent>
          <w:r>
            <w:rPr>
              <w:rFonts w:ascii="宋体" w:hAnsi="宋体" w:hint="eastAsia"/>
              <w:color w:val="000000" w:themeColor="text1"/>
            </w:rPr>
            <w:t>全体董事出席</w:t>
          </w:r>
        </w:sdtContent>
      </w:sdt>
      <w:r>
        <w:rPr>
          <w:rFonts w:ascii="宋体" w:hAnsi="宋体" w:hint="eastAsia"/>
          <w:color w:val="000000" w:themeColor="text1"/>
        </w:rPr>
        <w:t>董事会会议。</w:t>
      </w:r>
    </w:p>
    <w:p w14:paraId="479A7732" w14:textId="77777777" w:rsidR="004E1998" w:rsidRDefault="004E1998">
      <w:pPr>
        <w:rPr>
          <w:color w:val="000000" w:themeColor="text1"/>
        </w:rPr>
      </w:pPr>
    </w:p>
    <w:p w14:paraId="0BDB86A5" w14:textId="77777777" w:rsidR="004E1998" w:rsidRDefault="004E4D72">
      <w:pPr>
        <w:pStyle w:val="2"/>
        <w:numPr>
          <w:ilvl w:val="0"/>
          <w:numId w:val="1"/>
        </w:numPr>
        <w:tabs>
          <w:tab w:val="left" w:pos="490"/>
        </w:tabs>
        <w:spacing w:before="0" w:after="0" w:line="360" w:lineRule="auto"/>
        <w:ind w:left="0" w:firstLine="0"/>
        <w:rPr>
          <w:rFonts w:ascii="宋体" w:hAnsi="宋体" w:hint="eastAsia"/>
          <w:color w:val="000000" w:themeColor="text1"/>
        </w:rPr>
      </w:pPr>
      <w:r>
        <w:rPr>
          <w:rFonts w:ascii="宋体" w:hAnsi="宋体" w:hint="eastAsia"/>
          <w:color w:val="000000" w:themeColor="text1"/>
        </w:rPr>
        <w:t>本半年度报告</w:t>
      </w:r>
      <w:sdt>
        <w:sdtPr>
          <w:tag w:val="_GBC_be15b7a71d95430e82193d4cab461623"/>
          <w:id w:val="-982925951"/>
        </w:sdtPr>
        <w:sdtContent>
          <w:r>
            <w:rPr>
              <w:rFonts w:ascii="宋体" w:hAnsi="宋体" w:hint="eastAsia"/>
              <w:color w:val="000000" w:themeColor="text1"/>
            </w:rPr>
            <w:t>未经审计</w:t>
          </w:r>
        </w:sdtContent>
      </w:sdt>
      <w:r>
        <w:rPr>
          <w:rFonts w:ascii="宋体" w:hAnsi="宋体" w:hint="eastAsia"/>
          <w:color w:val="000000" w:themeColor="text1"/>
        </w:rPr>
        <w:t>。</w:t>
      </w:r>
    </w:p>
    <w:p w14:paraId="7FC91FD6" w14:textId="77777777" w:rsidR="004E1998" w:rsidRDefault="004E1998">
      <w:pPr>
        <w:rPr>
          <w:color w:val="000000" w:themeColor="text1"/>
        </w:rPr>
      </w:pPr>
    </w:p>
    <w:p w14:paraId="61D741E9" w14:textId="77777777" w:rsidR="004E1998" w:rsidRDefault="004E4D72">
      <w:pPr>
        <w:pStyle w:val="2"/>
        <w:numPr>
          <w:ilvl w:val="0"/>
          <w:numId w:val="1"/>
        </w:numPr>
        <w:tabs>
          <w:tab w:val="left" w:pos="434"/>
        </w:tabs>
        <w:spacing w:before="0" w:after="0" w:line="360" w:lineRule="auto"/>
        <w:ind w:left="0" w:firstLine="0"/>
        <w:rPr>
          <w:rFonts w:ascii="宋体" w:hAnsi="宋体" w:hint="eastAsia"/>
          <w:color w:val="000000" w:themeColor="text1"/>
        </w:rPr>
      </w:pPr>
      <w:r>
        <w:rPr>
          <w:rFonts w:ascii="宋体" w:hAnsi="宋体" w:hint="eastAsia"/>
          <w:color w:val="000000" w:themeColor="text1"/>
        </w:rPr>
        <w:t>公司负责人</w:t>
      </w:r>
      <w:sdt>
        <w:sdtPr>
          <w:rPr>
            <w:rFonts w:ascii="宋体" w:hAnsi="宋体" w:hint="eastAsia"/>
            <w:color w:val="000000" w:themeColor="text1"/>
          </w:rPr>
          <w:alias w:val="公司负责人姓名"/>
          <w:tag w:val="_GBC_ee6b72f666bb497bbe8fc037096654d2"/>
          <w:id w:val="1360014412"/>
          <w:placeholder>
            <w:docPart w:val="GBC22222222222222222222222222222"/>
          </w:placeholder>
          <w:dataBinding w:prefixMappings="xmlns:clcid-mr='clcid-mr'" w:xpath="/*/clcid-mr:GongSiFuZeRenXingMing[not(@periodRef)]" w:storeItemID="{89EBAB94-44A0-46A2-B712-30D997D04A6D}"/>
          <w:text/>
        </w:sdtPr>
        <w:sdtContent>
          <w:r>
            <w:rPr>
              <w:rFonts w:ascii="宋体" w:hAnsi="宋体" w:hint="eastAsia"/>
              <w:color w:val="000000" w:themeColor="text1"/>
            </w:rPr>
            <w:t>赵涛</w:t>
          </w:r>
        </w:sdtContent>
      </w:sdt>
      <w:r>
        <w:rPr>
          <w:rFonts w:ascii="宋体" w:hAnsi="宋体" w:hint="eastAsia"/>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1497098053"/>
          <w:placeholder>
            <w:docPart w:val="GBC22222222222222222222222222222"/>
          </w:placeholder>
          <w:dataBinding w:prefixMappings="xmlns:clcid-mr='clcid-mr'" w:xpath="/*/clcid-mr:ZhuGuanKuaiJiGongZuoFuZeRenXingMing[not(@periodRef)]" w:storeItemID="{89EBAB94-44A0-46A2-B712-30D997D04A6D}"/>
          <w:text/>
        </w:sdtPr>
        <w:sdtContent>
          <w:r>
            <w:rPr>
              <w:rFonts w:ascii="宋体" w:hAnsi="宋体" w:hint="eastAsia"/>
              <w:color w:val="000000" w:themeColor="text1"/>
            </w:rPr>
            <w:t>赵晓刚</w:t>
          </w:r>
        </w:sdtContent>
      </w:sdt>
      <w:r>
        <w:rPr>
          <w:rFonts w:ascii="宋体" w:hAnsi="宋体" w:hint="eastAsia"/>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41570533"/>
          <w:placeholder>
            <w:docPart w:val="GBC22222222222222222222222222222"/>
          </w:placeholder>
          <w:dataBinding w:prefixMappings="xmlns:clcid-mr='clcid-mr'" w:xpath="/*/clcid-mr:KuaiJiJiGouFuZeRenXingMing[not(@periodRef)]" w:storeItemID="{89EBAB94-44A0-46A2-B712-30D997D04A6D}"/>
          <w:text/>
        </w:sdtPr>
        <w:sdtContent>
          <w:r>
            <w:rPr>
              <w:rFonts w:ascii="宋体" w:hAnsi="宋体" w:hint="eastAsia"/>
              <w:color w:val="000000" w:themeColor="text1"/>
            </w:rPr>
            <w:t>程锴</w:t>
          </w:r>
        </w:sdtContent>
      </w:sdt>
      <w:r>
        <w:rPr>
          <w:rFonts w:ascii="宋体" w:hAnsi="宋体" w:hint="eastAsia"/>
          <w:color w:val="000000" w:themeColor="text1"/>
        </w:rPr>
        <w:t>声明：保证半年度报告中财务报告的真实、准确、完整。</w:t>
      </w:r>
    </w:p>
    <w:p w14:paraId="1A087A83" w14:textId="77777777" w:rsidR="004E1998" w:rsidRDefault="004E1998">
      <w:pPr>
        <w:rPr>
          <w:color w:val="000000" w:themeColor="text1"/>
        </w:rPr>
      </w:pPr>
    </w:p>
    <w:p w14:paraId="5250B886" w14:textId="77777777" w:rsidR="004E1998" w:rsidRDefault="004E4D72">
      <w:pPr>
        <w:pStyle w:val="2"/>
        <w:numPr>
          <w:ilvl w:val="0"/>
          <w:numId w:val="1"/>
        </w:numPr>
        <w:tabs>
          <w:tab w:val="left" w:pos="490"/>
        </w:tabs>
        <w:spacing w:before="0" w:after="0" w:line="360" w:lineRule="auto"/>
        <w:ind w:left="0" w:firstLine="0"/>
        <w:rPr>
          <w:rFonts w:ascii="宋体" w:hAnsi="宋体" w:hint="eastAsia"/>
          <w:color w:val="000000" w:themeColor="text1"/>
          <w:sz w:val="24"/>
          <w:szCs w:val="24"/>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196845617"/>
        <w:placeholder>
          <w:docPart w:val="GBC22222222222222222222222222222"/>
        </w:placeholder>
      </w:sdtPr>
      <w:sdtContent>
        <w:p w14:paraId="7DC3CAB6" w14:textId="77777777" w:rsidR="004E1998" w:rsidRDefault="004E4D72">
          <w:pPr>
            <w:spacing w:line="360" w:lineRule="auto"/>
            <w:ind w:firstLineChars="200" w:firstLine="420"/>
            <w:rPr>
              <w:color w:val="000000"/>
            </w:rPr>
          </w:pPr>
          <w:r>
            <w:rPr>
              <w:rFonts w:hint="eastAsia"/>
              <w:color w:val="000000" w:themeColor="text1"/>
            </w:rPr>
            <w:t>公司</w:t>
          </w:r>
          <w:r>
            <w:rPr>
              <w:rFonts w:hint="eastAsia"/>
              <w:color w:val="000000" w:themeColor="text1"/>
            </w:rPr>
            <w:t>202</w:t>
          </w:r>
          <w:r>
            <w:rPr>
              <w:color w:val="000000" w:themeColor="text1"/>
            </w:rPr>
            <w:t>5</w:t>
          </w:r>
          <w:r>
            <w:rPr>
              <w:rFonts w:hint="eastAsia"/>
              <w:color w:val="000000" w:themeColor="text1"/>
            </w:rPr>
            <w:t>年半年度利润分配预案：</w:t>
          </w:r>
          <w:r>
            <w:rPr>
              <w:rFonts w:hint="eastAsia"/>
              <w:color w:val="000000"/>
            </w:rPr>
            <w:t>根据公司</w:t>
          </w:r>
          <w:r>
            <w:rPr>
              <w:rFonts w:hint="eastAsia"/>
              <w:color w:val="000000"/>
            </w:rPr>
            <w:t>2025</w:t>
          </w:r>
          <w:r>
            <w:rPr>
              <w:rFonts w:hint="eastAsia"/>
              <w:color w:val="000000"/>
            </w:rPr>
            <w:t>年半年度报告（未经审计），母公司期末未分配利润为</w:t>
          </w:r>
          <w:r>
            <w:rPr>
              <w:rFonts w:hint="eastAsia"/>
              <w:color w:val="000000"/>
            </w:rPr>
            <w:t>6</w:t>
          </w:r>
          <w:r>
            <w:rPr>
              <w:color w:val="000000"/>
            </w:rPr>
            <w:t>,051,623</w:t>
          </w:r>
          <w:r>
            <w:rPr>
              <w:rFonts w:hint="eastAsia"/>
              <w:color w:val="000000"/>
            </w:rPr>
            <w:t>,</w:t>
          </w:r>
          <w:r>
            <w:rPr>
              <w:color w:val="000000"/>
            </w:rPr>
            <w:t>463.67</w:t>
          </w:r>
          <w:r>
            <w:rPr>
              <w:rFonts w:hint="eastAsia"/>
              <w:color w:val="000000"/>
            </w:rPr>
            <w:t>元，公司</w:t>
          </w:r>
          <w:r>
            <w:rPr>
              <w:rFonts w:hint="eastAsia"/>
              <w:color w:val="000000"/>
            </w:rPr>
            <w:t>2025</w:t>
          </w:r>
          <w:r>
            <w:rPr>
              <w:rFonts w:hint="eastAsia"/>
              <w:color w:val="000000"/>
            </w:rPr>
            <w:t>年</w:t>
          </w:r>
          <w:r>
            <w:rPr>
              <w:rFonts w:hint="eastAsia"/>
              <w:color w:val="000000"/>
            </w:rPr>
            <w:t>1-6</w:t>
          </w:r>
          <w:r>
            <w:rPr>
              <w:rFonts w:hint="eastAsia"/>
              <w:color w:val="000000"/>
            </w:rPr>
            <w:t>月实现归属于上市公司股东的净利润为</w:t>
          </w:r>
          <w:r>
            <w:rPr>
              <w:rFonts w:hint="eastAsia"/>
              <w:color w:val="000000"/>
            </w:rPr>
            <w:t>6</w:t>
          </w:r>
          <w:r>
            <w:rPr>
              <w:color w:val="000000"/>
            </w:rPr>
            <w:t>27,701,257.33</w:t>
          </w:r>
          <w:r>
            <w:rPr>
              <w:rFonts w:hint="eastAsia"/>
              <w:color w:val="000000"/>
            </w:rPr>
            <w:t>元。公司</w:t>
          </w:r>
          <w:r>
            <w:rPr>
              <w:rFonts w:hint="eastAsia"/>
              <w:color w:val="000000"/>
            </w:rPr>
            <w:t>2025</w:t>
          </w:r>
          <w:r>
            <w:rPr>
              <w:rFonts w:hint="eastAsia"/>
              <w:color w:val="000000"/>
            </w:rPr>
            <w:t>年半年度拟以实施权益分派时股权登记日公司总股本为基数，向全体股东每</w:t>
          </w:r>
          <w:r>
            <w:rPr>
              <w:rFonts w:hint="eastAsia"/>
              <w:color w:val="000000"/>
            </w:rPr>
            <w:t>10</w:t>
          </w:r>
          <w:r>
            <w:rPr>
              <w:rFonts w:hint="eastAsia"/>
              <w:color w:val="000000"/>
            </w:rPr>
            <w:t>股派发现金红利人民币</w:t>
          </w:r>
          <w:r>
            <w:rPr>
              <w:rFonts w:hint="eastAsia"/>
              <w:color w:val="000000"/>
            </w:rPr>
            <w:t>3.90</w:t>
          </w:r>
          <w:r>
            <w:rPr>
              <w:rFonts w:hint="eastAsia"/>
              <w:color w:val="000000"/>
            </w:rPr>
            <w:t>元（含税），不进行资本公积金转增股本，不送红股。</w:t>
          </w:r>
        </w:p>
        <w:p w14:paraId="5B44A6BF" w14:textId="77777777" w:rsidR="004E1998" w:rsidRDefault="004E4D72">
          <w:pPr>
            <w:spacing w:line="360" w:lineRule="auto"/>
            <w:ind w:firstLineChars="200" w:firstLine="420"/>
            <w:rPr>
              <w:color w:val="000000"/>
            </w:rPr>
          </w:pPr>
          <w:r>
            <w:rPr>
              <w:rFonts w:hint="eastAsia"/>
              <w:color w:val="000000" w:themeColor="text1"/>
            </w:rPr>
            <w:t>以目前中国证券登记结算有限责任公司登记在册的公司总股本</w:t>
          </w:r>
          <w:r>
            <w:rPr>
              <w:rFonts w:hint="eastAsia"/>
              <w:color w:val="000000" w:themeColor="text1"/>
            </w:rPr>
            <w:t>1</w:t>
          </w:r>
          <w:r>
            <w:rPr>
              <w:color w:val="000000" w:themeColor="text1"/>
            </w:rPr>
            <w:t>,</w:t>
          </w:r>
          <w:r>
            <w:rPr>
              <w:rFonts w:hint="eastAsia"/>
              <w:color w:val="000000" w:themeColor="text1"/>
            </w:rPr>
            <w:t>054</w:t>
          </w:r>
          <w:r>
            <w:rPr>
              <w:color w:val="000000" w:themeColor="text1"/>
            </w:rPr>
            <w:t>,</w:t>
          </w:r>
          <w:r>
            <w:rPr>
              <w:rFonts w:hint="eastAsia"/>
              <w:color w:val="000000" w:themeColor="text1"/>
            </w:rPr>
            <w:t>568</w:t>
          </w:r>
          <w:r>
            <w:rPr>
              <w:color w:val="000000" w:themeColor="text1"/>
            </w:rPr>
            <w:t>,</w:t>
          </w:r>
          <w:r>
            <w:rPr>
              <w:rFonts w:hint="eastAsia"/>
              <w:color w:val="000000" w:themeColor="text1"/>
            </w:rPr>
            <w:t>442</w:t>
          </w:r>
          <w:r>
            <w:rPr>
              <w:rFonts w:hint="eastAsia"/>
              <w:color w:val="000000" w:themeColor="text1"/>
            </w:rPr>
            <w:t>股为基数进行测算，拟派发现金红利</w:t>
          </w:r>
          <w:r>
            <w:rPr>
              <w:color w:val="000000" w:themeColor="text1"/>
            </w:rPr>
            <w:t>411,281,692.38</w:t>
          </w:r>
          <w:r>
            <w:rPr>
              <w:rFonts w:hint="eastAsia"/>
              <w:color w:val="000000" w:themeColor="text1"/>
            </w:rPr>
            <w:t>元（含税），占公司</w:t>
          </w:r>
          <w:r>
            <w:rPr>
              <w:rFonts w:hint="eastAsia"/>
              <w:color w:val="000000" w:themeColor="text1"/>
            </w:rPr>
            <w:t>2025</w:t>
          </w:r>
          <w:r>
            <w:rPr>
              <w:rFonts w:hint="eastAsia"/>
              <w:color w:val="000000" w:themeColor="text1"/>
            </w:rPr>
            <w:t>年上半年归属于上市公司股东净利润的</w:t>
          </w:r>
          <w:r>
            <w:rPr>
              <w:rFonts w:hint="eastAsia"/>
              <w:color w:val="000000" w:themeColor="text1"/>
            </w:rPr>
            <w:t>6</w:t>
          </w:r>
          <w:r>
            <w:rPr>
              <w:color w:val="000000" w:themeColor="text1"/>
            </w:rPr>
            <w:t>5.52</w:t>
          </w:r>
          <w:r>
            <w:rPr>
              <w:rFonts w:hint="eastAsia"/>
              <w:color w:val="000000" w:themeColor="text1"/>
            </w:rPr>
            <w:t>%</w:t>
          </w:r>
          <w:r>
            <w:rPr>
              <w:rFonts w:hint="eastAsia"/>
              <w:color w:val="000000" w:themeColor="text1"/>
            </w:rPr>
            <w:t>。</w:t>
          </w:r>
        </w:p>
        <w:p w14:paraId="73BDC653" w14:textId="77777777" w:rsidR="004E1998" w:rsidRDefault="004E4D72">
          <w:pPr>
            <w:kinsoku w:val="0"/>
            <w:overflowPunct w:val="0"/>
            <w:autoSpaceDE w:val="0"/>
            <w:autoSpaceDN w:val="0"/>
            <w:adjustRightInd w:val="0"/>
            <w:snapToGrid w:val="0"/>
            <w:spacing w:line="360" w:lineRule="auto"/>
            <w:ind w:firstLine="420"/>
            <w:rPr>
              <w:color w:val="000000" w:themeColor="text1"/>
            </w:rPr>
          </w:pPr>
          <w:r>
            <w:rPr>
              <w:rFonts w:hint="eastAsia"/>
              <w:color w:val="000000" w:themeColor="text1"/>
            </w:rPr>
            <w:t>本次利润分配不涉及差异化分红，如在利润分配方案公告披露之日起至实施权益分派股权登记日期间，公司总股本发生变动的，拟维持分配总额不变，相应调整每股现金分红金额，并将另行公告具体调整情况。</w:t>
          </w:r>
        </w:p>
      </w:sdtContent>
    </w:sdt>
    <w:p w14:paraId="526E4F4B" w14:textId="77777777" w:rsidR="004E1998" w:rsidRDefault="004E1998">
      <w:pPr>
        <w:kinsoku w:val="0"/>
        <w:overflowPunct w:val="0"/>
        <w:autoSpaceDE w:val="0"/>
        <w:autoSpaceDN w:val="0"/>
        <w:adjustRightInd w:val="0"/>
        <w:snapToGrid w:val="0"/>
        <w:spacing w:line="360" w:lineRule="exact"/>
        <w:rPr>
          <w:color w:val="000000" w:themeColor="text1"/>
        </w:rPr>
      </w:pPr>
    </w:p>
    <w:p w14:paraId="6CE4D4DF" w14:textId="77777777" w:rsidR="004E1998" w:rsidRDefault="004E4D72">
      <w:pPr>
        <w:pStyle w:val="2"/>
        <w:numPr>
          <w:ilvl w:val="0"/>
          <w:numId w:val="1"/>
        </w:numPr>
        <w:tabs>
          <w:tab w:val="left" w:pos="504"/>
        </w:tabs>
        <w:spacing w:before="0" w:after="0" w:line="360" w:lineRule="auto"/>
        <w:ind w:left="0" w:firstLine="0"/>
        <w:rPr>
          <w:rFonts w:ascii="宋体" w:hAnsi="宋体" w:hint="eastAsia"/>
          <w:color w:val="000000" w:themeColor="text1"/>
        </w:rPr>
      </w:pPr>
      <w:r>
        <w:rPr>
          <w:rFonts w:ascii="宋体" w:hAnsi="宋体"/>
          <w:color w:val="000000" w:themeColor="text1"/>
        </w:rPr>
        <w:t>前瞻性陈述的风险声明</w:t>
      </w:r>
    </w:p>
    <w:sdt>
      <w:sdtPr>
        <w:rPr>
          <w:color w:val="000000" w:themeColor="text1"/>
        </w:rPr>
        <w:alias w:val="是否适用：前瞻性陈述的风险声明[双击切换]"/>
        <w:tag w:val="_GBC_6a28949332914149bda7cc0225d614b7"/>
        <w:id w:val="2037686479"/>
        <w:placeholder>
          <w:docPart w:val="GBC22222222222222222222222222222"/>
        </w:placeholder>
      </w:sdtPr>
      <w:sdtContent>
        <w:p w14:paraId="21C76D0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2124600999"/>
        <w:placeholder>
          <w:docPart w:val="GBC22222222222222222222222222222"/>
        </w:placeholder>
      </w:sdtPr>
      <w:sdtContent>
        <w:p w14:paraId="7AAF068D" w14:textId="77777777" w:rsidR="004E1998" w:rsidRDefault="004E4D72">
          <w:pPr>
            <w:kinsoku w:val="0"/>
            <w:overflowPunct w:val="0"/>
            <w:autoSpaceDE w:val="0"/>
            <w:autoSpaceDN w:val="0"/>
            <w:adjustRightInd w:val="0"/>
            <w:snapToGrid w:val="0"/>
            <w:spacing w:line="360" w:lineRule="exact"/>
            <w:ind w:firstLine="420"/>
          </w:pPr>
          <w:r>
            <w:rPr>
              <w:rFonts w:hint="eastAsia"/>
            </w:rPr>
            <w:t>本报告中所涉及的未来计划、发展战略等前瞻性描述不构成公司对投资者的实质承诺，敬请投资者注意投资风险。</w:t>
          </w:r>
        </w:p>
      </w:sdtContent>
    </w:sdt>
    <w:p w14:paraId="279B3AF9" w14:textId="77777777" w:rsidR="004E1998" w:rsidRDefault="004E1998">
      <w:pPr>
        <w:kinsoku w:val="0"/>
        <w:overflowPunct w:val="0"/>
        <w:autoSpaceDE w:val="0"/>
        <w:autoSpaceDN w:val="0"/>
        <w:adjustRightInd w:val="0"/>
        <w:snapToGrid w:val="0"/>
        <w:spacing w:line="360" w:lineRule="exact"/>
        <w:rPr>
          <w:color w:val="000000" w:themeColor="text1"/>
        </w:rPr>
      </w:pPr>
    </w:p>
    <w:p w14:paraId="09321DBB" w14:textId="77777777" w:rsidR="004E1998" w:rsidRDefault="004E4D72">
      <w:pPr>
        <w:pStyle w:val="2"/>
        <w:numPr>
          <w:ilvl w:val="0"/>
          <w:numId w:val="1"/>
        </w:numPr>
        <w:tabs>
          <w:tab w:val="left" w:pos="434"/>
          <w:tab w:val="left" w:pos="644"/>
        </w:tabs>
        <w:spacing w:before="0" w:after="0" w:line="360" w:lineRule="auto"/>
        <w:ind w:left="0" w:firstLine="0"/>
        <w:rPr>
          <w:rFonts w:ascii="宋体" w:hAnsi="宋体" w:hint="eastAsia"/>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color w:val="000000" w:themeColor="text1"/>
        </w:rPr>
        <w:alias w:val="本公司是否存在大股东占用资金情况"/>
        <w:tag w:val="_GBC_a32400ff33ee44d89632e0d79a7f2c42"/>
        <w:id w:val="-1975582472"/>
        <w:placeholder>
          <w:docPart w:val="GBC22222222222222222222222222222"/>
        </w:placeholder>
        <w:comboBox>
          <w:listItem w:displayText="是" w:value="true"/>
          <w:listItem w:displayText="否" w:value="false"/>
        </w:comboBox>
      </w:sdtPr>
      <w:sdtContent>
        <w:p w14:paraId="62AB360B" w14:textId="77777777" w:rsidR="004E1998" w:rsidRDefault="004E4D72">
          <w:pPr>
            <w:kinsoku w:val="0"/>
            <w:overflowPunct w:val="0"/>
            <w:autoSpaceDE w:val="0"/>
            <w:autoSpaceDN w:val="0"/>
            <w:adjustRightInd w:val="0"/>
            <w:snapToGrid w:val="0"/>
            <w:spacing w:line="360" w:lineRule="exact"/>
            <w:rPr>
              <w:bCs/>
              <w:color w:val="000000" w:themeColor="text1"/>
            </w:rPr>
          </w:pPr>
          <w:r>
            <w:rPr>
              <w:rFonts w:hint="eastAsia"/>
              <w:bCs/>
              <w:color w:val="000000" w:themeColor="text1"/>
            </w:rPr>
            <w:t>否</w:t>
          </w:r>
        </w:p>
      </w:sdtContent>
    </w:sdt>
    <w:p w14:paraId="5D453D27" w14:textId="77777777" w:rsidR="004E1998" w:rsidRDefault="004E1998">
      <w:pPr>
        <w:kinsoku w:val="0"/>
        <w:overflowPunct w:val="0"/>
        <w:autoSpaceDE w:val="0"/>
        <w:autoSpaceDN w:val="0"/>
        <w:adjustRightInd w:val="0"/>
        <w:snapToGrid w:val="0"/>
        <w:spacing w:line="360" w:lineRule="exact"/>
        <w:rPr>
          <w:color w:val="000000" w:themeColor="text1"/>
          <w:shd w:val="pct15" w:color="auto" w:fill="FFFFFF"/>
        </w:rPr>
      </w:pPr>
    </w:p>
    <w:p w14:paraId="4447F65B" w14:textId="77777777" w:rsidR="004E1998" w:rsidRDefault="004E4D72">
      <w:pPr>
        <w:pStyle w:val="2"/>
        <w:numPr>
          <w:ilvl w:val="0"/>
          <w:numId w:val="1"/>
        </w:numPr>
        <w:tabs>
          <w:tab w:val="left" w:pos="644"/>
        </w:tabs>
        <w:spacing w:before="0" w:after="0" w:line="360" w:lineRule="auto"/>
        <w:ind w:left="0" w:firstLine="0"/>
        <w:rPr>
          <w:rFonts w:ascii="宋体" w:hAnsi="宋体" w:hint="eastAsia"/>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2079501949"/>
        <w:placeholder>
          <w:docPart w:val="GBC22222222222222222222222222222"/>
        </w:placeholder>
        <w:comboBox>
          <w:listItem w:displayText="是" w:value="true"/>
          <w:listItem w:displayText="否" w:value="false"/>
        </w:comboBox>
      </w:sdtPr>
      <w:sdtContent>
        <w:p w14:paraId="17C2DE32" w14:textId="77777777" w:rsidR="004E1998" w:rsidRDefault="004E4D72">
          <w:pPr>
            <w:rPr>
              <w:color w:val="000000" w:themeColor="text1"/>
            </w:rPr>
          </w:pPr>
          <w:r>
            <w:rPr>
              <w:rFonts w:hint="eastAsia"/>
              <w:color w:val="000000" w:themeColor="text1"/>
            </w:rPr>
            <w:t>否</w:t>
          </w:r>
        </w:p>
      </w:sdtContent>
    </w:sdt>
    <w:p w14:paraId="29D2F58A" w14:textId="77777777" w:rsidR="004E1998" w:rsidRDefault="004E1998">
      <w:pPr>
        <w:rPr>
          <w:color w:val="000000" w:themeColor="text1"/>
        </w:rPr>
      </w:pPr>
    </w:p>
    <w:p w14:paraId="1D226CA7" w14:textId="77777777" w:rsidR="004E1998" w:rsidRDefault="004E4D72">
      <w:pPr>
        <w:pStyle w:val="2"/>
        <w:numPr>
          <w:ilvl w:val="0"/>
          <w:numId w:val="1"/>
        </w:numPr>
        <w:tabs>
          <w:tab w:val="left" w:pos="644"/>
        </w:tabs>
        <w:spacing w:before="0" w:after="0" w:line="360" w:lineRule="auto"/>
        <w:ind w:left="0" w:firstLine="0"/>
        <w:rPr>
          <w:rFonts w:ascii="宋体" w:hAnsi="宋体" w:cs="宋体" w:hint="eastAsia"/>
          <w:color w:val="000000" w:themeColor="text1"/>
          <w:kern w:val="0"/>
        </w:rPr>
      </w:pPr>
      <w:bookmarkStart w:id="2" w:name="_Hlk61881950"/>
      <w:bookmarkStart w:id="3"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1921049321"/>
        <w:lock w:val="sdtLocked"/>
        <w:placeholder>
          <w:docPart w:val="GBC22222222222222222222222222222"/>
        </w:placeholder>
        <w:comboBox>
          <w:listItem w:displayText="是" w:value="true"/>
          <w:listItem w:displayText="否" w:value="false"/>
        </w:comboBox>
      </w:sdtPr>
      <w:sdtContent>
        <w:p w14:paraId="4CAEFB03" w14:textId="77777777" w:rsidR="004E1998" w:rsidRDefault="004E4D72">
          <w:pPr>
            <w:rPr>
              <w:color w:val="000000" w:themeColor="text1"/>
            </w:rPr>
          </w:pPr>
          <w:r>
            <w:rPr>
              <w:rFonts w:hint="eastAsia"/>
              <w:color w:val="000000" w:themeColor="text1"/>
            </w:rPr>
            <w:t>否</w:t>
          </w:r>
        </w:p>
      </w:sdtContent>
    </w:sdt>
    <w:p w14:paraId="6FE092B4" w14:textId="77777777" w:rsidR="004E1998" w:rsidRDefault="004E1998">
      <w:pPr>
        <w:rPr>
          <w:color w:val="000000" w:themeColor="text1"/>
        </w:rPr>
      </w:pPr>
    </w:p>
    <w:bookmarkEnd w:id="3"/>
    <w:p w14:paraId="156903D2" w14:textId="77777777" w:rsidR="004E1998" w:rsidRDefault="004E4D72">
      <w:pPr>
        <w:pStyle w:val="2"/>
        <w:numPr>
          <w:ilvl w:val="0"/>
          <w:numId w:val="1"/>
        </w:numPr>
        <w:tabs>
          <w:tab w:val="left" w:pos="644"/>
        </w:tabs>
        <w:spacing w:before="0" w:after="0" w:line="360" w:lineRule="auto"/>
        <w:ind w:left="0" w:firstLine="0"/>
        <w:rPr>
          <w:rFonts w:ascii="宋体" w:hAnsi="宋体" w:hint="eastAsia"/>
          <w:color w:val="000000" w:themeColor="text1"/>
        </w:rPr>
      </w:pPr>
      <w:r>
        <w:rPr>
          <w:rFonts w:ascii="宋体" w:hAnsi="宋体"/>
          <w:color w:val="000000" w:themeColor="text1"/>
        </w:rPr>
        <w:lastRenderedPageBreak/>
        <w:t>重大风险提示</w:t>
      </w:r>
    </w:p>
    <w:sdt>
      <w:sdtPr>
        <w:rPr>
          <w:rFonts w:hint="eastAsia"/>
          <w:color w:val="000000" w:themeColor="text1"/>
        </w:rPr>
        <w:alias w:val="重大风险提示"/>
        <w:tag w:val="_GBC_d0220f8592e64dd1b898937e183da1e3"/>
        <w:id w:val="285631485"/>
        <w:placeholder>
          <w:docPart w:val="GBC22222222222222222222222222222"/>
        </w:placeholder>
      </w:sdtPr>
      <w:sdtEndPr>
        <w:rPr>
          <w:color w:val="auto"/>
        </w:rPr>
      </w:sdtEndPr>
      <w:sdtContent>
        <w:p w14:paraId="78C44FA6" w14:textId="77777777" w:rsidR="004E1998" w:rsidRDefault="004E4D72">
          <w:pPr>
            <w:spacing w:line="360" w:lineRule="auto"/>
            <w:ind w:firstLine="420"/>
          </w:pPr>
          <w:r>
            <w:rPr>
              <w:rFonts w:hint="eastAsia"/>
            </w:rPr>
            <w:t>公司已在本报告中详细阐述公司在生产经营过程中可能面临的各种风险及应对措施，包括行业风险、经营管理风险等，敬请查阅第三节管理层讨论与分析中“可能面对的风险”部分。</w:t>
          </w:r>
        </w:p>
      </w:sdtContent>
    </w:sdt>
    <w:p w14:paraId="1E3094A2" w14:textId="77777777" w:rsidR="004E1998" w:rsidRDefault="004E1998">
      <w:pPr>
        <w:rPr>
          <w:color w:val="000000" w:themeColor="text1"/>
        </w:rPr>
      </w:pPr>
    </w:p>
    <w:p w14:paraId="48C2D21C" w14:textId="77777777" w:rsidR="004E1998" w:rsidRDefault="004E4D72">
      <w:pPr>
        <w:pStyle w:val="2"/>
        <w:numPr>
          <w:ilvl w:val="0"/>
          <w:numId w:val="1"/>
        </w:numPr>
        <w:tabs>
          <w:tab w:val="left" w:pos="588"/>
          <w:tab w:val="left" w:pos="644"/>
          <w:tab w:val="left" w:pos="672"/>
        </w:tabs>
        <w:spacing w:before="0" w:after="0" w:line="360" w:lineRule="auto"/>
        <w:ind w:left="0" w:firstLine="0"/>
        <w:rPr>
          <w:rFonts w:ascii="宋体" w:hAnsi="宋体" w:hint="eastAsia"/>
          <w:color w:val="000000" w:themeColor="text1"/>
          <w:sz w:val="24"/>
          <w:szCs w:val="24"/>
        </w:rPr>
      </w:pPr>
      <w:r>
        <w:rPr>
          <w:rFonts w:ascii="宋体" w:hAnsi="宋体" w:hint="eastAsia"/>
          <w:color w:val="000000" w:themeColor="text1"/>
          <w:sz w:val="24"/>
          <w:szCs w:val="24"/>
        </w:rPr>
        <w:t>其他</w:t>
      </w:r>
    </w:p>
    <w:sdt>
      <w:sdtPr>
        <w:rPr>
          <w:color w:val="000000" w:themeColor="text1"/>
        </w:rPr>
        <w:alias w:val="是否适用：其他重要提示[双击切换]"/>
        <w:tag w:val="_GBC_3a91363d913942688077b069148debc5"/>
        <w:id w:val="1038777692"/>
        <w:placeholder>
          <w:docPart w:val="GBC22222222222222222222222222222"/>
        </w:placeholder>
      </w:sdtPr>
      <w:sdtContent>
        <w:p w14:paraId="75034C0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8933F7" w14:textId="77777777" w:rsidR="004E1998" w:rsidRDefault="004E1998">
      <w:pPr>
        <w:rPr>
          <w:color w:val="000000" w:themeColor="text1"/>
        </w:rPr>
      </w:pPr>
    </w:p>
    <w:p w14:paraId="1C9B48D9" w14:textId="77777777" w:rsidR="004E1998" w:rsidRDefault="004E1998">
      <w:pPr>
        <w:rPr>
          <w:color w:val="000000" w:themeColor="text1"/>
        </w:rPr>
      </w:pPr>
    </w:p>
    <w:p w14:paraId="0C467691" w14:textId="77777777" w:rsidR="004E1998" w:rsidRDefault="004E1998">
      <w:pPr>
        <w:rPr>
          <w:color w:val="000000" w:themeColor="text1"/>
        </w:rPr>
        <w:sectPr w:rsidR="004E1998">
          <w:headerReference w:type="default" r:id="rId12"/>
          <w:footerReference w:type="default" r:id="rId13"/>
          <w:pgSz w:w="11906" w:h="16838"/>
          <w:pgMar w:top="1525" w:right="1276" w:bottom="1440" w:left="1797" w:header="855" w:footer="992" w:gutter="0"/>
          <w:cols w:space="425"/>
          <w:docGrid w:linePitch="312"/>
        </w:sectPr>
      </w:pPr>
    </w:p>
    <w:p w14:paraId="063F41F7" w14:textId="77777777" w:rsidR="004E1998" w:rsidRDefault="004E1998">
      <w:pPr>
        <w:rPr>
          <w:color w:val="000000" w:themeColor="text1"/>
        </w:rPr>
      </w:pPr>
    </w:p>
    <w:p w14:paraId="43D2576E" w14:textId="77777777" w:rsidR="004E1998" w:rsidRDefault="004E4D72">
      <w:pPr>
        <w:kinsoku w:val="0"/>
        <w:overflowPunct w:val="0"/>
        <w:autoSpaceDE w:val="0"/>
        <w:autoSpaceDN w:val="0"/>
        <w:adjustRightInd w:val="0"/>
        <w:snapToGrid w:val="0"/>
        <w:spacing w:line="360" w:lineRule="auto"/>
        <w:jc w:val="cente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7770E15D"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39" w:history="1">
        <w:r>
          <w:rPr>
            <w:rStyle w:val="aff4"/>
            <w:rFonts w:ascii="黑体" w:hAnsi="黑体" w:hint="eastAsia"/>
          </w:rPr>
          <w:t>第一节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释义</w:t>
        </w:r>
        <w:r>
          <w:rPr>
            <w:rFonts w:hint="eastAsia"/>
          </w:rPr>
          <w:tab/>
        </w:r>
        <w:r>
          <w:rPr>
            <w:rFonts w:hint="eastAsia"/>
          </w:rPr>
          <w:fldChar w:fldCharType="begin"/>
        </w:r>
        <w:r>
          <w:rPr>
            <w:rFonts w:hint="eastAsia"/>
          </w:rPr>
          <w:instrText xml:space="preserve"> </w:instrText>
        </w:r>
        <w:r>
          <w:instrText>PAGEREF _Toc200030539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408294C9"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0" w:history="1">
        <w:r>
          <w:rPr>
            <w:rStyle w:val="aff4"/>
            <w:rFonts w:ascii="黑体" w:hAnsi="黑体" w:hint="eastAsia"/>
          </w:rPr>
          <w:t>第二节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公司简介和主要财务指标</w:t>
        </w:r>
        <w:r>
          <w:rPr>
            <w:rFonts w:hint="eastAsia"/>
          </w:rPr>
          <w:tab/>
        </w:r>
        <w:r>
          <w:rPr>
            <w:rFonts w:hint="eastAsia"/>
          </w:rPr>
          <w:fldChar w:fldCharType="begin"/>
        </w:r>
        <w:r>
          <w:rPr>
            <w:rFonts w:hint="eastAsia"/>
          </w:rPr>
          <w:instrText xml:space="preserve"> </w:instrText>
        </w:r>
        <w:r>
          <w:instrText>PAGEREF _Toc200030540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C92C15A"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1" w:history="1">
        <w:r>
          <w:rPr>
            <w:rStyle w:val="aff4"/>
            <w:rFonts w:ascii="黑体" w:hAnsi="黑体" w:hint="eastAsia"/>
          </w:rPr>
          <w:t>第三节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管理层讨论与分析</w:t>
        </w:r>
        <w:r>
          <w:rPr>
            <w:rFonts w:hint="eastAsia"/>
          </w:rPr>
          <w:tab/>
        </w:r>
        <w:r>
          <w:rPr>
            <w:rFonts w:hint="eastAsia"/>
          </w:rPr>
          <w:fldChar w:fldCharType="begin"/>
        </w:r>
        <w:r>
          <w:rPr>
            <w:rFonts w:hint="eastAsia"/>
          </w:rPr>
          <w:instrText xml:space="preserve"> </w:instrText>
        </w:r>
        <w:r>
          <w:instrText>PAGEREF _Toc200030541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55108DD5"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2" w:history="1">
        <w:r>
          <w:rPr>
            <w:rStyle w:val="aff4"/>
            <w:rFonts w:ascii="黑体" w:hAnsi="黑体" w:hint="eastAsia"/>
          </w:rPr>
          <w:t>第四节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公司治理、环境和社会</w:t>
        </w:r>
        <w:r>
          <w:rPr>
            <w:rFonts w:hint="eastAsia"/>
          </w:rPr>
          <w:tab/>
        </w:r>
        <w:r>
          <w:rPr>
            <w:rFonts w:hint="eastAsia"/>
          </w:rPr>
          <w:fldChar w:fldCharType="begin"/>
        </w:r>
        <w:r>
          <w:rPr>
            <w:rFonts w:hint="eastAsia"/>
          </w:rPr>
          <w:instrText xml:space="preserve"> </w:instrText>
        </w:r>
        <w:r>
          <w:instrText>PAGEREF _Toc200030542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771E1332"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3" w:history="1">
        <w:r>
          <w:rPr>
            <w:rStyle w:val="aff4"/>
            <w:rFonts w:ascii="黑体" w:hAnsi="黑体" w:hint="eastAsia"/>
          </w:rPr>
          <w:t>第五节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重要事项</w:t>
        </w:r>
        <w:r>
          <w:rPr>
            <w:rFonts w:hint="eastAsia"/>
          </w:rPr>
          <w:tab/>
        </w:r>
        <w:r>
          <w:rPr>
            <w:rFonts w:hint="eastAsia"/>
          </w:rPr>
          <w:fldChar w:fldCharType="begin"/>
        </w:r>
        <w:r>
          <w:rPr>
            <w:rFonts w:hint="eastAsia"/>
          </w:rPr>
          <w:instrText xml:space="preserve"> </w:instrText>
        </w:r>
        <w:r>
          <w:instrText>PAGEREF _Toc200030543 \h</w:instrText>
        </w:r>
        <w:r>
          <w:rPr>
            <w:rFonts w:hint="eastAsia"/>
          </w:rPr>
          <w:instrText xml:space="preserve"> </w:instrText>
        </w:r>
        <w:r>
          <w:rPr>
            <w:rFonts w:hint="eastAsia"/>
          </w:rPr>
        </w:r>
        <w:r>
          <w:rPr>
            <w:rFonts w:hint="eastAsia"/>
          </w:rPr>
          <w:fldChar w:fldCharType="separate"/>
        </w:r>
        <w:r>
          <w:t>31</w:t>
        </w:r>
        <w:r>
          <w:rPr>
            <w:rFonts w:hint="eastAsia"/>
          </w:rPr>
          <w:fldChar w:fldCharType="end"/>
        </w:r>
      </w:hyperlink>
    </w:p>
    <w:p w14:paraId="57D357CE"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4" w:history="1">
        <w:r>
          <w:rPr>
            <w:rStyle w:val="aff4"/>
            <w:rFonts w:ascii="黑体" w:hAnsi="黑体" w:hint="eastAsia"/>
          </w:rPr>
          <w:t>第六节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股份变动及股东情况</w:t>
        </w:r>
        <w:r>
          <w:rPr>
            <w:rFonts w:hint="eastAsia"/>
          </w:rPr>
          <w:tab/>
        </w:r>
        <w:r>
          <w:rPr>
            <w:rFonts w:hint="eastAsia"/>
          </w:rPr>
          <w:fldChar w:fldCharType="begin"/>
        </w:r>
        <w:r>
          <w:rPr>
            <w:rFonts w:hint="eastAsia"/>
          </w:rPr>
          <w:instrText xml:space="preserve"> </w:instrText>
        </w:r>
        <w:r>
          <w:instrText>PAGEREF _Toc200030544 \h</w:instrText>
        </w:r>
        <w:r>
          <w:rPr>
            <w:rFonts w:hint="eastAsia"/>
          </w:rPr>
          <w:instrText xml:space="preserve"> </w:instrText>
        </w:r>
        <w:r>
          <w:rPr>
            <w:rFonts w:hint="eastAsia"/>
          </w:rPr>
        </w:r>
        <w:r>
          <w:rPr>
            <w:rFonts w:hint="eastAsia"/>
          </w:rPr>
          <w:fldChar w:fldCharType="separate"/>
        </w:r>
        <w:r>
          <w:t>43</w:t>
        </w:r>
        <w:r>
          <w:rPr>
            <w:rFonts w:hint="eastAsia"/>
          </w:rPr>
          <w:fldChar w:fldCharType="end"/>
        </w:r>
      </w:hyperlink>
    </w:p>
    <w:p w14:paraId="61DC5060"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5" w:history="1">
        <w:r>
          <w:rPr>
            <w:rStyle w:val="aff4"/>
            <w:rFonts w:ascii="黑体" w:hAnsi="黑体" w:hint="eastAsia"/>
          </w:rPr>
          <w:t>第七节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债券相关情况</w:t>
        </w:r>
        <w:r>
          <w:rPr>
            <w:rFonts w:hint="eastAsia"/>
          </w:rPr>
          <w:tab/>
        </w:r>
        <w:r>
          <w:rPr>
            <w:rFonts w:hint="eastAsia"/>
          </w:rPr>
          <w:fldChar w:fldCharType="begin"/>
        </w:r>
        <w:r>
          <w:rPr>
            <w:rFonts w:hint="eastAsia"/>
          </w:rPr>
          <w:instrText xml:space="preserve"> </w:instrText>
        </w:r>
        <w:r>
          <w:instrText>PAGEREF _Toc200030545 \h</w:instrText>
        </w:r>
        <w:r>
          <w:rPr>
            <w:rFonts w:hint="eastAsia"/>
          </w:rPr>
          <w:instrText xml:space="preserve"> </w:instrText>
        </w:r>
        <w:r>
          <w:rPr>
            <w:rFonts w:hint="eastAsia"/>
          </w:rPr>
        </w:r>
        <w:r>
          <w:rPr>
            <w:rFonts w:hint="eastAsia"/>
          </w:rPr>
          <w:fldChar w:fldCharType="separate"/>
        </w:r>
        <w:r>
          <w:t>47</w:t>
        </w:r>
        <w:r>
          <w:rPr>
            <w:rFonts w:hint="eastAsia"/>
          </w:rPr>
          <w:fldChar w:fldCharType="end"/>
        </w:r>
      </w:hyperlink>
    </w:p>
    <w:p w14:paraId="5C046B35" w14:textId="77777777" w:rsidR="004E1998" w:rsidRDefault="004E4D72">
      <w:pPr>
        <w:pStyle w:val="TOC1"/>
        <w:tabs>
          <w:tab w:val="left" w:pos="1050"/>
          <w:tab w:val="right" w:leader="dot" w:pos="8823"/>
        </w:tabs>
        <w:ind w:left="422" w:hanging="422"/>
        <w:rPr>
          <w:rFonts w:asciiTheme="minorHAnsi" w:eastAsiaTheme="minorEastAsia" w:hAnsiTheme="minorHAnsi" w:cstheme="minorBidi"/>
          <w:b w:val="0"/>
          <w:bCs/>
          <w:caps w:val="0"/>
          <w:kern w:val="2"/>
          <w:sz w:val="22"/>
          <w:szCs w:val="24"/>
          <w14:ligatures w14:val="standardContextual"/>
        </w:rPr>
      </w:pPr>
      <w:hyperlink w:anchor="_Toc200030546" w:history="1">
        <w:r>
          <w:rPr>
            <w:rStyle w:val="aff4"/>
            <w:rFonts w:ascii="黑体" w:hAnsi="黑体" w:hint="eastAsia"/>
          </w:rPr>
          <w:t>第八节</w:t>
        </w:r>
        <w:r>
          <w:rPr>
            <w:rFonts w:asciiTheme="minorHAnsi" w:eastAsiaTheme="minorEastAsia" w:hAnsiTheme="minorHAnsi" w:cstheme="minorBidi" w:hint="eastAsia"/>
            <w:b w:val="0"/>
            <w:bCs/>
            <w:caps w:val="0"/>
            <w:kern w:val="2"/>
            <w:sz w:val="22"/>
            <w:szCs w:val="24"/>
            <w14:ligatures w14:val="standardContextual"/>
          </w:rPr>
          <w:tab/>
        </w:r>
        <w:r>
          <w:rPr>
            <w:rStyle w:val="aff4"/>
            <w:rFonts w:ascii="黑体" w:hAnsi="黑体" w:hint="eastAsia"/>
          </w:rPr>
          <w:t>财务报告</w:t>
        </w:r>
        <w:r>
          <w:rPr>
            <w:rFonts w:hint="eastAsia"/>
          </w:rPr>
          <w:tab/>
        </w:r>
        <w:r>
          <w:rPr>
            <w:rFonts w:hint="eastAsia"/>
          </w:rPr>
          <w:fldChar w:fldCharType="begin"/>
        </w:r>
        <w:r>
          <w:rPr>
            <w:rFonts w:hint="eastAsia"/>
          </w:rPr>
          <w:instrText xml:space="preserve"> </w:instrText>
        </w:r>
        <w:r>
          <w:instrText>PAGEREF _Toc200030546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3091C585" w14:textId="77777777" w:rsidR="004E1998" w:rsidRDefault="004E4D72">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63533D0E" w14:textId="77777777" w:rsidR="004E1998" w:rsidRDefault="004E1998">
      <w:pPr>
        <w:spacing w:line="360" w:lineRule="exact"/>
        <w:ind w:right="5"/>
        <w:rPr>
          <w:b/>
          <w:bCs/>
          <w:color w:val="000000" w:themeColor="text1"/>
          <w:sz w:val="24"/>
        </w:rPr>
      </w:pPr>
      <w:bookmarkStart w:id="4"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91"/>
        <w:gridCol w:w="6303"/>
      </w:tblGrid>
      <w:sdt>
        <w:sdtPr>
          <w:rPr>
            <w:color w:val="000000" w:themeColor="text1"/>
          </w:rPr>
          <w:alias w:val="备查文件情况"/>
          <w:tag w:val="_TUP_d1defbbd2758417a8ea21948dd35feef"/>
          <w:id w:val="-1548984691"/>
          <w:placeholder>
            <w:docPart w:val="GBC11111111111111111111111111111"/>
          </w:placeholder>
        </w:sdtPr>
        <w:sdtContent>
          <w:tr w:rsidR="004E1998" w14:paraId="6BA3BD57"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583112188"/>
                </w:sdtPr>
                <w:sdtContent>
                  <w:p w14:paraId="0B5A35B4" w14:textId="77777777" w:rsidR="004E1998" w:rsidRDefault="004E4D72">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1397400914"/>
              </w:sdtPr>
              <w:sdtContent>
                <w:tc>
                  <w:tcPr>
                    <w:tcW w:w="3710" w:type="pct"/>
                    <w:tcBorders>
                      <w:top w:val="single" w:sz="4" w:space="0" w:color="auto"/>
                      <w:left w:val="single" w:sz="4" w:space="0" w:color="auto"/>
                      <w:bottom w:val="single" w:sz="4" w:space="0" w:color="auto"/>
                      <w:right w:val="single" w:sz="4" w:space="0" w:color="auto"/>
                    </w:tcBorders>
                  </w:tcPr>
                  <w:p w14:paraId="1ECAF849" w14:textId="77777777" w:rsidR="004E1998" w:rsidRDefault="004E4D72">
                    <w:pPr>
                      <w:autoSpaceDE w:val="0"/>
                      <w:autoSpaceDN w:val="0"/>
                      <w:adjustRightInd w:val="0"/>
                      <w:rPr>
                        <w:color w:val="000000" w:themeColor="text1"/>
                      </w:rPr>
                    </w:pPr>
                    <w:r>
                      <w:rPr>
                        <w:rFonts w:hint="eastAsia"/>
                        <w:color w:val="000000" w:themeColor="text1"/>
                      </w:rPr>
                      <w:t>载有法定代表人、主管会计工作负责人、会计机构负责人（会计主管人员）签名并盖章的财务报表。</w:t>
                    </w:r>
                  </w:p>
                </w:tc>
              </w:sdtContent>
            </w:sdt>
          </w:tr>
        </w:sdtContent>
      </w:sdt>
      <w:tr w:rsidR="004E1998" w14:paraId="3E82F6CD"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40538786" w14:textId="77777777" w:rsidR="004E1998" w:rsidRDefault="004E1998"/>
        </w:tc>
        <w:tc>
          <w:tcPr>
            <w:tcW w:w="3710" w:type="pct"/>
            <w:tcBorders>
              <w:top w:val="single" w:sz="4" w:space="0" w:color="auto"/>
              <w:left w:val="single" w:sz="4" w:space="0" w:color="auto"/>
              <w:bottom w:val="single" w:sz="4" w:space="0" w:color="auto"/>
              <w:right w:val="single" w:sz="4" w:space="0" w:color="auto"/>
            </w:tcBorders>
          </w:tcPr>
          <w:p w14:paraId="5F82F878" w14:textId="77777777" w:rsidR="004E1998" w:rsidRDefault="004E4D72">
            <w:pPr>
              <w:autoSpaceDE w:val="0"/>
              <w:autoSpaceDN w:val="0"/>
              <w:adjustRightInd w:val="0"/>
              <w:rPr>
                <w:color w:val="000000" w:themeColor="text1"/>
              </w:rPr>
            </w:pPr>
            <w:r>
              <w:rPr>
                <w:rFonts w:hint="eastAsia"/>
                <w:color w:val="000000" w:themeColor="text1"/>
              </w:rPr>
              <w:t>载有公司董事长签名的《</w:t>
            </w:r>
            <w:r>
              <w:rPr>
                <w:rFonts w:hint="eastAsia"/>
                <w:color w:val="000000" w:themeColor="text1"/>
              </w:rPr>
              <w:t>202</w:t>
            </w:r>
            <w:r>
              <w:rPr>
                <w:color w:val="000000" w:themeColor="text1"/>
              </w:rPr>
              <w:t>5</w:t>
            </w:r>
            <w:r>
              <w:rPr>
                <w:rFonts w:hint="eastAsia"/>
                <w:color w:val="000000" w:themeColor="text1"/>
              </w:rPr>
              <w:t>年半年度报告》。</w:t>
            </w:r>
          </w:p>
        </w:tc>
      </w:tr>
    </w:tbl>
    <w:p w14:paraId="4142DCD5" w14:textId="77777777" w:rsidR="004E1998" w:rsidRDefault="004E1998">
      <w:pPr>
        <w:spacing w:line="360" w:lineRule="exact"/>
        <w:jc w:val="right"/>
        <w:rPr>
          <w:color w:val="000000" w:themeColor="text1"/>
        </w:rPr>
      </w:pPr>
    </w:p>
    <w:bookmarkEnd w:id="4"/>
    <w:p w14:paraId="3D1EA05C" w14:textId="77777777" w:rsidR="004E1998" w:rsidRDefault="004E1998">
      <w:pPr>
        <w:kinsoku w:val="0"/>
        <w:overflowPunct w:val="0"/>
        <w:autoSpaceDE w:val="0"/>
        <w:autoSpaceDN w:val="0"/>
        <w:adjustRightInd w:val="0"/>
        <w:snapToGrid w:val="0"/>
        <w:spacing w:line="360" w:lineRule="exact"/>
        <w:rPr>
          <w:color w:val="000000" w:themeColor="text1"/>
          <w:shd w:val="pct15" w:color="auto" w:fill="FFFFFF"/>
        </w:rPr>
      </w:pPr>
    </w:p>
    <w:p w14:paraId="5AFAC01D" w14:textId="77777777" w:rsidR="004E1998" w:rsidRDefault="004E4D72">
      <w:pPr>
        <w:rPr>
          <w:color w:val="000000" w:themeColor="text1"/>
        </w:rPr>
      </w:pPr>
      <w:r>
        <w:rPr>
          <w:color w:val="000000" w:themeColor="text1"/>
        </w:rPr>
        <w:br w:type="page"/>
      </w:r>
    </w:p>
    <w:p w14:paraId="60A8F871" w14:textId="77777777" w:rsidR="004E1998" w:rsidRDefault="004E4D72">
      <w:pPr>
        <w:pStyle w:val="1"/>
        <w:numPr>
          <w:ilvl w:val="0"/>
          <w:numId w:val="2"/>
        </w:numPr>
        <w:rPr>
          <w:rFonts w:ascii="黑体" w:hAnsi="黑体" w:hint="eastAsia"/>
          <w:color w:val="000000" w:themeColor="text1"/>
        </w:rPr>
      </w:pPr>
      <w:bookmarkStart w:id="5" w:name="_Toc200030539"/>
      <w:bookmarkStart w:id="6" w:name="_Toc76114272"/>
      <w:bookmarkStart w:id="7" w:name="_Toc342565880"/>
      <w:r>
        <w:rPr>
          <w:rFonts w:ascii="黑体" w:hAnsi="黑体" w:hint="eastAsia"/>
          <w:color w:val="000000" w:themeColor="text1"/>
        </w:rPr>
        <w:lastRenderedPageBreak/>
        <w:t>释义</w:t>
      </w:r>
    </w:p>
    <w:bookmarkEnd w:id="5"/>
    <w:bookmarkEnd w:id="6"/>
    <w:p w14:paraId="4D4FF412" w14:textId="77777777" w:rsidR="004E1998" w:rsidRDefault="004E4D72">
      <w:pPr>
        <w:rPr>
          <w:color w:val="000000" w:themeColor="text1"/>
        </w:rPr>
      </w:pPr>
      <w:r>
        <w:rPr>
          <w:color w:val="000000" w:themeColor="text1"/>
        </w:rPr>
        <w:t>在本报告书中，除非文义另有所指，下列词语具有如下含义：</w:t>
      </w:r>
    </w:p>
    <w:tbl>
      <w:tblPr>
        <w:tblStyle w:val="aff2"/>
        <w:tblW w:w="0" w:type="auto"/>
        <w:tblLook w:val="04A0" w:firstRow="1" w:lastRow="0" w:firstColumn="1" w:lastColumn="0" w:noHBand="0" w:noVBand="1"/>
      </w:tblPr>
      <w:tblGrid>
        <w:gridCol w:w="2827"/>
        <w:gridCol w:w="754"/>
        <w:gridCol w:w="4913"/>
      </w:tblGrid>
      <w:tr w:rsidR="004E1998" w14:paraId="071A57E7" w14:textId="77777777">
        <w:sdt>
          <w:sdtPr>
            <w:tag w:val="_PLD_d73bff14187b49a1b1c86b56316c5e47"/>
            <w:id w:val="-1482223125"/>
          </w:sdtPr>
          <w:sdtContent>
            <w:tc>
              <w:tcPr>
                <w:tcW w:w="8494" w:type="dxa"/>
                <w:gridSpan w:val="3"/>
              </w:tcPr>
              <w:p w14:paraId="0F533B65" w14:textId="77777777" w:rsidR="004E1998" w:rsidRDefault="004E4D72">
                <w:pPr>
                  <w:rPr>
                    <w:color w:val="000000" w:themeColor="text1"/>
                  </w:rPr>
                </w:pPr>
                <w:r>
                  <w:rPr>
                    <w:color w:val="000000" w:themeColor="text1"/>
                  </w:rPr>
                  <w:t>常用词语释义</w:t>
                </w:r>
              </w:p>
            </w:tc>
          </w:sdtContent>
        </w:sdt>
      </w:tr>
      <w:tr w:rsidR="004E1998" w14:paraId="3A8D6634" w14:textId="77777777">
        <w:tc>
          <w:tcPr>
            <w:tcW w:w="2827" w:type="dxa"/>
          </w:tcPr>
          <w:p w14:paraId="18AAF3F7" w14:textId="77777777" w:rsidR="004E1998" w:rsidRDefault="004E4D72">
            <w:r>
              <w:t>中国证监会</w:t>
            </w:r>
          </w:p>
        </w:tc>
        <w:tc>
          <w:tcPr>
            <w:tcW w:w="754" w:type="dxa"/>
            <w:vAlign w:val="center"/>
          </w:tcPr>
          <w:p w14:paraId="715E034C" w14:textId="77777777" w:rsidR="004E1998" w:rsidRDefault="004E4D72">
            <w:pPr>
              <w:jc w:val="center"/>
              <w:rPr>
                <w:color w:val="000000" w:themeColor="text1"/>
                <w:highlight w:val="lightGray"/>
              </w:rPr>
            </w:pPr>
            <w:r>
              <w:t>指</w:t>
            </w:r>
          </w:p>
        </w:tc>
        <w:tc>
          <w:tcPr>
            <w:tcW w:w="4913" w:type="dxa"/>
            <w:vAlign w:val="center"/>
          </w:tcPr>
          <w:p w14:paraId="3EB18022" w14:textId="77777777" w:rsidR="004E1998" w:rsidRDefault="004E4D72">
            <w:pPr>
              <w:rPr>
                <w:color w:val="000000" w:themeColor="text1"/>
              </w:rPr>
            </w:pPr>
            <w:r>
              <w:t>中国证券监督管理委员会</w:t>
            </w:r>
          </w:p>
        </w:tc>
      </w:tr>
      <w:tr w:rsidR="004E1998" w14:paraId="28D9A4AA" w14:textId="77777777">
        <w:tc>
          <w:tcPr>
            <w:tcW w:w="2827" w:type="dxa"/>
          </w:tcPr>
          <w:p w14:paraId="5D96A82A" w14:textId="77777777" w:rsidR="004E1998" w:rsidRDefault="004E4D72">
            <w:r>
              <w:t>步长制药、山东步长制药公司、公司、本公司、母公司</w:t>
            </w:r>
          </w:p>
        </w:tc>
        <w:tc>
          <w:tcPr>
            <w:tcW w:w="754" w:type="dxa"/>
            <w:vAlign w:val="center"/>
          </w:tcPr>
          <w:p w14:paraId="77BE33D6" w14:textId="77777777" w:rsidR="004E1998" w:rsidRDefault="004E4D72">
            <w:pPr>
              <w:jc w:val="center"/>
              <w:rPr>
                <w:color w:val="000000" w:themeColor="text1"/>
                <w:highlight w:val="lightGray"/>
              </w:rPr>
            </w:pPr>
            <w:r>
              <w:t>指</w:t>
            </w:r>
          </w:p>
        </w:tc>
        <w:tc>
          <w:tcPr>
            <w:tcW w:w="4913" w:type="dxa"/>
            <w:vAlign w:val="center"/>
          </w:tcPr>
          <w:p w14:paraId="56D79E1D" w14:textId="77777777" w:rsidR="004E1998" w:rsidRDefault="004E4D72">
            <w:pPr>
              <w:rPr>
                <w:color w:val="000000" w:themeColor="text1"/>
              </w:rPr>
            </w:pPr>
            <w:r>
              <w:t>山东步长制药股份有限公司</w:t>
            </w:r>
          </w:p>
        </w:tc>
      </w:tr>
      <w:tr w:rsidR="004E1998" w14:paraId="0E64AA63" w14:textId="77777777">
        <w:tc>
          <w:tcPr>
            <w:tcW w:w="2827" w:type="dxa"/>
          </w:tcPr>
          <w:p w14:paraId="74295DEE" w14:textId="77777777" w:rsidR="004E1998" w:rsidRDefault="004E4D72">
            <w:r>
              <w:t>步长（香港）</w:t>
            </w:r>
          </w:p>
        </w:tc>
        <w:tc>
          <w:tcPr>
            <w:tcW w:w="754" w:type="dxa"/>
            <w:vAlign w:val="center"/>
          </w:tcPr>
          <w:p w14:paraId="72056952" w14:textId="77777777" w:rsidR="004E1998" w:rsidRDefault="004E4D72">
            <w:pPr>
              <w:jc w:val="center"/>
            </w:pPr>
            <w:r>
              <w:t>指</w:t>
            </w:r>
          </w:p>
        </w:tc>
        <w:tc>
          <w:tcPr>
            <w:tcW w:w="4913" w:type="dxa"/>
            <w:vAlign w:val="center"/>
          </w:tcPr>
          <w:p w14:paraId="54A6645A" w14:textId="77777777" w:rsidR="004E1998" w:rsidRDefault="004E4D72">
            <w:r>
              <w:t>步长（香港）控股有限公司</w:t>
            </w:r>
          </w:p>
        </w:tc>
      </w:tr>
      <w:tr w:rsidR="004E1998" w14:paraId="78DC92B3" w14:textId="77777777">
        <w:tc>
          <w:tcPr>
            <w:tcW w:w="2827" w:type="dxa"/>
          </w:tcPr>
          <w:p w14:paraId="20486112" w14:textId="77777777" w:rsidR="004E1998" w:rsidRDefault="004E4D72">
            <w:r>
              <w:t>首诚国际（香港）</w:t>
            </w:r>
          </w:p>
        </w:tc>
        <w:tc>
          <w:tcPr>
            <w:tcW w:w="754" w:type="dxa"/>
            <w:vAlign w:val="center"/>
          </w:tcPr>
          <w:p w14:paraId="13C0C004" w14:textId="77777777" w:rsidR="004E1998" w:rsidRDefault="004E4D72">
            <w:pPr>
              <w:jc w:val="center"/>
            </w:pPr>
            <w:r>
              <w:t>指</w:t>
            </w:r>
          </w:p>
        </w:tc>
        <w:tc>
          <w:tcPr>
            <w:tcW w:w="4913" w:type="dxa"/>
            <w:vAlign w:val="center"/>
          </w:tcPr>
          <w:p w14:paraId="64931013" w14:textId="77777777" w:rsidR="004E1998" w:rsidRDefault="004E4D72">
            <w:r>
              <w:t>首诚国际（香港）有限公司</w:t>
            </w:r>
          </w:p>
        </w:tc>
      </w:tr>
      <w:tr w:rsidR="004E1998" w14:paraId="681538DF" w14:textId="77777777">
        <w:tc>
          <w:tcPr>
            <w:tcW w:w="2827" w:type="dxa"/>
          </w:tcPr>
          <w:p w14:paraId="59D0AC85" w14:textId="77777777" w:rsidR="004E1998" w:rsidRDefault="004E4D72">
            <w:r>
              <w:t>山东丹红制药</w:t>
            </w:r>
          </w:p>
        </w:tc>
        <w:tc>
          <w:tcPr>
            <w:tcW w:w="754" w:type="dxa"/>
            <w:vAlign w:val="center"/>
          </w:tcPr>
          <w:p w14:paraId="35774102" w14:textId="77777777" w:rsidR="004E1998" w:rsidRDefault="004E4D72">
            <w:pPr>
              <w:jc w:val="center"/>
            </w:pPr>
            <w:r>
              <w:t>指</w:t>
            </w:r>
          </w:p>
        </w:tc>
        <w:tc>
          <w:tcPr>
            <w:tcW w:w="4913" w:type="dxa"/>
            <w:vAlign w:val="center"/>
          </w:tcPr>
          <w:p w14:paraId="3B05C9A3" w14:textId="77777777" w:rsidR="004E1998" w:rsidRDefault="004E4D72">
            <w:r>
              <w:t>山东丹红制药有限公司</w:t>
            </w:r>
          </w:p>
        </w:tc>
      </w:tr>
      <w:tr w:rsidR="004E1998" w14:paraId="3B87C502" w14:textId="77777777">
        <w:tc>
          <w:tcPr>
            <w:tcW w:w="2827" w:type="dxa"/>
          </w:tcPr>
          <w:p w14:paraId="2B7AD03E" w14:textId="77777777" w:rsidR="004E1998" w:rsidRDefault="004E4D72">
            <w:r>
              <w:rPr>
                <w:rFonts w:hint="eastAsia"/>
              </w:rPr>
              <w:t>山东步长神州制药</w:t>
            </w:r>
          </w:p>
        </w:tc>
        <w:tc>
          <w:tcPr>
            <w:tcW w:w="754" w:type="dxa"/>
            <w:vAlign w:val="center"/>
          </w:tcPr>
          <w:p w14:paraId="21939CFD" w14:textId="77777777" w:rsidR="004E1998" w:rsidRDefault="004E4D72">
            <w:pPr>
              <w:jc w:val="center"/>
            </w:pPr>
            <w:r>
              <w:t>指</w:t>
            </w:r>
          </w:p>
        </w:tc>
        <w:tc>
          <w:tcPr>
            <w:tcW w:w="4913" w:type="dxa"/>
            <w:vAlign w:val="center"/>
          </w:tcPr>
          <w:p w14:paraId="36FA4DCF" w14:textId="77777777" w:rsidR="004E1998" w:rsidRDefault="004E4D72">
            <w:r>
              <w:t>山东步长神州制药有限公司</w:t>
            </w:r>
          </w:p>
        </w:tc>
      </w:tr>
      <w:tr w:rsidR="004E1998" w14:paraId="1CF6E929" w14:textId="77777777">
        <w:tc>
          <w:tcPr>
            <w:tcW w:w="2827" w:type="dxa"/>
          </w:tcPr>
          <w:p w14:paraId="4D3269C2" w14:textId="77777777" w:rsidR="004E1998" w:rsidRDefault="004E4D72">
            <w:r>
              <w:t>保定天浩制药</w:t>
            </w:r>
          </w:p>
        </w:tc>
        <w:tc>
          <w:tcPr>
            <w:tcW w:w="754" w:type="dxa"/>
            <w:vAlign w:val="center"/>
          </w:tcPr>
          <w:p w14:paraId="22101238" w14:textId="77777777" w:rsidR="004E1998" w:rsidRDefault="004E4D72">
            <w:pPr>
              <w:jc w:val="center"/>
            </w:pPr>
            <w:r>
              <w:t>指</w:t>
            </w:r>
          </w:p>
        </w:tc>
        <w:tc>
          <w:tcPr>
            <w:tcW w:w="4913" w:type="dxa"/>
            <w:vAlign w:val="center"/>
          </w:tcPr>
          <w:p w14:paraId="5D97A08B" w14:textId="77777777" w:rsidR="004E1998" w:rsidRDefault="004E4D72">
            <w:r>
              <w:t>保定天浩制药有限公司</w:t>
            </w:r>
          </w:p>
        </w:tc>
      </w:tr>
      <w:tr w:rsidR="004E1998" w14:paraId="1AFE4938" w14:textId="77777777">
        <w:tc>
          <w:tcPr>
            <w:tcW w:w="2827" w:type="dxa"/>
          </w:tcPr>
          <w:p w14:paraId="3B0DE0D3" w14:textId="77777777" w:rsidR="004E1998" w:rsidRDefault="004E4D72">
            <w:r>
              <w:t>陕西步长制药</w:t>
            </w:r>
          </w:p>
        </w:tc>
        <w:tc>
          <w:tcPr>
            <w:tcW w:w="754" w:type="dxa"/>
            <w:vAlign w:val="center"/>
          </w:tcPr>
          <w:p w14:paraId="1E76C457" w14:textId="77777777" w:rsidR="004E1998" w:rsidRDefault="004E4D72">
            <w:pPr>
              <w:jc w:val="center"/>
            </w:pPr>
            <w:r>
              <w:t>指</w:t>
            </w:r>
          </w:p>
        </w:tc>
        <w:tc>
          <w:tcPr>
            <w:tcW w:w="4913" w:type="dxa"/>
            <w:vAlign w:val="center"/>
          </w:tcPr>
          <w:p w14:paraId="4D56EE3C" w14:textId="77777777" w:rsidR="004E1998" w:rsidRDefault="004E4D72">
            <w:r>
              <w:t>陕西步长制药有限公司</w:t>
            </w:r>
          </w:p>
        </w:tc>
      </w:tr>
      <w:tr w:rsidR="004E1998" w14:paraId="62AA187B" w14:textId="77777777">
        <w:tc>
          <w:tcPr>
            <w:tcW w:w="2827" w:type="dxa"/>
          </w:tcPr>
          <w:p w14:paraId="2DF14E85" w14:textId="77777777" w:rsidR="004E1998" w:rsidRDefault="004E4D72">
            <w:r>
              <w:t>咸阳步长贸易</w:t>
            </w:r>
          </w:p>
        </w:tc>
        <w:tc>
          <w:tcPr>
            <w:tcW w:w="754" w:type="dxa"/>
            <w:vAlign w:val="center"/>
          </w:tcPr>
          <w:p w14:paraId="1D5E013C" w14:textId="77777777" w:rsidR="004E1998" w:rsidRDefault="004E4D72">
            <w:pPr>
              <w:jc w:val="center"/>
            </w:pPr>
            <w:r>
              <w:t>指</w:t>
            </w:r>
          </w:p>
        </w:tc>
        <w:tc>
          <w:tcPr>
            <w:tcW w:w="4913" w:type="dxa"/>
            <w:vAlign w:val="center"/>
          </w:tcPr>
          <w:p w14:paraId="3A622820" w14:textId="77777777" w:rsidR="004E1998" w:rsidRDefault="004E4D72">
            <w:r>
              <w:t>咸阳步长贸易发展有限公司</w:t>
            </w:r>
          </w:p>
        </w:tc>
      </w:tr>
      <w:tr w:rsidR="004E1998" w14:paraId="1A583AAB" w14:textId="77777777">
        <w:tc>
          <w:tcPr>
            <w:tcW w:w="2827" w:type="dxa"/>
          </w:tcPr>
          <w:p w14:paraId="274E3E71" w14:textId="77777777" w:rsidR="004E1998" w:rsidRDefault="004E4D72">
            <w:r>
              <w:t>北京安和康医药</w:t>
            </w:r>
          </w:p>
        </w:tc>
        <w:tc>
          <w:tcPr>
            <w:tcW w:w="754" w:type="dxa"/>
            <w:vAlign w:val="center"/>
          </w:tcPr>
          <w:p w14:paraId="7FBE40A6" w14:textId="77777777" w:rsidR="004E1998" w:rsidRDefault="004E4D72">
            <w:pPr>
              <w:jc w:val="center"/>
            </w:pPr>
            <w:r>
              <w:t>指</w:t>
            </w:r>
          </w:p>
        </w:tc>
        <w:tc>
          <w:tcPr>
            <w:tcW w:w="4913" w:type="dxa"/>
            <w:vAlign w:val="center"/>
          </w:tcPr>
          <w:p w14:paraId="40C32B12" w14:textId="77777777" w:rsidR="004E1998" w:rsidRDefault="004E4D72">
            <w:r>
              <w:t>北京安和康医药有限公司</w:t>
            </w:r>
          </w:p>
        </w:tc>
      </w:tr>
      <w:tr w:rsidR="004E1998" w14:paraId="317D15E0" w14:textId="77777777">
        <w:tc>
          <w:tcPr>
            <w:tcW w:w="2827" w:type="dxa"/>
          </w:tcPr>
          <w:p w14:paraId="428C77AD" w14:textId="77777777" w:rsidR="004E1998" w:rsidRDefault="004E4D72">
            <w:r>
              <w:t>陕西步长高新制药</w:t>
            </w:r>
          </w:p>
        </w:tc>
        <w:tc>
          <w:tcPr>
            <w:tcW w:w="754" w:type="dxa"/>
            <w:vAlign w:val="center"/>
          </w:tcPr>
          <w:p w14:paraId="21D80330" w14:textId="77777777" w:rsidR="004E1998" w:rsidRDefault="004E4D72">
            <w:pPr>
              <w:jc w:val="center"/>
            </w:pPr>
            <w:r>
              <w:t>指</w:t>
            </w:r>
          </w:p>
        </w:tc>
        <w:tc>
          <w:tcPr>
            <w:tcW w:w="4913" w:type="dxa"/>
            <w:vAlign w:val="center"/>
          </w:tcPr>
          <w:p w14:paraId="76FF0C05" w14:textId="77777777" w:rsidR="004E1998" w:rsidRDefault="004E4D72">
            <w:r>
              <w:t>陕西步长高新制药有限公司</w:t>
            </w:r>
          </w:p>
        </w:tc>
      </w:tr>
      <w:tr w:rsidR="004E1998" w14:paraId="35EDD1EF" w14:textId="77777777">
        <w:tc>
          <w:tcPr>
            <w:tcW w:w="2827" w:type="dxa"/>
          </w:tcPr>
          <w:p w14:paraId="44686147" w14:textId="77777777" w:rsidR="004E1998" w:rsidRDefault="004E4D72">
            <w:r>
              <w:t>山东步长医药销售</w:t>
            </w:r>
          </w:p>
        </w:tc>
        <w:tc>
          <w:tcPr>
            <w:tcW w:w="754" w:type="dxa"/>
            <w:vAlign w:val="center"/>
          </w:tcPr>
          <w:p w14:paraId="7368AD11" w14:textId="77777777" w:rsidR="004E1998" w:rsidRDefault="004E4D72">
            <w:pPr>
              <w:jc w:val="center"/>
            </w:pPr>
            <w:r>
              <w:t>指</w:t>
            </w:r>
          </w:p>
        </w:tc>
        <w:tc>
          <w:tcPr>
            <w:tcW w:w="4913" w:type="dxa"/>
            <w:vAlign w:val="center"/>
          </w:tcPr>
          <w:p w14:paraId="11C461EF" w14:textId="77777777" w:rsidR="004E1998" w:rsidRDefault="004E4D72">
            <w:r>
              <w:t>山东步长医药销售有限公司</w:t>
            </w:r>
          </w:p>
        </w:tc>
      </w:tr>
      <w:tr w:rsidR="004E1998" w14:paraId="54BF0C84" w14:textId="77777777">
        <w:tc>
          <w:tcPr>
            <w:tcW w:w="2827" w:type="dxa"/>
          </w:tcPr>
          <w:p w14:paraId="1B5D6BCE" w14:textId="77777777" w:rsidR="004E1998" w:rsidRDefault="004E4D72">
            <w:r>
              <w:t>梅河口天宇</w:t>
            </w:r>
          </w:p>
        </w:tc>
        <w:tc>
          <w:tcPr>
            <w:tcW w:w="754" w:type="dxa"/>
            <w:vAlign w:val="center"/>
          </w:tcPr>
          <w:p w14:paraId="69FD7847" w14:textId="77777777" w:rsidR="004E1998" w:rsidRDefault="004E4D72">
            <w:pPr>
              <w:jc w:val="center"/>
            </w:pPr>
            <w:r>
              <w:t>指</w:t>
            </w:r>
          </w:p>
        </w:tc>
        <w:tc>
          <w:tcPr>
            <w:tcW w:w="4913" w:type="dxa"/>
            <w:vAlign w:val="center"/>
          </w:tcPr>
          <w:p w14:paraId="3BFC2FB5" w14:textId="77777777" w:rsidR="004E1998" w:rsidRDefault="004E4D72">
            <w:r>
              <w:t>梅河口天宇医药销售有限公司</w:t>
            </w:r>
          </w:p>
        </w:tc>
      </w:tr>
      <w:tr w:rsidR="004E1998" w14:paraId="7300642C" w14:textId="77777777">
        <w:tc>
          <w:tcPr>
            <w:tcW w:w="2827" w:type="dxa"/>
          </w:tcPr>
          <w:p w14:paraId="1B6F70F4" w14:textId="77777777" w:rsidR="004E1998" w:rsidRDefault="004E4D72">
            <w:r>
              <w:t>吉林步长医药销售</w:t>
            </w:r>
          </w:p>
        </w:tc>
        <w:tc>
          <w:tcPr>
            <w:tcW w:w="754" w:type="dxa"/>
            <w:vAlign w:val="center"/>
          </w:tcPr>
          <w:p w14:paraId="1D4D0A39" w14:textId="77777777" w:rsidR="004E1998" w:rsidRDefault="004E4D72">
            <w:pPr>
              <w:jc w:val="center"/>
            </w:pPr>
            <w:r>
              <w:t>指</w:t>
            </w:r>
          </w:p>
        </w:tc>
        <w:tc>
          <w:tcPr>
            <w:tcW w:w="4913" w:type="dxa"/>
            <w:vAlign w:val="center"/>
          </w:tcPr>
          <w:p w14:paraId="2F8DEE6C" w14:textId="77777777" w:rsidR="004E1998" w:rsidRDefault="004E4D72">
            <w:r>
              <w:t>吉林步长医药销售有限公司</w:t>
            </w:r>
          </w:p>
        </w:tc>
      </w:tr>
      <w:tr w:rsidR="004E1998" w14:paraId="03F5B9F6" w14:textId="77777777">
        <w:tc>
          <w:tcPr>
            <w:tcW w:w="2827" w:type="dxa"/>
          </w:tcPr>
          <w:p w14:paraId="6D49E5A0" w14:textId="77777777" w:rsidR="004E1998" w:rsidRDefault="004E4D72">
            <w:r>
              <w:t>梅河口步长制药</w:t>
            </w:r>
          </w:p>
        </w:tc>
        <w:tc>
          <w:tcPr>
            <w:tcW w:w="754" w:type="dxa"/>
            <w:vAlign w:val="center"/>
          </w:tcPr>
          <w:p w14:paraId="46FB196B" w14:textId="77777777" w:rsidR="004E1998" w:rsidRDefault="004E4D72">
            <w:pPr>
              <w:jc w:val="center"/>
            </w:pPr>
            <w:r>
              <w:t>指</w:t>
            </w:r>
          </w:p>
        </w:tc>
        <w:tc>
          <w:tcPr>
            <w:tcW w:w="4913" w:type="dxa"/>
            <w:vAlign w:val="center"/>
          </w:tcPr>
          <w:p w14:paraId="2A0B0619" w14:textId="77777777" w:rsidR="004E1998" w:rsidRDefault="004E4D72">
            <w:r>
              <w:t>梅河口步长制药有限公司</w:t>
            </w:r>
          </w:p>
        </w:tc>
      </w:tr>
      <w:tr w:rsidR="004E1998" w14:paraId="08F72977" w14:textId="77777777">
        <w:tc>
          <w:tcPr>
            <w:tcW w:w="2827" w:type="dxa"/>
          </w:tcPr>
          <w:p w14:paraId="0DE47712" w14:textId="77777777" w:rsidR="004E1998" w:rsidRDefault="004E4D72">
            <w:r>
              <w:t>上海盛秦医药咨询</w:t>
            </w:r>
          </w:p>
        </w:tc>
        <w:tc>
          <w:tcPr>
            <w:tcW w:w="754" w:type="dxa"/>
            <w:vAlign w:val="center"/>
          </w:tcPr>
          <w:p w14:paraId="10B8B3E6" w14:textId="77777777" w:rsidR="004E1998" w:rsidRDefault="004E4D72">
            <w:pPr>
              <w:jc w:val="center"/>
            </w:pPr>
            <w:r>
              <w:t>指</w:t>
            </w:r>
          </w:p>
        </w:tc>
        <w:tc>
          <w:tcPr>
            <w:tcW w:w="4913" w:type="dxa"/>
            <w:vAlign w:val="center"/>
          </w:tcPr>
          <w:p w14:paraId="18DA478A" w14:textId="77777777" w:rsidR="004E1998" w:rsidRDefault="004E4D72">
            <w:r>
              <w:t>上海盛秦医药咨询有限公司</w:t>
            </w:r>
          </w:p>
        </w:tc>
      </w:tr>
      <w:tr w:rsidR="004E1998" w14:paraId="3B901090" w14:textId="77777777">
        <w:tc>
          <w:tcPr>
            <w:tcW w:w="2827" w:type="dxa"/>
          </w:tcPr>
          <w:p w14:paraId="56689B6E" w14:textId="77777777" w:rsidR="004E1998" w:rsidRDefault="004E4D72">
            <w:r>
              <w:t>西藏瑞祥医药科技</w:t>
            </w:r>
          </w:p>
        </w:tc>
        <w:tc>
          <w:tcPr>
            <w:tcW w:w="754" w:type="dxa"/>
            <w:vAlign w:val="center"/>
          </w:tcPr>
          <w:p w14:paraId="061FBF07" w14:textId="77777777" w:rsidR="004E1998" w:rsidRDefault="004E4D72">
            <w:pPr>
              <w:jc w:val="center"/>
            </w:pPr>
            <w:r>
              <w:t>指</w:t>
            </w:r>
          </w:p>
        </w:tc>
        <w:tc>
          <w:tcPr>
            <w:tcW w:w="4913" w:type="dxa"/>
            <w:vAlign w:val="center"/>
          </w:tcPr>
          <w:p w14:paraId="0AF030E2" w14:textId="77777777" w:rsidR="004E1998" w:rsidRDefault="004E4D72">
            <w:r>
              <w:t>西藏瑞祥医药科技有限公司</w:t>
            </w:r>
          </w:p>
        </w:tc>
      </w:tr>
      <w:tr w:rsidR="004E1998" w14:paraId="5B7D45F8" w14:textId="77777777">
        <w:tc>
          <w:tcPr>
            <w:tcW w:w="2827" w:type="dxa"/>
          </w:tcPr>
          <w:p w14:paraId="4F7C133E" w14:textId="77777777" w:rsidR="004E1998" w:rsidRDefault="004E4D72">
            <w:r>
              <w:t>西藏鸿发医药科技</w:t>
            </w:r>
          </w:p>
        </w:tc>
        <w:tc>
          <w:tcPr>
            <w:tcW w:w="754" w:type="dxa"/>
            <w:vAlign w:val="center"/>
          </w:tcPr>
          <w:p w14:paraId="65FB09F0" w14:textId="77777777" w:rsidR="004E1998" w:rsidRDefault="004E4D72">
            <w:pPr>
              <w:jc w:val="center"/>
            </w:pPr>
            <w:r>
              <w:t>指</w:t>
            </w:r>
          </w:p>
        </w:tc>
        <w:tc>
          <w:tcPr>
            <w:tcW w:w="4913" w:type="dxa"/>
            <w:vAlign w:val="center"/>
          </w:tcPr>
          <w:p w14:paraId="6AB922E9" w14:textId="77777777" w:rsidR="004E1998" w:rsidRDefault="004E4D72">
            <w:r>
              <w:t>西藏鸿发医药科技发展有限公司</w:t>
            </w:r>
          </w:p>
        </w:tc>
      </w:tr>
      <w:tr w:rsidR="004E1998" w14:paraId="1DD9914E" w14:textId="77777777">
        <w:tc>
          <w:tcPr>
            <w:tcW w:w="2827" w:type="dxa"/>
          </w:tcPr>
          <w:p w14:paraId="16E3CBED" w14:textId="77777777" w:rsidR="004E1998" w:rsidRDefault="004E4D72">
            <w:r>
              <w:t>山东康爱制药</w:t>
            </w:r>
          </w:p>
        </w:tc>
        <w:tc>
          <w:tcPr>
            <w:tcW w:w="754" w:type="dxa"/>
            <w:vAlign w:val="center"/>
          </w:tcPr>
          <w:p w14:paraId="3C1309C1" w14:textId="77777777" w:rsidR="004E1998" w:rsidRDefault="004E4D72">
            <w:pPr>
              <w:jc w:val="center"/>
            </w:pPr>
            <w:r>
              <w:t>指</w:t>
            </w:r>
          </w:p>
        </w:tc>
        <w:tc>
          <w:tcPr>
            <w:tcW w:w="4913" w:type="dxa"/>
            <w:vAlign w:val="center"/>
          </w:tcPr>
          <w:p w14:paraId="416A15F8" w14:textId="77777777" w:rsidR="004E1998" w:rsidRDefault="004E4D72">
            <w:r>
              <w:t>山东康爱制药有限公司</w:t>
            </w:r>
          </w:p>
        </w:tc>
      </w:tr>
      <w:tr w:rsidR="004E1998" w14:paraId="5AD1B641" w14:textId="77777777">
        <w:tc>
          <w:tcPr>
            <w:tcW w:w="2827" w:type="dxa"/>
          </w:tcPr>
          <w:p w14:paraId="63257C28" w14:textId="77777777" w:rsidR="004E1998" w:rsidRDefault="004E4D72">
            <w:r>
              <w:t>泸州步长生物制药</w:t>
            </w:r>
          </w:p>
        </w:tc>
        <w:tc>
          <w:tcPr>
            <w:tcW w:w="754" w:type="dxa"/>
            <w:vAlign w:val="center"/>
          </w:tcPr>
          <w:p w14:paraId="3018F7B4" w14:textId="77777777" w:rsidR="004E1998" w:rsidRDefault="004E4D72">
            <w:pPr>
              <w:jc w:val="center"/>
            </w:pPr>
            <w:r>
              <w:t>指</w:t>
            </w:r>
          </w:p>
        </w:tc>
        <w:tc>
          <w:tcPr>
            <w:tcW w:w="4913" w:type="dxa"/>
            <w:vAlign w:val="center"/>
          </w:tcPr>
          <w:p w14:paraId="48E380D1" w14:textId="77777777" w:rsidR="004E1998" w:rsidRDefault="004E4D72">
            <w:r>
              <w:t>四川泸州步长生物制药有限公司</w:t>
            </w:r>
          </w:p>
        </w:tc>
      </w:tr>
      <w:tr w:rsidR="004E1998" w14:paraId="7A29915C" w14:textId="77777777">
        <w:tc>
          <w:tcPr>
            <w:tcW w:w="2827" w:type="dxa"/>
          </w:tcPr>
          <w:p w14:paraId="42009B7B" w14:textId="77777777" w:rsidR="004E1998" w:rsidRDefault="004E4D72">
            <w:r>
              <w:t>辽宁奥达制药</w:t>
            </w:r>
          </w:p>
        </w:tc>
        <w:tc>
          <w:tcPr>
            <w:tcW w:w="754" w:type="dxa"/>
            <w:vAlign w:val="center"/>
          </w:tcPr>
          <w:p w14:paraId="2C59907B" w14:textId="77777777" w:rsidR="004E1998" w:rsidRDefault="004E4D72">
            <w:pPr>
              <w:jc w:val="center"/>
            </w:pPr>
            <w:r>
              <w:t>指</w:t>
            </w:r>
          </w:p>
        </w:tc>
        <w:tc>
          <w:tcPr>
            <w:tcW w:w="4913" w:type="dxa"/>
            <w:vAlign w:val="center"/>
          </w:tcPr>
          <w:p w14:paraId="03088D83" w14:textId="77777777" w:rsidR="004E1998" w:rsidRDefault="004E4D72">
            <w:r>
              <w:t>辽宁奥达制药有限公司</w:t>
            </w:r>
          </w:p>
        </w:tc>
      </w:tr>
      <w:tr w:rsidR="004E1998" w14:paraId="773B58AE" w14:textId="77777777">
        <w:tc>
          <w:tcPr>
            <w:tcW w:w="2827" w:type="dxa"/>
          </w:tcPr>
          <w:p w14:paraId="756A4B99" w14:textId="77777777" w:rsidR="004E1998" w:rsidRDefault="004E4D72">
            <w:r>
              <w:t>邛崃天银制药</w:t>
            </w:r>
          </w:p>
        </w:tc>
        <w:tc>
          <w:tcPr>
            <w:tcW w:w="754" w:type="dxa"/>
            <w:vAlign w:val="center"/>
          </w:tcPr>
          <w:p w14:paraId="09E323CC" w14:textId="77777777" w:rsidR="004E1998" w:rsidRDefault="004E4D72">
            <w:pPr>
              <w:jc w:val="center"/>
            </w:pPr>
            <w:r>
              <w:t>指</w:t>
            </w:r>
          </w:p>
        </w:tc>
        <w:tc>
          <w:tcPr>
            <w:tcW w:w="4913" w:type="dxa"/>
            <w:vAlign w:val="center"/>
          </w:tcPr>
          <w:p w14:paraId="69E0FC48" w14:textId="77777777" w:rsidR="004E1998" w:rsidRDefault="004E4D72">
            <w:r>
              <w:t>邛崃天银制药有限公司</w:t>
            </w:r>
          </w:p>
        </w:tc>
      </w:tr>
      <w:tr w:rsidR="004E1998" w14:paraId="7927B78E" w14:textId="77777777">
        <w:tc>
          <w:tcPr>
            <w:tcW w:w="2827" w:type="dxa"/>
          </w:tcPr>
          <w:p w14:paraId="3AC0DA7A" w14:textId="77777777" w:rsidR="004E1998" w:rsidRDefault="004E4D72">
            <w:r>
              <w:t>丹红（香港）科技</w:t>
            </w:r>
          </w:p>
        </w:tc>
        <w:tc>
          <w:tcPr>
            <w:tcW w:w="754" w:type="dxa"/>
            <w:vAlign w:val="center"/>
          </w:tcPr>
          <w:p w14:paraId="138A482D" w14:textId="77777777" w:rsidR="004E1998" w:rsidRDefault="004E4D72">
            <w:pPr>
              <w:jc w:val="center"/>
            </w:pPr>
            <w:r>
              <w:t>指</w:t>
            </w:r>
          </w:p>
        </w:tc>
        <w:tc>
          <w:tcPr>
            <w:tcW w:w="4913" w:type="dxa"/>
            <w:vAlign w:val="center"/>
          </w:tcPr>
          <w:p w14:paraId="3AFF8F42" w14:textId="77777777" w:rsidR="004E1998" w:rsidRDefault="004E4D72">
            <w:r>
              <w:t>丹红（香港）科技有限公司</w:t>
            </w:r>
          </w:p>
        </w:tc>
      </w:tr>
      <w:tr w:rsidR="004E1998" w14:paraId="4273520B" w14:textId="77777777">
        <w:tc>
          <w:tcPr>
            <w:tcW w:w="2827" w:type="dxa"/>
          </w:tcPr>
          <w:p w14:paraId="4EC4F8A1" w14:textId="77777777" w:rsidR="004E1998" w:rsidRDefault="004E4D72">
            <w:r>
              <w:rPr>
                <w:rFonts w:hint="eastAsia"/>
              </w:rPr>
              <w:t>神州科技</w:t>
            </w:r>
          </w:p>
        </w:tc>
        <w:tc>
          <w:tcPr>
            <w:tcW w:w="754" w:type="dxa"/>
            <w:vAlign w:val="center"/>
          </w:tcPr>
          <w:p w14:paraId="758319D1" w14:textId="77777777" w:rsidR="004E1998" w:rsidRDefault="004E4D72">
            <w:pPr>
              <w:jc w:val="center"/>
            </w:pPr>
            <w:r>
              <w:t>指</w:t>
            </w:r>
          </w:p>
        </w:tc>
        <w:tc>
          <w:tcPr>
            <w:tcW w:w="4913" w:type="dxa"/>
            <w:vAlign w:val="center"/>
          </w:tcPr>
          <w:p w14:paraId="41826541" w14:textId="77777777" w:rsidR="004E1998" w:rsidRDefault="004E4D72">
            <w:r>
              <w:t>神州科技有限公司</w:t>
            </w:r>
          </w:p>
        </w:tc>
      </w:tr>
      <w:tr w:rsidR="004E1998" w14:paraId="013E60F5" w14:textId="77777777">
        <w:tc>
          <w:tcPr>
            <w:tcW w:w="2827" w:type="dxa"/>
          </w:tcPr>
          <w:p w14:paraId="384F2D71" w14:textId="77777777" w:rsidR="004E1998" w:rsidRDefault="004E4D72">
            <w:r>
              <w:t>北京步长新药研发</w:t>
            </w:r>
          </w:p>
        </w:tc>
        <w:tc>
          <w:tcPr>
            <w:tcW w:w="754" w:type="dxa"/>
            <w:vAlign w:val="center"/>
          </w:tcPr>
          <w:p w14:paraId="508F2496" w14:textId="77777777" w:rsidR="004E1998" w:rsidRDefault="004E4D72">
            <w:pPr>
              <w:jc w:val="center"/>
            </w:pPr>
            <w:r>
              <w:t>指</w:t>
            </w:r>
          </w:p>
        </w:tc>
        <w:tc>
          <w:tcPr>
            <w:tcW w:w="4913" w:type="dxa"/>
            <w:vAlign w:val="center"/>
          </w:tcPr>
          <w:p w14:paraId="1E7B74D9" w14:textId="77777777" w:rsidR="004E1998" w:rsidRDefault="004E4D72">
            <w:r>
              <w:t>北京步长新药研发有限公司</w:t>
            </w:r>
          </w:p>
        </w:tc>
      </w:tr>
      <w:tr w:rsidR="004E1998" w14:paraId="3BE27ABF" w14:textId="77777777">
        <w:tc>
          <w:tcPr>
            <w:tcW w:w="2827" w:type="dxa"/>
          </w:tcPr>
          <w:p w14:paraId="2848C985" w14:textId="77777777" w:rsidR="004E1998" w:rsidRDefault="004E4D72">
            <w:r>
              <w:t>通化谷红制药</w:t>
            </w:r>
          </w:p>
        </w:tc>
        <w:tc>
          <w:tcPr>
            <w:tcW w:w="754" w:type="dxa"/>
            <w:vAlign w:val="center"/>
          </w:tcPr>
          <w:p w14:paraId="0B67C96A" w14:textId="77777777" w:rsidR="004E1998" w:rsidRDefault="004E4D72">
            <w:pPr>
              <w:jc w:val="center"/>
            </w:pPr>
            <w:r>
              <w:t>指</w:t>
            </w:r>
          </w:p>
        </w:tc>
        <w:tc>
          <w:tcPr>
            <w:tcW w:w="4913" w:type="dxa"/>
            <w:vAlign w:val="center"/>
          </w:tcPr>
          <w:p w14:paraId="27A68FAC" w14:textId="77777777" w:rsidR="004E1998" w:rsidRDefault="004E4D72">
            <w:r>
              <w:t>通化谷红制药有限公司</w:t>
            </w:r>
          </w:p>
        </w:tc>
      </w:tr>
      <w:tr w:rsidR="004E1998" w14:paraId="5DF723C9" w14:textId="77777777">
        <w:tc>
          <w:tcPr>
            <w:tcW w:w="2827" w:type="dxa"/>
          </w:tcPr>
          <w:p w14:paraId="7E0828CD" w14:textId="77777777" w:rsidR="004E1998" w:rsidRDefault="004E4D72">
            <w:r>
              <w:t>吉林天成制药</w:t>
            </w:r>
          </w:p>
        </w:tc>
        <w:tc>
          <w:tcPr>
            <w:tcW w:w="754" w:type="dxa"/>
            <w:vAlign w:val="center"/>
          </w:tcPr>
          <w:p w14:paraId="1A1248D8" w14:textId="77777777" w:rsidR="004E1998" w:rsidRDefault="004E4D72">
            <w:pPr>
              <w:jc w:val="center"/>
            </w:pPr>
            <w:r>
              <w:t>指</w:t>
            </w:r>
          </w:p>
        </w:tc>
        <w:tc>
          <w:tcPr>
            <w:tcW w:w="4913" w:type="dxa"/>
            <w:vAlign w:val="center"/>
          </w:tcPr>
          <w:p w14:paraId="4A81506C" w14:textId="77777777" w:rsidR="004E1998" w:rsidRDefault="004E4D72">
            <w:r>
              <w:t>吉林天成制药有限公司</w:t>
            </w:r>
          </w:p>
        </w:tc>
      </w:tr>
      <w:tr w:rsidR="004E1998" w14:paraId="51C05482" w14:textId="77777777">
        <w:tc>
          <w:tcPr>
            <w:tcW w:w="2827" w:type="dxa"/>
          </w:tcPr>
          <w:p w14:paraId="5233B0F8" w14:textId="77777777" w:rsidR="004E1998" w:rsidRDefault="004E4D72">
            <w:r>
              <w:t>通化天实制药</w:t>
            </w:r>
          </w:p>
        </w:tc>
        <w:tc>
          <w:tcPr>
            <w:tcW w:w="754" w:type="dxa"/>
            <w:vAlign w:val="center"/>
          </w:tcPr>
          <w:p w14:paraId="2418EE77" w14:textId="77777777" w:rsidR="004E1998" w:rsidRDefault="004E4D72">
            <w:pPr>
              <w:jc w:val="center"/>
            </w:pPr>
            <w:r>
              <w:t>指</w:t>
            </w:r>
          </w:p>
        </w:tc>
        <w:tc>
          <w:tcPr>
            <w:tcW w:w="4913" w:type="dxa"/>
            <w:vAlign w:val="center"/>
          </w:tcPr>
          <w:p w14:paraId="6B8112EF" w14:textId="77777777" w:rsidR="004E1998" w:rsidRDefault="004E4D72">
            <w:r>
              <w:t>通化天实制药有限公司</w:t>
            </w:r>
          </w:p>
        </w:tc>
      </w:tr>
      <w:tr w:rsidR="004E1998" w14:paraId="23EB7011" w14:textId="77777777">
        <w:tc>
          <w:tcPr>
            <w:tcW w:w="2827" w:type="dxa"/>
          </w:tcPr>
          <w:p w14:paraId="0AFB09AC" w14:textId="77777777" w:rsidR="004E1998" w:rsidRDefault="004E4D72">
            <w:r>
              <w:t>杨凌步长制药</w:t>
            </w:r>
          </w:p>
        </w:tc>
        <w:tc>
          <w:tcPr>
            <w:tcW w:w="754" w:type="dxa"/>
            <w:vAlign w:val="center"/>
          </w:tcPr>
          <w:p w14:paraId="5BAED37D" w14:textId="77777777" w:rsidR="004E1998" w:rsidRDefault="004E4D72">
            <w:pPr>
              <w:jc w:val="center"/>
            </w:pPr>
            <w:r>
              <w:t>指</w:t>
            </w:r>
          </w:p>
        </w:tc>
        <w:tc>
          <w:tcPr>
            <w:tcW w:w="4913" w:type="dxa"/>
            <w:vAlign w:val="center"/>
          </w:tcPr>
          <w:p w14:paraId="5CF4519A" w14:textId="77777777" w:rsidR="004E1998" w:rsidRDefault="004E4D72">
            <w:r>
              <w:t>杨凌步长制药有限公司</w:t>
            </w:r>
          </w:p>
        </w:tc>
      </w:tr>
      <w:tr w:rsidR="004E1998" w14:paraId="12A71006" w14:textId="77777777">
        <w:tc>
          <w:tcPr>
            <w:tcW w:w="2827" w:type="dxa"/>
          </w:tcPr>
          <w:p w14:paraId="48267D0E" w14:textId="77777777" w:rsidR="004E1998" w:rsidRDefault="004E4D72">
            <w:r>
              <w:t>广州步长医药咨询</w:t>
            </w:r>
          </w:p>
        </w:tc>
        <w:tc>
          <w:tcPr>
            <w:tcW w:w="754" w:type="dxa"/>
            <w:vAlign w:val="center"/>
          </w:tcPr>
          <w:p w14:paraId="0798636C" w14:textId="77777777" w:rsidR="004E1998" w:rsidRDefault="004E4D72">
            <w:pPr>
              <w:jc w:val="center"/>
            </w:pPr>
            <w:r>
              <w:t>指</w:t>
            </w:r>
          </w:p>
        </w:tc>
        <w:tc>
          <w:tcPr>
            <w:tcW w:w="4913" w:type="dxa"/>
            <w:vAlign w:val="center"/>
          </w:tcPr>
          <w:p w14:paraId="7C2AD7D5" w14:textId="77777777" w:rsidR="004E1998" w:rsidRDefault="004E4D72">
            <w:r>
              <w:t>广州步长医药咨询有限公司</w:t>
            </w:r>
          </w:p>
        </w:tc>
      </w:tr>
      <w:tr w:rsidR="004E1998" w14:paraId="68FE13B3" w14:textId="77777777">
        <w:tc>
          <w:tcPr>
            <w:tcW w:w="2827" w:type="dxa"/>
          </w:tcPr>
          <w:p w14:paraId="00F78F19" w14:textId="77777777" w:rsidR="004E1998" w:rsidRDefault="004E4D72">
            <w:r>
              <w:t>重庆汉通生物科技</w:t>
            </w:r>
          </w:p>
        </w:tc>
        <w:tc>
          <w:tcPr>
            <w:tcW w:w="754" w:type="dxa"/>
            <w:vAlign w:val="center"/>
          </w:tcPr>
          <w:p w14:paraId="34396795" w14:textId="77777777" w:rsidR="004E1998" w:rsidRDefault="004E4D72">
            <w:pPr>
              <w:jc w:val="center"/>
            </w:pPr>
            <w:r>
              <w:t>指</w:t>
            </w:r>
          </w:p>
        </w:tc>
        <w:tc>
          <w:tcPr>
            <w:tcW w:w="4913" w:type="dxa"/>
            <w:vAlign w:val="center"/>
          </w:tcPr>
          <w:p w14:paraId="19478D22" w14:textId="77777777" w:rsidR="004E1998" w:rsidRDefault="004E4D72">
            <w:r>
              <w:t>重庆市汉通生物科技有限公司</w:t>
            </w:r>
          </w:p>
        </w:tc>
      </w:tr>
      <w:tr w:rsidR="004E1998" w14:paraId="66C77868" w14:textId="77777777">
        <w:tc>
          <w:tcPr>
            <w:tcW w:w="2827" w:type="dxa"/>
          </w:tcPr>
          <w:p w14:paraId="501EB57C" w14:textId="77777777" w:rsidR="004E1998" w:rsidRDefault="004E4D72">
            <w:r>
              <w:t>重庆医济堂生物制品</w:t>
            </w:r>
          </w:p>
        </w:tc>
        <w:tc>
          <w:tcPr>
            <w:tcW w:w="754" w:type="dxa"/>
            <w:vAlign w:val="center"/>
          </w:tcPr>
          <w:p w14:paraId="45253CB3" w14:textId="77777777" w:rsidR="004E1998" w:rsidRDefault="004E4D72">
            <w:pPr>
              <w:jc w:val="center"/>
            </w:pPr>
            <w:r>
              <w:t>指</w:t>
            </w:r>
          </w:p>
        </w:tc>
        <w:tc>
          <w:tcPr>
            <w:tcW w:w="4913" w:type="dxa"/>
            <w:vAlign w:val="center"/>
          </w:tcPr>
          <w:p w14:paraId="40967306" w14:textId="77777777" w:rsidR="004E1998" w:rsidRDefault="004E4D72">
            <w:r>
              <w:t>重庆市医济堂生物制品有限公司</w:t>
            </w:r>
          </w:p>
        </w:tc>
      </w:tr>
      <w:tr w:rsidR="004E1998" w14:paraId="521CFED6" w14:textId="77777777">
        <w:tc>
          <w:tcPr>
            <w:tcW w:w="2827" w:type="dxa"/>
          </w:tcPr>
          <w:p w14:paraId="7D8813F5" w14:textId="77777777" w:rsidR="004E1998" w:rsidRDefault="004E4D72">
            <w:r>
              <w:t>步长（广州）医学诊断</w:t>
            </w:r>
          </w:p>
        </w:tc>
        <w:tc>
          <w:tcPr>
            <w:tcW w:w="754" w:type="dxa"/>
            <w:vAlign w:val="center"/>
          </w:tcPr>
          <w:p w14:paraId="68729BBB" w14:textId="77777777" w:rsidR="004E1998" w:rsidRDefault="004E4D72">
            <w:pPr>
              <w:jc w:val="center"/>
            </w:pPr>
            <w:r>
              <w:t>指</w:t>
            </w:r>
          </w:p>
        </w:tc>
        <w:tc>
          <w:tcPr>
            <w:tcW w:w="4913" w:type="dxa"/>
            <w:vAlign w:val="center"/>
          </w:tcPr>
          <w:p w14:paraId="0FCD4D59" w14:textId="77777777" w:rsidR="004E1998" w:rsidRDefault="004E4D72">
            <w:r>
              <w:t>步长（广州）医学诊断技术有限公司</w:t>
            </w:r>
          </w:p>
        </w:tc>
      </w:tr>
      <w:tr w:rsidR="004E1998" w14:paraId="2B47073A" w14:textId="77777777">
        <w:tc>
          <w:tcPr>
            <w:tcW w:w="2827" w:type="dxa"/>
          </w:tcPr>
          <w:p w14:paraId="6AFD503E" w14:textId="77777777" w:rsidR="004E1998" w:rsidRDefault="004E4D72">
            <w:r>
              <w:t>步长健康科技</w:t>
            </w:r>
          </w:p>
        </w:tc>
        <w:tc>
          <w:tcPr>
            <w:tcW w:w="754" w:type="dxa"/>
            <w:vAlign w:val="center"/>
          </w:tcPr>
          <w:p w14:paraId="12FC3DBB" w14:textId="77777777" w:rsidR="004E1998" w:rsidRDefault="004E4D72">
            <w:pPr>
              <w:jc w:val="center"/>
            </w:pPr>
            <w:r>
              <w:t>指</w:t>
            </w:r>
          </w:p>
        </w:tc>
        <w:tc>
          <w:tcPr>
            <w:tcW w:w="4913" w:type="dxa"/>
            <w:vAlign w:val="center"/>
          </w:tcPr>
          <w:p w14:paraId="71D8F54A" w14:textId="77777777" w:rsidR="004E1998" w:rsidRDefault="004E4D72">
            <w:r>
              <w:t>步长健康科技有限公司</w:t>
            </w:r>
          </w:p>
        </w:tc>
      </w:tr>
      <w:tr w:rsidR="004E1998" w14:paraId="734F6C6D" w14:textId="77777777">
        <w:tc>
          <w:tcPr>
            <w:tcW w:w="2827" w:type="dxa"/>
          </w:tcPr>
          <w:p w14:paraId="659675D2" w14:textId="77777777" w:rsidR="004E1998" w:rsidRDefault="004E4D72">
            <w:r>
              <w:t>步长医疗科技</w:t>
            </w:r>
          </w:p>
        </w:tc>
        <w:tc>
          <w:tcPr>
            <w:tcW w:w="754" w:type="dxa"/>
            <w:vAlign w:val="center"/>
          </w:tcPr>
          <w:p w14:paraId="5832DB98" w14:textId="77777777" w:rsidR="004E1998" w:rsidRDefault="004E4D72">
            <w:pPr>
              <w:jc w:val="center"/>
            </w:pPr>
            <w:r>
              <w:t>指</w:t>
            </w:r>
          </w:p>
        </w:tc>
        <w:tc>
          <w:tcPr>
            <w:tcW w:w="4913" w:type="dxa"/>
            <w:vAlign w:val="center"/>
          </w:tcPr>
          <w:p w14:paraId="321F3C0C" w14:textId="77777777" w:rsidR="004E1998" w:rsidRDefault="004E4D72">
            <w:r>
              <w:t>步长医疗科技有限公司</w:t>
            </w:r>
          </w:p>
        </w:tc>
      </w:tr>
      <w:tr w:rsidR="004E1998" w14:paraId="22D2AB15" w14:textId="77777777">
        <w:tc>
          <w:tcPr>
            <w:tcW w:w="2827" w:type="dxa"/>
          </w:tcPr>
          <w:p w14:paraId="4CE1886B" w14:textId="77777777" w:rsidR="004E1998" w:rsidRDefault="004E4D72">
            <w:r>
              <w:rPr>
                <w:rFonts w:hint="eastAsia"/>
              </w:rPr>
              <w:t>上海合璞</w:t>
            </w:r>
            <w:r>
              <w:t>医疗科技</w:t>
            </w:r>
          </w:p>
        </w:tc>
        <w:tc>
          <w:tcPr>
            <w:tcW w:w="754" w:type="dxa"/>
            <w:vAlign w:val="center"/>
          </w:tcPr>
          <w:p w14:paraId="033B4039" w14:textId="77777777" w:rsidR="004E1998" w:rsidRDefault="004E4D72">
            <w:pPr>
              <w:jc w:val="center"/>
            </w:pPr>
            <w:r>
              <w:t>指</w:t>
            </w:r>
          </w:p>
        </w:tc>
        <w:tc>
          <w:tcPr>
            <w:tcW w:w="4913" w:type="dxa"/>
            <w:vAlign w:val="center"/>
          </w:tcPr>
          <w:p w14:paraId="131B8BE6" w14:textId="77777777" w:rsidR="004E1998" w:rsidRDefault="004E4D72">
            <w:r>
              <w:t>上海合璞医疗科技有限公司</w:t>
            </w:r>
          </w:p>
        </w:tc>
      </w:tr>
      <w:tr w:rsidR="004E1998" w14:paraId="704D805E" w14:textId="77777777">
        <w:tc>
          <w:tcPr>
            <w:tcW w:w="2827" w:type="dxa"/>
          </w:tcPr>
          <w:p w14:paraId="386E7C68" w14:textId="77777777" w:rsidR="004E1998" w:rsidRDefault="004E4D72">
            <w:r>
              <w:t>浙江华派生物医药</w:t>
            </w:r>
          </w:p>
        </w:tc>
        <w:tc>
          <w:tcPr>
            <w:tcW w:w="754" w:type="dxa"/>
            <w:vAlign w:val="center"/>
          </w:tcPr>
          <w:p w14:paraId="01A76406" w14:textId="77777777" w:rsidR="004E1998" w:rsidRDefault="004E4D72">
            <w:pPr>
              <w:jc w:val="center"/>
            </w:pPr>
            <w:r>
              <w:t>指</w:t>
            </w:r>
          </w:p>
        </w:tc>
        <w:tc>
          <w:tcPr>
            <w:tcW w:w="4913" w:type="dxa"/>
            <w:vAlign w:val="center"/>
          </w:tcPr>
          <w:p w14:paraId="0DB4E8A3" w14:textId="77777777" w:rsidR="004E1998" w:rsidRDefault="004E4D72">
            <w:r>
              <w:t>浙江华派生物医药有限公司</w:t>
            </w:r>
          </w:p>
        </w:tc>
      </w:tr>
      <w:tr w:rsidR="004E1998" w14:paraId="46B6AA40" w14:textId="77777777">
        <w:tc>
          <w:tcPr>
            <w:tcW w:w="2827" w:type="dxa"/>
          </w:tcPr>
          <w:p w14:paraId="3D962FCA" w14:textId="77777777" w:rsidR="004E1998" w:rsidRDefault="004E4D72">
            <w:r>
              <w:t>浙江天元生物药业</w:t>
            </w:r>
          </w:p>
        </w:tc>
        <w:tc>
          <w:tcPr>
            <w:tcW w:w="754" w:type="dxa"/>
            <w:vAlign w:val="center"/>
          </w:tcPr>
          <w:p w14:paraId="45B42BA1" w14:textId="77777777" w:rsidR="004E1998" w:rsidRDefault="004E4D72">
            <w:pPr>
              <w:jc w:val="center"/>
            </w:pPr>
            <w:r>
              <w:t>指</w:t>
            </w:r>
          </w:p>
        </w:tc>
        <w:tc>
          <w:tcPr>
            <w:tcW w:w="4913" w:type="dxa"/>
            <w:vAlign w:val="center"/>
          </w:tcPr>
          <w:p w14:paraId="2BFA91C3" w14:textId="77777777" w:rsidR="004E1998" w:rsidRDefault="004E4D72">
            <w:r>
              <w:t>浙江天元生物药业有限公司</w:t>
            </w:r>
          </w:p>
        </w:tc>
      </w:tr>
      <w:tr w:rsidR="004E1998" w14:paraId="7A0C66A9" w14:textId="77777777">
        <w:tc>
          <w:tcPr>
            <w:tcW w:w="2827" w:type="dxa"/>
          </w:tcPr>
          <w:p w14:paraId="5A7072F7" w14:textId="77777777" w:rsidR="004E1998" w:rsidRDefault="004E4D72">
            <w:r>
              <w:t>宁波步长生命科技</w:t>
            </w:r>
          </w:p>
        </w:tc>
        <w:tc>
          <w:tcPr>
            <w:tcW w:w="754" w:type="dxa"/>
            <w:vAlign w:val="center"/>
          </w:tcPr>
          <w:p w14:paraId="26F7659E" w14:textId="77777777" w:rsidR="004E1998" w:rsidRDefault="004E4D72">
            <w:pPr>
              <w:jc w:val="center"/>
            </w:pPr>
            <w:r>
              <w:t>指</w:t>
            </w:r>
          </w:p>
        </w:tc>
        <w:tc>
          <w:tcPr>
            <w:tcW w:w="4913" w:type="dxa"/>
            <w:vAlign w:val="center"/>
          </w:tcPr>
          <w:p w14:paraId="7C0229D9" w14:textId="77777777" w:rsidR="004E1998" w:rsidRDefault="004E4D72">
            <w:r>
              <w:t>宁波步长生命科技有限公司</w:t>
            </w:r>
          </w:p>
        </w:tc>
      </w:tr>
      <w:tr w:rsidR="004E1998" w14:paraId="14C72D01" w14:textId="77777777">
        <w:tc>
          <w:tcPr>
            <w:tcW w:w="2827" w:type="dxa"/>
          </w:tcPr>
          <w:p w14:paraId="33FC04D2" w14:textId="77777777" w:rsidR="004E1998" w:rsidRDefault="004E4D72">
            <w:r>
              <w:t>北京程瑞科技</w:t>
            </w:r>
          </w:p>
        </w:tc>
        <w:tc>
          <w:tcPr>
            <w:tcW w:w="754" w:type="dxa"/>
            <w:vAlign w:val="center"/>
          </w:tcPr>
          <w:p w14:paraId="6651C12E" w14:textId="77777777" w:rsidR="004E1998" w:rsidRDefault="004E4D72">
            <w:pPr>
              <w:jc w:val="center"/>
            </w:pPr>
            <w:r>
              <w:t>指</w:t>
            </w:r>
          </w:p>
        </w:tc>
        <w:tc>
          <w:tcPr>
            <w:tcW w:w="4913" w:type="dxa"/>
            <w:vAlign w:val="center"/>
          </w:tcPr>
          <w:p w14:paraId="696CFA32" w14:textId="77777777" w:rsidR="004E1998" w:rsidRDefault="004E4D72">
            <w:r>
              <w:t>北京程瑞科技有限公司</w:t>
            </w:r>
          </w:p>
        </w:tc>
      </w:tr>
      <w:tr w:rsidR="004E1998" w14:paraId="3A1CB0B2" w14:textId="77777777">
        <w:tc>
          <w:tcPr>
            <w:tcW w:w="2827" w:type="dxa"/>
          </w:tcPr>
          <w:p w14:paraId="682FF37C" w14:textId="77777777" w:rsidR="004E1998" w:rsidRDefault="004E4D72">
            <w:r>
              <w:t>宁波步长医疗科技</w:t>
            </w:r>
          </w:p>
        </w:tc>
        <w:tc>
          <w:tcPr>
            <w:tcW w:w="754" w:type="dxa"/>
            <w:vAlign w:val="center"/>
          </w:tcPr>
          <w:p w14:paraId="129CCED7" w14:textId="77777777" w:rsidR="004E1998" w:rsidRDefault="004E4D72">
            <w:pPr>
              <w:jc w:val="center"/>
            </w:pPr>
            <w:r>
              <w:t>指</w:t>
            </w:r>
          </w:p>
        </w:tc>
        <w:tc>
          <w:tcPr>
            <w:tcW w:w="4913" w:type="dxa"/>
            <w:vAlign w:val="center"/>
          </w:tcPr>
          <w:p w14:paraId="24B7CC13" w14:textId="77777777" w:rsidR="004E1998" w:rsidRDefault="004E4D72">
            <w:r>
              <w:t>宁波步长医疗科技有限公司</w:t>
            </w:r>
          </w:p>
        </w:tc>
      </w:tr>
      <w:tr w:rsidR="004E1998" w14:paraId="3128C576" w14:textId="77777777">
        <w:tc>
          <w:tcPr>
            <w:tcW w:w="2827" w:type="dxa"/>
          </w:tcPr>
          <w:p w14:paraId="3ED83708" w14:textId="77777777" w:rsidR="004E1998" w:rsidRDefault="004E4D72">
            <w:r>
              <w:t>宁波步长贸易</w:t>
            </w:r>
          </w:p>
        </w:tc>
        <w:tc>
          <w:tcPr>
            <w:tcW w:w="754" w:type="dxa"/>
            <w:vAlign w:val="center"/>
          </w:tcPr>
          <w:p w14:paraId="07C3FC5C" w14:textId="77777777" w:rsidR="004E1998" w:rsidRDefault="004E4D72">
            <w:pPr>
              <w:jc w:val="center"/>
            </w:pPr>
            <w:r>
              <w:t>指</w:t>
            </w:r>
          </w:p>
        </w:tc>
        <w:tc>
          <w:tcPr>
            <w:tcW w:w="4913" w:type="dxa"/>
            <w:vAlign w:val="center"/>
          </w:tcPr>
          <w:p w14:paraId="04B50FB8" w14:textId="77777777" w:rsidR="004E1998" w:rsidRDefault="004E4D72">
            <w:r>
              <w:t>宁波步长贸易有限公司</w:t>
            </w:r>
          </w:p>
        </w:tc>
      </w:tr>
      <w:tr w:rsidR="004E1998" w14:paraId="236E7677" w14:textId="77777777">
        <w:tc>
          <w:tcPr>
            <w:tcW w:w="2827" w:type="dxa"/>
          </w:tcPr>
          <w:p w14:paraId="3E631CAD" w14:textId="77777777" w:rsidR="004E1998" w:rsidRDefault="004E4D72">
            <w:r>
              <w:rPr>
                <w:rFonts w:hint="eastAsia"/>
              </w:rPr>
              <w:t>步长健康产业（西安）</w:t>
            </w:r>
          </w:p>
        </w:tc>
        <w:tc>
          <w:tcPr>
            <w:tcW w:w="754" w:type="dxa"/>
            <w:vAlign w:val="center"/>
          </w:tcPr>
          <w:p w14:paraId="7B4FEC3D" w14:textId="77777777" w:rsidR="004E1998" w:rsidRDefault="004E4D72">
            <w:pPr>
              <w:jc w:val="center"/>
            </w:pPr>
            <w:r>
              <w:rPr>
                <w:rFonts w:hint="eastAsia"/>
              </w:rPr>
              <w:t>指</w:t>
            </w:r>
          </w:p>
        </w:tc>
        <w:tc>
          <w:tcPr>
            <w:tcW w:w="4913" w:type="dxa"/>
            <w:vAlign w:val="center"/>
          </w:tcPr>
          <w:p w14:paraId="4426E6BB" w14:textId="77777777" w:rsidR="004E1998" w:rsidRDefault="004E4D72">
            <w:r>
              <w:rPr>
                <w:rFonts w:hint="eastAsia"/>
              </w:rPr>
              <w:t>步长健康产业（西安）有限责任公司</w:t>
            </w:r>
          </w:p>
        </w:tc>
      </w:tr>
      <w:tr w:rsidR="004E1998" w14:paraId="238B31BA" w14:textId="77777777">
        <w:tc>
          <w:tcPr>
            <w:tcW w:w="2827" w:type="dxa"/>
          </w:tcPr>
          <w:p w14:paraId="71F9A3CD" w14:textId="77777777" w:rsidR="004E1998" w:rsidRDefault="004E4D72">
            <w:r>
              <w:t>步长健康产业（浙江）</w:t>
            </w:r>
          </w:p>
        </w:tc>
        <w:tc>
          <w:tcPr>
            <w:tcW w:w="754" w:type="dxa"/>
            <w:vAlign w:val="center"/>
          </w:tcPr>
          <w:p w14:paraId="110DDE72" w14:textId="77777777" w:rsidR="004E1998" w:rsidRDefault="004E4D72">
            <w:pPr>
              <w:jc w:val="center"/>
            </w:pPr>
            <w:r>
              <w:t>指</w:t>
            </w:r>
          </w:p>
        </w:tc>
        <w:tc>
          <w:tcPr>
            <w:tcW w:w="4913" w:type="dxa"/>
            <w:vAlign w:val="center"/>
          </w:tcPr>
          <w:p w14:paraId="5C1B6F57" w14:textId="77777777" w:rsidR="004E1998" w:rsidRDefault="004E4D72">
            <w:r>
              <w:t>步长健康产业（浙江）有限公司</w:t>
            </w:r>
          </w:p>
        </w:tc>
      </w:tr>
      <w:tr w:rsidR="004E1998" w14:paraId="4177EE48" w14:textId="77777777">
        <w:tc>
          <w:tcPr>
            <w:tcW w:w="2827" w:type="dxa"/>
          </w:tcPr>
          <w:p w14:paraId="3C4D449A" w14:textId="77777777" w:rsidR="004E1998" w:rsidRDefault="004E4D72">
            <w:r>
              <w:lastRenderedPageBreak/>
              <w:t>长睿生物技术（成都）</w:t>
            </w:r>
          </w:p>
        </w:tc>
        <w:tc>
          <w:tcPr>
            <w:tcW w:w="754" w:type="dxa"/>
            <w:vAlign w:val="center"/>
          </w:tcPr>
          <w:p w14:paraId="7B4DA4DA" w14:textId="77777777" w:rsidR="004E1998" w:rsidRDefault="004E4D72">
            <w:pPr>
              <w:jc w:val="center"/>
            </w:pPr>
            <w:r>
              <w:t>指</w:t>
            </w:r>
          </w:p>
        </w:tc>
        <w:tc>
          <w:tcPr>
            <w:tcW w:w="4913" w:type="dxa"/>
            <w:vAlign w:val="center"/>
          </w:tcPr>
          <w:p w14:paraId="6CBA4863" w14:textId="77777777" w:rsidR="004E1998" w:rsidRDefault="004E4D72">
            <w:r>
              <w:t>长睿生物技术（成都）有限公司</w:t>
            </w:r>
          </w:p>
        </w:tc>
      </w:tr>
      <w:tr w:rsidR="004E1998" w14:paraId="6C1032CC" w14:textId="77777777">
        <w:tc>
          <w:tcPr>
            <w:tcW w:w="2827" w:type="dxa"/>
          </w:tcPr>
          <w:p w14:paraId="0E1D2899" w14:textId="77777777" w:rsidR="004E1998" w:rsidRDefault="004E4D72">
            <w:r>
              <w:t>步长（北京）</w:t>
            </w:r>
            <w:r>
              <w:rPr>
                <w:rFonts w:hint="eastAsia"/>
              </w:rPr>
              <w:t>商</w:t>
            </w:r>
            <w:r>
              <w:t>业</w:t>
            </w:r>
          </w:p>
        </w:tc>
        <w:tc>
          <w:tcPr>
            <w:tcW w:w="754" w:type="dxa"/>
            <w:vAlign w:val="center"/>
          </w:tcPr>
          <w:p w14:paraId="0FAB1C9F" w14:textId="77777777" w:rsidR="004E1998" w:rsidRDefault="004E4D72">
            <w:pPr>
              <w:jc w:val="center"/>
            </w:pPr>
            <w:r>
              <w:t>指</w:t>
            </w:r>
          </w:p>
        </w:tc>
        <w:tc>
          <w:tcPr>
            <w:tcW w:w="4913" w:type="dxa"/>
            <w:vAlign w:val="center"/>
          </w:tcPr>
          <w:p w14:paraId="3275CB97" w14:textId="77777777" w:rsidR="004E1998" w:rsidRDefault="004E4D72">
            <w:r>
              <w:t>步长（北京）</w:t>
            </w:r>
            <w:r>
              <w:rPr>
                <w:rFonts w:hint="eastAsia"/>
              </w:rPr>
              <w:t>商</w:t>
            </w:r>
            <w:r>
              <w:t>业管理有限公司</w:t>
            </w:r>
          </w:p>
        </w:tc>
      </w:tr>
      <w:tr w:rsidR="004E1998" w14:paraId="3004B9E0" w14:textId="77777777">
        <w:tc>
          <w:tcPr>
            <w:tcW w:w="2827" w:type="dxa"/>
          </w:tcPr>
          <w:p w14:paraId="2B3D37E5" w14:textId="77777777" w:rsidR="004E1998" w:rsidRDefault="004E4D72">
            <w:r>
              <w:t>天津步长健康产业融资租赁</w:t>
            </w:r>
          </w:p>
        </w:tc>
        <w:tc>
          <w:tcPr>
            <w:tcW w:w="754" w:type="dxa"/>
            <w:vAlign w:val="center"/>
          </w:tcPr>
          <w:p w14:paraId="66962847" w14:textId="77777777" w:rsidR="004E1998" w:rsidRDefault="004E4D72">
            <w:pPr>
              <w:jc w:val="center"/>
            </w:pPr>
            <w:r>
              <w:t>指</w:t>
            </w:r>
          </w:p>
        </w:tc>
        <w:tc>
          <w:tcPr>
            <w:tcW w:w="4913" w:type="dxa"/>
            <w:vAlign w:val="center"/>
          </w:tcPr>
          <w:p w14:paraId="29940EB3" w14:textId="77777777" w:rsidR="004E1998" w:rsidRDefault="004E4D72">
            <w:r>
              <w:t>天津步长健康产业融资租赁有限公司</w:t>
            </w:r>
          </w:p>
        </w:tc>
      </w:tr>
      <w:tr w:rsidR="004E1998" w14:paraId="61B47C0F" w14:textId="77777777">
        <w:tc>
          <w:tcPr>
            <w:tcW w:w="2827" w:type="dxa"/>
          </w:tcPr>
          <w:p w14:paraId="7E6406BB" w14:textId="77777777" w:rsidR="004E1998" w:rsidRDefault="004E4D72">
            <w:r>
              <w:t>山东步长启航医药销售</w:t>
            </w:r>
          </w:p>
        </w:tc>
        <w:tc>
          <w:tcPr>
            <w:tcW w:w="754" w:type="dxa"/>
            <w:vAlign w:val="center"/>
          </w:tcPr>
          <w:p w14:paraId="5E633A81" w14:textId="77777777" w:rsidR="004E1998" w:rsidRDefault="004E4D72">
            <w:pPr>
              <w:jc w:val="center"/>
            </w:pPr>
            <w:r>
              <w:t>指</w:t>
            </w:r>
          </w:p>
        </w:tc>
        <w:tc>
          <w:tcPr>
            <w:tcW w:w="4913" w:type="dxa"/>
            <w:vAlign w:val="center"/>
          </w:tcPr>
          <w:p w14:paraId="1FC84965" w14:textId="77777777" w:rsidR="004E1998" w:rsidRDefault="004E4D72">
            <w:r>
              <w:t>山东步长启航医药销售有限公司</w:t>
            </w:r>
          </w:p>
        </w:tc>
      </w:tr>
      <w:tr w:rsidR="004E1998" w14:paraId="38CF11E0" w14:textId="77777777">
        <w:tc>
          <w:tcPr>
            <w:tcW w:w="2827" w:type="dxa"/>
          </w:tcPr>
          <w:p w14:paraId="12CC49F6" w14:textId="77777777" w:rsidR="004E1998" w:rsidRDefault="004E4D72">
            <w:r>
              <w:t>西安步长启航药房</w:t>
            </w:r>
          </w:p>
        </w:tc>
        <w:tc>
          <w:tcPr>
            <w:tcW w:w="754" w:type="dxa"/>
            <w:vAlign w:val="center"/>
          </w:tcPr>
          <w:p w14:paraId="423E1432" w14:textId="77777777" w:rsidR="004E1998" w:rsidRDefault="004E4D72">
            <w:pPr>
              <w:jc w:val="center"/>
            </w:pPr>
            <w:r>
              <w:t>指</w:t>
            </w:r>
          </w:p>
        </w:tc>
        <w:tc>
          <w:tcPr>
            <w:tcW w:w="4913" w:type="dxa"/>
            <w:vAlign w:val="center"/>
          </w:tcPr>
          <w:p w14:paraId="629993FC" w14:textId="77777777" w:rsidR="004E1998" w:rsidRDefault="004E4D72">
            <w:r>
              <w:t>西安步长启航药房有限责任公司</w:t>
            </w:r>
          </w:p>
        </w:tc>
      </w:tr>
      <w:tr w:rsidR="004E1998" w14:paraId="6F957A0A" w14:textId="77777777">
        <w:tc>
          <w:tcPr>
            <w:tcW w:w="2827" w:type="dxa"/>
          </w:tcPr>
          <w:p w14:paraId="3F6F6400" w14:textId="77777777" w:rsidR="004E1998" w:rsidRDefault="004E4D72">
            <w:r>
              <w:t>北京步长健康咨询</w:t>
            </w:r>
          </w:p>
        </w:tc>
        <w:tc>
          <w:tcPr>
            <w:tcW w:w="754" w:type="dxa"/>
            <w:vAlign w:val="center"/>
          </w:tcPr>
          <w:p w14:paraId="2F5C2EF7" w14:textId="77777777" w:rsidR="004E1998" w:rsidRDefault="004E4D72">
            <w:pPr>
              <w:jc w:val="center"/>
            </w:pPr>
            <w:r>
              <w:t>指</w:t>
            </w:r>
          </w:p>
        </w:tc>
        <w:tc>
          <w:tcPr>
            <w:tcW w:w="4913" w:type="dxa"/>
            <w:vAlign w:val="center"/>
          </w:tcPr>
          <w:p w14:paraId="7E8280D5" w14:textId="77777777" w:rsidR="004E1998" w:rsidRDefault="004E4D72">
            <w:r>
              <w:t>北京步长健康咨询有限公司</w:t>
            </w:r>
          </w:p>
        </w:tc>
      </w:tr>
      <w:tr w:rsidR="004E1998" w14:paraId="02E22A37" w14:textId="77777777">
        <w:tc>
          <w:tcPr>
            <w:tcW w:w="2827" w:type="dxa"/>
          </w:tcPr>
          <w:p w14:paraId="241C9CC5" w14:textId="77777777" w:rsidR="004E1998" w:rsidRDefault="004E4D72">
            <w:r>
              <w:t>步长爱（上海）医疗科技</w:t>
            </w:r>
          </w:p>
        </w:tc>
        <w:tc>
          <w:tcPr>
            <w:tcW w:w="754" w:type="dxa"/>
            <w:vAlign w:val="center"/>
          </w:tcPr>
          <w:p w14:paraId="78B70422" w14:textId="77777777" w:rsidR="004E1998" w:rsidRDefault="004E4D72">
            <w:pPr>
              <w:jc w:val="center"/>
            </w:pPr>
            <w:r>
              <w:t>指</w:t>
            </w:r>
          </w:p>
        </w:tc>
        <w:tc>
          <w:tcPr>
            <w:tcW w:w="4913" w:type="dxa"/>
            <w:vAlign w:val="center"/>
          </w:tcPr>
          <w:p w14:paraId="20269300" w14:textId="77777777" w:rsidR="004E1998" w:rsidRDefault="004E4D72">
            <w:r>
              <w:t>步长爱（上海）医疗科技有限公司</w:t>
            </w:r>
          </w:p>
        </w:tc>
      </w:tr>
      <w:tr w:rsidR="004E1998" w14:paraId="44DD578F" w14:textId="77777777">
        <w:tc>
          <w:tcPr>
            <w:tcW w:w="2827" w:type="dxa"/>
          </w:tcPr>
          <w:p w14:paraId="29661F8C" w14:textId="77777777" w:rsidR="004E1998" w:rsidRDefault="004E4D72">
            <w:r>
              <w:rPr>
                <w:rFonts w:hint="eastAsia"/>
              </w:rPr>
              <w:t>北京博源润步医药研发</w:t>
            </w:r>
          </w:p>
        </w:tc>
        <w:tc>
          <w:tcPr>
            <w:tcW w:w="754" w:type="dxa"/>
            <w:vAlign w:val="center"/>
          </w:tcPr>
          <w:p w14:paraId="4DD518F9" w14:textId="77777777" w:rsidR="004E1998" w:rsidRDefault="004E4D72">
            <w:pPr>
              <w:jc w:val="center"/>
            </w:pPr>
            <w:r>
              <w:rPr>
                <w:rFonts w:hint="eastAsia"/>
              </w:rPr>
              <w:t>指</w:t>
            </w:r>
          </w:p>
        </w:tc>
        <w:tc>
          <w:tcPr>
            <w:tcW w:w="4913" w:type="dxa"/>
            <w:vAlign w:val="center"/>
          </w:tcPr>
          <w:p w14:paraId="032BDD81" w14:textId="77777777" w:rsidR="004E1998" w:rsidRDefault="004E4D72">
            <w:r>
              <w:rPr>
                <w:rFonts w:hint="eastAsia"/>
              </w:rPr>
              <w:t>北京博源润步医药研发有限公司</w:t>
            </w:r>
          </w:p>
        </w:tc>
      </w:tr>
      <w:tr w:rsidR="004E1998" w14:paraId="5F79190A" w14:textId="77777777">
        <w:tc>
          <w:tcPr>
            <w:tcW w:w="2827" w:type="dxa"/>
          </w:tcPr>
          <w:p w14:paraId="19562703" w14:textId="77777777" w:rsidR="004E1998" w:rsidRDefault="004E4D72">
            <w:r>
              <w:rPr>
                <w:rFonts w:hint="eastAsia"/>
              </w:rPr>
              <w:t>陕西步长医药研究院</w:t>
            </w:r>
          </w:p>
        </w:tc>
        <w:tc>
          <w:tcPr>
            <w:tcW w:w="754" w:type="dxa"/>
            <w:vAlign w:val="center"/>
          </w:tcPr>
          <w:p w14:paraId="19235F0E" w14:textId="77777777" w:rsidR="004E1998" w:rsidRDefault="004E4D72">
            <w:pPr>
              <w:jc w:val="center"/>
            </w:pPr>
            <w:r>
              <w:rPr>
                <w:rFonts w:hint="eastAsia"/>
              </w:rPr>
              <w:t>指</w:t>
            </w:r>
          </w:p>
        </w:tc>
        <w:tc>
          <w:tcPr>
            <w:tcW w:w="4913" w:type="dxa"/>
            <w:vAlign w:val="center"/>
          </w:tcPr>
          <w:p w14:paraId="7D026211" w14:textId="77777777" w:rsidR="004E1998" w:rsidRDefault="004E4D72">
            <w:r>
              <w:rPr>
                <w:rFonts w:hint="eastAsia"/>
              </w:rPr>
              <w:t>陕西步长医药研究院有限公司</w:t>
            </w:r>
          </w:p>
        </w:tc>
      </w:tr>
      <w:tr w:rsidR="004E1998" w14:paraId="07820502" w14:textId="77777777">
        <w:tc>
          <w:tcPr>
            <w:tcW w:w="2827" w:type="dxa"/>
          </w:tcPr>
          <w:p w14:paraId="1566C635" w14:textId="77777777" w:rsidR="004E1998" w:rsidRDefault="004E4D72">
            <w:r>
              <w:rPr>
                <w:rFonts w:hint="eastAsia"/>
              </w:rPr>
              <w:t>山东步长药妆</w:t>
            </w:r>
          </w:p>
        </w:tc>
        <w:tc>
          <w:tcPr>
            <w:tcW w:w="754" w:type="dxa"/>
            <w:vAlign w:val="center"/>
          </w:tcPr>
          <w:p w14:paraId="22CEA457" w14:textId="77777777" w:rsidR="004E1998" w:rsidRDefault="004E4D72">
            <w:pPr>
              <w:jc w:val="center"/>
            </w:pPr>
            <w:r>
              <w:rPr>
                <w:rFonts w:hint="eastAsia"/>
              </w:rPr>
              <w:t>指</w:t>
            </w:r>
          </w:p>
        </w:tc>
        <w:tc>
          <w:tcPr>
            <w:tcW w:w="4913" w:type="dxa"/>
            <w:vAlign w:val="center"/>
          </w:tcPr>
          <w:p w14:paraId="6C836336" w14:textId="77777777" w:rsidR="004E1998" w:rsidRDefault="004E4D72">
            <w:r>
              <w:rPr>
                <w:rFonts w:hint="eastAsia"/>
              </w:rPr>
              <w:t>山东步长药妆生物科技有限公司</w:t>
            </w:r>
          </w:p>
        </w:tc>
      </w:tr>
      <w:tr w:rsidR="004E1998" w14:paraId="03F12C3B" w14:textId="77777777">
        <w:tc>
          <w:tcPr>
            <w:tcW w:w="2827" w:type="dxa"/>
          </w:tcPr>
          <w:p w14:paraId="2DBB6FCD" w14:textId="77777777" w:rsidR="004E1998" w:rsidRDefault="004E4D72">
            <w:r>
              <w:rPr>
                <w:rFonts w:hint="eastAsia"/>
              </w:rPr>
              <w:t>山东步长鼎晟</w:t>
            </w:r>
          </w:p>
        </w:tc>
        <w:tc>
          <w:tcPr>
            <w:tcW w:w="754" w:type="dxa"/>
            <w:vAlign w:val="center"/>
          </w:tcPr>
          <w:p w14:paraId="0ABCD68E" w14:textId="77777777" w:rsidR="004E1998" w:rsidRDefault="004E4D72">
            <w:pPr>
              <w:jc w:val="center"/>
            </w:pPr>
            <w:r>
              <w:rPr>
                <w:rFonts w:hint="eastAsia"/>
              </w:rPr>
              <w:t>指</w:t>
            </w:r>
          </w:p>
        </w:tc>
        <w:tc>
          <w:tcPr>
            <w:tcW w:w="4913" w:type="dxa"/>
            <w:vAlign w:val="center"/>
          </w:tcPr>
          <w:p w14:paraId="097FB937" w14:textId="77777777" w:rsidR="004E1998" w:rsidRDefault="004E4D72">
            <w:r>
              <w:rPr>
                <w:rFonts w:hint="eastAsia"/>
              </w:rPr>
              <w:t>山东步长鼎晟药业有限公司</w:t>
            </w:r>
          </w:p>
        </w:tc>
      </w:tr>
      <w:tr w:rsidR="004E1998" w14:paraId="24F6E54D" w14:textId="77777777">
        <w:tc>
          <w:tcPr>
            <w:tcW w:w="2827" w:type="dxa"/>
          </w:tcPr>
          <w:p w14:paraId="22CD7316" w14:textId="77777777" w:rsidR="004E1998" w:rsidRDefault="004E4D72">
            <w:r>
              <w:rPr>
                <w:rFonts w:hint="eastAsia"/>
              </w:rPr>
              <w:t>山东步长传方</w:t>
            </w:r>
          </w:p>
        </w:tc>
        <w:tc>
          <w:tcPr>
            <w:tcW w:w="754" w:type="dxa"/>
            <w:vAlign w:val="center"/>
          </w:tcPr>
          <w:p w14:paraId="3EC4CA71" w14:textId="77777777" w:rsidR="004E1998" w:rsidRDefault="004E4D72">
            <w:pPr>
              <w:jc w:val="center"/>
            </w:pPr>
            <w:r>
              <w:rPr>
                <w:rFonts w:hint="eastAsia"/>
              </w:rPr>
              <w:t>指</w:t>
            </w:r>
          </w:p>
        </w:tc>
        <w:tc>
          <w:tcPr>
            <w:tcW w:w="4913" w:type="dxa"/>
            <w:vAlign w:val="center"/>
          </w:tcPr>
          <w:p w14:paraId="1E97146A" w14:textId="77777777" w:rsidR="004E1998" w:rsidRDefault="004E4D72">
            <w:r>
              <w:rPr>
                <w:rFonts w:hint="eastAsia"/>
              </w:rPr>
              <w:t>山东步长传方药业有限公司</w:t>
            </w:r>
          </w:p>
        </w:tc>
      </w:tr>
      <w:tr w:rsidR="004E1998" w14:paraId="0B28DF6C" w14:textId="77777777">
        <w:tc>
          <w:tcPr>
            <w:tcW w:w="2827" w:type="dxa"/>
          </w:tcPr>
          <w:p w14:paraId="2FB3D278" w14:textId="77777777" w:rsidR="004E1998" w:rsidRDefault="004E4D72">
            <w:r>
              <w:rPr>
                <w:rFonts w:hint="eastAsia"/>
              </w:rPr>
              <w:t>山东步长优品</w:t>
            </w:r>
          </w:p>
        </w:tc>
        <w:tc>
          <w:tcPr>
            <w:tcW w:w="754" w:type="dxa"/>
            <w:vAlign w:val="center"/>
          </w:tcPr>
          <w:p w14:paraId="209E0763" w14:textId="77777777" w:rsidR="004E1998" w:rsidRDefault="004E4D72">
            <w:pPr>
              <w:jc w:val="center"/>
            </w:pPr>
            <w:r>
              <w:rPr>
                <w:rFonts w:hint="eastAsia"/>
              </w:rPr>
              <w:t>指</w:t>
            </w:r>
          </w:p>
        </w:tc>
        <w:tc>
          <w:tcPr>
            <w:tcW w:w="4913" w:type="dxa"/>
            <w:vAlign w:val="center"/>
          </w:tcPr>
          <w:p w14:paraId="698E1783" w14:textId="77777777" w:rsidR="004E1998" w:rsidRDefault="004E4D72">
            <w:r>
              <w:rPr>
                <w:rFonts w:hint="eastAsia"/>
              </w:rPr>
              <w:t>山东步长优品医疗科技有限公司</w:t>
            </w:r>
          </w:p>
        </w:tc>
      </w:tr>
      <w:tr w:rsidR="004E1998" w14:paraId="074F60B2" w14:textId="77777777">
        <w:tc>
          <w:tcPr>
            <w:tcW w:w="2827" w:type="dxa"/>
          </w:tcPr>
          <w:p w14:paraId="62CEC533" w14:textId="77777777" w:rsidR="004E1998" w:rsidRDefault="004E4D72">
            <w:r>
              <w:rPr>
                <w:rFonts w:hint="eastAsia"/>
              </w:rPr>
              <w:t>济南步长驰骋</w:t>
            </w:r>
          </w:p>
        </w:tc>
        <w:tc>
          <w:tcPr>
            <w:tcW w:w="754" w:type="dxa"/>
            <w:vAlign w:val="center"/>
          </w:tcPr>
          <w:p w14:paraId="31702758" w14:textId="77777777" w:rsidR="004E1998" w:rsidRDefault="004E4D72">
            <w:pPr>
              <w:jc w:val="center"/>
            </w:pPr>
            <w:r>
              <w:rPr>
                <w:rFonts w:hint="eastAsia"/>
              </w:rPr>
              <w:t>指</w:t>
            </w:r>
          </w:p>
        </w:tc>
        <w:tc>
          <w:tcPr>
            <w:tcW w:w="4913" w:type="dxa"/>
            <w:vAlign w:val="center"/>
          </w:tcPr>
          <w:p w14:paraId="36A23170" w14:textId="77777777" w:rsidR="004E1998" w:rsidRDefault="004E4D72">
            <w:r>
              <w:rPr>
                <w:rFonts w:hint="eastAsia"/>
              </w:rPr>
              <w:t>济南步长驰骋商贸有限公司</w:t>
            </w:r>
          </w:p>
        </w:tc>
      </w:tr>
      <w:tr w:rsidR="004E1998" w14:paraId="2A8656FE" w14:textId="77777777">
        <w:tc>
          <w:tcPr>
            <w:tcW w:w="2827" w:type="dxa"/>
          </w:tcPr>
          <w:p w14:paraId="4B3F3DB5" w14:textId="77777777" w:rsidR="004E1998" w:rsidRDefault="004E4D72">
            <w:r>
              <w:rPr>
                <w:rFonts w:hint="eastAsia"/>
              </w:rPr>
              <w:t>济南步长财淦</w:t>
            </w:r>
          </w:p>
        </w:tc>
        <w:tc>
          <w:tcPr>
            <w:tcW w:w="754" w:type="dxa"/>
            <w:vAlign w:val="center"/>
          </w:tcPr>
          <w:p w14:paraId="542F145B" w14:textId="77777777" w:rsidR="004E1998" w:rsidRDefault="004E4D72">
            <w:pPr>
              <w:jc w:val="center"/>
            </w:pPr>
            <w:r>
              <w:rPr>
                <w:rFonts w:hint="eastAsia"/>
              </w:rPr>
              <w:t>指</w:t>
            </w:r>
          </w:p>
        </w:tc>
        <w:tc>
          <w:tcPr>
            <w:tcW w:w="4913" w:type="dxa"/>
            <w:vAlign w:val="center"/>
          </w:tcPr>
          <w:p w14:paraId="2D2CCB77" w14:textId="77777777" w:rsidR="004E1998" w:rsidRDefault="004E4D72">
            <w:r>
              <w:rPr>
                <w:rFonts w:hint="eastAsia"/>
              </w:rPr>
              <w:t>济南步长财淦商贸有限公司</w:t>
            </w:r>
          </w:p>
        </w:tc>
      </w:tr>
      <w:tr w:rsidR="004E1998" w14:paraId="4C4D6CFE" w14:textId="77777777">
        <w:tc>
          <w:tcPr>
            <w:tcW w:w="2827" w:type="dxa"/>
          </w:tcPr>
          <w:p w14:paraId="75B66DCE" w14:textId="77777777" w:rsidR="004E1998" w:rsidRDefault="004E4D72">
            <w:r>
              <w:rPr>
                <w:rFonts w:hint="eastAsia"/>
              </w:rPr>
              <w:t>济南步长瀛玺</w:t>
            </w:r>
          </w:p>
        </w:tc>
        <w:tc>
          <w:tcPr>
            <w:tcW w:w="754" w:type="dxa"/>
            <w:vAlign w:val="center"/>
          </w:tcPr>
          <w:p w14:paraId="729F60CF" w14:textId="77777777" w:rsidR="004E1998" w:rsidRDefault="004E4D72">
            <w:pPr>
              <w:jc w:val="center"/>
            </w:pPr>
            <w:r>
              <w:rPr>
                <w:rFonts w:hint="eastAsia"/>
              </w:rPr>
              <w:t>指</w:t>
            </w:r>
          </w:p>
        </w:tc>
        <w:tc>
          <w:tcPr>
            <w:tcW w:w="4913" w:type="dxa"/>
            <w:vAlign w:val="center"/>
          </w:tcPr>
          <w:p w14:paraId="6751E866" w14:textId="77777777" w:rsidR="004E1998" w:rsidRDefault="004E4D72">
            <w:r>
              <w:rPr>
                <w:rFonts w:hint="eastAsia"/>
              </w:rPr>
              <w:t>济南步长瀛玺商贸有限公司</w:t>
            </w:r>
          </w:p>
        </w:tc>
      </w:tr>
      <w:tr w:rsidR="004E1998" w14:paraId="0E0B506F" w14:textId="77777777">
        <w:tc>
          <w:tcPr>
            <w:tcW w:w="2827" w:type="dxa"/>
          </w:tcPr>
          <w:p w14:paraId="58EFFF55" w14:textId="77777777" w:rsidR="004E1998" w:rsidRDefault="004E4D72">
            <w:r>
              <w:rPr>
                <w:rFonts w:hint="eastAsia"/>
              </w:rPr>
              <w:t>济南步长众福</w:t>
            </w:r>
          </w:p>
        </w:tc>
        <w:tc>
          <w:tcPr>
            <w:tcW w:w="754" w:type="dxa"/>
            <w:vAlign w:val="center"/>
          </w:tcPr>
          <w:p w14:paraId="0A235539" w14:textId="77777777" w:rsidR="004E1998" w:rsidRDefault="004E4D72">
            <w:pPr>
              <w:jc w:val="center"/>
            </w:pPr>
            <w:r>
              <w:rPr>
                <w:rFonts w:hint="eastAsia"/>
              </w:rPr>
              <w:t>指</w:t>
            </w:r>
          </w:p>
        </w:tc>
        <w:tc>
          <w:tcPr>
            <w:tcW w:w="4913" w:type="dxa"/>
            <w:vAlign w:val="center"/>
          </w:tcPr>
          <w:p w14:paraId="08891585" w14:textId="77777777" w:rsidR="004E1998" w:rsidRDefault="004E4D72">
            <w:r>
              <w:rPr>
                <w:rFonts w:hint="eastAsia"/>
              </w:rPr>
              <w:t>济南步长众福商贸有限公司</w:t>
            </w:r>
          </w:p>
        </w:tc>
      </w:tr>
      <w:tr w:rsidR="004E1998" w14:paraId="36A4E777" w14:textId="77777777">
        <w:tc>
          <w:tcPr>
            <w:tcW w:w="2827" w:type="dxa"/>
          </w:tcPr>
          <w:p w14:paraId="24AB8626" w14:textId="77777777" w:rsidR="004E1998" w:rsidRDefault="004E4D72">
            <w:r>
              <w:rPr>
                <w:rFonts w:hint="eastAsia"/>
              </w:rPr>
              <w:t>苏州合璞医疗器械</w:t>
            </w:r>
          </w:p>
        </w:tc>
        <w:tc>
          <w:tcPr>
            <w:tcW w:w="754" w:type="dxa"/>
            <w:vAlign w:val="center"/>
          </w:tcPr>
          <w:p w14:paraId="6346287C" w14:textId="77777777" w:rsidR="004E1998" w:rsidRDefault="004E4D72">
            <w:pPr>
              <w:jc w:val="center"/>
            </w:pPr>
            <w:r>
              <w:rPr>
                <w:rFonts w:hint="eastAsia"/>
              </w:rPr>
              <w:t>指</w:t>
            </w:r>
          </w:p>
        </w:tc>
        <w:tc>
          <w:tcPr>
            <w:tcW w:w="4913" w:type="dxa"/>
            <w:vAlign w:val="center"/>
          </w:tcPr>
          <w:p w14:paraId="158BFE3B" w14:textId="77777777" w:rsidR="004E1998" w:rsidRDefault="004E4D72">
            <w:r>
              <w:rPr>
                <w:rFonts w:hint="eastAsia"/>
              </w:rPr>
              <w:t>苏州合璞医疗器械有限公司</w:t>
            </w:r>
          </w:p>
        </w:tc>
      </w:tr>
    </w:tbl>
    <w:p w14:paraId="557B96BA" w14:textId="77777777" w:rsidR="004E1998" w:rsidRDefault="004E1998">
      <w:pPr>
        <w:rPr>
          <w:color w:val="000000" w:themeColor="text1"/>
        </w:rPr>
      </w:pPr>
    </w:p>
    <w:p w14:paraId="01524D98" w14:textId="77777777" w:rsidR="004E1998" w:rsidRDefault="004E4D72">
      <w:pPr>
        <w:pStyle w:val="1"/>
        <w:numPr>
          <w:ilvl w:val="0"/>
          <w:numId w:val="2"/>
        </w:numPr>
        <w:rPr>
          <w:rFonts w:ascii="黑体" w:hAnsi="黑体" w:hint="eastAsia"/>
          <w:color w:val="000000" w:themeColor="text1"/>
          <w:u w:val="single"/>
        </w:rPr>
      </w:pPr>
      <w:bookmarkStart w:id="8" w:name="_Toc200030540"/>
      <w:bookmarkStart w:id="9" w:name="_Toc76114273"/>
      <w:r>
        <w:rPr>
          <w:rFonts w:ascii="黑体" w:hAnsi="黑体" w:hint="eastAsia"/>
          <w:color w:val="000000" w:themeColor="text1"/>
        </w:rPr>
        <w:t>公司简介</w:t>
      </w:r>
      <w:bookmarkEnd w:id="7"/>
      <w:r>
        <w:rPr>
          <w:rFonts w:ascii="黑体" w:hAnsi="黑体" w:hint="eastAsia"/>
          <w:color w:val="000000" w:themeColor="text1"/>
        </w:rPr>
        <w:t>和主要财务指标</w:t>
      </w:r>
    </w:p>
    <w:p w14:paraId="4D776289" w14:textId="77777777" w:rsidR="004E1998" w:rsidRDefault="004E4D72">
      <w:pPr>
        <w:pStyle w:val="2"/>
        <w:numPr>
          <w:ilvl w:val="0"/>
          <w:numId w:val="3"/>
        </w:numPr>
        <w:ind w:left="0" w:firstLine="0"/>
        <w:rPr>
          <w:color w:val="000000" w:themeColor="text1"/>
        </w:rPr>
      </w:pPr>
      <w:bookmarkStart w:id="10" w:name="_Toc342051041"/>
      <w:bookmarkStart w:id="11" w:name="_Toc342565881"/>
      <w:bookmarkEnd w:id="8"/>
      <w:bookmarkEnd w:id="9"/>
      <w:r>
        <w:rPr>
          <w:rFonts w:hint="eastAsia"/>
          <w:color w:val="000000" w:themeColor="text1"/>
        </w:rPr>
        <w:t>公司信息</w:t>
      </w:r>
      <w:bookmarkEnd w:id="10"/>
      <w:bookmarkEnd w:id="11"/>
    </w:p>
    <w:tbl>
      <w:tblPr>
        <w:tblW w:w="5000" w:type="pct"/>
        <w:jc w:val="center"/>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685"/>
        <w:gridCol w:w="4809"/>
      </w:tblGrid>
      <w:tr w:rsidR="004E1998" w14:paraId="6E0F9BEE" w14:textId="77777777">
        <w:trPr>
          <w:trHeight w:val="293"/>
          <w:jc w:val="center"/>
        </w:trPr>
        <w:sdt>
          <w:sdtPr>
            <w:tag w:val="_PLD_372cd7a5ecc1420488735479d42bf939"/>
            <w:id w:val="-1256595966"/>
          </w:sdtPr>
          <w:sdtContent>
            <w:tc>
              <w:tcPr>
                <w:tcW w:w="2169" w:type="pct"/>
                <w:tcBorders>
                  <w:top w:val="single" w:sz="4" w:space="0" w:color="auto"/>
                  <w:bottom w:val="single" w:sz="4" w:space="0" w:color="auto"/>
                  <w:right w:val="single" w:sz="4" w:space="0" w:color="auto"/>
                </w:tcBorders>
                <w:vAlign w:val="center"/>
              </w:tcPr>
              <w:p w14:paraId="780C02F3"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843276458"/>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14:paraId="7FDA2021"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山东步长制药股份有限公司</w:t>
                </w:r>
              </w:p>
            </w:tc>
          </w:sdtContent>
        </w:sdt>
      </w:tr>
      <w:tr w:rsidR="004E1998" w14:paraId="0C1E62AE" w14:textId="77777777">
        <w:trPr>
          <w:trHeight w:val="293"/>
          <w:jc w:val="center"/>
        </w:trPr>
        <w:tc>
          <w:tcPr>
            <w:tcW w:w="2169" w:type="pct"/>
            <w:tcBorders>
              <w:top w:val="single" w:sz="4" w:space="0" w:color="auto"/>
              <w:bottom w:val="single" w:sz="4" w:space="0" w:color="auto"/>
              <w:right w:val="single" w:sz="4" w:space="0" w:color="auto"/>
            </w:tcBorders>
            <w:vAlign w:val="center"/>
          </w:tcPr>
          <w:p w14:paraId="67DDE2BC"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2831" w:type="pct"/>
            <w:tcBorders>
              <w:top w:val="single" w:sz="4" w:space="0" w:color="auto"/>
              <w:left w:val="single" w:sz="4" w:space="0" w:color="auto"/>
              <w:bottom w:val="single" w:sz="4" w:space="0" w:color="auto"/>
            </w:tcBorders>
            <w:vAlign w:val="center"/>
          </w:tcPr>
          <w:p w14:paraId="46502814" w14:textId="77777777" w:rsidR="004E1998" w:rsidRDefault="004E4D72">
            <w:pPr>
              <w:kinsoku w:val="0"/>
              <w:overflowPunct w:val="0"/>
              <w:autoSpaceDE w:val="0"/>
              <w:autoSpaceDN w:val="0"/>
              <w:adjustRightInd w:val="0"/>
              <w:snapToGrid w:val="0"/>
            </w:pPr>
            <w:r>
              <w:rPr>
                <w:rFonts w:hint="eastAsia"/>
              </w:rPr>
              <w:t>步长制药</w:t>
            </w:r>
          </w:p>
        </w:tc>
      </w:tr>
      <w:tr w:rsidR="004E1998" w14:paraId="6125CD62" w14:textId="77777777">
        <w:trPr>
          <w:trHeight w:val="293"/>
          <w:jc w:val="center"/>
        </w:trPr>
        <w:tc>
          <w:tcPr>
            <w:tcW w:w="2169" w:type="pct"/>
            <w:tcBorders>
              <w:top w:val="single" w:sz="4" w:space="0" w:color="auto"/>
              <w:bottom w:val="single" w:sz="4" w:space="0" w:color="auto"/>
              <w:right w:val="single" w:sz="4" w:space="0" w:color="auto"/>
            </w:tcBorders>
            <w:vAlign w:val="center"/>
          </w:tcPr>
          <w:p w14:paraId="04BC77C5"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公司的外文名称</w:t>
            </w:r>
          </w:p>
        </w:tc>
        <w:tc>
          <w:tcPr>
            <w:tcW w:w="2831" w:type="pct"/>
            <w:tcBorders>
              <w:top w:val="single" w:sz="4" w:space="0" w:color="auto"/>
              <w:left w:val="single" w:sz="4" w:space="0" w:color="auto"/>
              <w:bottom w:val="single" w:sz="4" w:space="0" w:color="auto"/>
            </w:tcBorders>
            <w:vAlign w:val="center"/>
          </w:tcPr>
          <w:p w14:paraId="4D4B69C7" w14:textId="77777777" w:rsidR="004E1998" w:rsidRDefault="004E4D72">
            <w:pPr>
              <w:kinsoku w:val="0"/>
              <w:overflowPunct w:val="0"/>
              <w:autoSpaceDE w:val="0"/>
              <w:autoSpaceDN w:val="0"/>
              <w:adjustRightInd w:val="0"/>
              <w:snapToGrid w:val="0"/>
            </w:pPr>
            <w:r>
              <w:t>SHANDONG BUCHANG PHARMACEUTICALS CO.,LTD</w:t>
            </w:r>
          </w:p>
        </w:tc>
      </w:tr>
      <w:tr w:rsidR="004E1998" w14:paraId="196B3722" w14:textId="77777777">
        <w:trPr>
          <w:trHeight w:val="293"/>
          <w:jc w:val="center"/>
        </w:trPr>
        <w:tc>
          <w:tcPr>
            <w:tcW w:w="2169" w:type="pct"/>
            <w:tcBorders>
              <w:top w:val="single" w:sz="4" w:space="0" w:color="auto"/>
              <w:bottom w:val="single" w:sz="4" w:space="0" w:color="auto"/>
              <w:right w:val="single" w:sz="4" w:space="0" w:color="auto"/>
            </w:tcBorders>
            <w:vAlign w:val="center"/>
          </w:tcPr>
          <w:p w14:paraId="02451D7E"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公司的外文名称缩写</w:t>
            </w:r>
          </w:p>
        </w:tc>
        <w:tc>
          <w:tcPr>
            <w:tcW w:w="2831" w:type="pct"/>
            <w:tcBorders>
              <w:top w:val="single" w:sz="4" w:space="0" w:color="auto"/>
              <w:left w:val="single" w:sz="4" w:space="0" w:color="auto"/>
              <w:bottom w:val="single" w:sz="4" w:space="0" w:color="auto"/>
            </w:tcBorders>
            <w:vAlign w:val="center"/>
          </w:tcPr>
          <w:p w14:paraId="30892C0A" w14:textId="77777777" w:rsidR="004E1998" w:rsidRDefault="004E4D72">
            <w:pPr>
              <w:kinsoku w:val="0"/>
              <w:overflowPunct w:val="0"/>
              <w:autoSpaceDE w:val="0"/>
              <w:autoSpaceDN w:val="0"/>
              <w:adjustRightInd w:val="0"/>
              <w:snapToGrid w:val="0"/>
            </w:pPr>
            <w:r>
              <w:t>BUCHANG PHARMA</w:t>
            </w:r>
          </w:p>
        </w:tc>
      </w:tr>
      <w:tr w:rsidR="004E1998" w14:paraId="557D8947" w14:textId="77777777">
        <w:trPr>
          <w:trHeight w:val="293"/>
          <w:jc w:val="center"/>
        </w:trPr>
        <w:tc>
          <w:tcPr>
            <w:tcW w:w="2169" w:type="pct"/>
            <w:tcBorders>
              <w:top w:val="single" w:sz="4" w:space="0" w:color="auto"/>
              <w:bottom w:val="single" w:sz="4" w:space="0" w:color="auto"/>
              <w:right w:val="single" w:sz="4" w:space="0" w:color="auto"/>
            </w:tcBorders>
            <w:vAlign w:val="center"/>
          </w:tcPr>
          <w:p w14:paraId="412EC002"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2831" w:type="pct"/>
            <w:tcBorders>
              <w:top w:val="single" w:sz="4" w:space="0" w:color="auto"/>
              <w:left w:val="single" w:sz="4" w:space="0" w:color="auto"/>
              <w:bottom w:val="single" w:sz="4" w:space="0" w:color="auto"/>
            </w:tcBorders>
            <w:vAlign w:val="center"/>
          </w:tcPr>
          <w:p w14:paraId="3988F075"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赵涛</w:t>
            </w:r>
          </w:p>
        </w:tc>
      </w:tr>
    </w:tbl>
    <w:p w14:paraId="6A49EB21" w14:textId="77777777" w:rsidR="004E1998" w:rsidRDefault="004E1998">
      <w:pPr>
        <w:rPr>
          <w:color w:val="000000" w:themeColor="text1"/>
        </w:rPr>
      </w:pPr>
    </w:p>
    <w:p w14:paraId="30CE479A" w14:textId="77777777" w:rsidR="004E1998" w:rsidRDefault="004E4D72">
      <w:pPr>
        <w:pStyle w:val="2"/>
        <w:numPr>
          <w:ilvl w:val="0"/>
          <w:numId w:val="3"/>
        </w:numPr>
        <w:ind w:left="0" w:firstLine="0"/>
        <w:rPr>
          <w:color w:val="000000" w:themeColor="text1"/>
        </w:rPr>
      </w:pPr>
      <w:bookmarkStart w:id="12" w:name="_Toc342051042"/>
      <w:bookmarkStart w:id="13" w:name="_Toc342565882"/>
      <w:r>
        <w:rPr>
          <w:rFonts w:hint="eastAsia"/>
          <w:color w:val="000000" w:themeColor="text1"/>
        </w:rPr>
        <w:t>联系人和联系方式</w:t>
      </w:r>
      <w:bookmarkEnd w:id="12"/>
      <w:bookmarkEnd w:id="13"/>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496"/>
        <w:gridCol w:w="3549"/>
        <w:gridCol w:w="3449"/>
      </w:tblGrid>
      <w:tr w:rsidR="004E1998" w14:paraId="01A67F58" w14:textId="77777777">
        <w:tc>
          <w:tcPr>
            <w:tcW w:w="881" w:type="pct"/>
            <w:tcBorders>
              <w:top w:val="single" w:sz="4" w:space="0" w:color="auto"/>
              <w:bottom w:val="single" w:sz="4" w:space="0" w:color="auto"/>
              <w:right w:val="single" w:sz="4" w:space="0" w:color="auto"/>
            </w:tcBorders>
          </w:tcPr>
          <w:p w14:paraId="749DA706" w14:textId="77777777" w:rsidR="004E1998" w:rsidRDefault="004E1998">
            <w:pPr>
              <w:kinsoku w:val="0"/>
              <w:overflowPunct w:val="0"/>
              <w:autoSpaceDE w:val="0"/>
              <w:autoSpaceDN w:val="0"/>
              <w:adjustRightInd w:val="0"/>
              <w:snapToGrid w:val="0"/>
              <w:rPr>
                <w:color w:val="000000" w:themeColor="text1"/>
              </w:rPr>
            </w:pPr>
          </w:p>
        </w:tc>
        <w:tc>
          <w:tcPr>
            <w:tcW w:w="2089" w:type="pct"/>
            <w:tcBorders>
              <w:top w:val="single" w:sz="4" w:space="0" w:color="auto"/>
              <w:left w:val="single" w:sz="4" w:space="0" w:color="auto"/>
              <w:bottom w:val="single" w:sz="4" w:space="0" w:color="auto"/>
              <w:right w:val="single" w:sz="4" w:space="0" w:color="auto"/>
            </w:tcBorders>
          </w:tcPr>
          <w:p w14:paraId="5F1D8757" w14:textId="77777777" w:rsidR="004E1998" w:rsidRDefault="00000000">
            <w:pPr>
              <w:pStyle w:val="ab"/>
              <w:kinsoku w:val="0"/>
              <w:overflowPunct w:val="0"/>
              <w:autoSpaceDE w:val="0"/>
              <w:autoSpaceDN w:val="0"/>
              <w:adjustRightInd w:val="0"/>
              <w:snapToGrid w:val="0"/>
              <w:jc w:val="center"/>
              <w:rPr>
                <w:rFonts w:ascii="宋体" w:hAnsi="宋体" w:hint="eastAsia"/>
                <w:color w:val="000000" w:themeColor="text1"/>
              </w:rPr>
            </w:pPr>
            <w:sdt>
              <w:sdtPr>
                <w:tag w:val="_PLD_d0432012a3f249c3b4fdd759ff340e86"/>
                <w:id w:val="-105505118"/>
              </w:sdtPr>
              <w:sdtContent>
                <w:r w:rsidR="004E4D72">
                  <w:rPr>
                    <w:rFonts w:ascii="宋体" w:hAnsi="宋体" w:cs="宋体" w:hint="eastAsia"/>
                    <w:color w:val="000000" w:themeColor="text1"/>
                  </w:rPr>
                  <w:t>董事会秘书</w:t>
                </w:r>
              </w:sdtContent>
            </w:sdt>
            <w:r w:rsidR="004E4D72">
              <w:rPr>
                <w:rFonts w:ascii="宋体" w:hAnsi="宋体"/>
                <w:color w:val="000000" w:themeColor="text1"/>
              </w:rPr>
              <w:t xml:space="preserve"> </w:t>
            </w:r>
          </w:p>
        </w:tc>
        <w:sdt>
          <w:sdtPr>
            <w:tag w:val="_PLD_3a25396416c14d2cb0688ae0ac8a1d4d"/>
            <w:id w:val="1777216402"/>
          </w:sdtPr>
          <w:sdtContent>
            <w:tc>
              <w:tcPr>
                <w:tcW w:w="2030" w:type="pct"/>
                <w:tcBorders>
                  <w:top w:val="single" w:sz="4" w:space="0" w:color="auto"/>
                  <w:left w:val="single" w:sz="4" w:space="0" w:color="auto"/>
                  <w:bottom w:val="single" w:sz="4" w:space="0" w:color="auto"/>
                </w:tcBorders>
              </w:tcPr>
              <w:p w14:paraId="0ADDFFAE" w14:textId="77777777" w:rsidR="004E1998" w:rsidRDefault="004E4D72">
                <w:pPr>
                  <w:pStyle w:val="ab"/>
                  <w:kinsoku w:val="0"/>
                  <w:overflowPunct w:val="0"/>
                  <w:autoSpaceDE w:val="0"/>
                  <w:autoSpaceDN w:val="0"/>
                  <w:adjustRightInd w:val="0"/>
                  <w:snapToGrid w:val="0"/>
                  <w:jc w:val="center"/>
                  <w:rPr>
                    <w:rFonts w:ascii="宋体" w:hAnsi="宋体" w:cs="宋体" w:hint="eastAsia"/>
                    <w:color w:val="000000" w:themeColor="text1"/>
                  </w:rPr>
                </w:pPr>
                <w:r>
                  <w:rPr>
                    <w:rFonts w:ascii="宋体" w:hAnsi="宋体" w:cs="宋体" w:hint="eastAsia"/>
                    <w:color w:val="000000" w:themeColor="text1"/>
                  </w:rPr>
                  <w:t>证券事务代表</w:t>
                </w:r>
              </w:p>
            </w:tc>
          </w:sdtContent>
        </w:sdt>
      </w:tr>
      <w:tr w:rsidR="004E1998" w14:paraId="7904351B" w14:textId="77777777">
        <w:tc>
          <w:tcPr>
            <w:tcW w:w="881" w:type="pct"/>
            <w:tcBorders>
              <w:top w:val="single" w:sz="4" w:space="0" w:color="auto"/>
              <w:bottom w:val="single" w:sz="4" w:space="0" w:color="auto"/>
              <w:right w:val="single" w:sz="4" w:space="0" w:color="auto"/>
            </w:tcBorders>
          </w:tcPr>
          <w:p w14:paraId="6B70113B"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姓名</w:t>
            </w:r>
          </w:p>
        </w:tc>
        <w:tc>
          <w:tcPr>
            <w:tcW w:w="2089" w:type="pct"/>
            <w:tcBorders>
              <w:top w:val="single" w:sz="4" w:space="0" w:color="auto"/>
              <w:left w:val="single" w:sz="4" w:space="0" w:color="auto"/>
              <w:bottom w:val="single" w:sz="4" w:space="0" w:color="auto"/>
              <w:right w:val="single" w:sz="4" w:space="0" w:color="auto"/>
            </w:tcBorders>
            <w:vAlign w:val="center"/>
          </w:tcPr>
          <w:p w14:paraId="45520277" w14:textId="77777777" w:rsidR="004E1998" w:rsidRDefault="004E4D72">
            <w:pPr>
              <w:rPr>
                <w:rFonts w:cs="Times New Roman"/>
              </w:rPr>
            </w:pPr>
            <w:r>
              <w:rPr>
                <w:rFonts w:cs="Times New Roman" w:hint="eastAsia"/>
              </w:rPr>
              <w:t>王新</w:t>
            </w:r>
          </w:p>
        </w:tc>
        <w:tc>
          <w:tcPr>
            <w:tcW w:w="2030" w:type="pct"/>
            <w:tcBorders>
              <w:top w:val="single" w:sz="4" w:space="0" w:color="auto"/>
              <w:left w:val="single" w:sz="4" w:space="0" w:color="auto"/>
              <w:bottom w:val="single" w:sz="4" w:space="0" w:color="auto"/>
            </w:tcBorders>
            <w:vAlign w:val="center"/>
          </w:tcPr>
          <w:p w14:paraId="7635622C" w14:textId="77777777" w:rsidR="004E1998" w:rsidRDefault="004E4D72">
            <w:pPr>
              <w:rPr>
                <w:rFonts w:cs="Times New Roman"/>
              </w:rPr>
            </w:pPr>
            <w:r>
              <w:rPr>
                <w:rFonts w:cs="Times New Roman" w:hint="eastAsia"/>
              </w:rPr>
              <w:t>吴兵</w:t>
            </w:r>
          </w:p>
        </w:tc>
      </w:tr>
      <w:tr w:rsidR="004E1998" w14:paraId="72527192" w14:textId="77777777">
        <w:tc>
          <w:tcPr>
            <w:tcW w:w="881" w:type="pct"/>
            <w:tcBorders>
              <w:top w:val="single" w:sz="4" w:space="0" w:color="auto"/>
              <w:bottom w:val="single" w:sz="4" w:space="0" w:color="auto"/>
              <w:right w:val="single" w:sz="4" w:space="0" w:color="auto"/>
            </w:tcBorders>
          </w:tcPr>
          <w:p w14:paraId="31764837"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2089" w:type="pct"/>
            <w:tcBorders>
              <w:top w:val="single" w:sz="4" w:space="0" w:color="auto"/>
              <w:left w:val="single" w:sz="4" w:space="0" w:color="auto"/>
              <w:bottom w:val="single" w:sz="4" w:space="0" w:color="auto"/>
              <w:right w:val="single" w:sz="4" w:space="0" w:color="auto"/>
            </w:tcBorders>
            <w:vAlign w:val="center"/>
          </w:tcPr>
          <w:p w14:paraId="21BD461E" w14:textId="77777777" w:rsidR="004E1998" w:rsidRDefault="004E4D72">
            <w:pPr>
              <w:rPr>
                <w:rFonts w:cs="Times New Roman"/>
              </w:rPr>
            </w:pPr>
            <w:r>
              <w:rPr>
                <w:rFonts w:cs="Times New Roman" w:hint="eastAsia"/>
              </w:rPr>
              <w:t>山东省菏泽市牡丹区中华西路</w:t>
            </w:r>
            <w:r>
              <w:rPr>
                <w:rFonts w:cs="Times New Roman" w:hint="eastAsia"/>
              </w:rPr>
              <w:t>369</w:t>
            </w:r>
            <w:r>
              <w:rPr>
                <w:rFonts w:cs="Times New Roman" w:hint="eastAsia"/>
              </w:rPr>
              <w:t>号</w:t>
            </w:r>
          </w:p>
        </w:tc>
        <w:tc>
          <w:tcPr>
            <w:tcW w:w="2030" w:type="pct"/>
            <w:tcBorders>
              <w:top w:val="single" w:sz="4" w:space="0" w:color="auto"/>
              <w:left w:val="single" w:sz="4" w:space="0" w:color="auto"/>
              <w:bottom w:val="single" w:sz="4" w:space="0" w:color="auto"/>
            </w:tcBorders>
            <w:vAlign w:val="center"/>
          </w:tcPr>
          <w:p w14:paraId="7537A218" w14:textId="77777777" w:rsidR="004E1998" w:rsidRDefault="004E4D72">
            <w:pPr>
              <w:rPr>
                <w:rFonts w:cs="Times New Roman"/>
              </w:rPr>
            </w:pPr>
            <w:r>
              <w:rPr>
                <w:rFonts w:cs="Times New Roman" w:hint="eastAsia"/>
              </w:rPr>
              <w:t>山东省菏泽市牡丹区中华西路</w:t>
            </w:r>
            <w:r>
              <w:rPr>
                <w:rFonts w:cs="Times New Roman" w:hint="eastAsia"/>
              </w:rPr>
              <w:t>369</w:t>
            </w:r>
            <w:r>
              <w:rPr>
                <w:rFonts w:cs="Times New Roman" w:hint="eastAsia"/>
              </w:rPr>
              <w:t>号</w:t>
            </w:r>
          </w:p>
        </w:tc>
      </w:tr>
      <w:tr w:rsidR="004E1998" w14:paraId="0FA4AAD3" w14:textId="77777777">
        <w:tc>
          <w:tcPr>
            <w:tcW w:w="881" w:type="pct"/>
            <w:tcBorders>
              <w:top w:val="single" w:sz="4" w:space="0" w:color="auto"/>
              <w:bottom w:val="single" w:sz="4" w:space="0" w:color="auto"/>
              <w:right w:val="single" w:sz="4" w:space="0" w:color="auto"/>
            </w:tcBorders>
          </w:tcPr>
          <w:p w14:paraId="5FDBDBCF" w14:textId="77777777" w:rsidR="004E1998" w:rsidRDefault="004E4D72">
            <w:pPr>
              <w:kinsoku w:val="0"/>
              <w:overflowPunct w:val="0"/>
              <w:autoSpaceDE w:val="0"/>
              <w:autoSpaceDN w:val="0"/>
              <w:adjustRightInd w:val="0"/>
              <w:snapToGrid w:val="0"/>
              <w:rPr>
                <w:color w:val="000000" w:themeColor="text1"/>
              </w:rPr>
            </w:pPr>
            <w:r>
              <w:rPr>
                <w:color w:val="000000" w:themeColor="text1"/>
              </w:rPr>
              <w:t>电话</w:t>
            </w:r>
          </w:p>
        </w:tc>
        <w:tc>
          <w:tcPr>
            <w:tcW w:w="2089" w:type="pct"/>
            <w:tcBorders>
              <w:top w:val="single" w:sz="4" w:space="0" w:color="auto"/>
              <w:left w:val="single" w:sz="4" w:space="0" w:color="auto"/>
              <w:bottom w:val="single" w:sz="4" w:space="0" w:color="auto"/>
              <w:right w:val="single" w:sz="4" w:space="0" w:color="auto"/>
            </w:tcBorders>
            <w:vAlign w:val="center"/>
          </w:tcPr>
          <w:p w14:paraId="108C7216" w14:textId="77777777" w:rsidR="004E1998" w:rsidRDefault="004E4D72">
            <w:pPr>
              <w:rPr>
                <w:rFonts w:cs="Times New Roman"/>
              </w:rPr>
            </w:pPr>
            <w:r>
              <w:rPr>
                <w:rFonts w:cs="Times New Roman" w:hint="eastAsia"/>
              </w:rPr>
              <w:t>0530-5299167</w:t>
            </w:r>
          </w:p>
        </w:tc>
        <w:tc>
          <w:tcPr>
            <w:tcW w:w="2030" w:type="pct"/>
            <w:tcBorders>
              <w:top w:val="single" w:sz="4" w:space="0" w:color="auto"/>
              <w:left w:val="single" w:sz="4" w:space="0" w:color="auto"/>
              <w:bottom w:val="single" w:sz="4" w:space="0" w:color="auto"/>
            </w:tcBorders>
            <w:vAlign w:val="center"/>
          </w:tcPr>
          <w:p w14:paraId="77018051" w14:textId="77777777" w:rsidR="004E1998" w:rsidRDefault="004E4D72">
            <w:pPr>
              <w:rPr>
                <w:rFonts w:cs="Times New Roman"/>
              </w:rPr>
            </w:pPr>
            <w:r>
              <w:rPr>
                <w:rFonts w:cs="Times New Roman" w:hint="eastAsia"/>
              </w:rPr>
              <w:t>0530-5299167</w:t>
            </w:r>
          </w:p>
        </w:tc>
      </w:tr>
      <w:tr w:rsidR="004E1998" w14:paraId="7FD0BFC3" w14:textId="77777777">
        <w:tc>
          <w:tcPr>
            <w:tcW w:w="881" w:type="pct"/>
            <w:tcBorders>
              <w:top w:val="single" w:sz="4" w:space="0" w:color="auto"/>
              <w:bottom w:val="single" w:sz="4" w:space="0" w:color="auto"/>
              <w:right w:val="single" w:sz="4" w:space="0" w:color="auto"/>
            </w:tcBorders>
          </w:tcPr>
          <w:p w14:paraId="3B3A1CD2" w14:textId="77777777" w:rsidR="004E1998" w:rsidRDefault="004E4D72">
            <w:pPr>
              <w:kinsoku w:val="0"/>
              <w:overflowPunct w:val="0"/>
              <w:autoSpaceDE w:val="0"/>
              <w:autoSpaceDN w:val="0"/>
              <w:adjustRightInd w:val="0"/>
              <w:snapToGrid w:val="0"/>
              <w:rPr>
                <w:color w:val="000000" w:themeColor="text1"/>
              </w:rPr>
            </w:pPr>
            <w:r>
              <w:rPr>
                <w:color w:val="000000" w:themeColor="text1"/>
              </w:rPr>
              <w:t>传真</w:t>
            </w:r>
          </w:p>
        </w:tc>
        <w:tc>
          <w:tcPr>
            <w:tcW w:w="2089" w:type="pct"/>
            <w:tcBorders>
              <w:top w:val="single" w:sz="4" w:space="0" w:color="auto"/>
              <w:left w:val="single" w:sz="4" w:space="0" w:color="auto"/>
              <w:bottom w:val="single" w:sz="4" w:space="0" w:color="auto"/>
              <w:right w:val="single" w:sz="4" w:space="0" w:color="auto"/>
            </w:tcBorders>
            <w:vAlign w:val="center"/>
          </w:tcPr>
          <w:p w14:paraId="3F7078A9" w14:textId="77777777" w:rsidR="004E1998" w:rsidRDefault="004E4D72">
            <w:pPr>
              <w:rPr>
                <w:rFonts w:cs="Times New Roman"/>
              </w:rPr>
            </w:pPr>
            <w:r>
              <w:rPr>
                <w:rFonts w:cs="Times New Roman" w:hint="eastAsia"/>
              </w:rPr>
              <w:t>0530-5299286</w:t>
            </w:r>
          </w:p>
        </w:tc>
        <w:tc>
          <w:tcPr>
            <w:tcW w:w="2030" w:type="pct"/>
            <w:tcBorders>
              <w:top w:val="single" w:sz="4" w:space="0" w:color="auto"/>
              <w:left w:val="single" w:sz="4" w:space="0" w:color="auto"/>
              <w:bottom w:val="single" w:sz="4" w:space="0" w:color="auto"/>
            </w:tcBorders>
            <w:vAlign w:val="center"/>
          </w:tcPr>
          <w:p w14:paraId="58D1B31A" w14:textId="77777777" w:rsidR="004E1998" w:rsidRDefault="004E4D72">
            <w:pPr>
              <w:rPr>
                <w:rFonts w:cs="Times New Roman"/>
              </w:rPr>
            </w:pPr>
            <w:r>
              <w:rPr>
                <w:rFonts w:cs="Times New Roman" w:hint="eastAsia"/>
              </w:rPr>
              <w:t>0530-5299286</w:t>
            </w:r>
          </w:p>
        </w:tc>
      </w:tr>
      <w:tr w:rsidR="004E1998" w14:paraId="6CCAC815" w14:textId="77777777">
        <w:tc>
          <w:tcPr>
            <w:tcW w:w="881" w:type="pct"/>
            <w:tcBorders>
              <w:top w:val="single" w:sz="4" w:space="0" w:color="auto"/>
              <w:bottom w:val="single" w:sz="4" w:space="0" w:color="auto"/>
              <w:right w:val="single" w:sz="4" w:space="0" w:color="auto"/>
            </w:tcBorders>
          </w:tcPr>
          <w:p w14:paraId="06599B72" w14:textId="77777777" w:rsidR="004E1998" w:rsidRDefault="004E4D72">
            <w:pPr>
              <w:kinsoku w:val="0"/>
              <w:overflowPunct w:val="0"/>
              <w:autoSpaceDE w:val="0"/>
              <w:autoSpaceDN w:val="0"/>
              <w:adjustRightInd w:val="0"/>
              <w:snapToGrid w:val="0"/>
              <w:rPr>
                <w:color w:val="000000" w:themeColor="text1"/>
              </w:rPr>
            </w:pPr>
            <w:r>
              <w:rPr>
                <w:color w:val="000000" w:themeColor="text1"/>
              </w:rPr>
              <w:t>电子信箱</w:t>
            </w:r>
          </w:p>
        </w:tc>
        <w:tc>
          <w:tcPr>
            <w:tcW w:w="2089" w:type="pct"/>
            <w:tcBorders>
              <w:top w:val="single" w:sz="4" w:space="0" w:color="auto"/>
              <w:left w:val="single" w:sz="4" w:space="0" w:color="auto"/>
              <w:bottom w:val="single" w:sz="4" w:space="0" w:color="auto"/>
              <w:right w:val="single" w:sz="4" w:space="0" w:color="auto"/>
            </w:tcBorders>
            <w:vAlign w:val="center"/>
          </w:tcPr>
          <w:p w14:paraId="36AD24C7" w14:textId="77777777" w:rsidR="004E1998" w:rsidRDefault="004E4D72">
            <w:pPr>
              <w:rPr>
                <w:rFonts w:cs="Times New Roman"/>
              </w:rPr>
            </w:pPr>
            <w:r>
              <w:rPr>
                <w:rFonts w:cs="Times New Roman" w:hint="eastAsia"/>
              </w:rPr>
              <w:t>ir@buchang.com</w:t>
            </w:r>
          </w:p>
        </w:tc>
        <w:tc>
          <w:tcPr>
            <w:tcW w:w="2030" w:type="pct"/>
            <w:tcBorders>
              <w:top w:val="single" w:sz="4" w:space="0" w:color="auto"/>
              <w:left w:val="single" w:sz="4" w:space="0" w:color="auto"/>
              <w:bottom w:val="single" w:sz="4" w:space="0" w:color="auto"/>
            </w:tcBorders>
            <w:vAlign w:val="center"/>
          </w:tcPr>
          <w:p w14:paraId="2B68C142" w14:textId="77777777" w:rsidR="004E1998" w:rsidRDefault="004E4D72">
            <w:pPr>
              <w:rPr>
                <w:rFonts w:cs="Times New Roman"/>
              </w:rPr>
            </w:pPr>
            <w:r>
              <w:rPr>
                <w:rFonts w:cs="Times New Roman" w:hint="eastAsia"/>
              </w:rPr>
              <w:t>ir@buchang.com</w:t>
            </w:r>
          </w:p>
        </w:tc>
      </w:tr>
    </w:tbl>
    <w:p w14:paraId="3A6AB5EE" w14:textId="77777777" w:rsidR="004E1998" w:rsidRDefault="004E1998">
      <w:pPr>
        <w:rPr>
          <w:color w:val="000000" w:themeColor="text1"/>
        </w:rPr>
      </w:pPr>
    </w:p>
    <w:p w14:paraId="2AD23F4F" w14:textId="77777777" w:rsidR="004E1998" w:rsidRDefault="004E4D72">
      <w:pPr>
        <w:pStyle w:val="2"/>
        <w:numPr>
          <w:ilvl w:val="0"/>
          <w:numId w:val="3"/>
        </w:numPr>
        <w:ind w:left="0" w:firstLine="0"/>
        <w:rPr>
          <w:color w:val="000000" w:themeColor="text1"/>
        </w:rPr>
      </w:pPr>
      <w:r>
        <w:rPr>
          <w:color w:val="000000" w:themeColor="text1"/>
        </w:rP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685"/>
        <w:gridCol w:w="4809"/>
      </w:tblGrid>
      <w:tr w:rsidR="004E1998" w14:paraId="250AADE2" w14:textId="77777777">
        <w:trPr>
          <w:trHeight w:val="293"/>
        </w:trPr>
        <w:sdt>
          <w:sdtPr>
            <w:tag w:val="_PLD_85d89a4aa7974727a1dc32c53cb7ca26"/>
            <w:id w:val="-989404700"/>
          </w:sdtPr>
          <w:sdtContent>
            <w:tc>
              <w:tcPr>
                <w:tcW w:w="2169" w:type="pct"/>
                <w:tcBorders>
                  <w:top w:val="single" w:sz="4" w:space="0" w:color="auto"/>
                  <w:bottom w:val="single" w:sz="4" w:space="0" w:color="auto"/>
                  <w:right w:val="single" w:sz="4" w:space="0" w:color="auto"/>
                </w:tcBorders>
              </w:tcPr>
              <w:p w14:paraId="5ED376FD"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公司注册地址</w:t>
                </w:r>
              </w:p>
            </w:tc>
          </w:sdtContent>
        </w:sdt>
        <w:tc>
          <w:tcPr>
            <w:tcW w:w="2831" w:type="pct"/>
            <w:tcBorders>
              <w:top w:val="single" w:sz="4" w:space="0" w:color="auto"/>
              <w:left w:val="single" w:sz="4" w:space="0" w:color="auto"/>
              <w:bottom w:val="single" w:sz="4" w:space="0" w:color="auto"/>
            </w:tcBorders>
          </w:tcPr>
          <w:p w14:paraId="7188B813" w14:textId="77777777" w:rsidR="004E1998" w:rsidRDefault="004E4D72">
            <w:pPr>
              <w:kinsoku w:val="0"/>
              <w:overflowPunct w:val="0"/>
              <w:autoSpaceDE w:val="0"/>
              <w:autoSpaceDN w:val="0"/>
              <w:adjustRightInd w:val="0"/>
              <w:snapToGrid w:val="0"/>
            </w:pPr>
            <w:r>
              <w:rPr>
                <w:rFonts w:hint="eastAsia"/>
              </w:rPr>
              <w:t>山东省菏泽市牡丹区中华西路</w:t>
            </w:r>
            <w:r>
              <w:t>369</w:t>
            </w:r>
            <w:r>
              <w:t>号</w:t>
            </w:r>
          </w:p>
        </w:tc>
      </w:tr>
      <w:tr w:rsidR="004E1998" w14:paraId="192F5069" w14:textId="77777777">
        <w:trPr>
          <w:trHeight w:val="293"/>
        </w:trPr>
        <w:tc>
          <w:tcPr>
            <w:tcW w:w="2169" w:type="pct"/>
            <w:tcBorders>
              <w:top w:val="single" w:sz="4" w:space="0" w:color="auto"/>
              <w:bottom w:val="single" w:sz="4" w:space="0" w:color="auto"/>
              <w:right w:val="single" w:sz="4" w:space="0" w:color="auto"/>
            </w:tcBorders>
          </w:tcPr>
          <w:p w14:paraId="25BD900B"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831" w:type="pct"/>
            <w:tcBorders>
              <w:top w:val="single" w:sz="4" w:space="0" w:color="auto"/>
              <w:left w:val="single" w:sz="4" w:space="0" w:color="auto"/>
              <w:bottom w:val="single" w:sz="4" w:space="0" w:color="auto"/>
            </w:tcBorders>
          </w:tcPr>
          <w:p w14:paraId="744BC0C6" w14:textId="77777777" w:rsidR="004E1998" w:rsidRDefault="004E4D72">
            <w:pPr>
              <w:kinsoku w:val="0"/>
              <w:overflowPunct w:val="0"/>
              <w:autoSpaceDE w:val="0"/>
              <w:autoSpaceDN w:val="0"/>
              <w:adjustRightInd w:val="0"/>
              <w:snapToGrid w:val="0"/>
            </w:pPr>
            <w:r>
              <w:rPr>
                <w:rFonts w:hint="eastAsia"/>
              </w:rPr>
              <w:t>原地址：菏泽市中华西路</w:t>
            </w:r>
            <w:r>
              <w:t>369</w:t>
            </w:r>
            <w:r>
              <w:t>号</w:t>
            </w:r>
          </w:p>
        </w:tc>
      </w:tr>
      <w:tr w:rsidR="004E1998" w14:paraId="42956722" w14:textId="77777777">
        <w:trPr>
          <w:trHeight w:val="293"/>
        </w:trPr>
        <w:tc>
          <w:tcPr>
            <w:tcW w:w="2169" w:type="pct"/>
            <w:tcBorders>
              <w:top w:val="single" w:sz="4" w:space="0" w:color="auto"/>
              <w:bottom w:val="single" w:sz="4" w:space="0" w:color="auto"/>
              <w:right w:val="single" w:sz="4" w:space="0" w:color="auto"/>
            </w:tcBorders>
          </w:tcPr>
          <w:p w14:paraId="472C95F3"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公司办公地址</w:t>
            </w:r>
          </w:p>
        </w:tc>
        <w:tc>
          <w:tcPr>
            <w:tcW w:w="2831" w:type="pct"/>
            <w:tcBorders>
              <w:top w:val="single" w:sz="4" w:space="0" w:color="auto"/>
              <w:left w:val="single" w:sz="4" w:space="0" w:color="auto"/>
              <w:bottom w:val="single" w:sz="4" w:space="0" w:color="auto"/>
            </w:tcBorders>
          </w:tcPr>
          <w:p w14:paraId="148161E6" w14:textId="77777777" w:rsidR="004E1998" w:rsidRDefault="004E4D72">
            <w:pPr>
              <w:kinsoku w:val="0"/>
              <w:overflowPunct w:val="0"/>
              <w:autoSpaceDE w:val="0"/>
              <w:autoSpaceDN w:val="0"/>
              <w:adjustRightInd w:val="0"/>
              <w:snapToGrid w:val="0"/>
            </w:pPr>
            <w:r>
              <w:rPr>
                <w:rFonts w:hint="eastAsia"/>
              </w:rPr>
              <w:t>山东省菏泽市牡丹区中华西路</w:t>
            </w:r>
            <w:r>
              <w:t>369</w:t>
            </w:r>
            <w:r>
              <w:t>号</w:t>
            </w:r>
          </w:p>
        </w:tc>
      </w:tr>
      <w:tr w:rsidR="004E1998" w14:paraId="5362C166" w14:textId="77777777">
        <w:trPr>
          <w:trHeight w:val="293"/>
        </w:trPr>
        <w:tc>
          <w:tcPr>
            <w:tcW w:w="2169" w:type="pct"/>
            <w:tcBorders>
              <w:top w:val="single" w:sz="4" w:space="0" w:color="auto"/>
              <w:bottom w:val="single" w:sz="4" w:space="0" w:color="auto"/>
              <w:right w:val="single" w:sz="4" w:space="0" w:color="auto"/>
            </w:tcBorders>
          </w:tcPr>
          <w:p w14:paraId="78A24E20"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831" w:type="pct"/>
            <w:tcBorders>
              <w:top w:val="single" w:sz="4" w:space="0" w:color="auto"/>
              <w:left w:val="single" w:sz="4" w:space="0" w:color="auto"/>
              <w:bottom w:val="single" w:sz="4" w:space="0" w:color="auto"/>
            </w:tcBorders>
          </w:tcPr>
          <w:p w14:paraId="059C2C79" w14:textId="77777777" w:rsidR="004E1998" w:rsidRDefault="004E4D72">
            <w:pPr>
              <w:kinsoku w:val="0"/>
              <w:overflowPunct w:val="0"/>
              <w:autoSpaceDE w:val="0"/>
              <w:autoSpaceDN w:val="0"/>
              <w:adjustRightInd w:val="0"/>
              <w:snapToGrid w:val="0"/>
            </w:pPr>
            <w:r>
              <w:t>274000</w:t>
            </w:r>
          </w:p>
        </w:tc>
      </w:tr>
      <w:tr w:rsidR="004E1998" w14:paraId="3B6BFF60" w14:textId="77777777">
        <w:trPr>
          <w:trHeight w:val="293"/>
        </w:trPr>
        <w:tc>
          <w:tcPr>
            <w:tcW w:w="2169" w:type="pct"/>
            <w:tcBorders>
              <w:top w:val="single" w:sz="4" w:space="0" w:color="auto"/>
              <w:bottom w:val="single" w:sz="4" w:space="0" w:color="auto"/>
              <w:right w:val="single" w:sz="4" w:space="0" w:color="auto"/>
            </w:tcBorders>
          </w:tcPr>
          <w:p w14:paraId="0EA23CAD"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公司网址</w:t>
            </w:r>
          </w:p>
        </w:tc>
        <w:tc>
          <w:tcPr>
            <w:tcW w:w="2831" w:type="pct"/>
            <w:tcBorders>
              <w:top w:val="single" w:sz="4" w:space="0" w:color="auto"/>
              <w:left w:val="single" w:sz="4" w:space="0" w:color="auto"/>
              <w:bottom w:val="single" w:sz="4" w:space="0" w:color="auto"/>
            </w:tcBorders>
            <w:vAlign w:val="center"/>
          </w:tcPr>
          <w:p w14:paraId="00FE6B6E" w14:textId="77777777" w:rsidR="004E1998" w:rsidRDefault="004E4D72">
            <w:pPr>
              <w:rPr>
                <w:rFonts w:cs="Times New Roman"/>
              </w:rPr>
            </w:pPr>
            <w:r>
              <w:rPr>
                <w:rFonts w:cs="Times New Roman" w:hint="eastAsia"/>
              </w:rPr>
              <w:t>www.buchang.com</w:t>
            </w:r>
          </w:p>
        </w:tc>
      </w:tr>
      <w:tr w:rsidR="004E1998" w14:paraId="7BADD73E" w14:textId="77777777">
        <w:trPr>
          <w:trHeight w:val="293"/>
        </w:trPr>
        <w:tc>
          <w:tcPr>
            <w:tcW w:w="2169" w:type="pct"/>
            <w:tcBorders>
              <w:top w:val="single" w:sz="4" w:space="0" w:color="auto"/>
              <w:bottom w:val="single" w:sz="4" w:space="0" w:color="auto"/>
              <w:right w:val="single" w:sz="4" w:space="0" w:color="auto"/>
            </w:tcBorders>
          </w:tcPr>
          <w:p w14:paraId="3930EA5B" w14:textId="77777777" w:rsidR="004E1998" w:rsidRDefault="004E4D72">
            <w:pPr>
              <w:kinsoku w:val="0"/>
              <w:overflowPunct w:val="0"/>
              <w:autoSpaceDE w:val="0"/>
              <w:autoSpaceDN w:val="0"/>
              <w:adjustRightInd w:val="0"/>
              <w:snapToGrid w:val="0"/>
              <w:rPr>
                <w:color w:val="000000" w:themeColor="text1"/>
              </w:rPr>
            </w:pPr>
            <w:r>
              <w:rPr>
                <w:color w:val="000000" w:themeColor="text1"/>
              </w:rPr>
              <w:t>电子信箱</w:t>
            </w:r>
          </w:p>
        </w:tc>
        <w:tc>
          <w:tcPr>
            <w:tcW w:w="2831" w:type="pct"/>
            <w:tcBorders>
              <w:top w:val="single" w:sz="4" w:space="0" w:color="auto"/>
              <w:left w:val="single" w:sz="4" w:space="0" w:color="auto"/>
              <w:bottom w:val="single" w:sz="4" w:space="0" w:color="auto"/>
            </w:tcBorders>
            <w:vAlign w:val="center"/>
          </w:tcPr>
          <w:p w14:paraId="249B7A41" w14:textId="77777777" w:rsidR="004E1998" w:rsidRDefault="004E4D72">
            <w:pPr>
              <w:rPr>
                <w:rFonts w:cs="Times New Roman"/>
              </w:rPr>
            </w:pPr>
            <w:r>
              <w:rPr>
                <w:rFonts w:cs="Times New Roman" w:hint="eastAsia"/>
              </w:rPr>
              <w:t>ir@buchang.com</w:t>
            </w:r>
          </w:p>
        </w:tc>
      </w:tr>
    </w:tbl>
    <w:p w14:paraId="1B70F999" w14:textId="77777777" w:rsidR="004E1998" w:rsidRDefault="004E1998">
      <w:pPr>
        <w:kinsoku w:val="0"/>
        <w:overflowPunct w:val="0"/>
        <w:autoSpaceDE w:val="0"/>
        <w:autoSpaceDN w:val="0"/>
        <w:adjustRightInd w:val="0"/>
        <w:snapToGrid w:val="0"/>
        <w:rPr>
          <w:color w:val="000000" w:themeColor="text1"/>
        </w:rPr>
      </w:pPr>
    </w:p>
    <w:p w14:paraId="58242977" w14:textId="77777777" w:rsidR="004E1998" w:rsidRDefault="004E4D72">
      <w:pPr>
        <w:pStyle w:val="2"/>
        <w:numPr>
          <w:ilvl w:val="0"/>
          <w:numId w:val="3"/>
        </w:numPr>
        <w:ind w:left="0" w:firstLine="0"/>
        <w:rPr>
          <w:color w:val="000000" w:themeColor="text1"/>
        </w:rPr>
      </w:pPr>
      <w:r>
        <w:rPr>
          <w:color w:val="000000" w:themeColor="text1"/>
        </w:rPr>
        <w:lastRenderedPageBreak/>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685"/>
        <w:gridCol w:w="4809"/>
      </w:tblGrid>
      <w:tr w:rsidR="004E1998" w14:paraId="78AF8668" w14:textId="77777777">
        <w:trPr>
          <w:trHeight w:val="293"/>
        </w:trPr>
        <w:sdt>
          <w:sdtPr>
            <w:tag w:val="_PLD_5a9e1277ac2b48eb8d7aa1b69c532d31"/>
            <w:id w:val="-607204288"/>
          </w:sdtPr>
          <w:sdtContent>
            <w:tc>
              <w:tcPr>
                <w:tcW w:w="2169" w:type="pct"/>
                <w:tcBorders>
                  <w:top w:val="single" w:sz="4" w:space="0" w:color="auto"/>
                  <w:bottom w:val="single" w:sz="4" w:space="0" w:color="auto"/>
                  <w:right w:val="single" w:sz="4" w:space="0" w:color="auto"/>
                </w:tcBorders>
                <w:vAlign w:val="center"/>
              </w:tcPr>
              <w:p w14:paraId="7E578D9F"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354243954"/>
          </w:sdtPr>
          <w:sdtContent>
            <w:tc>
              <w:tcPr>
                <w:tcW w:w="2831" w:type="pct"/>
                <w:tcBorders>
                  <w:top w:val="single" w:sz="4" w:space="0" w:color="auto"/>
                  <w:left w:val="single" w:sz="4" w:space="0" w:color="auto"/>
                  <w:bottom w:val="single" w:sz="4" w:space="0" w:color="auto"/>
                </w:tcBorders>
                <w:vAlign w:val="center"/>
              </w:tcPr>
              <w:p w14:paraId="7FE11354"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《中国证券报》《上海证券报》《证券时报》《证券日报》</w:t>
                </w:r>
              </w:p>
            </w:tc>
          </w:sdtContent>
        </w:sdt>
      </w:tr>
      <w:tr w:rsidR="004E1998" w14:paraId="77581179" w14:textId="77777777">
        <w:trPr>
          <w:trHeight w:val="293"/>
        </w:trPr>
        <w:tc>
          <w:tcPr>
            <w:tcW w:w="2169" w:type="pct"/>
            <w:tcBorders>
              <w:top w:val="single" w:sz="4" w:space="0" w:color="auto"/>
              <w:bottom w:val="single" w:sz="4" w:space="0" w:color="auto"/>
              <w:right w:val="single" w:sz="4" w:space="0" w:color="auto"/>
            </w:tcBorders>
            <w:vAlign w:val="center"/>
          </w:tcPr>
          <w:p w14:paraId="00C43E98" w14:textId="77777777" w:rsidR="004E1998" w:rsidRDefault="004E4D72">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vAlign w:val="center"/>
          </w:tcPr>
          <w:p w14:paraId="03A1F59C" w14:textId="77777777" w:rsidR="004E1998" w:rsidRDefault="004E4D72">
            <w:pPr>
              <w:jc w:val="both"/>
              <w:rPr>
                <w:rFonts w:cs="Times New Roman"/>
              </w:rPr>
            </w:pPr>
            <w:r>
              <w:rPr>
                <w:rFonts w:cs="Times New Roman" w:hint="eastAsia"/>
              </w:rPr>
              <w:t>www.sse.com.cn</w:t>
            </w:r>
          </w:p>
        </w:tc>
      </w:tr>
      <w:tr w:rsidR="004E1998" w14:paraId="2879D8D6" w14:textId="77777777">
        <w:trPr>
          <w:trHeight w:val="293"/>
        </w:trPr>
        <w:tc>
          <w:tcPr>
            <w:tcW w:w="2169" w:type="pct"/>
            <w:tcBorders>
              <w:top w:val="single" w:sz="4" w:space="0" w:color="auto"/>
              <w:bottom w:val="single" w:sz="4" w:space="0" w:color="auto"/>
              <w:right w:val="single" w:sz="4" w:space="0" w:color="auto"/>
            </w:tcBorders>
            <w:vAlign w:val="center"/>
          </w:tcPr>
          <w:p w14:paraId="08A35650" w14:textId="77777777" w:rsidR="004E1998" w:rsidRDefault="004E4D72">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vAlign w:val="center"/>
          </w:tcPr>
          <w:p w14:paraId="7D32FF52" w14:textId="77777777" w:rsidR="004E1998" w:rsidRDefault="004E4D72">
            <w:pPr>
              <w:jc w:val="both"/>
              <w:rPr>
                <w:rFonts w:cs="Times New Roman"/>
              </w:rPr>
            </w:pPr>
            <w:r>
              <w:rPr>
                <w:rFonts w:cs="Times New Roman" w:hint="eastAsia"/>
              </w:rPr>
              <w:t>公司证券部</w:t>
            </w:r>
          </w:p>
        </w:tc>
      </w:tr>
    </w:tbl>
    <w:p w14:paraId="658060E2" w14:textId="77777777" w:rsidR="004E1998" w:rsidRDefault="004E1998">
      <w:pPr>
        <w:rPr>
          <w:color w:val="000000" w:themeColor="text1"/>
        </w:rPr>
      </w:pPr>
    </w:p>
    <w:p w14:paraId="0911A176" w14:textId="77777777" w:rsidR="004E1998" w:rsidRDefault="004E4D72">
      <w:pPr>
        <w:pStyle w:val="2"/>
        <w:numPr>
          <w:ilvl w:val="0"/>
          <w:numId w:val="3"/>
        </w:numPr>
        <w:ind w:left="0" w:firstLine="0"/>
        <w:rPr>
          <w:color w:val="000000" w:themeColor="text1"/>
        </w:rPr>
      </w:pPr>
      <w:bookmarkStart w:id="14" w:name="_Toc342565885"/>
      <w:bookmarkStart w:id="15" w:name="_Toc342051045"/>
      <w:r>
        <w:rPr>
          <w:rFonts w:hint="eastAsia"/>
          <w:color w:val="000000" w:themeColor="text1"/>
        </w:rPr>
        <w:t>公司股票简况</w:t>
      </w:r>
      <w:bookmarkEnd w:id="14"/>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698"/>
        <w:gridCol w:w="1699"/>
        <w:gridCol w:w="1699"/>
        <w:gridCol w:w="1699"/>
        <w:gridCol w:w="1699"/>
      </w:tblGrid>
      <w:tr w:rsidR="004E1998" w14:paraId="6584C236" w14:textId="77777777">
        <w:trPr>
          <w:trHeight w:val="293"/>
        </w:trPr>
        <w:sdt>
          <w:sdtPr>
            <w:tag w:val="_PLD_136d907086394f5eaee0ec7d22ac5510"/>
            <w:id w:val="1518574791"/>
          </w:sdtPr>
          <w:sdtContent>
            <w:tc>
              <w:tcPr>
                <w:tcW w:w="1000" w:type="pct"/>
                <w:tcBorders>
                  <w:top w:val="single" w:sz="4" w:space="0" w:color="auto"/>
                  <w:bottom w:val="single" w:sz="4" w:space="0" w:color="auto"/>
                  <w:right w:val="single" w:sz="4" w:space="0" w:color="auto"/>
                </w:tcBorders>
              </w:tcPr>
              <w:p w14:paraId="046BD9CD"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tag w:val="_PLD_6a843bcbb5a24c0aa6b5fa899c00d11d"/>
            <w:id w:val="-449784664"/>
          </w:sdtPr>
          <w:sdtContent>
            <w:tc>
              <w:tcPr>
                <w:tcW w:w="1000" w:type="pct"/>
                <w:tcBorders>
                  <w:top w:val="single" w:sz="4" w:space="0" w:color="auto"/>
                  <w:left w:val="single" w:sz="4" w:space="0" w:color="auto"/>
                  <w:bottom w:val="single" w:sz="4" w:space="0" w:color="auto"/>
                  <w:right w:val="single" w:sz="4" w:space="0" w:color="auto"/>
                </w:tcBorders>
              </w:tcPr>
              <w:p w14:paraId="388F4E36"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tag w:val="_PLD_c012a58bb3cc4bbd9a7de1f52bd17553"/>
            <w:id w:val="-1848159164"/>
          </w:sdtPr>
          <w:sdtContent>
            <w:tc>
              <w:tcPr>
                <w:tcW w:w="1000" w:type="pct"/>
                <w:tcBorders>
                  <w:top w:val="single" w:sz="4" w:space="0" w:color="auto"/>
                  <w:left w:val="single" w:sz="4" w:space="0" w:color="auto"/>
                  <w:bottom w:val="single" w:sz="4" w:space="0" w:color="auto"/>
                  <w:right w:val="single" w:sz="4" w:space="0" w:color="auto"/>
                </w:tcBorders>
              </w:tcPr>
              <w:p w14:paraId="6CB8450E"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tag w:val="_PLD_9fa1e8781b094b29b21027138e9f63e8"/>
            <w:id w:val="-129179174"/>
          </w:sdtPr>
          <w:sdtContent>
            <w:tc>
              <w:tcPr>
                <w:tcW w:w="1000" w:type="pct"/>
                <w:tcBorders>
                  <w:top w:val="single" w:sz="4" w:space="0" w:color="auto"/>
                  <w:left w:val="single" w:sz="4" w:space="0" w:color="auto"/>
                  <w:bottom w:val="single" w:sz="4" w:space="0" w:color="auto"/>
                  <w:right w:val="single" w:sz="4" w:space="0" w:color="auto"/>
                </w:tcBorders>
              </w:tcPr>
              <w:p w14:paraId="743E2950"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tag w:val="_PLD_38293dc771ef4460bd5252827867d07d"/>
            <w:id w:val="-1013684662"/>
          </w:sdtPr>
          <w:sdtContent>
            <w:tc>
              <w:tcPr>
                <w:tcW w:w="1000" w:type="pct"/>
                <w:tcBorders>
                  <w:top w:val="single" w:sz="4" w:space="0" w:color="auto"/>
                  <w:left w:val="single" w:sz="4" w:space="0" w:color="auto"/>
                  <w:bottom w:val="single" w:sz="4" w:space="0" w:color="auto"/>
                </w:tcBorders>
              </w:tcPr>
              <w:p w14:paraId="0FC3CC64"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变更前股票简称</w:t>
                </w:r>
              </w:p>
            </w:tc>
          </w:sdtContent>
        </w:sdt>
      </w:tr>
      <w:tr w:rsidR="004E1998" w14:paraId="7B083B97" w14:textId="77777777">
        <w:trPr>
          <w:trHeight w:val="293"/>
        </w:trPr>
        <w:tc>
          <w:tcPr>
            <w:tcW w:w="1000" w:type="pct"/>
            <w:tcBorders>
              <w:top w:val="single" w:sz="4" w:space="0" w:color="auto"/>
              <w:bottom w:val="single" w:sz="4" w:space="0" w:color="auto"/>
              <w:right w:val="single" w:sz="4" w:space="0" w:color="auto"/>
            </w:tcBorders>
          </w:tcPr>
          <w:p w14:paraId="311B8010" w14:textId="77777777" w:rsidR="004E1998" w:rsidRDefault="004E4D72">
            <w:pPr>
              <w:kinsoku w:val="0"/>
              <w:overflowPunct w:val="0"/>
              <w:autoSpaceDE w:val="0"/>
              <w:autoSpaceDN w:val="0"/>
              <w:adjustRightInd w:val="0"/>
              <w:snapToGrid w:val="0"/>
              <w:jc w:val="center"/>
              <w:rPr>
                <w:rFonts w:cs="Times New Roman"/>
              </w:rPr>
            </w:pPr>
            <w:r>
              <w:rPr>
                <w:rFonts w:cs="Times New Roman" w:hint="eastAsia"/>
              </w:rPr>
              <w:t>A</w:t>
            </w:r>
            <w:r>
              <w:rPr>
                <w:rFonts w:cs="Times New Roman" w:hint="eastAsia"/>
              </w:rPr>
              <w:t>股</w:t>
            </w:r>
          </w:p>
        </w:tc>
        <w:tc>
          <w:tcPr>
            <w:tcW w:w="1000" w:type="pct"/>
            <w:tcBorders>
              <w:top w:val="single" w:sz="4" w:space="0" w:color="auto"/>
              <w:left w:val="single" w:sz="4" w:space="0" w:color="auto"/>
              <w:bottom w:val="single" w:sz="4" w:space="0" w:color="auto"/>
              <w:right w:val="single" w:sz="4" w:space="0" w:color="auto"/>
            </w:tcBorders>
          </w:tcPr>
          <w:p w14:paraId="070CB59D" w14:textId="77777777" w:rsidR="004E1998" w:rsidRDefault="004E4D72">
            <w:pPr>
              <w:kinsoku w:val="0"/>
              <w:overflowPunct w:val="0"/>
              <w:autoSpaceDE w:val="0"/>
              <w:autoSpaceDN w:val="0"/>
              <w:adjustRightInd w:val="0"/>
              <w:snapToGrid w:val="0"/>
              <w:jc w:val="center"/>
              <w:rPr>
                <w:rFonts w:cs="Times New Roman"/>
              </w:rPr>
            </w:pPr>
            <w:r>
              <w:rPr>
                <w:rFonts w:cs="Times New Roman" w:hint="eastAsia"/>
              </w:rPr>
              <w:t>上海证券交易所</w:t>
            </w:r>
          </w:p>
        </w:tc>
        <w:tc>
          <w:tcPr>
            <w:tcW w:w="1000" w:type="pct"/>
            <w:tcBorders>
              <w:top w:val="single" w:sz="4" w:space="0" w:color="auto"/>
              <w:left w:val="single" w:sz="4" w:space="0" w:color="auto"/>
              <w:bottom w:val="single" w:sz="4" w:space="0" w:color="auto"/>
              <w:right w:val="single" w:sz="4" w:space="0" w:color="auto"/>
            </w:tcBorders>
          </w:tcPr>
          <w:p w14:paraId="0DA00CAC" w14:textId="77777777" w:rsidR="004E1998" w:rsidRDefault="004E4D72">
            <w:pPr>
              <w:kinsoku w:val="0"/>
              <w:overflowPunct w:val="0"/>
              <w:autoSpaceDE w:val="0"/>
              <w:autoSpaceDN w:val="0"/>
              <w:adjustRightInd w:val="0"/>
              <w:snapToGrid w:val="0"/>
              <w:jc w:val="center"/>
              <w:rPr>
                <w:rFonts w:cs="Times New Roman"/>
              </w:rPr>
            </w:pPr>
            <w:r>
              <w:rPr>
                <w:rFonts w:cs="Times New Roman" w:hint="eastAsia"/>
              </w:rPr>
              <w:t>步长制药</w:t>
            </w:r>
          </w:p>
        </w:tc>
        <w:tc>
          <w:tcPr>
            <w:tcW w:w="1000" w:type="pct"/>
            <w:tcBorders>
              <w:top w:val="single" w:sz="4" w:space="0" w:color="auto"/>
              <w:left w:val="single" w:sz="4" w:space="0" w:color="auto"/>
              <w:bottom w:val="single" w:sz="4" w:space="0" w:color="auto"/>
              <w:right w:val="single" w:sz="4" w:space="0" w:color="auto"/>
            </w:tcBorders>
          </w:tcPr>
          <w:p w14:paraId="5012E4A5" w14:textId="77777777" w:rsidR="004E1998" w:rsidRDefault="004E4D72">
            <w:pPr>
              <w:kinsoku w:val="0"/>
              <w:overflowPunct w:val="0"/>
              <w:autoSpaceDE w:val="0"/>
              <w:autoSpaceDN w:val="0"/>
              <w:adjustRightInd w:val="0"/>
              <w:snapToGrid w:val="0"/>
              <w:jc w:val="center"/>
              <w:rPr>
                <w:rFonts w:cs="Times New Roman"/>
              </w:rPr>
            </w:pPr>
            <w:r>
              <w:rPr>
                <w:rFonts w:cs="Times New Roman" w:hint="eastAsia"/>
              </w:rPr>
              <w:t>603858</w:t>
            </w:r>
          </w:p>
        </w:tc>
        <w:tc>
          <w:tcPr>
            <w:tcW w:w="1000" w:type="pct"/>
            <w:tcBorders>
              <w:top w:val="single" w:sz="4" w:space="0" w:color="auto"/>
              <w:left w:val="single" w:sz="4" w:space="0" w:color="auto"/>
              <w:bottom w:val="single" w:sz="4" w:space="0" w:color="auto"/>
            </w:tcBorders>
          </w:tcPr>
          <w:p w14:paraId="7FDA76B0" w14:textId="77777777" w:rsidR="004E1998" w:rsidRDefault="004E4D72">
            <w:pPr>
              <w:kinsoku w:val="0"/>
              <w:overflowPunct w:val="0"/>
              <w:autoSpaceDE w:val="0"/>
              <w:autoSpaceDN w:val="0"/>
              <w:adjustRightInd w:val="0"/>
              <w:snapToGrid w:val="0"/>
              <w:jc w:val="center"/>
              <w:rPr>
                <w:rFonts w:cs="Times New Roman"/>
              </w:rPr>
            </w:pPr>
            <w:r>
              <w:rPr>
                <w:rFonts w:cs="Times New Roman" w:hint="eastAsia"/>
              </w:rPr>
              <w:t>无</w:t>
            </w:r>
          </w:p>
        </w:tc>
      </w:tr>
    </w:tbl>
    <w:p w14:paraId="1E306E09" w14:textId="77777777" w:rsidR="004E1998" w:rsidRDefault="004E1998">
      <w:pPr>
        <w:kinsoku w:val="0"/>
        <w:overflowPunct w:val="0"/>
        <w:autoSpaceDE w:val="0"/>
        <w:autoSpaceDN w:val="0"/>
        <w:adjustRightInd w:val="0"/>
        <w:snapToGrid w:val="0"/>
        <w:rPr>
          <w:color w:val="000000" w:themeColor="text1"/>
        </w:rPr>
      </w:pPr>
    </w:p>
    <w:p w14:paraId="42FA2104" w14:textId="77777777" w:rsidR="004E1998" w:rsidRDefault="004E4D72">
      <w:pPr>
        <w:pStyle w:val="2"/>
        <w:numPr>
          <w:ilvl w:val="0"/>
          <w:numId w:val="3"/>
        </w:numPr>
        <w:ind w:left="0" w:firstLine="0"/>
        <w:rPr>
          <w:color w:val="000000" w:themeColor="text1"/>
        </w:rPr>
      </w:pPr>
      <w:r>
        <w:rPr>
          <w:color w:val="000000" w:themeColor="text1"/>
        </w:rPr>
        <w:t>其他有关资料</w:t>
      </w:r>
    </w:p>
    <w:sdt>
      <w:sdtPr>
        <w:rPr>
          <w:color w:val="000000" w:themeColor="text1"/>
        </w:rPr>
        <w:alias w:val="是否适用：其他有关资料[双击切换]"/>
        <w:tag w:val="_GBC_78c3cc115c0d4dd3bf5e7c57142e5e68"/>
        <w:id w:val="-1884635805"/>
        <w:placeholder>
          <w:docPart w:val="GBC22222222222222222222222222222"/>
        </w:placeholder>
      </w:sdtPr>
      <w:sdtContent>
        <w:p w14:paraId="3557B32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A5434B" w14:textId="77777777" w:rsidR="004E1998" w:rsidRDefault="004E1998">
      <w:pPr>
        <w:rPr>
          <w:color w:val="000000" w:themeColor="text1"/>
          <w:bdr w:val="single" w:sz="4" w:space="0" w:color="auto"/>
        </w:rPr>
      </w:pPr>
    </w:p>
    <w:p w14:paraId="0A49BC20" w14:textId="77777777" w:rsidR="004E1998" w:rsidRDefault="004E4D72">
      <w:pPr>
        <w:pStyle w:val="2"/>
        <w:numPr>
          <w:ilvl w:val="0"/>
          <w:numId w:val="3"/>
        </w:numPr>
        <w:ind w:left="0" w:firstLine="0"/>
        <w:rPr>
          <w:color w:val="000000" w:themeColor="text1"/>
        </w:rPr>
      </w:pPr>
      <w:bookmarkStart w:id="16" w:name="_Toc342056397"/>
      <w:bookmarkStart w:id="17" w:name="_Toc342565889"/>
      <w:r>
        <w:rPr>
          <w:rFonts w:hint="eastAsia"/>
          <w:color w:val="000000" w:themeColor="text1"/>
        </w:rPr>
        <w:t>公司主要会计数据和财务指标</w:t>
      </w:r>
    </w:p>
    <w:bookmarkEnd w:id="16"/>
    <w:bookmarkEnd w:id="17"/>
    <w:p w14:paraId="49C2DD75" w14:textId="77777777" w:rsidR="004E1998" w:rsidRDefault="004E4D72">
      <w:pPr>
        <w:pStyle w:val="3"/>
        <w:numPr>
          <w:ilvl w:val="1"/>
          <w:numId w:val="4"/>
        </w:numPr>
        <w:rPr>
          <w:rFonts w:ascii="宋体" w:hAnsi="宋体" w:hint="eastAsia"/>
          <w:color w:val="000000" w:themeColor="text1"/>
        </w:rPr>
      </w:pPr>
      <w:r>
        <w:rPr>
          <w:rFonts w:ascii="宋体" w:hAnsi="宋体" w:hint="eastAsia"/>
          <w:color w:val="000000" w:themeColor="text1"/>
        </w:rPr>
        <w:t>主要会计数据</w:t>
      </w:r>
    </w:p>
    <w:p w14:paraId="53B6B66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649611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20682542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ff2"/>
        <w:tblW w:w="5254" w:type="pct"/>
        <w:tblLook w:val="04A0" w:firstRow="1" w:lastRow="0" w:firstColumn="1" w:lastColumn="0" w:noHBand="0" w:noVBand="1"/>
      </w:tblPr>
      <w:tblGrid>
        <w:gridCol w:w="3355"/>
        <w:gridCol w:w="1791"/>
        <w:gridCol w:w="1791"/>
        <w:gridCol w:w="1988"/>
      </w:tblGrid>
      <w:tr w:rsidR="004E1998" w14:paraId="109B3A93" w14:textId="77777777">
        <w:trPr>
          <w:trHeight w:val="596"/>
        </w:trPr>
        <w:bookmarkStart w:id="18" w:name="_Hlk72769913" w:displacedByCustomXml="next"/>
        <w:sdt>
          <w:sdtPr>
            <w:tag w:val="_PLD_e63d02b963714237aa4678b1878c888d"/>
            <w:id w:val="2128582525"/>
          </w:sdtPr>
          <w:sdtContent>
            <w:tc>
              <w:tcPr>
                <w:tcW w:w="1880" w:type="pct"/>
                <w:vAlign w:val="center"/>
              </w:tcPr>
              <w:p w14:paraId="23818D81"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216126352"/>
          </w:sdtPr>
          <w:sdtContent>
            <w:tc>
              <w:tcPr>
                <w:tcW w:w="1003" w:type="pct"/>
                <w:vAlign w:val="center"/>
              </w:tcPr>
              <w:p w14:paraId="3C1E44C9"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7041B253"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417606979"/>
          </w:sdtPr>
          <w:sdtContent>
            <w:tc>
              <w:tcPr>
                <w:tcW w:w="1003" w:type="pct"/>
                <w:vAlign w:val="center"/>
              </w:tcPr>
              <w:p w14:paraId="23631C28"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1211573296"/>
          </w:sdtPr>
          <w:sdtContent>
            <w:tc>
              <w:tcPr>
                <w:tcW w:w="1114" w:type="pct"/>
                <w:vAlign w:val="center"/>
              </w:tcPr>
              <w:p w14:paraId="2C3BE3B4"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4E1998" w14:paraId="1B40622F" w14:textId="77777777">
        <w:trPr>
          <w:trHeight w:val="285"/>
        </w:trPr>
        <w:tc>
          <w:tcPr>
            <w:tcW w:w="1880" w:type="pct"/>
            <w:vAlign w:val="center"/>
          </w:tcPr>
          <w:p w14:paraId="2E22C623" w14:textId="77777777" w:rsidR="004E1998" w:rsidRDefault="004E4D72">
            <w:pPr>
              <w:kinsoku w:val="0"/>
              <w:overflowPunct w:val="0"/>
              <w:autoSpaceDE w:val="0"/>
              <w:autoSpaceDN w:val="0"/>
              <w:adjustRightInd w:val="0"/>
              <w:snapToGrid w:val="0"/>
              <w:jc w:val="left"/>
              <w:rPr>
                <w:color w:val="000000" w:themeColor="text1"/>
              </w:rPr>
            </w:pPr>
            <w:r>
              <w:rPr>
                <w:rFonts w:hint="eastAsia"/>
                <w:color w:val="000000" w:themeColor="text1"/>
              </w:rPr>
              <w:t>营业收入</w:t>
            </w:r>
          </w:p>
        </w:tc>
        <w:tc>
          <w:tcPr>
            <w:tcW w:w="1003" w:type="pct"/>
            <w:vAlign w:val="center"/>
          </w:tcPr>
          <w:p w14:paraId="0717F10E" w14:textId="77777777" w:rsidR="004E1998" w:rsidRDefault="004E4D72">
            <w:pPr>
              <w:kinsoku w:val="0"/>
              <w:overflowPunct w:val="0"/>
              <w:autoSpaceDE w:val="0"/>
              <w:autoSpaceDN w:val="0"/>
              <w:adjustRightInd w:val="0"/>
              <w:snapToGrid w:val="0"/>
              <w:jc w:val="right"/>
            </w:pPr>
            <w:r>
              <w:t>5,663,836,253.89</w:t>
            </w:r>
          </w:p>
        </w:tc>
        <w:tc>
          <w:tcPr>
            <w:tcW w:w="1003" w:type="pct"/>
            <w:vAlign w:val="center"/>
          </w:tcPr>
          <w:p w14:paraId="3C874C60" w14:textId="77777777" w:rsidR="004E1998" w:rsidRDefault="004E4D72">
            <w:pPr>
              <w:kinsoku w:val="0"/>
              <w:overflowPunct w:val="0"/>
              <w:autoSpaceDE w:val="0"/>
              <w:autoSpaceDN w:val="0"/>
              <w:adjustRightInd w:val="0"/>
              <w:snapToGrid w:val="0"/>
              <w:jc w:val="right"/>
              <w:rPr>
                <w:bCs/>
              </w:rPr>
            </w:pPr>
            <w:r>
              <w:t>5,431,672,307.69</w:t>
            </w:r>
          </w:p>
        </w:tc>
        <w:tc>
          <w:tcPr>
            <w:tcW w:w="1114" w:type="pct"/>
            <w:vAlign w:val="center"/>
          </w:tcPr>
          <w:p w14:paraId="2D89D1BF" w14:textId="77777777" w:rsidR="004E1998" w:rsidRDefault="004E4D72">
            <w:pPr>
              <w:kinsoku w:val="0"/>
              <w:overflowPunct w:val="0"/>
              <w:autoSpaceDE w:val="0"/>
              <w:autoSpaceDN w:val="0"/>
              <w:adjustRightInd w:val="0"/>
              <w:snapToGrid w:val="0"/>
              <w:jc w:val="center"/>
            </w:pPr>
            <w:r>
              <w:t>4.27</w:t>
            </w:r>
          </w:p>
        </w:tc>
      </w:tr>
      <w:tr w:rsidR="004E1998" w14:paraId="52ECD391" w14:textId="77777777">
        <w:trPr>
          <w:trHeight w:val="285"/>
        </w:trPr>
        <w:tc>
          <w:tcPr>
            <w:tcW w:w="1880" w:type="pct"/>
            <w:vAlign w:val="center"/>
          </w:tcPr>
          <w:p w14:paraId="100357BB" w14:textId="77777777" w:rsidR="004E1998" w:rsidRDefault="004E4D72">
            <w:pPr>
              <w:kinsoku w:val="0"/>
              <w:overflowPunct w:val="0"/>
              <w:autoSpaceDE w:val="0"/>
              <w:autoSpaceDN w:val="0"/>
              <w:adjustRightInd w:val="0"/>
              <w:snapToGrid w:val="0"/>
              <w:jc w:val="left"/>
              <w:rPr>
                <w:color w:val="000000" w:themeColor="text1"/>
              </w:rPr>
            </w:pPr>
            <w:r>
              <w:rPr>
                <w:rFonts w:hint="eastAsia"/>
                <w:color w:val="000000" w:themeColor="text1"/>
              </w:rPr>
              <w:t>利润总额</w:t>
            </w:r>
          </w:p>
        </w:tc>
        <w:tc>
          <w:tcPr>
            <w:tcW w:w="1003" w:type="pct"/>
            <w:vAlign w:val="center"/>
          </w:tcPr>
          <w:p w14:paraId="6B494C51" w14:textId="77777777" w:rsidR="004E1998" w:rsidRDefault="004E4D72">
            <w:pPr>
              <w:kinsoku w:val="0"/>
              <w:overflowPunct w:val="0"/>
              <w:autoSpaceDE w:val="0"/>
              <w:autoSpaceDN w:val="0"/>
              <w:adjustRightInd w:val="0"/>
              <w:snapToGrid w:val="0"/>
              <w:jc w:val="right"/>
            </w:pPr>
            <w:r>
              <w:t>749,591,545.75</w:t>
            </w:r>
          </w:p>
        </w:tc>
        <w:tc>
          <w:tcPr>
            <w:tcW w:w="1003" w:type="pct"/>
            <w:vAlign w:val="center"/>
          </w:tcPr>
          <w:p w14:paraId="76019FC8" w14:textId="77777777" w:rsidR="004E1998" w:rsidRDefault="004E4D72">
            <w:pPr>
              <w:kinsoku w:val="0"/>
              <w:overflowPunct w:val="0"/>
              <w:autoSpaceDE w:val="0"/>
              <w:autoSpaceDN w:val="0"/>
              <w:adjustRightInd w:val="0"/>
              <w:snapToGrid w:val="0"/>
              <w:jc w:val="right"/>
              <w:rPr>
                <w:bCs/>
              </w:rPr>
            </w:pPr>
            <w:r>
              <w:t>403,972,812.43</w:t>
            </w:r>
          </w:p>
        </w:tc>
        <w:tc>
          <w:tcPr>
            <w:tcW w:w="1114" w:type="pct"/>
            <w:vAlign w:val="center"/>
          </w:tcPr>
          <w:p w14:paraId="375BAC46" w14:textId="77777777" w:rsidR="004E1998" w:rsidRDefault="004E4D72">
            <w:pPr>
              <w:kinsoku w:val="0"/>
              <w:overflowPunct w:val="0"/>
              <w:autoSpaceDE w:val="0"/>
              <w:autoSpaceDN w:val="0"/>
              <w:adjustRightInd w:val="0"/>
              <w:snapToGrid w:val="0"/>
              <w:jc w:val="center"/>
            </w:pPr>
            <w:r>
              <w:t>85.55</w:t>
            </w:r>
          </w:p>
        </w:tc>
      </w:tr>
      <w:tr w:rsidR="004E1998" w14:paraId="4D414382" w14:textId="77777777">
        <w:trPr>
          <w:trHeight w:val="285"/>
        </w:trPr>
        <w:tc>
          <w:tcPr>
            <w:tcW w:w="1880" w:type="pct"/>
            <w:vAlign w:val="center"/>
          </w:tcPr>
          <w:p w14:paraId="627D4F38" w14:textId="77777777" w:rsidR="004E1998" w:rsidRDefault="004E4D72">
            <w:pPr>
              <w:kinsoku w:val="0"/>
              <w:overflowPunct w:val="0"/>
              <w:autoSpaceDE w:val="0"/>
              <w:autoSpaceDN w:val="0"/>
              <w:adjustRightInd w:val="0"/>
              <w:snapToGrid w:val="0"/>
              <w:jc w:val="left"/>
              <w:rPr>
                <w:color w:val="000000" w:themeColor="text1"/>
              </w:rPr>
            </w:pPr>
            <w:r>
              <w:rPr>
                <w:rFonts w:hint="eastAsia"/>
                <w:color w:val="000000" w:themeColor="text1"/>
              </w:rPr>
              <w:t>归属于上市公司股东的净利润</w:t>
            </w:r>
          </w:p>
        </w:tc>
        <w:tc>
          <w:tcPr>
            <w:tcW w:w="1003" w:type="pct"/>
            <w:vAlign w:val="center"/>
          </w:tcPr>
          <w:p w14:paraId="7C55069C" w14:textId="77777777" w:rsidR="004E1998" w:rsidRDefault="004E4D72">
            <w:pPr>
              <w:kinsoku w:val="0"/>
              <w:overflowPunct w:val="0"/>
              <w:autoSpaceDE w:val="0"/>
              <w:autoSpaceDN w:val="0"/>
              <w:adjustRightInd w:val="0"/>
              <w:snapToGrid w:val="0"/>
              <w:jc w:val="right"/>
            </w:pPr>
            <w:r>
              <w:t>627,701,257.33</w:t>
            </w:r>
          </w:p>
        </w:tc>
        <w:tc>
          <w:tcPr>
            <w:tcW w:w="1003" w:type="pct"/>
            <w:vAlign w:val="center"/>
          </w:tcPr>
          <w:p w14:paraId="64EB84C2" w14:textId="77777777" w:rsidR="004E1998" w:rsidRDefault="004E4D72">
            <w:pPr>
              <w:kinsoku w:val="0"/>
              <w:overflowPunct w:val="0"/>
              <w:autoSpaceDE w:val="0"/>
              <w:autoSpaceDN w:val="0"/>
              <w:adjustRightInd w:val="0"/>
              <w:snapToGrid w:val="0"/>
              <w:jc w:val="right"/>
              <w:rPr>
                <w:bCs/>
              </w:rPr>
            </w:pPr>
            <w:r>
              <w:t>231,416,651.70</w:t>
            </w:r>
          </w:p>
        </w:tc>
        <w:tc>
          <w:tcPr>
            <w:tcW w:w="1114" w:type="pct"/>
            <w:vAlign w:val="center"/>
          </w:tcPr>
          <w:p w14:paraId="3A50EA82" w14:textId="77777777" w:rsidR="004E1998" w:rsidRDefault="004E4D72">
            <w:pPr>
              <w:kinsoku w:val="0"/>
              <w:overflowPunct w:val="0"/>
              <w:autoSpaceDE w:val="0"/>
              <w:autoSpaceDN w:val="0"/>
              <w:adjustRightInd w:val="0"/>
              <w:snapToGrid w:val="0"/>
              <w:jc w:val="center"/>
            </w:pPr>
            <w:r>
              <w:t>171.24</w:t>
            </w:r>
          </w:p>
        </w:tc>
      </w:tr>
      <w:tr w:rsidR="004E1998" w14:paraId="0D15D52A" w14:textId="77777777">
        <w:trPr>
          <w:trHeight w:val="285"/>
        </w:trPr>
        <w:tc>
          <w:tcPr>
            <w:tcW w:w="1880" w:type="pct"/>
            <w:vAlign w:val="center"/>
          </w:tcPr>
          <w:p w14:paraId="5BC7BA9A" w14:textId="77777777" w:rsidR="004E1998" w:rsidRDefault="004E4D72">
            <w:pPr>
              <w:kinsoku w:val="0"/>
              <w:overflowPunct w:val="0"/>
              <w:autoSpaceDE w:val="0"/>
              <w:autoSpaceDN w:val="0"/>
              <w:adjustRightInd w:val="0"/>
              <w:snapToGrid w:val="0"/>
              <w:jc w:val="left"/>
              <w:rPr>
                <w:color w:val="000000" w:themeColor="text1"/>
              </w:rPr>
            </w:pPr>
            <w:r>
              <w:rPr>
                <w:rFonts w:hint="eastAsia"/>
                <w:color w:val="000000" w:themeColor="text1"/>
              </w:rPr>
              <w:t>归属于上市公司股东的扣除非经常性损益的净利润</w:t>
            </w:r>
          </w:p>
        </w:tc>
        <w:tc>
          <w:tcPr>
            <w:tcW w:w="1003" w:type="pct"/>
            <w:vAlign w:val="center"/>
          </w:tcPr>
          <w:p w14:paraId="184E80C3" w14:textId="77777777" w:rsidR="004E1998" w:rsidRDefault="004E4D72">
            <w:pPr>
              <w:kinsoku w:val="0"/>
              <w:overflowPunct w:val="0"/>
              <w:autoSpaceDE w:val="0"/>
              <w:autoSpaceDN w:val="0"/>
              <w:adjustRightInd w:val="0"/>
              <w:snapToGrid w:val="0"/>
              <w:jc w:val="right"/>
            </w:pPr>
            <w:r>
              <w:t>618,837,568.16</w:t>
            </w:r>
          </w:p>
        </w:tc>
        <w:tc>
          <w:tcPr>
            <w:tcW w:w="1003" w:type="pct"/>
            <w:vAlign w:val="center"/>
          </w:tcPr>
          <w:p w14:paraId="16AE7203" w14:textId="77777777" w:rsidR="004E1998" w:rsidRDefault="004E4D72">
            <w:pPr>
              <w:kinsoku w:val="0"/>
              <w:overflowPunct w:val="0"/>
              <w:autoSpaceDE w:val="0"/>
              <w:autoSpaceDN w:val="0"/>
              <w:adjustRightInd w:val="0"/>
              <w:snapToGrid w:val="0"/>
              <w:jc w:val="right"/>
              <w:rPr>
                <w:bCs/>
              </w:rPr>
            </w:pPr>
            <w:r>
              <w:t>220,981,834.00</w:t>
            </w:r>
          </w:p>
        </w:tc>
        <w:tc>
          <w:tcPr>
            <w:tcW w:w="1114" w:type="pct"/>
            <w:vAlign w:val="center"/>
          </w:tcPr>
          <w:p w14:paraId="3D58A745" w14:textId="77777777" w:rsidR="004E1998" w:rsidRDefault="004E4D72">
            <w:pPr>
              <w:kinsoku w:val="0"/>
              <w:overflowPunct w:val="0"/>
              <w:autoSpaceDE w:val="0"/>
              <w:autoSpaceDN w:val="0"/>
              <w:adjustRightInd w:val="0"/>
              <w:snapToGrid w:val="0"/>
              <w:jc w:val="center"/>
            </w:pPr>
            <w:r>
              <w:t>180.04</w:t>
            </w:r>
          </w:p>
        </w:tc>
      </w:tr>
      <w:tr w:rsidR="004E1998" w14:paraId="73D36534" w14:textId="77777777">
        <w:trPr>
          <w:trHeight w:val="285"/>
        </w:trPr>
        <w:tc>
          <w:tcPr>
            <w:tcW w:w="1880" w:type="pct"/>
            <w:vAlign w:val="center"/>
          </w:tcPr>
          <w:p w14:paraId="199F7098" w14:textId="77777777" w:rsidR="004E1998" w:rsidRDefault="004E4D72">
            <w:pPr>
              <w:kinsoku w:val="0"/>
              <w:overflowPunct w:val="0"/>
              <w:autoSpaceDE w:val="0"/>
              <w:autoSpaceDN w:val="0"/>
              <w:adjustRightInd w:val="0"/>
              <w:snapToGrid w:val="0"/>
              <w:jc w:val="left"/>
              <w:rPr>
                <w:color w:val="000000" w:themeColor="text1"/>
                <w:highlight w:val="magenta"/>
              </w:rPr>
            </w:pPr>
            <w:r>
              <w:rPr>
                <w:rFonts w:hint="eastAsia"/>
                <w:color w:val="000000" w:themeColor="text1"/>
              </w:rPr>
              <w:t>经营活动产生的现金流量净额</w:t>
            </w:r>
          </w:p>
        </w:tc>
        <w:tc>
          <w:tcPr>
            <w:tcW w:w="1003" w:type="pct"/>
            <w:vAlign w:val="center"/>
          </w:tcPr>
          <w:p w14:paraId="14AF43E0" w14:textId="77777777" w:rsidR="004E1998" w:rsidRDefault="004E4D72">
            <w:pPr>
              <w:kinsoku w:val="0"/>
              <w:overflowPunct w:val="0"/>
              <w:autoSpaceDE w:val="0"/>
              <w:autoSpaceDN w:val="0"/>
              <w:adjustRightInd w:val="0"/>
              <w:snapToGrid w:val="0"/>
              <w:jc w:val="right"/>
            </w:pPr>
            <w:r>
              <w:t>958,968,358.71</w:t>
            </w:r>
          </w:p>
        </w:tc>
        <w:tc>
          <w:tcPr>
            <w:tcW w:w="1003" w:type="pct"/>
            <w:vAlign w:val="center"/>
          </w:tcPr>
          <w:p w14:paraId="22CB94E2" w14:textId="77777777" w:rsidR="004E1998" w:rsidRDefault="004E4D72">
            <w:pPr>
              <w:kinsoku w:val="0"/>
              <w:overflowPunct w:val="0"/>
              <w:autoSpaceDE w:val="0"/>
              <w:autoSpaceDN w:val="0"/>
              <w:adjustRightInd w:val="0"/>
              <w:snapToGrid w:val="0"/>
              <w:jc w:val="right"/>
            </w:pPr>
            <w:r>
              <w:t>497,200,080.84</w:t>
            </w:r>
          </w:p>
        </w:tc>
        <w:tc>
          <w:tcPr>
            <w:tcW w:w="1114" w:type="pct"/>
            <w:vAlign w:val="center"/>
          </w:tcPr>
          <w:p w14:paraId="771B77E4" w14:textId="77777777" w:rsidR="004E1998" w:rsidRDefault="004E4D72">
            <w:pPr>
              <w:kinsoku w:val="0"/>
              <w:overflowPunct w:val="0"/>
              <w:autoSpaceDE w:val="0"/>
              <w:autoSpaceDN w:val="0"/>
              <w:adjustRightInd w:val="0"/>
              <w:snapToGrid w:val="0"/>
              <w:jc w:val="center"/>
            </w:pPr>
            <w:r>
              <w:t>92.87</w:t>
            </w:r>
          </w:p>
        </w:tc>
      </w:tr>
      <w:tr w:rsidR="004E1998" w14:paraId="7BCDFEDF" w14:textId="77777777">
        <w:trPr>
          <w:trHeight w:val="533"/>
        </w:trPr>
        <w:tc>
          <w:tcPr>
            <w:tcW w:w="1880" w:type="pct"/>
            <w:vAlign w:val="center"/>
          </w:tcPr>
          <w:p w14:paraId="6D67A261" w14:textId="77777777" w:rsidR="004E1998" w:rsidRDefault="004E1998">
            <w:pPr>
              <w:kinsoku w:val="0"/>
              <w:overflowPunct w:val="0"/>
              <w:autoSpaceDE w:val="0"/>
              <w:autoSpaceDN w:val="0"/>
              <w:adjustRightInd w:val="0"/>
              <w:snapToGrid w:val="0"/>
              <w:jc w:val="left"/>
              <w:rPr>
                <w:color w:val="000000" w:themeColor="text1"/>
              </w:rPr>
            </w:pPr>
          </w:p>
        </w:tc>
        <w:sdt>
          <w:sdtPr>
            <w:tag w:val="_PLD_b75e9aa554cc48539ab9de572d244f45"/>
            <w:id w:val="816221647"/>
          </w:sdtPr>
          <w:sdtContent>
            <w:tc>
              <w:tcPr>
                <w:tcW w:w="1003" w:type="pct"/>
                <w:vAlign w:val="center"/>
              </w:tcPr>
              <w:p w14:paraId="3BCD65C4"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1642339160"/>
          </w:sdtPr>
          <w:sdtContent>
            <w:tc>
              <w:tcPr>
                <w:tcW w:w="1003" w:type="pct"/>
                <w:vAlign w:val="center"/>
              </w:tcPr>
              <w:p w14:paraId="51C5D3DD"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1659115971"/>
          </w:sdtPr>
          <w:sdtContent>
            <w:tc>
              <w:tcPr>
                <w:tcW w:w="1114" w:type="pct"/>
                <w:vAlign w:val="center"/>
              </w:tcPr>
              <w:p w14:paraId="2D5D9FF3"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4E1998" w14:paraId="20C5D412" w14:textId="77777777">
        <w:trPr>
          <w:trHeight w:val="285"/>
        </w:trPr>
        <w:tc>
          <w:tcPr>
            <w:tcW w:w="1880" w:type="pct"/>
            <w:vAlign w:val="center"/>
          </w:tcPr>
          <w:p w14:paraId="28B7A9CC" w14:textId="77777777" w:rsidR="004E1998" w:rsidRDefault="004E4D72">
            <w:pPr>
              <w:kinsoku w:val="0"/>
              <w:overflowPunct w:val="0"/>
              <w:autoSpaceDE w:val="0"/>
              <w:autoSpaceDN w:val="0"/>
              <w:adjustRightInd w:val="0"/>
              <w:snapToGrid w:val="0"/>
              <w:jc w:val="left"/>
              <w:rPr>
                <w:color w:val="000000" w:themeColor="text1"/>
              </w:rPr>
            </w:pPr>
            <w:r>
              <w:rPr>
                <w:rFonts w:hint="eastAsia"/>
                <w:color w:val="000000" w:themeColor="text1"/>
              </w:rPr>
              <w:t>归属于上市公司股东的净资产</w:t>
            </w:r>
          </w:p>
        </w:tc>
        <w:tc>
          <w:tcPr>
            <w:tcW w:w="1003" w:type="pct"/>
            <w:vAlign w:val="center"/>
          </w:tcPr>
          <w:p w14:paraId="28F9C975" w14:textId="77777777" w:rsidR="004E1998" w:rsidRDefault="004E4D72">
            <w:pPr>
              <w:kinsoku w:val="0"/>
              <w:overflowPunct w:val="0"/>
              <w:autoSpaceDE w:val="0"/>
              <w:autoSpaceDN w:val="0"/>
              <w:adjustRightInd w:val="0"/>
              <w:snapToGrid w:val="0"/>
              <w:jc w:val="right"/>
            </w:pPr>
            <w:r>
              <w:t>10,744,012,327.42</w:t>
            </w:r>
          </w:p>
        </w:tc>
        <w:tc>
          <w:tcPr>
            <w:tcW w:w="1003" w:type="pct"/>
            <w:vAlign w:val="center"/>
          </w:tcPr>
          <w:p w14:paraId="11B258E3" w14:textId="77777777" w:rsidR="004E1998" w:rsidRDefault="004E4D72">
            <w:pPr>
              <w:kinsoku w:val="0"/>
              <w:overflowPunct w:val="0"/>
              <w:autoSpaceDE w:val="0"/>
              <w:autoSpaceDN w:val="0"/>
              <w:adjustRightInd w:val="0"/>
              <w:snapToGrid w:val="0"/>
              <w:jc w:val="right"/>
              <w:rPr>
                <w:bCs/>
              </w:rPr>
            </w:pPr>
            <w:r>
              <w:t>10,216,464,921.09</w:t>
            </w:r>
          </w:p>
        </w:tc>
        <w:tc>
          <w:tcPr>
            <w:tcW w:w="1114" w:type="pct"/>
            <w:vAlign w:val="center"/>
          </w:tcPr>
          <w:p w14:paraId="0208A59B" w14:textId="77777777" w:rsidR="004E1998" w:rsidRDefault="004E4D72">
            <w:pPr>
              <w:kinsoku w:val="0"/>
              <w:overflowPunct w:val="0"/>
              <w:autoSpaceDE w:val="0"/>
              <w:autoSpaceDN w:val="0"/>
              <w:adjustRightInd w:val="0"/>
              <w:snapToGrid w:val="0"/>
              <w:jc w:val="center"/>
            </w:pPr>
            <w:r>
              <w:t>5.16</w:t>
            </w:r>
          </w:p>
        </w:tc>
      </w:tr>
      <w:tr w:rsidR="004E1998" w14:paraId="7D299FB6" w14:textId="77777777">
        <w:trPr>
          <w:trHeight w:val="285"/>
        </w:trPr>
        <w:tc>
          <w:tcPr>
            <w:tcW w:w="1880" w:type="pct"/>
            <w:vAlign w:val="center"/>
          </w:tcPr>
          <w:p w14:paraId="60658930" w14:textId="77777777" w:rsidR="004E1998" w:rsidRDefault="004E4D72">
            <w:pPr>
              <w:kinsoku w:val="0"/>
              <w:overflowPunct w:val="0"/>
              <w:autoSpaceDE w:val="0"/>
              <w:autoSpaceDN w:val="0"/>
              <w:adjustRightInd w:val="0"/>
              <w:snapToGrid w:val="0"/>
              <w:jc w:val="left"/>
              <w:rPr>
                <w:color w:val="000000" w:themeColor="text1"/>
              </w:rPr>
            </w:pPr>
            <w:r>
              <w:rPr>
                <w:rFonts w:hint="eastAsia"/>
                <w:color w:val="000000" w:themeColor="text1"/>
              </w:rPr>
              <w:t>总资产</w:t>
            </w:r>
          </w:p>
        </w:tc>
        <w:tc>
          <w:tcPr>
            <w:tcW w:w="1003" w:type="pct"/>
            <w:vAlign w:val="center"/>
          </w:tcPr>
          <w:p w14:paraId="324CCE54" w14:textId="77777777" w:rsidR="004E1998" w:rsidRDefault="004E4D72">
            <w:pPr>
              <w:kinsoku w:val="0"/>
              <w:overflowPunct w:val="0"/>
              <w:autoSpaceDE w:val="0"/>
              <w:autoSpaceDN w:val="0"/>
              <w:adjustRightInd w:val="0"/>
              <w:snapToGrid w:val="0"/>
              <w:jc w:val="right"/>
            </w:pPr>
            <w:r>
              <w:t>19,976,882,311.05</w:t>
            </w:r>
          </w:p>
        </w:tc>
        <w:tc>
          <w:tcPr>
            <w:tcW w:w="1003" w:type="pct"/>
            <w:vAlign w:val="center"/>
          </w:tcPr>
          <w:p w14:paraId="479448D4" w14:textId="77777777" w:rsidR="004E1998" w:rsidRDefault="004E4D72">
            <w:pPr>
              <w:kinsoku w:val="0"/>
              <w:overflowPunct w:val="0"/>
              <w:autoSpaceDE w:val="0"/>
              <w:autoSpaceDN w:val="0"/>
              <w:adjustRightInd w:val="0"/>
              <w:snapToGrid w:val="0"/>
              <w:jc w:val="right"/>
              <w:rPr>
                <w:bCs/>
              </w:rPr>
            </w:pPr>
            <w:r>
              <w:t>19,328,509,108.36</w:t>
            </w:r>
          </w:p>
        </w:tc>
        <w:tc>
          <w:tcPr>
            <w:tcW w:w="1114" w:type="pct"/>
            <w:vAlign w:val="center"/>
          </w:tcPr>
          <w:p w14:paraId="1EBABE77" w14:textId="77777777" w:rsidR="004E1998" w:rsidRDefault="004E4D72">
            <w:pPr>
              <w:kinsoku w:val="0"/>
              <w:overflowPunct w:val="0"/>
              <w:autoSpaceDE w:val="0"/>
              <w:autoSpaceDN w:val="0"/>
              <w:adjustRightInd w:val="0"/>
              <w:snapToGrid w:val="0"/>
              <w:jc w:val="center"/>
            </w:pPr>
            <w:r>
              <w:t>3.35</w:t>
            </w:r>
          </w:p>
        </w:tc>
      </w:tr>
    </w:tbl>
    <w:p w14:paraId="7EC3972F" w14:textId="77777777" w:rsidR="004E1998" w:rsidRDefault="004E1998">
      <w:pPr>
        <w:rPr>
          <w:color w:val="000000" w:themeColor="text1"/>
        </w:rPr>
      </w:pPr>
    </w:p>
    <w:bookmarkEnd w:id="18"/>
    <w:p w14:paraId="308BEB99" w14:textId="77777777" w:rsidR="004E1998" w:rsidRDefault="004E4D72">
      <w:pPr>
        <w:pStyle w:val="3"/>
        <w:numPr>
          <w:ilvl w:val="1"/>
          <w:numId w:val="4"/>
        </w:numPr>
        <w:rPr>
          <w:rFonts w:ascii="宋体" w:hAnsi="宋体" w:hint="eastAsia"/>
          <w:color w:val="000000" w:themeColor="text1"/>
          <w:szCs w:val="21"/>
        </w:rPr>
      </w:pPr>
      <w:r>
        <w:rPr>
          <w:rFonts w:ascii="宋体" w:hAnsi="宋体"/>
          <w:color w:val="000000" w:themeColor="text1"/>
        </w:rPr>
        <w:t>主要财务指标</w:t>
      </w:r>
    </w:p>
    <w:tbl>
      <w:tblPr>
        <w:tblStyle w:val="aff2"/>
        <w:tblW w:w="8926" w:type="dxa"/>
        <w:tblLook w:val="04A0" w:firstRow="1" w:lastRow="0" w:firstColumn="1" w:lastColumn="0" w:noHBand="0" w:noVBand="1"/>
      </w:tblPr>
      <w:tblGrid>
        <w:gridCol w:w="3405"/>
        <w:gridCol w:w="1603"/>
        <w:gridCol w:w="1508"/>
        <w:gridCol w:w="2410"/>
      </w:tblGrid>
      <w:tr w:rsidR="004E1998" w14:paraId="2FB10127" w14:textId="77777777">
        <w:sdt>
          <w:sdtPr>
            <w:tag w:val="_PLD_b12e929543994adfbc7a21fe743cd125"/>
            <w:id w:val="-1444914186"/>
          </w:sdtPr>
          <w:sdtContent>
            <w:tc>
              <w:tcPr>
                <w:tcW w:w="3405" w:type="dxa"/>
                <w:vAlign w:val="center"/>
              </w:tcPr>
              <w:p w14:paraId="02DA1A70"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1349827021"/>
          </w:sdtPr>
          <w:sdtContent>
            <w:tc>
              <w:tcPr>
                <w:tcW w:w="1603" w:type="dxa"/>
                <w:vAlign w:val="center"/>
              </w:tcPr>
              <w:p w14:paraId="0434E39A"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本报告期</w:t>
                </w:r>
              </w:p>
              <w:p w14:paraId="7C0C452A"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1091662942"/>
          </w:sdtPr>
          <w:sdtContent>
            <w:tc>
              <w:tcPr>
                <w:tcW w:w="1508" w:type="dxa"/>
                <w:vAlign w:val="center"/>
              </w:tcPr>
              <w:p w14:paraId="7DC65242"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1599409579"/>
          </w:sdtPr>
          <w:sdtContent>
            <w:tc>
              <w:tcPr>
                <w:tcW w:w="2410" w:type="dxa"/>
                <w:vAlign w:val="center"/>
              </w:tcPr>
              <w:p w14:paraId="3C4EA231" w14:textId="77777777" w:rsidR="004E1998" w:rsidRDefault="004E4D72">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4E1998" w14:paraId="7E5B94ED" w14:textId="77777777">
        <w:tc>
          <w:tcPr>
            <w:tcW w:w="3405" w:type="dxa"/>
            <w:vAlign w:val="center"/>
          </w:tcPr>
          <w:p w14:paraId="3485F65B" w14:textId="77777777" w:rsidR="004E1998" w:rsidRDefault="004E4D72">
            <w:pPr>
              <w:kinsoku w:val="0"/>
              <w:overflowPunct w:val="0"/>
              <w:autoSpaceDE w:val="0"/>
              <w:autoSpaceDN w:val="0"/>
              <w:adjustRightInd w:val="0"/>
              <w:snapToGrid w:val="0"/>
              <w:jc w:val="left"/>
              <w:rPr>
                <w:color w:val="000000" w:themeColor="text1"/>
              </w:rPr>
            </w:pPr>
            <w:r>
              <w:rPr>
                <w:color w:val="000000" w:themeColor="text1"/>
              </w:rPr>
              <w:t>基本每股收益（元／股）</w:t>
            </w:r>
          </w:p>
        </w:tc>
        <w:tc>
          <w:tcPr>
            <w:tcW w:w="1603" w:type="dxa"/>
            <w:vAlign w:val="center"/>
          </w:tcPr>
          <w:p w14:paraId="1248DBF3" w14:textId="77777777" w:rsidR="004E1998" w:rsidRDefault="004E4D72">
            <w:pPr>
              <w:kinsoku w:val="0"/>
              <w:overflowPunct w:val="0"/>
              <w:autoSpaceDE w:val="0"/>
              <w:autoSpaceDN w:val="0"/>
              <w:adjustRightInd w:val="0"/>
              <w:snapToGrid w:val="0"/>
              <w:jc w:val="right"/>
            </w:pPr>
            <w:r>
              <w:t>0.5934</w:t>
            </w:r>
          </w:p>
        </w:tc>
        <w:tc>
          <w:tcPr>
            <w:tcW w:w="1508" w:type="dxa"/>
            <w:vAlign w:val="center"/>
          </w:tcPr>
          <w:p w14:paraId="102AB96B" w14:textId="77777777" w:rsidR="004E1998" w:rsidRDefault="004E4D72">
            <w:pPr>
              <w:kinsoku w:val="0"/>
              <w:overflowPunct w:val="0"/>
              <w:autoSpaceDE w:val="0"/>
              <w:autoSpaceDN w:val="0"/>
              <w:adjustRightInd w:val="0"/>
              <w:snapToGrid w:val="0"/>
              <w:jc w:val="right"/>
            </w:pPr>
            <w:r>
              <w:t>0.2110</w:t>
            </w:r>
          </w:p>
        </w:tc>
        <w:tc>
          <w:tcPr>
            <w:tcW w:w="2410" w:type="dxa"/>
            <w:vAlign w:val="center"/>
          </w:tcPr>
          <w:p w14:paraId="521803EE" w14:textId="77777777" w:rsidR="004E1998" w:rsidRDefault="004E4D72">
            <w:pPr>
              <w:kinsoku w:val="0"/>
              <w:overflowPunct w:val="0"/>
              <w:autoSpaceDE w:val="0"/>
              <w:autoSpaceDN w:val="0"/>
              <w:adjustRightInd w:val="0"/>
              <w:snapToGrid w:val="0"/>
              <w:jc w:val="center"/>
            </w:pPr>
            <w:r>
              <w:t>181.23</w:t>
            </w:r>
          </w:p>
        </w:tc>
      </w:tr>
      <w:tr w:rsidR="004E1998" w14:paraId="32E56072" w14:textId="77777777">
        <w:tc>
          <w:tcPr>
            <w:tcW w:w="3405" w:type="dxa"/>
            <w:vAlign w:val="center"/>
          </w:tcPr>
          <w:p w14:paraId="1A6D55A4" w14:textId="77777777" w:rsidR="004E1998" w:rsidRDefault="004E4D72">
            <w:pPr>
              <w:kinsoku w:val="0"/>
              <w:overflowPunct w:val="0"/>
              <w:autoSpaceDE w:val="0"/>
              <w:autoSpaceDN w:val="0"/>
              <w:adjustRightInd w:val="0"/>
              <w:snapToGrid w:val="0"/>
              <w:jc w:val="left"/>
              <w:rPr>
                <w:color w:val="000000" w:themeColor="text1"/>
              </w:rPr>
            </w:pPr>
            <w:r>
              <w:rPr>
                <w:color w:val="000000" w:themeColor="text1"/>
              </w:rPr>
              <w:t>稀释每股收益（元／股）</w:t>
            </w:r>
          </w:p>
        </w:tc>
        <w:tc>
          <w:tcPr>
            <w:tcW w:w="1603" w:type="dxa"/>
            <w:vAlign w:val="center"/>
          </w:tcPr>
          <w:p w14:paraId="6F7B2CB2" w14:textId="77777777" w:rsidR="004E1998" w:rsidRDefault="004E4D72">
            <w:pPr>
              <w:kinsoku w:val="0"/>
              <w:overflowPunct w:val="0"/>
              <w:autoSpaceDE w:val="0"/>
              <w:autoSpaceDN w:val="0"/>
              <w:adjustRightInd w:val="0"/>
              <w:snapToGrid w:val="0"/>
              <w:jc w:val="right"/>
            </w:pPr>
            <w:r>
              <w:t>0.5934</w:t>
            </w:r>
          </w:p>
        </w:tc>
        <w:tc>
          <w:tcPr>
            <w:tcW w:w="1508" w:type="dxa"/>
            <w:vAlign w:val="center"/>
          </w:tcPr>
          <w:p w14:paraId="636EAABD" w14:textId="77777777" w:rsidR="004E1998" w:rsidRDefault="004E4D72">
            <w:pPr>
              <w:kinsoku w:val="0"/>
              <w:overflowPunct w:val="0"/>
              <w:autoSpaceDE w:val="0"/>
              <w:autoSpaceDN w:val="0"/>
              <w:adjustRightInd w:val="0"/>
              <w:snapToGrid w:val="0"/>
              <w:jc w:val="right"/>
            </w:pPr>
            <w:r>
              <w:t>0.2110</w:t>
            </w:r>
          </w:p>
        </w:tc>
        <w:tc>
          <w:tcPr>
            <w:tcW w:w="2410" w:type="dxa"/>
            <w:vAlign w:val="center"/>
          </w:tcPr>
          <w:p w14:paraId="2798FB17" w14:textId="77777777" w:rsidR="004E1998" w:rsidRDefault="004E4D72">
            <w:pPr>
              <w:kinsoku w:val="0"/>
              <w:overflowPunct w:val="0"/>
              <w:autoSpaceDE w:val="0"/>
              <w:autoSpaceDN w:val="0"/>
              <w:adjustRightInd w:val="0"/>
              <w:snapToGrid w:val="0"/>
              <w:jc w:val="center"/>
            </w:pPr>
            <w:r>
              <w:t>181.23</w:t>
            </w:r>
          </w:p>
        </w:tc>
      </w:tr>
      <w:tr w:rsidR="004E1998" w14:paraId="79A86CB1" w14:textId="77777777">
        <w:tc>
          <w:tcPr>
            <w:tcW w:w="3405" w:type="dxa"/>
            <w:vAlign w:val="center"/>
          </w:tcPr>
          <w:p w14:paraId="24B1CD02" w14:textId="77777777" w:rsidR="004E1998" w:rsidRDefault="004E4D72">
            <w:pPr>
              <w:kinsoku w:val="0"/>
              <w:overflowPunct w:val="0"/>
              <w:autoSpaceDE w:val="0"/>
              <w:autoSpaceDN w:val="0"/>
              <w:adjustRightInd w:val="0"/>
              <w:snapToGrid w:val="0"/>
              <w:jc w:val="left"/>
              <w:rPr>
                <w:color w:val="000000" w:themeColor="text1"/>
              </w:rPr>
            </w:pPr>
            <w:r>
              <w:rPr>
                <w:color w:val="000000" w:themeColor="text1"/>
              </w:rPr>
              <w:t>扣除非经常性损益后的基本每股收益（元／股）</w:t>
            </w:r>
          </w:p>
        </w:tc>
        <w:tc>
          <w:tcPr>
            <w:tcW w:w="1603" w:type="dxa"/>
            <w:vAlign w:val="center"/>
          </w:tcPr>
          <w:p w14:paraId="5412862A" w14:textId="77777777" w:rsidR="004E1998" w:rsidRDefault="004E4D72">
            <w:pPr>
              <w:kinsoku w:val="0"/>
              <w:overflowPunct w:val="0"/>
              <w:autoSpaceDE w:val="0"/>
              <w:autoSpaceDN w:val="0"/>
              <w:adjustRightInd w:val="0"/>
              <w:snapToGrid w:val="0"/>
              <w:jc w:val="right"/>
            </w:pPr>
            <w:r>
              <w:t>0.5850</w:t>
            </w:r>
          </w:p>
        </w:tc>
        <w:tc>
          <w:tcPr>
            <w:tcW w:w="1508" w:type="dxa"/>
            <w:vAlign w:val="center"/>
          </w:tcPr>
          <w:p w14:paraId="65B1DB30" w14:textId="77777777" w:rsidR="004E1998" w:rsidRDefault="004E4D72">
            <w:pPr>
              <w:kinsoku w:val="0"/>
              <w:overflowPunct w:val="0"/>
              <w:autoSpaceDE w:val="0"/>
              <w:autoSpaceDN w:val="0"/>
              <w:adjustRightInd w:val="0"/>
              <w:snapToGrid w:val="0"/>
              <w:jc w:val="right"/>
            </w:pPr>
            <w:r>
              <w:t>0.2015</w:t>
            </w:r>
          </w:p>
        </w:tc>
        <w:tc>
          <w:tcPr>
            <w:tcW w:w="2410" w:type="dxa"/>
            <w:vAlign w:val="center"/>
          </w:tcPr>
          <w:p w14:paraId="7332A9C9" w14:textId="77777777" w:rsidR="004E1998" w:rsidRDefault="004E4D72">
            <w:pPr>
              <w:kinsoku w:val="0"/>
              <w:overflowPunct w:val="0"/>
              <w:autoSpaceDE w:val="0"/>
              <w:autoSpaceDN w:val="0"/>
              <w:adjustRightInd w:val="0"/>
              <w:snapToGrid w:val="0"/>
              <w:jc w:val="center"/>
            </w:pPr>
            <w:r>
              <w:t>190.32</w:t>
            </w:r>
          </w:p>
        </w:tc>
      </w:tr>
      <w:tr w:rsidR="004E1998" w14:paraId="53B550B9" w14:textId="77777777">
        <w:tc>
          <w:tcPr>
            <w:tcW w:w="3405" w:type="dxa"/>
            <w:vAlign w:val="center"/>
          </w:tcPr>
          <w:p w14:paraId="4D5EB910" w14:textId="77777777" w:rsidR="004E1998" w:rsidRDefault="004E4D72">
            <w:pPr>
              <w:kinsoku w:val="0"/>
              <w:overflowPunct w:val="0"/>
              <w:autoSpaceDE w:val="0"/>
              <w:autoSpaceDN w:val="0"/>
              <w:adjustRightInd w:val="0"/>
              <w:snapToGrid w:val="0"/>
              <w:jc w:val="left"/>
              <w:rPr>
                <w:color w:val="000000" w:themeColor="text1"/>
              </w:rPr>
            </w:pPr>
            <w:r>
              <w:rPr>
                <w:color w:val="000000" w:themeColor="text1"/>
              </w:rPr>
              <w:t>加权平均净资产收益率（</w:t>
            </w:r>
            <w:r>
              <w:rPr>
                <w:color w:val="000000" w:themeColor="text1"/>
              </w:rPr>
              <w:t>%</w:t>
            </w:r>
            <w:r>
              <w:rPr>
                <w:color w:val="000000" w:themeColor="text1"/>
              </w:rPr>
              <w:t>）</w:t>
            </w:r>
          </w:p>
        </w:tc>
        <w:tc>
          <w:tcPr>
            <w:tcW w:w="1603" w:type="dxa"/>
            <w:vAlign w:val="center"/>
          </w:tcPr>
          <w:p w14:paraId="45EE70E8" w14:textId="77777777" w:rsidR="004E1998" w:rsidRDefault="004E4D72">
            <w:pPr>
              <w:kinsoku w:val="0"/>
              <w:overflowPunct w:val="0"/>
              <w:autoSpaceDE w:val="0"/>
              <w:autoSpaceDN w:val="0"/>
              <w:adjustRightInd w:val="0"/>
              <w:snapToGrid w:val="0"/>
              <w:jc w:val="right"/>
            </w:pPr>
            <w:r>
              <w:t>5.99</w:t>
            </w:r>
          </w:p>
        </w:tc>
        <w:tc>
          <w:tcPr>
            <w:tcW w:w="1508" w:type="dxa"/>
            <w:vAlign w:val="center"/>
          </w:tcPr>
          <w:p w14:paraId="676E42CE" w14:textId="77777777" w:rsidR="004E1998" w:rsidRDefault="004E4D72">
            <w:pPr>
              <w:kinsoku w:val="0"/>
              <w:overflowPunct w:val="0"/>
              <w:autoSpaceDE w:val="0"/>
              <w:autoSpaceDN w:val="0"/>
              <w:adjustRightInd w:val="0"/>
              <w:snapToGrid w:val="0"/>
              <w:jc w:val="right"/>
            </w:pPr>
            <w:r>
              <w:t>1.97</w:t>
            </w:r>
          </w:p>
        </w:tc>
        <w:tc>
          <w:tcPr>
            <w:tcW w:w="2410" w:type="dxa"/>
            <w:vAlign w:val="center"/>
          </w:tcPr>
          <w:p w14:paraId="0C05C077" w14:textId="77777777" w:rsidR="004E1998" w:rsidRDefault="004E4D72">
            <w:pPr>
              <w:kinsoku w:val="0"/>
              <w:overflowPunct w:val="0"/>
              <w:autoSpaceDE w:val="0"/>
              <w:autoSpaceDN w:val="0"/>
              <w:adjustRightInd w:val="0"/>
              <w:snapToGrid w:val="0"/>
              <w:jc w:val="center"/>
            </w:pPr>
            <w:r>
              <w:rPr>
                <w:rFonts w:hint="eastAsia"/>
              </w:rPr>
              <w:t>增加</w:t>
            </w:r>
            <w:r>
              <w:rPr>
                <w:rFonts w:hint="eastAsia"/>
              </w:rPr>
              <w:t>4.02</w:t>
            </w:r>
            <w:r>
              <w:rPr>
                <w:rFonts w:hint="eastAsia"/>
              </w:rPr>
              <w:t>个百分点</w:t>
            </w:r>
          </w:p>
        </w:tc>
      </w:tr>
      <w:tr w:rsidR="004E1998" w14:paraId="20592790" w14:textId="77777777">
        <w:tc>
          <w:tcPr>
            <w:tcW w:w="3405" w:type="dxa"/>
            <w:vAlign w:val="center"/>
          </w:tcPr>
          <w:p w14:paraId="6DE6AB96" w14:textId="77777777" w:rsidR="004E1998" w:rsidRDefault="004E4D72">
            <w:pPr>
              <w:kinsoku w:val="0"/>
              <w:overflowPunct w:val="0"/>
              <w:autoSpaceDE w:val="0"/>
              <w:autoSpaceDN w:val="0"/>
              <w:adjustRightInd w:val="0"/>
              <w:snapToGrid w:val="0"/>
              <w:jc w:val="left"/>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603" w:type="dxa"/>
            <w:vAlign w:val="center"/>
          </w:tcPr>
          <w:p w14:paraId="4551864A" w14:textId="77777777" w:rsidR="004E1998" w:rsidRDefault="004E4D72">
            <w:pPr>
              <w:kinsoku w:val="0"/>
              <w:overflowPunct w:val="0"/>
              <w:autoSpaceDE w:val="0"/>
              <w:autoSpaceDN w:val="0"/>
              <w:adjustRightInd w:val="0"/>
              <w:snapToGrid w:val="0"/>
              <w:jc w:val="right"/>
            </w:pPr>
            <w:r>
              <w:t>5.90</w:t>
            </w:r>
          </w:p>
        </w:tc>
        <w:tc>
          <w:tcPr>
            <w:tcW w:w="1508" w:type="dxa"/>
            <w:vAlign w:val="center"/>
          </w:tcPr>
          <w:p w14:paraId="639994D4" w14:textId="77777777" w:rsidR="004E1998" w:rsidRDefault="004E4D72">
            <w:pPr>
              <w:kinsoku w:val="0"/>
              <w:overflowPunct w:val="0"/>
              <w:autoSpaceDE w:val="0"/>
              <w:autoSpaceDN w:val="0"/>
              <w:adjustRightInd w:val="0"/>
              <w:snapToGrid w:val="0"/>
              <w:jc w:val="right"/>
            </w:pPr>
            <w:r>
              <w:t>1.88</w:t>
            </w:r>
          </w:p>
        </w:tc>
        <w:tc>
          <w:tcPr>
            <w:tcW w:w="2410" w:type="dxa"/>
            <w:vAlign w:val="center"/>
          </w:tcPr>
          <w:p w14:paraId="15EF81F4" w14:textId="77777777" w:rsidR="004E1998" w:rsidRDefault="004E4D72">
            <w:pPr>
              <w:kinsoku w:val="0"/>
              <w:overflowPunct w:val="0"/>
              <w:autoSpaceDE w:val="0"/>
              <w:autoSpaceDN w:val="0"/>
              <w:adjustRightInd w:val="0"/>
              <w:snapToGrid w:val="0"/>
              <w:jc w:val="center"/>
            </w:pPr>
            <w:r>
              <w:rPr>
                <w:rFonts w:hint="eastAsia"/>
              </w:rPr>
              <w:t>增加</w:t>
            </w:r>
            <w:r>
              <w:rPr>
                <w:rFonts w:hint="eastAsia"/>
              </w:rPr>
              <w:t>4.0</w:t>
            </w:r>
            <w:r>
              <w:t>2</w:t>
            </w:r>
            <w:r>
              <w:rPr>
                <w:rFonts w:hint="eastAsia"/>
              </w:rPr>
              <w:t>个百分点</w:t>
            </w:r>
          </w:p>
        </w:tc>
      </w:tr>
    </w:tbl>
    <w:p w14:paraId="650AC7F8" w14:textId="77777777" w:rsidR="004E1998" w:rsidRDefault="004E1998">
      <w:pPr>
        <w:rPr>
          <w:color w:val="000000" w:themeColor="text1"/>
        </w:rPr>
      </w:pPr>
    </w:p>
    <w:p w14:paraId="69A66BDB" w14:textId="77777777" w:rsidR="004E1998" w:rsidRDefault="004E4D72">
      <w:pPr>
        <w:rPr>
          <w:color w:val="000000" w:themeColor="text1"/>
        </w:rPr>
      </w:pPr>
      <w:bookmarkStart w:id="19" w:name="_Toc342056398"/>
      <w:bookmarkStart w:id="20" w:name="_Toc342565890"/>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338365368"/>
        <w:placeholder>
          <w:docPart w:val="GBC22222222222222222222222222222"/>
        </w:placeholder>
      </w:sdtPr>
      <w:sdtContent>
        <w:p w14:paraId="30849D95"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主要会计数据和财务指标的说明"/>
        <w:tag w:val="_GBC_97608ceee0dd4babbeaf5daeb2216ce1"/>
        <w:id w:val="-827512158"/>
        <w:placeholder>
          <w:docPart w:val="GBC22222222222222222222222222222"/>
        </w:placeholder>
      </w:sdtPr>
      <w:sdtContent>
        <w:p w14:paraId="6A9E1B9E" w14:textId="77777777" w:rsidR="004E1998" w:rsidRDefault="004E4D72">
          <w:pPr>
            <w:kinsoku w:val="0"/>
            <w:overflowPunct w:val="0"/>
            <w:autoSpaceDE w:val="0"/>
            <w:autoSpaceDN w:val="0"/>
            <w:adjustRightInd w:val="0"/>
            <w:snapToGrid w:val="0"/>
            <w:spacing w:line="360" w:lineRule="auto"/>
            <w:ind w:firstLine="420"/>
            <w:rPr>
              <w:color w:val="000000" w:themeColor="text1"/>
              <w:highlight w:val="magenta"/>
            </w:rPr>
          </w:pPr>
          <w:r>
            <w:rPr>
              <w:rFonts w:hint="eastAsia"/>
              <w:color w:val="000000" w:themeColor="text1"/>
            </w:rPr>
            <w:t>公司本报告期利润总额、归属于上市公司股东的净利润、归属于上市公司股东的扣除非经常性损益的净利润和每股收益较上年同期大幅上升，主要是本期药品的销售规模同比增长、主要产品的生产成本同比下降和公司收购通化谷红制药、吉林天成制药时，形成的评估增</w:t>
          </w:r>
          <w:r>
            <w:rPr>
              <w:rFonts w:hint="eastAsia"/>
              <w:color w:val="000000" w:themeColor="text1"/>
            </w:rPr>
            <w:lastRenderedPageBreak/>
            <w:t>值对应的摊销额至</w:t>
          </w:r>
          <w:r>
            <w:rPr>
              <w:rFonts w:hint="eastAsia"/>
              <w:color w:val="000000" w:themeColor="text1"/>
            </w:rPr>
            <w:t>2024</w:t>
          </w:r>
          <w:r>
            <w:rPr>
              <w:rFonts w:hint="eastAsia"/>
              <w:color w:val="000000" w:themeColor="text1"/>
            </w:rPr>
            <w:t>年末摊销完毕，摊销额同比减少等影响。本报告期经营活动产生的现金流量净额较上年同期增幅较大，主要是支付的其他与经营活动有关的现金同比减少影响。</w:t>
          </w:r>
        </w:p>
      </w:sdtContent>
    </w:sdt>
    <w:p w14:paraId="4E9668F8" w14:textId="77777777" w:rsidR="004E1998" w:rsidRDefault="004E1998">
      <w:pPr>
        <w:rPr>
          <w:color w:val="000000" w:themeColor="text1"/>
        </w:rPr>
      </w:pPr>
    </w:p>
    <w:p w14:paraId="7B45D37F" w14:textId="77777777" w:rsidR="004E1998" w:rsidRDefault="004E4D72">
      <w:pPr>
        <w:pStyle w:val="2"/>
        <w:numPr>
          <w:ilvl w:val="0"/>
          <w:numId w:val="3"/>
        </w:numPr>
        <w:ind w:left="0" w:firstLine="0"/>
        <w:rPr>
          <w:color w:val="000000" w:themeColor="text1"/>
        </w:rPr>
      </w:pPr>
      <w:r>
        <w:rPr>
          <w:rFonts w:hint="eastAsia"/>
          <w:color w:val="000000" w:themeColor="text1"/>
        </w:rPr>
        <w:t>境内外会计准则下会计数据差异</w:t>
      </w:r>
      <w:bookmarkEnd w:id="19"/>
      <w:bookmarkEnd w:id="20"/>
    </w:p>
    <w:sdt>
      <w:sdtPr>
        <w:rPr>
          <w:color w:val="000000" w:themeColor="text1"/>
        </w:rPr>
        <w:alias w:val="是否适用：境内外会计准则下会计数据差异[双击切换]"/>
        <w:tag w:val="_GBC_bdabc18d82504a7696c49b78e67b7ce4"/>
        <w:id w:val="-865754546"/>
        <w:placeholder>
          <w:docPart w:val="GBC22222222222222222222222222222"/>
        </w:placeholder>
      </w:sdtPr>
      <w:sdtContent>
        <w:p w14:paraId="40CFB46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3FDE30" w14:textId="77777777" w:rsidR="004E1998" w:rsidRDefault="004E1998">
      <w:pPr>
        <w:rPr>
          <w:color w:val="000000" w:themeColor="text1"/>
        </w:rPr>
      </w:pPr>
    </w:p>
    <w:p w14:paraId="513BC7FB" w14:textId="77777777" w:rsidR="004E1998" w:rsidRDefault="004E4D72">
      <w:pPr>
        <w:pStyle w:val="2"/>
        <w:numPr>
          <w:ilvl w:val="0"/>
          <w:numId w:val="3"/>
        </w:numPr>
        <w:ind w:left="0" w:firstLine="0"/>
        <w:rPr>
          <w:color w:val="000000" w:themeColor="text1"/>
        </w:rPr>
      </w:pPr>
      <w:bookmarkStart w:id="21" w:name="_Hlk24640273"/>
      <w:bookmarkStart w:id="22" w:name="_Hlk167796974"/>
      <w:bookmarkEnd w:id="21"/>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1279712654"/>
        <w:placeholder>
          <w:docPart w:val="GBC22222222222222222222222222222"/>
        </w:placeholder>
      </w:sdtPr>
      <w:sdtContent>
        <w:p w14:paraId="7D73BB6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EA3D3B" w14:textId="77777777" w:rsidR="004E1998" w:rsidRDefault="004E4D72">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1322643758"/>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576975250"/>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ff2"/>
        <w:tblW w:w="5087" w:type="pct"/>
        <w:jc w:val="center"/>
        <w:tblLook w:val="04A0" w:firstRow="1" w:lastRow="0" w:firstColumn="1" w:lastColumn="0" w:noHBand="0" w:noVBand="1"/>
      </w:tblPr>
      <w:tblGrid>
        <w:gridCol w:w="5293"/>
        <w:gridCol w:w="1531"/>
        <w:gridCol w:w="1818"/>
      </w:tblGrid>
      <w:tr w:rsidR="004E1998" w14:paraId="0D889D34" w14:textId="77777777">
        <w:trPr>
          <w:jc w:val="center"/>
        </w:trPr>
        <w:sdt>
          <w:sdtPr>
            <w:tag w:val="_PLD_75c3787071e446ebb752a5626cdbd723"/>
            <w:id w:val="-390962393"/>
          </w:sdtPr>
          <w:sdtContent>
            <w:tc>
              <w:tcPr>
                <w:tcW w:w="3062" w:type="pct"/>
                <w:vAlign w:val="center"/>
              </w:tcPr>
              <w:p w14:paraId="443BEB5B" w14:textId="77777777" w:rsidR="004E1998" w:rsidRDefault="004E4D72">
                <w:pPr>
                  <w:pStyle w:val="aff7"/>
                  <w:ind w:firstLineChars="0" w:firstLine="0"/>
                  <w:jc w:val="center"/>
                  <w:rPr>
                    <w:rFonts w:ascii="宋体" w:hAnsi="宋体" w:hint="eastAsia"/>
                    <w:color w:val="000000" w:themeColor="text1"/>
                  </w:rPr>
                </w:pPr>
                <w:r>
                  <w:rPr>
                    <w:rFonts w:ascii="宋体" w:hAnsi="宋体" w:hint="eastAsia"/>
                    <w:color w:val="000000" w:themeColor="text1"/>
                  </w:rPr>
                  <w:t>非经常性损益项目</w:t>
                </w:r>
              </w:p>
            </w:tc>
          </w:sdtContent>
        </w:sdt>
        <w:sdt>
          <w:sdtPr>
            <w:tag w:val="_PLD_819237cfe12b4f9b95d296101869571d"/>
            <w:id w:val="554354007"/>
          </w:sdtPr>
          <w:sdtContent>
            <w:tc>
              <w:tcPr>
                <w:tcW w:w="886" w:type="pct"/>
                <w:vAlign w:val="center"/>
              </w:tcPr>
              <w:p w14:paraId="49C0E39D" w14:textId="77777777" w:rsidR="004E1998" w:rsidRDefault="004E4D72">
                <w:pPr>
                  <w:pStyle w:val="aff7"/>
                  <w:ind w:firstLineChars="0" w:firstLine="0"/>
                  <w:jc w:val="center"/>
                  <w:rPr>
                    <w:rFonts w:ascii="宋体" w:hAnsi="宋体" w:hint="eastAsia"/>
                    <w:color w:val="000000" w:themeColor="text1"/>
                  </w:rPr>
                </w:pPr>
                <w:r>
                  <w:rPr>
                    <w:rFonts w:ascii="宋体" w:hAnsi="宋体" w:hint="eastAsia"/>
                    <w:color w:val="000000" w:themeColor="text1"/>
                  </w:rPr>
                  <w:t>金额</w:t>
                </w:r>
              </w:p>
            </w:tc>
          </w:sdtContent>
        </w:sdt>
        <w:sdt>
          <w:sdtPr>
            <w:tag w:val="_PLD_271c1520daad4f06be80c7ac930ea658"/>
            <w:id w:val="35401527"/>
          </w:sdtPr>
          <w:sdtContent>
            <w:tc>
              <w:tcPr>
                <w:tcW w:w="1052" w:type="pct"/>
                <w:vAlign w:val="center"/>
              </w:tcPr>
              <w:p w14:paraId="07E8EAE9" w14:textId="77777777" w:rsidR="004E1998" w:rsidRDefault="004E4D72">
                <w:pPr>
                  <w:pStyle w:val="aff7"/>
                  <w:ind w:firstLineChars="0" w:firstLine="0"/>
                  <w:jc w:val="center"/>
                  <w:rPr>
                    <w:rFonts w:ascii="宋体" w:hAnsi="宋体" w:hint="eastAsia"/>
                    <w:color w:val="000000" w:themeColor="text1"/>
                  </w:rPr>
                </w:pPr>
                <w:r>
                  <w:rPr>
                    <w:rFonts w:ascii="宋体" w:hAnsi="宋体" w:hint="eastAsia"/>
                    <w:color w:val="000000" w:themeColor="text1"/>
                  </w:rPr>
                  <w:t>附注（如适用）</w:t>
                </w:r>
              </w:p>
            </w:tc>
          </w:sdtContent>
        </w:sdt>
      </w:tr>
      <w:tr w:rsidR="004E1998" w14:paraId="1E2AB19E" w14:textId="77777777">
        <w:trPr>
          <w:jc w:val="center"/>
        </w:trPr>
        <w:tc>
          <w:tcPr>
            <w:tcW w:w="3062" w:type="pct"/>
            <w:vAlign w:val="center"/>
          </w:tcPr>
          <w:p w14:paraId="4D037BFA" w14:textId="77777777" w:rsidR="004E1998" w:rsidRDefault="004E4D72">
            <w:pPr>
              <w:pStyle w:val="aff7"/>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886" w:type="pct"/>
            <w:vAlign w:val="center"/>
          </w:tcPr>
          <w:p w14:paraId="19B8067B" w14:textId="77777777" w:rsidR="004E1998" w:rsidRDefault="004E4D72">
            <w:pPr>
              <w:jc w:val="right"/>
              <w:rPr>
                <w:color w:val="000000" w:themeColor="text1"/>
              </w:rPr>
            </w:pPr>
            <w:r>
              <w:t>54,857.38</w:t>
            </w:r>
          </w:p>
        </w:tc>
        <w:tc>
          <w:tcPr>
            <w:tcW w:w="1052" w:type="pct"/>
            <w:vAlign w:val="center"/>
          </w:tcPr>
          <w:p w14:paraId="43DD5C4C" w14:textId="77777777" w:rsidR="004E1998" w:rsidRDefault="004E1998">
            <w:pPr>
              <w:jc w:val="center"/>
              <w:rPr>
                <w:color w:val="000000" w:themeColor="text1"/>
              </w:rPr>
            </w:pPr>
          </w:p>
        </w:tc>
      </w:tr>
      <w:tr w:rsidR="004E1998" w14:paraId="6DB19DCD" w14:textId="77777777">
        <w:trPr>
          <w:jc w:val="center"/>
        </w:trPr>
        <w:tc>
          <w:tcPr>
            <w:tcW w:w="3062" w:type="pct"/>
            <w:vAlign w:val="center"/>
          </w:tcPr>
          <w:p w14:paraId="66ECC45A" w14:textId="77777777" w:rsidR="004E1998" w:rsidRDefault="004E4D72">
            <w:pPr>
              <w:pStyle w:val="aff7"/>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886" w:type="pct"/>
            <w:vAlign w:val="center"/>
          </w:tcPr>
          <w:p w14:paraId="24359540" w14:textId="77777777" w:rsidR="004E1998" w:rsidRDefault="004E4D72">
            <w:pPr>
              <w:jc w:val="right"/>
              <w:rPr>
                <w:color w:val="000000" w:themeColor="text1"/>
              </w:rPr>
            </w:pPr>
            <w:r>
              <w:t>24,303,435.53</w:t>
            </w:r>
          </w:p>
        </w:tc>
        <w:tc>
          <w:tcPr>
            <w:tcW w:w="1052" w:type="pct"/>
            <w:vAlign w:val="center"/>
          </w:tcPr>
          <w:p w14:paraId="36AB88F3" w14:textId="77777777" w:rsidR="004E1998" w:rsidRDefault="004E1998">
            <w:pPr>
              <w:jc w:val="center"/>
              <w:rPr>
                <w:color w:val="000000" w:themeColor="text1"/>
              </w:rPr>
            </w:pPr>
          </w:p>
        </w:tc>
      </w:tr>
      <w:tr w:rsidR="004E1998" w14:paraId="09A79F9B" w14:textId="77777777">
        <w:trPr>
          <w:jc w:val="center"/>
        </w:trPr>
        <w:tc>
          <w:tcPr>
            <w:tcW w:w="3062" w:type="pct"/>
            <w:vAlign w:val="center"/>
          </w:tcPr>
          <w:p w14:paraId="51FFC545" w14:textId="77777777" w:rsidR="004E1998" w:rsidRDefault="004E4D72">
            <w:pPr>
              <w:pStyle w:val="aff7"/>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886" w:type="pct"/>
            <w:vAlign w:val="center"/>
          </w:tcPr>
          <w:p w14:paraId="5C3FD563" w14:textId="77777777" w:rsidR="004E1998" w:rsidRDefault="004E4D72">
            <w:pPr>
              <w:jc w:val="right"/>
              <w:rPr>
                <w:color w:val="000000" w:themeColor="text1"/>
              </w:rPr>
            </w:pPr>
            <w:r>
              <w:t>3,377,528.63</w:t>
            </w:r>
          </w:p>
        </w:tc>
        <w:tc>
          <w:tcPr>
            <w:tcW w:w="1052" w:type="pct"/>
            <w:vAlign w:val="center"/>
          </w:tcPr>
          <w:p w14:paraId="17EA1155" w14:textId="77777777" w:rsidR="004E1998" w:rsidRDefault="004E4D72">
            <w:pPr>
              <w:jc w:val="center"/>
              <w:rPr>
                <w:color w:val="000000" w:themeColor="text1"/>
              </w:rPr>
            </w:pPr>
            <w:r>
              <w:rPr>
                <w:rFonts w:hint="eastAsia"/>
                <w:color w:val="000000" w:themeColor="text1"/>
              </w:rPr>
              <w:t>第八节、七、</w:t>
            </w:r>
            <w:r>
              <w:rPr>
                <w:color w:val="000000" w:themeColor="text1"/>
              </w:rPr>
              <w:t>70</w:t>
            </w:r>
          </w:p>
        </w:tc>
      </w:tr>
      <w:tr w:rsidR="004E1998" w14:paraId="1A377FEF" w14:textId="77777777">
        <w:trPr>
          <w:jc w:val="center"/>
        </w:trPr>
        <w:tc>
          <w:tcPr>
            <w:tcW w:w="3062" w:type="pct"/>
            <w:vAlign w:val="center"/>
          </w:tcPr>
          <w:p w14:paraId="7EA2B9D9" w14:textId="77777777" w:rsidR="004E1998" w:rsidRDefault="004E4D72">
            <w:pPr>
              <w:pStyle w:val="aff7"/>
              <w:ind w:firstLineChars="0" w:firstLine="0"/>
              <w:jc w:val="left"/>
              <w:rPr>
                <w:color w:val="000000" w:themeColor="text1"/>
              </w:rPr>
            </w:pPr>
            <w:r>
              <w:rPr>
                <w:color w:val="000000" w:themeColor="text1"/>
              </w:rPr>
              <w:t>计入当期损益的对非金融企业收取的资金占用费</w:t>
            </w:r>
          </w:p>
        </w:tc>
        <w:tc>
          <w:tcPr>
            <w:tcW w:w="886" w:type="pct"/>
            <w:vAlign w:val="center"/>
          </w:tcPr>
          <w:p w14:paraId="43C0B10B" w14:textId="77777777" w:rsidR="004E1998" w:rsidRDefault="004E4D72">
            <w:pPr>
              <w:jc w:val="right"/>
              <w:rPr>
                <w:color w:val="000000" w:themeColor="text1"/>
              </w:rPr>
            </w:pPr>
            <w:r>
              <w:t>30,118.30</w:t>
            </w:r>
          </w:p>
        </w:tc>
        <w:tc>
          <w:tcPr>
            <w:tcW w:w="1052" w:type="pct"/>
            <w:vAlign w:val="center"/>
          </w:tcPr>
          <w:p w14:paraId="5254CC89" w14:textId="77777777" w:rsidR="004E1998" w:rsidRDefault="004E1998">
            <w:pPr>
              <w:jc w:val="center"/>
              <w:rPr>
                <w:color w:val="000000" w:themeColor="text1"/>
              </w:rPr>
            </w:pPr>
          </w:p>
        </w:tc>
      </w:tr>
      <w:tr w:rsidR="004E1998" w14:paraId="48A799E0" w14:textId="77777777">
        <w:trPr>
          <w:jc w:val="center"/>
        </w:trPr>
        <w:tc>
          <w:tcPr>
            <w:tcW w:w="3062" w:type="pct"/>
            <w:vAlign w:val="center"/>
          </w:tcPr>
          <w:p w14:paraId="58B4B862" w14:textId="77777777" w:rsidR="004E1998" w:rsidRDefault="004E4D72">
            <w:pPr>
              <w:pStyle w:val="aff7"/>
              <w:ind w:firstLineChars="0" w:firstLine="0"/>
              <w:jc w:val="left"/>
              <w:rPr>
                <w:color w:val="000000" w:themeColor="text1"/>
              </w:rPr>
            </w:pPr>
            <w:r>
              <w:rPr>
                <w:color w:val="000000" w:themeColor="text1"/>
              </w:rPr>
              <w:t>除上述各项之外的其他营业外收入和支出</w:t>
            </w:r>
          </w:p>
        </w:tc>
        <w:tc>
          <w:tcPr>
            <w:tcW w:w="886" w:type="pct"/>
            <w:vAlign w:val="center"/>
          </w:tcPr>
          <w:p w14:paraId="28125A66" w14:textId="77777777" w:rsidR="004E1998" w:rsidRDefault="004E4D72">
            <w:pPr>
              <w:jc w:val="right"/>
              <w:rPr>
                <w:color w:val="000000" w:themeColor="text1"/>
              </w:rPr>
            </w:pPr>
            <w:r>
              <w:t>-18,054,400.99</w:t>
            </w:r>
          </w:p>
        </w:tc>
        <w:tc>
          <w:tcPr>
            <w:tcW w:w="1052" w:type="pct"/>
            <w:vAlign w:val="center"/>
          </w:tcPr>
          <w:p w14:paraId="6322C9E1" w14:textId="77777777" w:rsidR="004E1998" w:rsidRDefault="004E1998">
            <w:pPr>
              <w:jc w:val="center"/>
              <w:rPr>
                <w:color w:val="000000" w:themeColor="text1"/>
              </w:rPr>
            </w:pPr>
          </w:p>
        </w:tc>
      </w:tr>
      <w:tr w:rsidR="004E1998" w14:paraId="5875AA63" w14:textId="77777777">
        <w:trPr>
          <w:jc w:val="center"/>
        </w:trPr>
        <w:tc>
          <w:tcPr>
            <w:tcW w:w="3062" w:type="pct"/>
            <w:vAlign w:val="center"/>
          </w:tcPr>
          <w:p w14:paraId="11428BE8" w14:textId="77777777" w:rsidR="004E1998" w:rsidRDefault="004E4D72">
            <w:pPr>
              <w:pStyle w:val="aff7"/>
              <w:ind w:firstLineChars="0" w:firstLine="0"/>
              <w:jc w:val="left"/>
              <w:rPr>
                <w:color w:val="000000" w:themeColor="text1"/>
              </w:rPr>
            </w:pPr>
            <w:r>
              <w:rPr>
                <w:rFonts w:hint="eastAsia"/>
                <w:color w:val="000000" w:themeColor="text1"/>
              </w:rPr>
              <w:t>减：</w:t>
            </w:r>
            <w:r>
              <w:rPr>
                <w:color w:val="000000" w:themeColor="text1"/>
              </w:rPr>
              <w:t>所得税影响额</w:t>
            </w:r>
          </w:p>
        </w:tc>
        <w:tc>
          <w:tcPr>
            <w:tcW w:w="886" w:type="pct"/>
            <w:vAlign w:val="center"/>
          </w:tcPr>
          <w:p w14:paraId="40FE03A5" w14:textId="77777777" w:rsidR="004E1998" w:rsidRDefault="004E4D72">
            <w:pPr>
              <w:jc w:val="right"/>
              <w:rPr>
                <w:color w:val="000000" w:themeColor="text1"/>
              </w:rPr>
            </w:pPr>
            <w:r>
              <w:t>1,426,519.98</w:t>
            </w:r>
          </w:p>
        </w:tc>
        <w:tc>
          <w:tcPr>
            <w:tcW w:w="1052" w:type="pct"/>
            <w:vAlign w:val="center"/>
          </w:tcPr>
          <w:p w14:paraId="6BDEABE7" w14:textId="77777777" w:rsidR="004E1998" w:rsidRDefault="004E1998">
            <w:pPr>
              <w:jc w:val="center"/>
              <w:rPr>
                <w:color w:val="000000" w:themeColor="text1"/>
              </w:rPr>
            </w:pPr>
          </w:p>
        </w:tc>
      </w:tr>
      <w:tr w:rsidR="004E1998" w14:paraId="5D252BF5" w14:textId="77777777">
        <w:trPr>
          <w:jc w:val="center"/>
        </w:trPr>
        <w:tc>
          <w:tcPr>
            <w:tcW w:w="3062" w:type="pct"/>
            <w:vAlign w:val="center"/>
          </w:tcPr>
          <w:p w14:paraId="35168057" w14:textId="77777777" w:rsidR="004E1998" w:rsidRDefault="004E4D72">
            <w:pPr>
              <w:pStyle w:val="aff7"/>
              <w:jc w:val="left"/>
              <w:rPr>
                <w:color w:val="000000" w:themeColor="text1"/>
              </w:rPr>
            </w:pPr>
            <w:r>
              <w:rPr>
                <w:color w:val="000000" w:themeColor="text1"/>
              </w:rPr>
              <w:t>少数股东权益影响额</w:t>
            </w:r>
            <w:r>
              <w:rPr>
                <w:rFonts w:hint="eastAsia"/>
                <w:color w:val="000000" w:themeColor="text1"/>
              </w:rPr>
              <w:t>（税后）</w:t>
            </w:r>
          </w:p>
        </w:tc>
        <w:tc>
          <w:tcPr>
            <w:tcW w:w="886" w:type="pct"/>
            <w:vAlign w:val="center"/>
          </w:tcPr>
          <w:p w14:paraId="3B46646B" w14:textId="77777777" w:rsidR="004E1998" w:rsidRDefault="004E4D72">
            <w:pPr>
              <w:jc w:val="right"/>
              <w:rPr>
                <w:color w:val="000000" w:themeColor="text1"/>
              </w:rPr>
            </w:pPr>
            <w:r>
              <w:t>-2,274,369.66</w:t>
            </w:r>
          </w:p>
        </w:tc>
        <w:tc>
          <w:tcPr>
            <w:tcW w:w="1052" w:type="pct"/>
            <w:vAlign w:val="center"/>
          </w:tcPr>
          <w:p w14:paraId="16873C68" w14:textId="77777777" w:rsidR="004E1998" w:rsidRDefault="004E1998">
            <w:pPr>
              <w:jc w:val="center"/>
              <w:rPr>
                <w:color w:val="000000" w:themeColor="text1"/>
              </w:rPr>
            </w:pPr>
          </w:p>
        </w:tc>
      </w:tr>
      <w:tr w:rsidR="004E1998" w14:paraId="68C72062" w14:textId="77777777">
        <w:trPr>
          <w:jc w:val="center"/>
        </w:trPr>
        <w:tc>
          <w:tcPr>
            <w:tcW w:w="3062" w:type="pct"/>
            <w:vAlign w:val="center"/>
          </w:tcPr>
          <w:p w14:paraId="76144F76" w14:textId="77777777" w:rsidR="004E1998" w:rsidRDefault="004E4D72">
            <w:pPr>
              <w:pStyle w:val="aff7"/>
              <w:ind w:firstLineChars="0" w:firstLine="0"/>
              <w:jc w:val="center"/>
              <w:rPr>
                <w:color w:val="000000" w:themeColor="text1"/>
              </w:rPr>
            </w:pPr>
            <w:r>
              <w:rPr>
                <w:color w:val="000000" w:themeColor="text1"/>
              </w:rPr>
              <w:t>合计</w:t>
            </w:r>
          </w:p>
        </w:tc>
        <w:tc>
          <w:tcPr>
            <w:tcW w:w="886" w:type="pct"/>
            <w:vAlign w:val="center"/>
          </w:tcPr>
          <w:p w14:paraId="04394C92" w14:textId="77777777" w:rsidR="004E1998" w:rsidRDefault="004E4D72">
            <w:pPr>
              <w:jc w:val="right"/>
              <w:rPr>
                <w:color w:val="000000" w:themeColor="text1"/>
              </w:rPr>
            </w:pPr>
            <w:r>
              <w:t>8,863,689.17</w:t>
            </w:r>
          </w:p>
        </w:tc>
        <w:tc>
          <w:tcPr>
            <w:tcW w:w="1052" w:type="pct"/>
            <w:vAlign w:val="center"/>
          </w:tcPr>
          <w:p w14:paraId="253B2354" w14:textId="77777777" w:rsidR="004E1998" w:rsidRDefault="004E1998">
            <w:pPr>
              <w:jc w:val="center"/>
              <w:rPr>
                <w:color w:val="000000" w:themeColor="text1"/>
              </w:rPr>
            </w:pPr>
          </w:p>
        </w:tc>
      </w:tr>
    </w:tbl>
    <w:p w14:paraId="3A324BC2" w14:textId="77777777" w:rsidR="004E1998" w:rsidRDefault="004E1998">
      <w:pPr>
        <w:rPr>
          <w:color w:val="000000" w:themeColor="text1"/>
        </w:rPr>
      </w:pPr>
    </w:p>
    <w:p w14:paraId="36912A7E" w14:textId="77777777" w:rsidR="004E1998" w:rsidRDefault="004E4D72">
      <w:pPr>
        <w:pStyle w:val="af"/>
        <w:adjustRightInd w:val="0"/>
        <w:snapToGrid w:val="0"/>
        <w:spacing w:line="200" w:lineRule="atLeast"/>
        <w:rPr>
          <w:rFonts w:hAnsi="宋体" w:hint="eastAsia"/>
          <w:color w:val="000000" w:themeColor="text1"/>
          <w:kern w:val="0"/>
          <w:szCs w:val="21"/>
        </w:rPr>
      </w:pPr>
      <w:bookmarkStart w:id="23" w:name="_Hlk137045432"/>
      <w:bookmarkStart w:id="24" w:name="_Hlk41379873"/>
      <w:bookmarkStart w:id="25" w:name="_Hlk89096484"/>
      <w:bookmarkStart w:id="26" w:name="_Hlk105685044"/>
      <w:bookmarkEnd w:id="22"/>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719280423"/>
        <w:placeholder>
          <w:docPart w:val="GBC22222222222222222222222222222"/>
        </w:placeholder>
      </w:sdtPr>
      <w:sdtContent>
        <w:p w14:paraId="5EA1883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512DFB" w14:textId="77777777" w:rsidR="004E1998" w:rsidRDefault="004E1998">
      <w:pPr>
        <w:rPr>
          <w:color w:val="000000" w:themeColor="text1"/>
        </w:rPr>
      </w:pPr>
    </w:p>
    <w:p w14:paraId="75F3ABF3" w14:textId="77777777" w:rsidR="004E1998" w:rsidRDefault="004E4D72">
      <w:pPr>
        <w:pStyle w:val="2"/>
        <w:numPr>
          <w:ilvl w:val="0"/>
          <w:numId w:val="3"/>
        </w:numPr>
        <w:ind w:left="0" w:firstLine="0"/>
        <w:rPr>
          <w:color w:val="000000"/>
        </w:rPr>
      </w:pPr>
      <w:bookmarkStart w:id="27" w:name="_Hlk199506011"/>
      <w:bookmarkStart w:id="28" w:name="_Hlk200097037"/>
      <w:bookmarkEnd w:id="23"/>
      <w:bookmarkEnd w:id="24"/>
      <w:bookmarkEnd w:id="25"/>
      <w:r>
        <w:rPr>
          <w:rFonts w:hint="eastAsia"/>
          <w:color w:val="000000"/>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773973836"/>
        <w:placeholder>
          <w:docPart w:val="GBC22222222222222222222222222222"/>
        </w:placeholder>
      </w:sdtPr>
      <w:sdtContent>
        <w:p w14:paraId="201880CA" w14:textId="77777777" w:rsidR="004E1998" w:rsidRDefault="004E4D72">
          <w:r>
            <w:rPr>
              <w:rFonts w:ascii="宋体" w:hAnsi="宋体" w:hint="eastAsia"/>
            </w:rPr>
            <w:fldChar w:fldCharType="begin"/>
          </w:r>
          <w:r>
            <w:rPr>
              <w:rFonts w:ascii="宋体" w:hAnsi="宋体" w:hint="eastAsia"/>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hint="eastAsia"/>
            </w:rPr>
            <w:instrText xml:space="preserve"> MACROBUTTON  SnrToggleCheckbox √不适用 </w:instrText>
          </w:r>
          <w:r>
            <w:rPr>
              <w:rFonts w:ascii="宋体" w:hAnsi="宋体" w:hint="eastAsia"/>
            </w:rPr>
            <w:fldChar w:fldCharType="end"/>
          </w:r>
        </w:p>
      </w:sdtContent>
    </w:sdt>
    <w:bookmarkEnd w:id="27"/>
    <w:p w14:paraId="0EA77D83" w14:textId="77777777" w:rsidR="004E1998" w:rsidRDefault="004E1998"/>
    <w:bookmarkEnd w:id="26"/>
    <w:bookmarkEnd w:id="28"/>
    <w:p w14:paraId="4A86B154" w14:textId="77777777" w:rsidR="004E1998" w:rsidRDefault="004E4D72">
      <w:pPr>
        <w:pStyle w:val="2"/>
        <w:numPr>
          <w:ilvl w:val="0"/>
          <w:numId w:val="3"/>
        </w:numPr>
        <w:ind w:left="0" w:firstLine="0"/>
        <w:rPr>
          <w:color w:val="000000" w:themeColor="text1"/>
        </w:rPr>
      </w:pPr>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329100693"/>
        <w:placeholder>
          <w:docPart w:val="GBC22222222222222222222222222222"/>
        </w:placeholder>
      </w:sdtPr>
      <w:sdtContent>
        <w:p w14:paraId="3CDF03C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A1F776" w14:textId="77777777" w:rsidR="004E1998" w:rsidRDefault="004E1998">
      <w:pPr>
        <w:kinsoku w:val="0"/>
        <w:overflowPunct w:val="0"/>
        <w:autoSpaceDE w:val="0"/>
        <w:autoSpaceDN w:val="0"/>
        <w:adjustRightInd w:val="0"/>
        <w:snapToGrid w:val="0"/>
        <w:rPr>
          <w:color w:val="000000" w:themeColor="text1"/>
        </w:rPr>
      </w:pPr>
    </w:p>
    <w:p w14:paraId="2A9F4CD9" w14:textId="77777777" w:rsidR="004E1998" w:rsidRDefault="004E4D72">
      <w:pPr>
        <w:pStyle w:val="1"/>
        <w:numPr>
          <w:ilvl w:val="0"/>
          <w:numId w:val="2"/>
        </w:numPr>
        <w:rPr>
          <w:rFonts w:ascii="黑体" w:hAnsi="黑体" w:hint="eastAsia"/>
          <w:color w:val="000000" w:themeColor="text1"/>
          <w:szCs w:val="21"/>
        </w:rPr>
      </w:pPr>
      <w:bookmarkStart w:id="29" w:name="_Toc200030541"/>
      <w:bookmarkStart w:id="30" w:name="_Toc76114274"/>
      <w:r>
        <w:rPr>
          <w:rFonts w:ascii="黑体" w:hAnsi="黑体" w:hint="eastAsia"/>
          <w:color w:val="000000" w:themeColor="text1"/>
          <w:szCs w:val="21"/>
        </w:rPr>
        <w:t>管理层讨论与分析</w:t>
      </w:r>
    </w:p>
    <w:bookmarkEnd w:id="29"/>
    <w:bookmarkEnd w:id="30"/>
    <w:p w14:paraId="3C53F8A6" w14:textId="77777777" w:rsidR="004E1998" w:rsidRDefault="004E4D72">
      <w:pPr>
        <w:pStyle w:val="2"/>
        <w:numPr>
          <w:ilvl w:val="0"/>
          <w:numId w:val="5"/>
        </w:numPr>
        <w:tabs>
          <w:tab w:val="left" w:pos="426"/>
        </w:tabs>
        <w:ind w:left="0" w:firstLine="0"/>
        <w:jc w:val="left"/>
        <w:rPr>
          <w:rFonts w:ascii="宋体" w:hAnsi="宋体" w:hint="eastAsia"/>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627818799"/>
        <w:placeholder>
          <w:docPart w:val="GBC22222222222222222222222222222"/>
        </w:placeholder>
      </w:sdtPr>
      <w:sdtContent>
        <w:sdt>
          <w:sdtPr>
            <w:rPr>
              <w:rFonts w:hint="eastAsia"/>
              <w:color w:val="000000" w:themeColor="text1"/>
            </w:rPr>
            <w:alias w:val="报告期内公司所从事的主要业务、经营模式及行业情况说明"/>
            <w:tag w:val="_GBC_5c28d6f46eea48f892bed0c5fc99ab60"/>
            <w:id w:val="-1721888892"/>
            <w:placeholder>
              <w:docPart w:val="F944BF03BE724AE1AE8DFA2EB957AB9F"/>
            </w:placeholder>
          </w:sdtPr>
          <w:sdtEndPr>
            <w:rPr>
              <w:color w:val="auto"/>
            </w:rPr>
          </w:sdtEndPr>
          <w:sdtContent>
            <w:sdt>
              <w:sdtPr>
                <w:rPr>
                  <w:rFonts w:hint="eastAsia"/>
                </w:rPr>
                <w:alias w:val="报告期内公司所从事的主要业务、经营模式及行业情况说明"/>
                <w:tag w:val="_GBC_5c28d6f46eea48f892bed0c5fc99ab60"/>
                <w:id w:val="-548613593"/>
              </w:sdtPr>
              <w:sdtContent>
                <w:p w14:paraId="7C76CDA5" w14:textId="77777777" w:rsidR="004E1998" w:rsidRDefault="004E4D72">
                  <w:pPr>
                    <w:spacing w:line="360" w:lineRule="auto"/>
                    <w:ind w:firstLineChars="200" w:firstLine="420"/>
                    <w:rPr>
                      <w:rFonts w:asciiTheme="minorEastAsia" w:eastAsiaTheme="minorEastAsia" w:hAnsiTheme="minorEastAsia" w:hint="eastAsia"/>
                      <w:b/>
                    </w:rPr>
                  </w:pPr>
                  <w:r>
                    <w:rPr>
                      <w:rFonts w:asciiTheme="minorEastAsia" w:eastAsiaTheme="minorEastAsia" w:hAnsiTheme="minorEastAsia" w:hint="eastAsia"/>
                      <w:b/>
                    </w:rPr>
                    <w:t>（一）主营业务</w:t>
                  </w:r>
                </w:p>
                <w:p w14:paraId="74BC2ED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根据国民经济行业分类（</w:t>
                  </w:r>
                  <w:r>
                    <w:rPr>
                      <w:rFonts w:asciiTheme="minorEastAsia" w:eastAsiaTheme="minorEastAsia" w:hAnsiTheme="minorEastAsia"/>
                    </w:rPr>
                    <w:t>GB/T4754-2017），公司属于中成药生产行业（行业编号2740）。公司主要从事中成药的研发、生产和销售，同时也在化药、生物药及疫苗等领域进军与扩张。</w:t>
                  </w:r>
                </w:p>
                <w:p w14:paraId="725F0BA2"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1、中成药</w:t>
                  </w:r>
                </w:p>
                <w:p w14:paraId="434E31F9"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1）心脑血管领域</w:t>
                  </w:r>
                </w:p>
                <w:p w14:paraId="29DFFB7E"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公司充分发挥中药在心脑血管用药领域中的重要作用，大力发展中药大品种，培育出了脑心通胶囊、稳心颗粒、丹红注射液三个独家中药品种。</w:t>
                  </w:r>
                </w:p>
                <w:p w14:paraId="10BFE90B"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2）妇科领域</w:t>
                  </w:r>
                </w:p>
                <w:p w14:paraId="2D5BFD6D"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随着社会经济的发展和女性自我保健意识的提高，妇科用药的市场规模也随之增大，此外，中药具有安全、综合治疗、有益补等优点，更符合中国女性的用药习惯。根据米内网数据，公司的妇科独家品种康妇炎胶囊与红核妇洁洗液分别在2024年中国【城市公立,县级公立,城市社区,乡镇卫生】【[中]妇科用药】通用名TOP20格局中排名10与12。</w:t>
                  </w:r>
                </w:p>
                <w:p w14:paraId="3D15FB71"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3）泌尿领域</w:t>
                  </w:r>
                </w:p>
                <w:p w14:paraId="0F5BE469"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前列舒通胶囊（独家品种），清热利湿，化瘀散结。用于慢性前列腺炎，前列腺增生属湿热瘀阻证。</w:t>
                  </w:r>
                </w:p>
                <w:p w14:paraId="53565920"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4）呼吸系统领域</w:t>
                  </w:r>
                </w:p>
                <w:p w14:paraId="32A5F751"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宣肺败毒颗粒（独家品种），宣肺化湿，清热透邪，泻肺解毒。用于湿毒郁肺所致的疫病。在加拿大符合天然健康产品标准注册、在哈萨克斯坦符合保健食品标准注册、在乌兹别克斯坦符合药物标准注册，并允许上市销售。</w:t>
                  </w:r>
                </w:p>
                <w:p w14:paraId="240DBE56"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2、化药</w:t>
                  </w:r>
                </w:p>
                <w:p w14:paraId="3E4BAFE6"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为了适应心脑血管市场的快速增长及中药行业政策的变化，公司近年还在化药方面积极布局，培育出了多个化药类型注射和口服剂型产品。</w:t>
                  </w:r>
                </w:p>
                <w:p w14:paraId="78A7EF68"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复方脑肽节苷脂注射液（独家品种），用于治疗脑卒中、老年性痴呆，颅脑损伤、脊髓损伤及创伤性周围神经损伤，用于治疗脑部疾病引起的功能障碍。</w:t>
                  </w:r>
                </w:p>
                <w:p w14:paraId="5D98555A"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复方曲肽注射液（独家、专利品种），用于治疗脑卒中等急慢性脑血管疾病，老年性痴呆，颅脑外伤、脊髓损伤等原因引起的中枢神经损伤、周围神经损伤、脑血管意外创伤及创伤后的神经系统后遗症，以及脑血管疾病所引起的脑功能障碍等后遗症；用于治疗闭塞综合征、动脉硬化、血栓性静脉炎、毛细血管出血以及血管通透性升高引起的水肿。</w:t>
                  </w:r>
                </w:p>
                <w:p w14:paraId="380F3F2E"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谷红注射液（独家、专利品种），用于治疗脑血管疾病如脑供血不足、脑血栓、脑栓塞及脑出血恢复期；肝病、神经外科手术等引起的意识功能低下、智力减退、记忆力障碍等。还可用于治疗冠心病、脉管炎等。</w:t>
                  </w:r>
                </w:p>
                <w:p w14:paraId="3BF78740"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银杏蜜环口服溶液（独家品种），主要用于冠心病、心绞痛、缺血性脑血管疾病，可改善心、脑缺血性症状。</w:t>
                  </w:r>
                </w:p>
                <w:p w14:paraId="220C7D4A"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3、生物药</w:t>
                  </w:r>
                </w:p>
                <w:p w14:paraId="542F4DF5" w14:textId="77777777" w:rsidR="004E1998" w:rsidRDefault="004E4D72">
                  <w:pPr>
                    <w:spacing w:line="360" w:lineRule="auto"/>
                    <w:ind w:firstLineChars="200" w:firstLine="420"/>
                    <w:rPr>
                      <w:rFonts w:asciiTheme="minorEastAsia" w:eastAsiaTheme="minorEastAsia" w:hAnsiTheme="minorEastAsia" w:hint="eastAsia"/>
                      <w:color w:val="FF0000"/>
                    </w:rPr>
                  </w:pPr>
                  <w:r>
                    <w:rPr>
                      <w:rFonts w:asciiTheme="minorEastAsia" w:eastAsiaTheme="minorEastAsia" w:hAnsiTheme="minorEastAsia" w:hint="eastAsia"/>
                    </w:rPr>
                    <w:t>在生物制药领域，公司在上市前后已陆续布局，在四川泸州高新区医药产业园建设生物制药基地及新药产业化基地，购买用地</w:t>
                  </w:r>
                  <w:r>
                    <w:rPr>
                      <w:rFonts w:asciiTheme="minorEastAsia" w:eastAsiaTheme="minorEastAsia" w:hAnsiTheme="minorEastAsia"/>
                    </w:rPr>
                    <w:t>303亩，首期用地建设154.7亩，第一期投资8.8亿元。目前，12项生物制品（即治疗用生物制品）正在研发，</w:t>
                  </w:r>
                  <w:r>
                    <w:rPr>
                      <w:rFonts w:asciiTheme="minorEastAsia" w:eastAsiaTheme="minorEastAsia" w:hAnsiTheme="minorEastAsia" w:hint="eastAsia"/>
                    </w:rPr>
                    <w:t>部分项目已提交NDA申请</w:t>
                  </w:r>
                  <w:r>
                    <w:rPr>
                      <w:rFonts w:asciiTheme="minorEastAsia" w:eastAsiaTheme="minorEastAsia" w:hAnsiTheme="minorEastAsia"/>
                    </w:rPr>
                    <w:t>，覆盖肿瘤、血液疾病和骨质疏松等治疗领域。</w:t>
                  </w:r>
                </w:p>
                <w:p w14:paraId="35CE942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4、疫苗</w:t>
                  </w:r>
                </w:p>
                <w:p w14:paraId="5117A34B"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在疫苗（即预防用生物制品）领域，公司控股子公司浙江天元生物药业拥有</w:t>
                  </w:r>
                  <w:r>
                    <w:rPr>
                      <w:rFonts w:asciiTheme="minorEastAsia" w:eastAsiaTheme="minorEastAsia" w:hAnsiTheme="minorEastAsia"/>
                    </w:rPr>
                    <w:t>流感病毒裂解疫苗（成人及儿童型）、A群C群脑膜炎球菌多糖疫苗、ACYW135群脑膜炎球菌多糖疫苗4项疫苗产品，另有四价流感病毒裂解疫苗（鸡胚、成人型）</w:t>
                  </w:r>
                  <w:r>
                    <w:rPr>
                      <w:rFonts w:asciiTheme="minorEastAsia" w:eastAsiaTheme="minorEastAsia" w:hAnsiTheme="minorEastAsia" w:hint="eastAsia"/>
                    </w:rPr>
                    <w:t>即将上市</w:t>
                  </w:r>
                  <w:r>
                    <w:rPr>
                      <w:rFonts w:asciiTheme="minorEastAsia" w:eastAsiaTheme="minorEastAsia" w:hAnsiTheme="minorEastAsia"/>
                    </w:rPr>
                    <w:t>、四价流感病毒裂解疫苗（MDCK细胞）、水痘减毒活疫苗、带状疱疹减毒活疫苗等产品正在研发。</w:t>
                  </w:r>
                </w:p>
                <w:p w14:paraId="12E05462" w14:textId="77777777" w:rsidR="004E1998" w:rsidRDefault="004E4D72">
                  <w:pPr>
                    <w:spacing w:line="360" w:lineRule="auto"/>
                    <w:ind w:firstLineChars="200" w:firstLine="422"/>
                    <w:rPr>
                      <w:rFonts w:asciiTheme="minorEastAsia" w:eastAsiaTheme="minorEastAsia" w:hAnsiTheme="minorEastAsia" w:hint="eastAsia"/>
                      <w:b/>
                    </w:rPr>
                  </w:pPr>
                  <w:r>
                    <w:rPr>
                      <w:rFonts w:asciiTheme="minorEastAsia" w:eastAsiaTheme="minorEastAsia" w:hAnsiTheme="minorEastAsia" w:hint="eastAsia"/>
                      <w:b/>
                    </w:rPr>
                    <w:t>（二）经营模式</w:t>
                  </w:r>
                </w:p>
                <w:p w14:paraId="4311E8CD"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1、采购模式</w:t>
                  </w:r>
                </w:p>
                <w:p w14:paraId="211CD8F7"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公司生产所需原料主要为三七、丹参、红花、党参、水蛭、全蝎、黄精等中药材及辅料、包装材料等。对于中药材，公司已在山东和新疆分别建立了符合国家要求的丹参和红花药源基地；同时，公司与供应商建立长期稳定的合作关系，按照实际需求、根据市场价格签订采购合同；对于设备、包装材料等，公司多通过招标或询价方式进行采购。</w:t>
                  </w:r>
                </w:p>
                <w:p w14:paraId="6ABC430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2、生产模式</w:t>
                  </w:r>
                </w:p>
                <w:p w14:paraId="536593A7"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各药厂采用总经理负责制，设有生产部、质量部等管理部门，对日常的生产及质量等活动进行全面管理。为进一步加强和协调下属子公司的管理，公司设有生产管理中心，对整个生产系统的工作进行督查、评估、指导与支持。公司生产过程遵循</w:t>
                  </w:r>
                  <w:r>
                    <w:rPr>
                      <w:rFonts w:asciiTheme="minorEastAsia" w:eastAsiaTheme="minorEastAsia" w:hAnsiTheme="minorEastAsia"/>
                    </w:rPr>
                    <w:t>GMP规范，严格执行产品工艺规程、岗位标准操作规程、设备标准操作规程和卫生清洁操作规程，并制定了相关制度规范，加强对生产与质量管理的内部控制。</w:t>
                  </w:r>
                </w:p>
                <w:p w14:paraId="7ADE5B82"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3、销售模式</w:t>
                  </w:r>
                </w:p>
                <w:p w14:paraId="3F69955E"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公司营销中心负责统一管理销售业务，包括经销商的选择与管理、销售合同的签订、销售政策的制定、统筹安排专业化学术推广营销活动等。根据区域和产品的特点，营销中心下设销售事业部，事业部具体负责组织实施产品销售、学术推广、向经销商分配销售任务、组织签订销售合同、回款及收集市场反馈信息等。公司通过事业部派驻专业学术推广队伍、与经销商建立长期稳定的合作关系，形成了覆盖全国34个省级行政区域中除港澳台之外所有地区的营销网络。</w:t>
                  </w:r>
                </w:p>
                <w:p w14:paraId="50941CD3" w14:textId="77777777" w:rsidR="004E1998" w:rsidRDefault="004E4D72">
                  <w:pPr>
                    <w:spacing w:line="360" w:lineRule="auto"/>
                    <w:ind w:firstLineChars="200" w:firstLine="422"/>
                    <w:rPr>
                      <w:b/>
                      <w:bCs/>
                      <w:szCs w:val="24"/>
                    </w:rPr>
                  </w:pPr>
                  <w:r>
                    <w:rPr>
                      <w:rFonts w:hint="eastAsia"/>
                      <w:b/>
                      <w:bCs/>
                      <w:szCs w:val="24"/>
                    </w:rPr>
                    <w:t>（三）行业情况说明</w:t>
                  </w:r>
                </w:p>
                <w:p w14:paraId="5D22B726" w14:textId="77777777" w:rsidR="004E1998" w:rsidRDefault="004E4D72">
                  <w:pPr>
                    <w:spacing w:line="360" w:lineRule="auto"/>
                    <w:ind w:firstLineChars="200" w:firstLine="420"/>
                    <w:rPr>
                      <w:bCs/>
                      <w:szCs w:val="24"/>
                    </w:rPr>
                  </w:pPr>
                  <w:r>
                    <w:rPr>
                      <w:bCs/>
                      <w:szCs w:val="24"/>
                    </w:rPr>
                    <w:t>1</w:t>
                  </w:r>
                  <w:r>
                    <w:rPr>
                      <w:bCs/>
                      <w:szCs w:val="24"/>
                    </w:rPr>
                    <w:t>、我国医药行业的整体发展概况</w:t>
                  </w:r>
                </w:p>
                <w:p w14:paraId="32FCDE78" w14:textId="77777777" w:rsidR="004E1998" w:rsidRDefault="004E4D72">
                  <w:pPr>
                    <w:spacing w:line="360" w:lineRule="auto"/>
                    <w:ind w:firstLineChars="200" w:firstLine="420"/>
                    <w:rPr>
                      <w:bCs/>
                      <w:szCs w:val="24"/>
                    </w:rPr>
                  </w:pPr>
                  <w:r>
                    <w:rPr>
                      <w:rFonts w:hint="eastAsia"/>
                      <w:bCs/>
                      <w:szCs w:val="24"/>
                    </w:rPr>
                    <w:t>根据米内网发布的《</w:t>
                  </w:r>
                  <w:r>
                    <w:rPr>
                      <w:bCs/>
                      <w:szCs w:val="24"/>
                    </w:rPr>
                    <w:t>2025</w:t>
                  </w:r>
                  <w:r>
                    <w:rPr>
                      <w:bCs/>
                      <w:szCs w:val="24"/>
                    </w:rPr>
                    <w:t>年度中国医药市场发展蓝皮书》显示，</w:t>
                  </w:r>
                  <w:r>
                    <w:rPr>
                      <w:rFonts w:hint="eastAsia"/>
                      <w:bCs/>
                      <w:szCs w:val="24"/>
                    </w:rPr>
                    <w:t>2024</w:t>
                  </w:r>
                  <w:r>
                    <w:rPr>
                      <w:rFonts w:hint="eastAsia"/>
                      <w:bCs/>
                      <w:szCs w:val="24"/>
                    </w:rPr>
                    <w:t>年中国医药制造业七大子行业合计主营业务收入为</w:t>
                  </w:r>
                  <w:r>
                    <w:rPr>
                      <w:rFonts w:hint="eastAsia"/>
                      <w:bCs/>
                      <w:szCs w:val="24"/>
                    </w:rPr>
                    <w:t>31</w:t>
                  </w:r>
                  <w:r>
                    <w:rPr>
                      <w:bCs/>
                      <w:szCs w:val="24"/>
                    </w:rPr>
                    <w:t>,</w:t>
                  </w:r>
                  <w:r>
                    <w:rPr>
                      <w:rFonts w:hint="eastAsia"/>
                      <w:bCs/>
                      <w:szCs w:val="24"/>
                    </w:rPr>
                    <w:t>249</w:t>
                  </w:r>
                  <w:r>
                    <w:rPr>
                      <w:rFonts w:hint="eastAsia"/>
                      <w:bCs/>
                      <w:szCs w:val="24"/>
                    </w:rPr>
                    <w:t>亿元，总体已出现止跌回升势头，同比</w:t>
                  </w:r>
                  <w:r>
                    <w:rPr>
                      <w:rFonts w:hint="eastAsia"/>
                      <w:bCs/>
                      <w:szCs w:val="24"/>
                    </w:rPr>
                    <w:t>2023</w:t>
                  </w:r>
                  <w:r>
                    <w:rPr>
                      <w:rFonts w:hint="eastAsia"/>
                      <w:bCs/>
                      <w:szCs w:val="24"/>
                    </w:rPr>
                    <w:t>年增长</w:t>
                  </w:r>
                  <w:r>
                    <w:rPr>
                      <w:rFonts w:hint="eastAsia"/>
                      <w:bCs/>
                      <w:szCs w:val="24"/>
                    </w:rPr>
                    <w:t>0.07%</w:t>
                  </w:r>
                  <w:r>
                    <w:rPr>
                      <w:rFonts w:hint="eastAsia"/>
                      <w:bCs/>
                      <w:szCs w:val="24"/>
                    </w:rPr>
                    <w:t>。全行业积极应对市场环境变化，加快结构调整，高质量发展取得新成效。从各子行业走势来看，走势继续分化，原料药、中药饮片、医疗器械三个子行业的主营业务收入实现正增长，化学药品制剂、中成药生产和卫生材料及医用品三个子行业主营业务收入为负增长，生物药品行业与上一年持平。</w:t>
                  </w:r>
                </w:p>
                <w:p w14:paraId="7BF7B893" w14:textId="77777777" w:rsidR="004E1998" w:rsidRDefault="004E4D72">
                  <w:pPr>
                    <w:spacing w:line="360" w:lineRule="auto"/>
                    <w:ind w:firstLineChars="200" w:firstLine="420"/>
                    <w:rPr>
                      <w:bCs/>
                      <w:szCs w:val="24"/>
                    </w:rPr>
                  </w:pPr>
                  <w:r>
                    <w:rPr>
                      <w:rFonts w:hint="eastAsia"/>
                      <w:bCs/>
                      <w:szCs w:val="24"/>
                    </w:rPr>
                    <w:t>综合来看，影响</w:t>
                  </w:r>
                  <w:r>
                    <w:rPr>
                      <w:rFonts w:hint="eastAsia"/>
                      <w:bCs/>
                      <w:szCs w:val="24"/>
                    </w:rPr>
                    <w:t>2024</w:t>
                  </w:r>
                  <w:r>
                    <w:rPr>
                      <w:rFonts w:hint="eastAsia"/>
                      <w:bCs/>
                      <w:szCs w:val="24"/>
                    </w:rPr>
                    <w:t>年中国医药制造业主营业务走势的因素主要有以下几个：一是新增长动能加速壮大，医保扩容推动创新药、生物类似药加速放量，叠加国际授权合作，显著提升部分企业收入；二是医药出口恢复增长，</w:t>
                  </w:r>
                  <w:r>
                    <w:rPr>
                      <w:rFonts w:hint="eastAsia"/>
                      <w:bCs/>
                      <w:szCs w:val="24"/>
                    </w:rPr>
                    <w:t>2024</w:t>
                  </w:r>
                  <w:r>
                    <w:rPr>
                      <w:rFonts w:hint="eastAsia"/>
                      <w:bCs/>
                      <w:szCs w:val="24"/>
                    </w:rPr>
                    <w:t>年医药出口交货值同比增长</w:t>
                  </w:r>
                  <w:r>
                    <w:rPr>
                      <w:rFonts w:hint="eastAsia"/>
                      <w:bCs/>
                      <w:szCs w:val="24"/>
                    </w:rPr>
                    <w:t>9.2%</w:t>
                  </w:r>
                  <w:r>
                    <w:rPr>
                      <w:rFonts w:hint="eastAsia"/>
                      <w:bCs/>
                      <w:szCs w:val="24"/>
                    </w:rPr>
                    <w:t>；三是</w:t>
                  </w:r>
                  <w:r>
                    <w:rPr>
                      <w:rFonts w:hint="eastAsia"/>
                      <w:bCs/>
                      <w:szCs w:val="24"/>
                    </w:rPr>
                    <w:lastRenderedPageBreak/>
                    <w:t>细分领域需求激增，如流感药物、抗生素原料药、血液制品等，受疾病流行情况和市场影响，销售增长明显；此外，中药饮片质效提升与医疗设备国产替代加速，亦贡献增量；四是药品价格下降明显，第九批集采和中成药集采相继落地，集采不断扩围，新进品种和续约品种价格出现不同幅度下降，“四同药品”价格治理促使很多品种价格下行。</w:t>
                  </w:r>
                </w:p>
                <w:tbl>
                  <w:tblPr>
                    <w:tblStyle w:val="16"/>
                    <w:tblW w:w="4871" w:type="pct"/>
                    <w:jc w:val="center"/>
                    <w:tblLook w:val="04A0" w:firstRow="1" w:lastRow="0" w:firstColumn="1" w:lastColumn="0" w:noHBand="0" w:noVBand="1"/>
                  </w:tblPr>
                  <w:tblGrid>
                    <w:gridCol w:w="2325"/>
                    <w:gridCol w:w="1089"/>
                    <w:gridCol w:w="1369"/>
                    <w:gridCol w:w="1026"/>
                    <w:gridCol w:w="1273"/>
                    <w:gridCol w:w="1193"/>
                  </w:tblGrid>
                  <w:tr w:rsidR="004E1998" w14:paraId="6668E2D8" w14:textId="77777777">
                    <w:trPr>
                      <w:jc w:val="center"/>
                    </w:trPr>
                    <w:tc>
                      <w:tcPr>
                        <w:tcW w:w="1403" w:type="pct"/>
                        <w:vMerge w:val="restart"/>
                        <w:vAlign w:val="center"/>
                      </w:tcPr>
                      <w:p w14:paraId="6970E48C"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细分子</w:t>
                        </w:r>
                        <w:r>
                          <w:rPr>
                            <w:rFonts w:asciiTheme="minorEastAsia" w:eastAsiaTheme="minorEastAsia" w:hAnsiTheme="minorEastAsia" w:cs="Times New Roman"/>
                            <w:sz w:val="20"/>
                            <w:szCs w:val="20"/>
                          </w:rPr>
                          <w:t>行业</w:t>
                        </w:r>
                      </w:p>
                    </w:tc>
                    <w:tc>
                      <w:tcPr>
                        <w:tcW w:w="1485" w:type="pct"/>
                        <w:gridSpan w:val="2"/>
                      </w:tcPr>
                      <w:p w14:paraId="2AFCC68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024</w:t>
                        </w:r>
                        <w:r>
                          <w:rPr>
                            <w:rFonts w:asciiTheme="minorEastAsia" w:eastAsiaTheme="minorEastAsia" w:hAnsiTheme="minorEastAsia" w:cs="Times New Roman" w:hint="eastAsia"/>
                            <w:sz w:val="20"/>
                            <w:szCs w:val="20"/>
                          </w:rPr>
                          <w:t>年</w:t>
                        </w:r>
                      </w:p>
                    </w:tc>
                    <w:tc>
                      <w:tcPr>
                        <w:tcW w:w="1389" w:type="pct"/>
                        <w:gridSpan w:val="2"/>
                      </w:tcPr>
                      <w:p w14:paraId="3E58B93A"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023</w:t>
                        </w:r>
                        <w:r>
                          <w:rPr>
                            <w:rFonts w:asciiTheme="minorEastAsia" w:eastAsiaTheme="minorEastAsia" w:hAnsiTheme="minorEastAsia" w:cs="Times New Roman" w:hint="eastAsia"/>
                            <w:sz w:val="20"/>
                            <w:szCs w:val="20"/>
                          </w:rPr>
                          <w:t>年</w:t>
                        </w:r>
                      </w:p>
                    </w:tc>
                    <w:tc>
                      <w:tcPr>
                        <w:tcW w:w="721" w:type="pct"/>
                        <w:vMerge w:val="restart"/>
                        <w:vAlign w:val="center"/>
                      </w:tcPr>
                      <w:p w14:paraId="6CC6C8E6"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022</w:t>
                        </w:r>
                        <w:r>
                          <w:rPr>
                            <w:rFonts w:asciiTheme="minorEastAsia" w:eastAsiaTheme="minorEastAsia" w:hAnsiTheme="minorEastAsia" w:cs="Times New Roman" w:hint="eastAsia"/>
                            <w:sz w:val="20"/>
                            <w:szCs w:val="20"/>
                          </w:rPr>
                          <w:t>年营业收入</w:t>
                        </w:r>
                      </w:p>
                      <w:p w14:paraId="21160FCD"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（亿元）</w:t>
                        </w:r>
                      </w:p>
                    </w:tc>
                  </w:tr>
                  <w:tr w:rsidR="004E1998" w14:paraId="41069457" w14:textId="77777777">
                    <w:trPr>
                      <w:jc w:val="center"/>
                    </w:trPr>
                    <w:tc>
                      <w:tcPr>
                        <w:tcW w:w="1403" w:type="pct"/>
                        <w:vMerge/>
                        <w:vAlign w:val="center"/>
                      </w:tcPr>
                      <w:p w14:paraId="60D35B39" w14:textId="77777777" w:rsidR="004E1998" w:rsidRDefault="004E1998">
                        <w:pPr>
                          <w:spacing w:line="276" w:lineRule="auto"/>
                          <w:ind w:firstLineChars="200" w:firstLine="402"/>
                          <w:jc w:val="center"/>
                          <w:rPr>
                            <w:rFonts w:asciiTheme="minorEastAsia" w:eastAsiaTheme="minorEastAsia" w:hAnsiTheme="minorEastAsia" w:cs="Times New Roman" w:hint="eastAsia"/>
                            <w:b/>
                            <w:sz w:val="20"/>
                            <w:szCs w:val="20"/>
                          </w:rPr>
                        </w:pPr>
                      </w:p>
                    </w:tc>
                    <w:tc>
                      <w:tcPr>
                        <w:tcW w:w="658" w:type="pct"/>
                      </w:tcPr>
                      <w:p w14:paraId="275F82FC"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营业收入（亿元）</w:t>
                        </w:r>
                      </w:p>
                    </w:tc>
                    <w:tc>
                      <w:tcPr>
                        <w:tcW w:w="827" w:type="pct"/>
                        <w:vAlign w:val="center"/>
                      </w:tcPr>
                      <w:p w14:paraId="1630B8E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同比增幅（%）</w:t>
                        </w:r>
                      </w:p>
                    </w:tc>
                    <w:tc>
                      <w:tcPr>
                        <w:tcW w:w="620" w:type="pct"/>
                      </w:tcPr>
                      <w:p w14:paraId="6631D74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营业收入（亿元）</w:t>
                        </w:r>
                      </w:p>
                    </w:tc>
                    <w:tc>
                      <w:tcPr>
                        <w:tcW w:w="769" w:type="pct"/>
                        <w:vAlign w:val="center"/>
                      </w:tcPr>
                      <w:p w14:paraId="211C671B"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同比增幅（%）</w:t>
                        </w:r>
                      </w:p>
                    </w:tc>
                    <w:tc>
                      <w:tcPr>
                        <w:tcW w:w="721" w:type="pct"/>
                        <w:vMerge/>
                      </w:tcPr>
                      <w:p w14:paraId="59AC4602" w14:textId="77777777" w:rsidR="004E1998" w:rsidRDefault="004E1998">
                        <w:pPr>
                          <w:spacing w:line="276" w:lineRule="auto"/>
                          <w:ind w:firstLineChars="200" w:firstLine="402"/>
                          <w:jc w:val="center"/>
                          <w:rPr>
                            <w:rFonts w:asciiTheme="minorEastAsia" w:eastAsiaTheme="minorEastAsia" w:hAnsiTheme="minorEastAsia" w:cs="Times New Roman" w:hint="eastAsia"/>
                            <w:b/>
                            <w:sz w:val="20"/>
                            <w:szCs w:val="20"/>
                          </w:rPr>
                        </w:pPr>
                      </w:p>
                    </w:tc>
                  </w:tr>
                  <w:tr w:rsidR="004E1998" w14:paraId="57A41588" w14:textId="77777777">
                    <w:trPr>
                      <w:jc w:val="center"/>
                    </w:trPr>
                    <w:tc>
                      <w:tcPr>
                        <w:tcW w:w="1403" w:type="pct"/>
                        <w:vAlign w:val="center"/>
                      </w:tcPr>
                      <w:p w14:paraId="3475B0BD"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化学药品原料药</w:t>
                        </w:r>
                      </w:p>
                    </w:tc>
                    <w:tc>
                      <w:tcPr>
                        <w:tcW w:w="658" w:type="pct"/>
                      </w:tcPr>
                      <w:p w14:paraId="220A020D"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791.90</w:t>
                        </w:r>
                      </w:p>
                    </w:tc>
                    <w:tc>
                      <w:tcPr>
                        <w:tcW w:w="827" w:type="pct"/>
                      </w:tcPr>
                      <w:p w14:paraId="74FD79D2"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0</w:t>
                        </w:r>
                        <w:r>
                          <w:rPr>
                            <w:rFonts w:asciiTheme="minorEastAsia" w:eastAsiaTheme="minorEastAsia" w:hAnsiTheme="minorEastAsia" w:cs="Times New Roman"/>
                            <w:sz w:val="20"/>
                            <w:szCs w:val="20"/>
                          </w:rPr>
                          <w:t>.30</w:t>
                        </w:r>
                      </w:p>
                    </w:tc>
                    <w:tc>
                      <w:tcPr>
                        <w:tcW w:w="620" w:type="pct"/>
                      </w:tcPr>
                      <w:p w14:paraId="3B3769F8"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777.60</w:t>
                        </w:r>
                      </w:p>
                    </w:tc>
                    <w:tc>
                      <w:tcPr>
                        <w:tcW w:w="769" w:type="pct"/>
                      </w:tcPr>
                      <w:p w14:paraId="57E93286"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5.90</w:t>
                        </w:r>
                      </w:p>
                    </w:tc>
                    <w:tc>
                      <w:tcPr>
                        <w:tcW w:w="721" w:type="pct"/>
                      </w:tcPr>
                      <w:p w14:paraId="284419F2"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077.10</w:t>
                        </w:r>
                      </w:p>
                    </w:tc>
                  </w:tr>
                  <w:tr w:rsidR="004E1998" w14:paraId="64245288" w14:textId="77777777">
                    <w:trPr>
                      <w:jc w:val="center"/>
                    </w:trPr>
                    <w:tc>
                      <w:tcPr>
                        <w:tcW w:w="1403" w:type="pct"/>
                        <w:vAlign w:val="center"/>
                      </w:tcPr>
                      <w:p w14:paraId="4CDADA39"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化学药品制剂</w:t>
                        </w:r>
                      </w:p>
                    </w:tc>
                    <w:tc>
                      <w:tcPr>
                        <w:tcW w:w="658" w:type="pct"/>
                      </w:tcPr>
                      <w:p w14:paraId="02F2920E"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8</w:t>
                        </w:r>
                        <w:r>
                          <w:rPr>
                            <w:rFonts w:asciiTheme="minorEastAsia" w:eastAsiaTheme="minorEastAsia" w:hAnsiTheme="minorEastAsia" w:cs="Times New Roman"/>
                            <w:sz w:val="20"/>
                            <w:szCs w:val="20"/>
                          </w:rPr>
                          <w:t>448.90</w:t>
                        </w:r>
                      </w:p>
                    </w:tc>
                    <w:tc>
                      <w:tcPr>
                        <w:tcW w:w="827" w:type="pct"/>
                      </w:tcPr>
                      <w:p w14:paraId="2ED9D24B"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0.90</w:t>
                        </w:r>
                      </w:p>
                    </w:tc>
                    <w:tc>
                      <w:tcPr>
                        <w:tcW w:w="620" w:type="pct"/>
                      </w:tcPr>
                      <w:p w14:paraId="75654B5B"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8</w:t>
                        </w:r>
                        <w:r>
                          <w:rPr>
                            <w:rFonts w:asciiTheme="minorEastAsia" w:eastAsiaTheme="minorEastAsia" w:hAnsiTheme="minorEastAsia" w:cs="Times New Roman"/>
                            <w:sz w:val="20"/>
                            <w:szCs w:val="20"/>
                          </w:rPr>
                          <w:t>525.60</w:t>
                        </w:r>
                      </w:p>
                    </w:tc>
                    <w:tc>
                      <w:tcPr>
                        <w:tcW w:w="769" w:type="pct"/>
                      </w:tcPr>
                      <w:p w14:paraId="4A08D72C"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0.50</w:t>
                        </w:r>
                      </w:p>
                    </w:tc>
                    <w:tc>
                      <w:tcPr>
                        <w:tcW w:w="721" w:type="pct"/>
                      </w:tcPr>
                      <w:p w14:paraId="5033893A"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8</w:t>
                        </w:r>
                        <w:r>
                          <w:rPr>
                            <w:rFonts w:asciiTheme="minorEastAsia" w:eastAsiaTheme="minorEastAsia" w:hAnsiTheme="minorEastAsia" w:cs="Times New Roman"/>
                            <w:sz w:val="20"/>
                            <w:szCs w:val="20"/>
                          </w:rPr>
                          <w:t>568.50</w:t>
                        </w:r>
                      </w:p>
                    </w:tc>
                  </w:tr>
                  <w:tr w:rsidR="004E1998" w14:paraId="4E3846D4" w14:textId="77777777">
                    <w:trPr>
                      <w:jc w:val="center"/>
                    </w:trPr>
                    <w:tc>
                      <w:tcPr>
                        <w:tcW w:w="1403" w:type="pct"/>
                        <w:vAlign w:val="center"/>
                      </w:tcPr>
                      <w:p w14:paraId="607F0ACA"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中药饮片加工</w:t>
                        </w:r>
                      </w:p>
                    </w:tc>
                    <w:tc>
                      <w:tcPr>
                        <w:tcW w:w="658" w:type="pct"/>
                      </w:tcPr>
                      <w:p w14:paraId="04CDC9FE"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650.90</w:t>
                        </w:r>
                      </w:p>
                    </w:tc>
                    <w:tc>
                      <w:tcPr>
                        <w:tcW w:w="827" w:type="pct"/>
                      </w:tcPr>
                      <w:p w14:paraId="65CACA3F"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.60</w:t>
                        </w:r>
                      </w:p>
                    </w:tc>
                    <w:tc>
                      <w:tcPr>
                        <w:tcW w:w="620" w:type="pct"/>
                      </w:tcPr>
                      <w:p w14:paraId="2FBDBCD6"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486.70</w:t>
                        </w:r>
                      </w:p>
                    </w:tc>
                    <w:tc>
                      <w:tcPr>
                        <w:tcW w:w="769" w:type="pct"/>
                      </w:tcPr>
                      <w:p w14:paraId="1D023171"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4.60</w:t>
                        </w:r>
                      </w:p>
                    </w:tc>
                    <w:tc>
                      <w:tcPr>
                        <w:tcW w:w="721" w:type="pct"/>
                      </w:tcPr>
                      <w:p w14:paraId="782F6B67"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169.90</w:t>
                        </w:r>
                      </w:p>
                    </w:tc>
                  </w:tr>
                  <w:tr w:rsidR="004E1998" w14:paraId="68083D1A" w14:textId="77777777">
                    <w:trPr>
                      <w:jc w:val="center"/>
                    </w:trPr>
                    <w:tc>
                      <w:tcPr>
                        <w:tcW w:w="1403" w:type="pct"/>
                        <w:vAlign w:val="center"/>
                      </w:tcPr>
                      <w:p w14:paraId="600208F5"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中成药生产</w:t>
                        </w:r>
                      </w:p>
                    </w:tc>
                    <w:tc>
                      <w:tcPr>
                        <w:tcW w:w="658" w:type="pct"/>
                      </w:tcPr>
                      <w:p w14:paraId="491E85F5"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342.50</w:t>
                        </w:r>
                      </w:p>
                    </w:tc>
                    <w:tc>
                      <w:tcPr>
                        <w:tcW w:w="827" w:type="pct"/>
                      </w:tcPr>
                      <w:p w14:paraId="3305D182"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2.30</w:t>
                        </w:r>
                      </w:p>
                    </w:tc>
                    <w:tc>
                      <w:tcPr>
                        <w:tcW w:w="620" w:type="pct"/>
                      </w:tcPr>
                      <w:p w14:paraId="01434956"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468.20</w:t>
                        </w:r>
                      </w:p>
                    </w:tc>
                    <w:tc>
                      <w:tcPr>
                        <w:tcW w:w="769" w:type="pct"/>
                      </w:tcPr>
                      <w:p w14:paraId="0D612B4E"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.50</w:t>
                        </w:r>
                      </w:p>
                    </w:tc>
                    <w:tc>
                      <w:tcPr>
                        <w:tcW w:w="721" w:type="pct"/>
                      </w:tcPr>
                      <w:p w14:paraId="63C7189D"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134.50</w:t>
                        </w:r>
                      </w:p>
                    </w:tc>
                  </w:tr>
                  <w:tr w:rsidR="004E1998" w14:paraId="73ECD02D" w14:textId="77777777">
                    <w:trPr>
                      <w:jc w:val="center"/>
                    </w:trPr>
                    <w:tc>
                      <w:tcPr>
                        <w:tcW w:w="1403" w:type="pct"/>
                        <w:vAlign w:val="center"/>
                      </w:tcPr>
                      <w:p w14:paraId="1F1CEC8F"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生物药品</w:t>
                        </w:r>
                      </w:p>
                    </w:tc>
                    <w:tc>
                      <w:tcPr>
                        <w:tcW w:w="658" w:type="pct"/>
                      </w:tcPr>
                      <w:p w14:paraId="33ABE2D2"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356.60</w:t>
                        </w:r>
                      </w:p>
                    </w:tc>
                    <w:tc>
                      <w:tcPr>
                        <w:tcW w:w="827" w:type="pct"/>
                      </w:tcPr>
                      <w:p w14:paraId="642966F5"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0</w:t>
                        </w:r>
                        <w:r>
                          <w:rPr>
                            <w:rFonts w:asciiTheme="minorEastAsia" w:eastAsiaTheme="minorEastAsia" w:hAnsiTheme="minorEastAsia" w:cs="Times New Roman"/>
                            <w:sz w:val="20"/>
                            <w:szCs w:val="20"/>
                          </w:rPr>
                          <w:t>.00</w:t>
                        </w:r>
                      </w:p>
                    </w:tc>
                    <w:tc>
                      <w:tcPr>
                        <w:tcW w:w="620" w:type="pct"/>
                      </w:tcPr>
                      <w:p w14:paraId="235FA896"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356.60</w:t>
                        </w:r>
                      </w:p>
                    </w:tc>
                    <w:tc>
                      <w:tcPr>
                        <w:tcW w:w="769" w:type="pct"/>
                      </w:tcPr>
                      <w:p w14:paraId="27D34554"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15.60</w:t>
                        </w:r>
                      </w:p>
                    </w:tc>
                    <w:tc>
                      <w:tcPr>
                        <w:tcW w:w="721" w:type="pct"/>
                      </w:tcPr>
                      <w:p w14:paraId="6F178240"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977.00</w:t>
                        </w:r>
                      </w:p>
                    </w:tc>
                  </w:tr>
                  <w:tr w:rsidR="004E1998" w14:paraId="01856F73" w14:textId="77777777">
                    <w:trPr>
                      <w:jc w:val="center"/>
                    </w:trPr>
                    <w:tc>
                      <w:tcPr>
                        <w:tcW w:w="1403" w:type="pct"/>
                        <w:vAlign w:val="center"/>
                      </w:tcPr>
                      <w:p w14:paraId="5EFB4329"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卫生材料及医用品</w:t>
                        </w:r>
                      </w:p>
                    </w:tc>
                    <w:tc>
                      <w:tcPr>
                        <w:tcW w:w="658" w:type="pct"/>
                      </w:tcPr>
                      <w:p w14:paraId="684C5CA0"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949.00</w:t>
                        </w:r>
                      </w:p>
                    </w:tc>
                    <w:tc>
                      <w:tcPr>
                        <w:tcW w:w="827" w:type="pct"/>
                      </w:tcPr>
                      <w:p w14:paraId="548A5312"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0.20</w:t>
                        </w:r>
                      </w:p>
                    </w:tc>
                    <w:tc>
                      <w:tcPr>
                        <w:tcW w:w="620" w:type="pct"/>
                      </w:tcPr>
                      <w:p w14:paraId="59A1B76C"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952.90</w:t>
                        </w:r>
                      </w:p>
                    </w:tc>
                    <w:tc>
                      <w:tcPr>
                        <w:tcW w:w="769" w:type="pct"/>
                      </w:tcPr>
                      <w:p w14:paraId="2C069AEE"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25</w:t>
                        </w: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80</w:t>
                        </w:r>
                      </w:p>
                    </w:tc>
                    <w:tc>
                      <w:tcPr>
                        <w:tcW w:w="721" w:type="pct"/>
                      </w:tcPr>
                      <w:p w14:paraId="14725722"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632.00</w:t>
                        </w:r>
                      </w:p>
                    </w:tc>
                  </w:tr>
                  <w:tr w:rsidR="004E1998" w14:paraId="376945C8" w14:textId="77777777">
                    <w:trPr>
                      <w:jc w:val="center"/>
                    </w:trPr>
                    <w:tc>
                      <w:tcPr>
                        <w:tcW w:w="1403" w:type="pct"/>
                        <w:vAlign w:val="center"/>
                      </w:tcPr>
                      <w:p w14:paraId="771135D0" w14:textId="77777777" w:rsidR="004E1998" w:rsidRDefault="004E4D72">
                        <w:pP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医疗仪器设备及器械</w:t>
                        </w:r>
                      </w:p>
                    </w:tc>
                    <w:tc>
                      <w:tcPr>
                        <w:tcW w:w="658" w:type="pct"/>
                      </w:tcPr>
                      <w:p w14:paraId="6A4A5EC1"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709.30</w:t>
                        </w:r>
                      </w:p>
                    </w:tc>
                    <w:tc>
                      <w:tcPr>
                        <w:tcW w:w="827" w:type="pct"/>
                      </w:tcPr>
                      <w:p w14:paraId="4221F099"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.10</w:t>
                        </w:r>
                      </w:p>
                    </w:tc>
                    <w:tc>
                      <w:tcPr>
                        <w:tcW w:w="620" w:type="pct"/>
                      </w:tcPr>
                      <w:p w14:paraId="2B17F94C"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658.10</w:t>
                        </w:r>
                      </w:p>
                    </w:tc>
                    <w:tc>
                      <w:tcPr>
                        <w:tcW w:w="769" w:type="pct"/>
                      </w:tcPr>
                      <w:p w14:paraId="51C398AC"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5.80</w:t>
                        </w:r>
                      </w:p>
                    </w:tc>
                    <w:tc>
                      <w:tcPr>
                        <w:tcW w:w="721" w:type="pct"/>
                      </w:tcPr>
                      <w:p w14:paraId="57C4E3F0"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944.90</w:t>
                        </w:r>
                      </w:p>
                    </w:tc>
                  </w:tr>
                  <w:tr w:rsidR="004E1998" w14:paraId="27BD652E" w14:textId="77777777">
                    <w:trPr>
                      <w:jc w:val="center"/>
                    </w:trPr>
                    <w:tc>
                      <w:tcPr>
                        <w:tcW w:w="1403" w:type="pct"/>
                        <w:vAlign w:val="center"/>
                      </w:tcPr>
                      <w:p w14:paraId="5CA6CA18"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合计</w:t>
                        </w:r>
                      </w:p>
                    </w:tc>
                    <w:tc>
                      <w:tcPr>
                        <w:tcW w:w="658" w:type="pct"/>
                      </w:tcPr>
                      <w:p w14:paraId="05A3DCA7"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1249.00</w:t>
                        </w:r>
                      </w:p>
                    </w:tc>
                    <w:tc>
                      <w:tcPr>
                        <w:tcW w:w="827" w:type="pct"/>
                      </w:tcPr>
                      <w:p w14:paraId="7A54B5A7"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0</w:t>
                        </w:r>
                        <w:r>
                          <w:rPr>
                            <w:rFonts w:asciiTheme="minorEastAsia" w:eastAsiaTheme="minorEastAsia" w:hAnsiTheme="minorEastAsia" w:cs="Times New Roman"/>
                            <w:sz w:val="20"/>
                            <w:szCs w:val="20"/>
                          </w:rPr>
                          <w:t>.07</w:t>
                        </w:r>
                      </w:p>
                    </w:tc>
                    <w:tc>
                      <w:tcPr>
                        <w:tcW w:w="620" w:type="pct"/>
                      </w:tcPr>
                      <w:p w14:paraId="1EC9B058"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1225.70</w:t>
                        </w:r>
                      </w:p>
                    </w:tc>
                    <w:tc>
                      <w:tcPr>
                        <w:tcW w:w="769" w:type="pct"/>
                      </w:tcPr>
                      <w:p w14:paraId="3A7EF05E"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3.93</w:t>
                        </w:r>
                      </w:p>
                    </w:tc>
                    <w:tc>
                      <w:tcPr>
                        <w:tcW w:w="721" w:type="pct"/>
                      </w:tcPr>
                      <w:p w14:paraId="32D81C2B" w14:textId="77777777" w:rsidR="004E1998" w:rsidRDefault="004E4D72">
                        <w:pPr>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2503.80</w:t>
                        </w:r>
                      </w:p>
                    </w:tc>
                  </w:tr>
                </w:tbl>
                <w:p w14:paraId="27DF5B19" w14:textId="77777777" w:rsidR="004E1998" w:rsidRDefault="004E4D72">
                  <w:pPr>
                    <w:spacing w:beforeLines="50" w:before="120" w:line="360" w:lineRule="auto"/>
                    <w:ind w:firstLineChars="200" w:firstLine="360"/>
                    <w:rPr>
                      <w:bCs/>
                      <w:sz w:val="18"/>
                      <w:szCs w:val="18"/>
                    </w:rPr>
                  </w:pPr>
                  <w:r>
                    <w:rPr>
                      <w:rFonts w:hint="eastAsia"/>
                      <w:bCs/>
                      <w:sz w:val="18"/>
                      <w:szCs w:val="18"/>
                    </w:rPr>
                    <w:t>注：数据来源于米内网，基于国家统计局、中国医药企业管理协会数据推算。</w:t>
                  </w:r>
                  <w:r>
                    <w:rPr>
                      <w:bCs/>
                      <w:sz w:val="18"/>
                      <w:szCs w:val="18"/>
                    </w:rPr>
                    <w:t>此处</w:t>
                  </w:r>
                  <w:r>
                    <w:rPr>
                      <w:bCs/>
                      <w:sz w:val="18"/>
                      <w:szCs w:val="18"/>
                    </w:rPr>
                    <w:t>“</w:t>
                  </w:r>
                  <w:r>
                    <w:rPr>
                      <w:bCs/>
                      <w:sz w:val="18"/>
                      <w:szCs w:val="18"/>
                    </w:rPr>
                    <w:t>医药工业</w:t>
                  </w:r>
                  <w:r>
                    <w:rPr>
                      <w:bCs/>
                      <w:sz w:val="18"/>
                      <w:szCs w:val="18"/>
                    </w:rPr>
                    <w:t>”</w:t>
                  </w:r>
                  <w:r>
                    <w:rPr>
                      <w:bCs/>
                      <w:sz w:val="18"/>
                      <w:szCs w:val="18"/>
                    </w:rPr>
                    <w:t>由化学药品原料药制造、化学药品制剂制造、中药饮片加工、中成药生产、生物药品制造卫生材料及医用品制造、医疗仪器设备及器械制造工业组成。</w:t>
                  </w:r>
                </w:p>
                <w:p w14:paraId="3EB68933" w14:textId="77777777" w:rsidR="004E1998" w:rsidRDefault="004E4D72">
                  <w:pPr>
                    <w:spacing w:beforeLines="50" w:before="120" w:line="360" w:lineRule="auto"/>
                    <w:ind w:firstLineChars="200" w:firstLine="420"/>
                    <w:rPr>
                      <w:bCs/>
                      <w:szCs w:val="24"/>
                    </w:rPr>
                  </w:pPr>
                  <w:r>
                    <w:rPr>
                      <w:rFonts w:hint="eastAsia"/>
                      <w:bCs/>
                      <w:szCs w:val="24"/>
                    </w:rPr>
                    <w:t>根据统计局披露的相关数据结合米内网的医药制造业各子行业的利润推算显示：</w:t>
                  </w:r>
                  <w:r>
                    <w:rPr>
                      <w:bCs/>
                      <w:szCs w:val="24"/>
                    </w:rPr>
                    <w:t>2024</w:t>
                  </w:r>
                  <w:r>
                    <w:rPr>
                      <w:bCs/>
                      <w:szCs w:val="24"/>
                    </w:rPr>
                    <w:t>年中</w:t>
                  </w:r>
                  <w:r>
                    <w:rPr>
                      <w:rFonts w:hint="eastAsia"/>
                      <w:bCs/>
                      <w:szCs w:val="24"/>
                    </w:rPr>
                    <w:t>国医药制造业七大子行业实现利润总额为</w:t>
                  </w:r>
                  <w:r>
                    <w:rPr>
                      <w:bCs/>
                      <w:szCs w:val="24"/>
                    </w:rPr>
                    <w:t>4,224.7</w:t>
                  </w:r>
                  <w:r>
                    <w:rPr>
                      <w:bCs/>
                      <w:szCs w:val="24"/>
                    </w:rPr>
                    <w:t>亿元，同比下降</w:t>
                  </w:r>
                  <w:r>
                    <w:rPr>
                      <w:bCs/>
                      <w:szCs w:val="24"/>
                    </w:rPr>
                    <w:t>0.51%</w:t>
                  </w:r>
                  <w:r>
                    <w:rPr>
                      <w:bCs/>
                      <w:szCs w:val="24"/>
                    </w:rPr>
                    <w:t>，</w:t>
                  </w:r>
                  <w:r>
                    <w:rPr>
                      <w:rFonts w:hint="eastAsia"/>
                      <w:bCs/>
                      <w:szCs w:val="24"/>
                    </w:rPr>
                    <w:t>降幅显著收窄，</w:t>
                  </w:r>
                  <w:r>
                    <w:rPr>
                      <w:bCs/>
                      <w:szCs w:val="24"/>
                    </w:rPr>
                    <w:t>生</w:t>
                  </w:r>
                  <w:r>
                    <w:rPr>
                      <w:rFonts w:hint="eastAsia"/>
                      <w:bCs/>
                      <w:szCs w:val="24"/>
                    </w:rPr>
                    <w:t>物药品、卫生材料及医用品、医疗仪器设备及器械行业的利润在后疫情时代均回归至正常水平。</w:t>
                  </w:r>
                  <w:r>
                    <w:rPr>
                      <w:bCs/>
                      <w:szCs w:val="24"/>
                    </w:rPr>
                    <w:t>2022</w:t>
                  </w:r>
                  <w:r>
                    <w:rPr>
                      <w:rFonts w:hint="eastAsia"/>
                      <w:bCs/>
                      <w:szCs w:val="24"/>
                    </w:rPr>
                    <w:t>-</w:t>
                  </w:r>
                  <w:r>
                    <w:rPr>
                      <w:bCs/>
                      <w:szCs w:val="24"/>
                    </w:rPr>
                    <w:t>2024</w:t>
                  </w:r>
                  <w:r>
                    <w:rPr>
                      <w:bCs/>
                      <w:szCs w:val="24"/>
                    </w:rPr>
                    <w:t>年医药工业</w:t>
                  </w:r>
                  <w:r>
                    <w:rPr>
                      <w:rFonts w:hint="eastAsia"/>
                      <w:bCs/>
                      <w:szCs w:val="24"/>
                    </w:rPr>
                    <w:t>实现</w:t>
                  </w:r>
                  <w:r>
                    <w:rPr>
                      <w:bCs/>
                      <w:szCs w:val="24"/>
                    </w:rPr>
                    <w:t>利润</w:t>
                  </w:r>
                  <w:r>
                    <w:rPr>
                      <w:rFonts w:hint="eastAsia"/>
                      <w:bCs/>
                      <w:szCs w:val="24"/>
                    </w:rPr>
                    <w:t>总额及</w:t>
                  </w:r>
                  <w:r>
                    <w:rPr>
                      <w:bCs/>
                      <w:szCs w:val="24"/>
                    </w:rPr>
                    <w:t>增幅如下表：</w:t>
                  </w:r>
                </w:p>
                <w:tbl>
                  <w:tblPr>
                    <w:tblStyle w:val="16"/>
                    <w:tblW w:w="4872" w:type="pct"/>
                    <w:tblLook w:val="04A0" w:firstRow="1" w:lastRow="0" w:firstColumn="1" w:lastColumn="0" w:noHBand="0" w:noVBand="1"/>
                  </w:tblPr>
                  <w:tblGrid>
                    <w:gridCol w:w="2042"/>
                    <w:gridCol w:w="1365"/>
                    <w:gridCol w:w="1233"/>
                    <w:gridCol w:w="1091"/>
                    <w:gridCol w:w="1367"/>
                    <w:gridCol w:w="1179"/>
                  </w:tblGrid>
                  <w:tr w:rsidR="004E1998" w14:paraId="18ADFCE4" w14:textId="77777777">
                    <w:tc>
                      <w:tcPr>
                        <w:tcW w:w="1233" w:type="pct"/>
                        <w:vMerge w:val="restart"/>
                        <w:vAlign w:val="center"/>
                      </w:tcPr>
                      <w:p w14:paraId="7BBA4F6D"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细分子行业</w:t>
                        </w:r>
                      </w:p>
                    </w:tc>
                    <w:tc>
                      <w:tcPr>
                        <w:tcW w:w="1568" w:type="pct"/>
                        <w:gridSpan w:val="2"/>
                        <w:vAlign w:val="center"/>
                      </w:tcPr>
                      <w:p w14:paraId="35860A00"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024</w:t>
                        </w:r>
                        <w:r>
                          <w:rPr>
                            <w:rFonts w:asciiTheme="minorEastAsia" w:eastAsiaTheme="minorEastAsia" w:hAnsiTheme="minorEastAsia" w:cs="Times New Roman" w:hint="eastAsia"/>
                            <w:sz w:val="20"/>
                            <w:szCs w:val="20"/>
                          </w:rPr>
                          <w:t>年</w:t>
                        </w:r>
                      </w:p>
                    </w:tc>
                    <w:tc>
                      <w:tcPr>
                        <w:tcW w:w="1485" w:type="pct"/>
                        <w:gridSpan w:val="2"/>
                        <w:vAlign w:val="center"/>
                      </w:tcPr>
                      <w:p w14:paraId="723A7026"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023</w:t>
                        </w:r>
                        <w:r>
                          <w:rPr>
                            <w:rFonts w:asciiTheme="minorEastAsia" w:eastAsiaTheme="minorEastAsia" w:hAnsiTheme="minorEastAsia" w:cs="Times New Roman" w:hint="eastAsia"/>
                            <w:sz w:val="20"/>
                            <w:szCs w:val="20"/>
                          </w:rPr>
                          <w:t>年</w:t>
                        </w:r>
                      </w:p>
                    </w:tc>
                    <w:tc>
                      <w:tcPr>
                        <w:tcW w:w="712" w:type="pct"/>
                        <w:vMerge w:val="restart"/>
                        <w:vAlign w:val="center"/>
                      </w:tcPr>
                      <w:p w14:paraId="46ED4CF4"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022</w:t>
                        </w:r>
                        <w:r>
                          <w:rPr>
                            <w:rFonts w:asciiTheme="minorEastAsia" w:eastAsiaTheme="minorEastAsia" w:hAnsiTheme="minorEastAsia" w:cs="Times New Roman" w:hint="eastAsia"/>
                            <w:sz w:val="20"/>
                            <w:szCs w:val="20"/>
                          </w:rPr>
                          <w:t>年利润总额（亿元）</w:t>
                        </w:r>
                      </w:p>
                    </w:tc>
                  </w:tr>
                  <w:tr w:rsidR="004E1998" w14:paraId="40479987" w14:textId="77777777">
                    <w:tc>
                      <w:tcPr>
                        <w:tcW w:w="1233" w:type="pct"/>
                        <w:vMerge/>
                        <w:vAlign w:val="center"/>
                      </w:tcPr>
                      <w:p w14:paraId="65CB7EE8" w14:textId="77777777" w:rsidR="004E1998" w:rsidRDefault="004E1998">
                        <w:pPr>
                          <w:spacing w:line="276" w:lineRule="auto"/>
                          <w:ind w:firstLineChars="200" w:firstLine="400"/>
                          <w:jc w:val="center"/>
                          <w:rPr>
                            <w:rFonts w:asciiTheme="minorEastAsia" w:eastAsiaTheme="minorEastAsia" w:hAnsiTheme="minorEastAsia" w:cs="Times New Roman" w:hint="eastAsia"/>
                            <w:sz w:val="20"/>
                            <w:szCs w:val="20"/>
                          </w:rPr>
                        </w:pPr>
                      </w:p>
                    </w:tc>
                    <w:tc>
                      <w:tcPr>
                        <w:tcW w:w="824" w:type="pct"/>
                        <w:vAlign w:val="center"/>
                      </w:tcPr>
                      <w:p w14:paraId="4AD08071"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利润总额</w:t>
                        </w:r>
                      </w:p>
                      <w:p w14:paraId="3BDC5A0D"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（亿元）</w:t>
                        </w:r>
                      </w:p>
                    </w:tc>
                    <w:tc>
                      <w:tcPr>
                        <w:tcW w:w="743" w:type="pct"/>
                        <w:vAlign w:val="center"/>
                      </w:tcPr>
                      <w:p w14:paraId="0F7766E3"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同比增幅（%）</w:t>
                        </w:r>
                      </w:p>
                    </w:tc>
                    <w:tc>
                      <w:tcPr>
                        <w:tcW w:w="659" w:type="pct"/>
                        <w:vAlign w:val="center"/>
                      </w:tcPr>
                      <w:p w14:paraId="72B2D4D9"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利润总额（亿元）</w:t>
                        </w:r>
                      </w:p>
                    </w:tc>
                    <w:tc>
                      <w:tcPr>
                        <w:tcW w:w="826" w:type="pct"/>
                        <w:vAlign w:val="center"/>
                      </w:tcPr>
                      <w:p w14:paraId="519C867C"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同比增幅（%）</w:t>
                        </w:r>
                      </w:p>
                    </w:tc>
                    <w:tc>
                      <w:tcPr>
                        <w:tcW w:w="712" w:type="pct"/>
                        <w:vMerge/>
                      </w:tcPr>
                      <w:p w14:paraId="7CE03469" w14:textId="77777777" w:rsidR="004E1998" w:rsidRDefault="004E1998">
                        <w:pPr>
                          <w:spacing w:line="276" w:lineRule="auto"/>
                          <w:ind w:firstLineChars="200" w:firstLine="400"/>
                          <w:jc w:val="center"/>
                          <w:rPr>
                            <w:rFonts w:asciiTheme="minorEastAsia" w:eastAsiaTheme="minorEastAsia" w:hAnsiTheme="minorEastAsia" w:cs="Times New Roman" w:hint="eastAsia"/>
                            <w:sz w:val="20"/>
                            <w:szCs w:val="20"/>
                          </w:rPr>
                        </w:pPr>
                      </w:p>
                    </w:tc>
                  </w:tr>
                  <w:tr w:rsidR="004E1998" w14:paraId="793953B3" w14:textId="77777777">
                    <w:tc>
                      <w:tcPr>
                        <w:tcW w:w="1233" w:type="pct"/>
                        <w:vAlign w:val="center"/>
                      </w:tcPr>
                      <w:p w14:paraId="15D9B3C7"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化学药品原料药</w:t>
                        </w:r>
                      </w:p>
                    </w:tc>
                    <w:tc>
                      <w:tcPr>
                        <w:tcW w:w="824" w:type="pct"/>
                        <w:vAlign w:val="center"/>
                      </w:tcPr>
                      <w:p w14:paraId="5BD283B3"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31.90</w:t>
                        </w:r>
                      </w:p>
                    </w:tc>
                    <w:tc>
                      <w:tcPr>
                        <w:tcW w:w="743" w:type="pct"/>
                        <w:vAlign w:val="center"/>
                      </w:tcPr>
                      <w:p w14:paraId="361362E3"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.90</w:t>
                        </w:r>
                      </w:p>
                    </w:tc>
                    <w:tc>
                      <w:tcPr>
                        <w:tcW w:w="659" w:type="pct"/>
                        <w:vAlign w:val="center"/>
                      </w:tcPr>
                      <w:p w14:paraId="20C577C8"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91.10</w:t>
                        </w:r>
                      </w:p>
                    </w:tc>
                    <w:tc>
                      <w:tcPr>
                        <w:tcW w:w="826" w:type="pct"/>
                      </w:tcPr>
                      <w:p w14:paraId="5290FAEA"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13.20</w:t>
                        </w:r>
                      </w:p>
                    </w:tc>
                    <w:tc>
                      <w:tcPr>
                        <w:tcW w:w="712" w:type="pct"/>
                      </w:tcPr>
                      <w:p w14:paraId="1EF6B2E2"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81.00</w:t>
                        </w:r>
                      </w:p>
                    </w:tc>
                  </w:tr>
                  <w:tr w:rsidR="004E1998" w14:paraId="5CBC3DC9" w14:textId="77777777">
                    <w:tc>
                      <w:tcPr>
                        <w:tcW w:w="1233" w:type="pct"/>
                        <w:vAlign w:val="center"/>
                      </w:tcPr>
                      <w:p w14:paraId="274D04CC"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化学药品制剂</w:t>
                        </w:r>
                      </w:p>
                    </w:tc>
                    <w:tc>
                      <w:tcPr>
                        <w:tcW w:w="824" w:type="pct"/>
                        <w:vAlign w:val="center"/>
                      </w:tcPr>
                      <w:p w14:paraId="50BDC8DF"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265.00</w:t>
                        </w:r>
                      </w:p>
                    </w:tc>
                    <w:tc>
                      <w:tcPr>
                        <w:tcW w:w="743" w:type="pct"/>
                        <w:vAlign w:val="center"/>
                      </w:tcPr>
                      <w:p w14:paraId="1BCFE6C9"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1.80</w:t>
                        </w:r>
                      </w:p>
                    </w:tc>
                    <w:tc>
                      <w:tcPr>
                        <w:tcW w:w="659" w:type="pct"/>
                        <w:vAlign w:val="center"/>
                      </w:tcPr>
                      <w:p w14:paraId="11D56358"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288.20</w:t>
                        </w:r>
                      </w:p>
                    </w:tc>
                    <w:tc>
                      <w:tcPr>
                        <w:tcW w:w="826" w:type="pct"/>
                      </w:tcPr>
                      <w:p w14:paraId="4250F4E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3.40</w:t>
                        </w:r>
                      </w:p>
                    </w:tc>
                    <w:tc>
                      <w:tcPr>
                        <w:tcW w:w="712" w:type="pct"/>
                      </w:tcPr>
                      <w:p w14:paraId="36CFCB6F"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333.60</w:t>
                        </w:r>
                      </w:p>
                    </w:tc>
                  </w:tr>
                  <w:tr w:rsidR="004E1998" w14:paraId="1DC7A22A" w14:textId="77777777">
                    <w:tc>
                      <w:tcPr>
                        <w:tcW w:w="1233" w:type="pct"/>
                        <w:vAlign w:val="center"/>
                      </w:tcPr>
                      <w:p w14:paraId="3C9B2767"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中药饮片加工</w:t>
                        </w:r>
                      </w:p>
                    </w:tc>
                    <w:tc>
                      <w:tcPr>
                        <w:tcW w:w="824" w:type="pct"/>
                        <w:vAlign w:val="center"/>
                      </w:tcPr>
                      <w:p w14:paraId="27437D07"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95.50</w:t>
                        </w:r>
                      </w:p>
                    </w:tc>
                    <w:tc>
                      <w:tcPr>
                        <w:tcW w:w="743" w:type="pct"/>
                        <w:vAlign w:val="center"/>
                      </w:tcPr>
                      <w:p w14:paraId="63202A84"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6.90</w:t>
                        </w:r>
                      </w:p>
                    </w:tc>
                    <w:tc>
                      <w:tcPr>
                        <w:tcW w:w="659" w:type="pct"/>
                        <w:vAlign w:val="center"/>
                      </w:tcPr>
                      <w:p w14:paraId="640BF3E6"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210.00</w:t>
                        </w:r>
                      </w:p>
                    </w:tc>
                    <w:tc>
                      <w:tcPr>
                        <w:tcW w:w="826" w:type="pct"/>
                      </w:tcPr>
                      <w:p w14:paraId="3998B89D"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22.90</w:t>
                        </w:r>
                      </w:p>
                    </w:tc>
                    <w:tc>
                      <w:tcPr>
                        <w:tcW w:w="712" w:type="pct"/>
                      </w:tcPr>
                      <w:p w14:paraId="32EF34C1"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70.80</w:t>
                        </w:r>
                      </w:p>
                    </w:tc>
                  </w:tr>
                  <w:tr w:rsidR="004E1998" w14:paraId="78652A6A" w14:textId="77777777">
                    <w:tc>
                      <w:tcPr>
                        <w:tcW w:w="1233" w:type="pct"/>
                        <w:vAlign w:val="center"/>
                      </w:tcPr>
                      <w:p w14:paraId="0EA4D4C4"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中成药生产</w:t>
                        </w:r>
                      </w:p>
                    </w:tc>
                    <w:tc>
                      <w:tcPr>
                        <w:tcW w:w="824" w:type="pct"/>
                        <w:vAlign w:val="center"/>
                      </w:tcPr>
                      <w:p w14:paraId="64831CD2"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7</w:t>
                        </w:r>
                        <w:r>
                          <w:rPr>
                            <w:rFonts w:asciiTheme="minorEastAsia" w:eastAsiaTheme="minorEastAsia" w:hAnsiTheme="minorEastAsia" w:cs="Times New Roman"/>
                            <w:sz w:val="20"/>
                            <w:szCs w:val="20"/>
                          </w:rPr>
                          <w:t>90.40</w:t>
                        </w:r>
                      </w:p>
                    </w:tc>
                    <w:tc>
                      <w:tcPr>
                        <w:tcW w:w="743" w:type="pct"/>
                        <w:vAlign w:val="center"/>
                      </w:tcPr>
                      <w:p w14:paraId="14F59848"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0.20</w:t>
                        </w:r>
                      </w:p>
                    </w:tc>
                    <w:tc>
                      <w:tcPr>
                        <w:tcW w:w="659" w:type="pct"/>
                        <w:vAlign w:val="center"/>
                      </w:tcPr>
                      <w:p w14:paraId="2CDFBC87"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7</w:t>
                        </w:r>
                        <w:r>
                          <w:rPr>
                            <w:rFonts w:asciiTheme="minorEastAsia" w:eastAsiaTheme="minorEastAsia" w:hAnsiTheme="minorEastAsia" w:cs="Times New Roman"/>
                            <w:sz w:val="20"/>
                            <w:szCs w:val="20"/>
                          </w:rPr>
                          <w:t>92.00</w:t>
                        </w:r>
                      </w:p>
                    </w:tc>
                    <w:tc>
                      <w:tcPr>
                        <w:tcW w:w="826" w:type="pct"/>
                      </w:tcPr>
                      <w:p w14:paraId="1E504DA1"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.40</w:t>
                        </w:r>
                      </w:p>
                    </w:tc>
                    <w:tc>
                      <w:tcPr>
                        <w:tcW w:w="712" w:type="pct"/>
                      </w:tcPr>
                      <w:p w14:paraId="09BED104"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7</w:t>
                        </w:r>
                        <w:r>
                          <w:rPr>
                            <w:rFonts w:asciiTheme="minorEastAsia" w:eastAsiaTheme="minorEastAsia" w:hAnsiTheme="minorEastAsia" w:cs="Times New Roman"/>
                            <w:sz w:val="20"/>
                            <w:szCs w:val="20"/>
                          </w:rPr>
                          <w:t>44.30</w:t>
                        </w:r>
                      </w:p>
                    </w:tc>
                  </w:tr>
                  <w:tr w:rsidR="004E1998" w14:paraId="264A4834" w14:textId="77777777">
                    <w:tc>
                      <w:tcPr>
                        <w:tcW w:w="1233" w:type="pct"/>
                        <w:vAlign w:val="center"/>
                      </w:tcPr>
                      <w:p w14:paraId="5C192BE7"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生物药品</w:t>
                        </w:r>
                      </w:p>
                    </w:tc>
                    <w:tc>
                      <w:tcPr>
                        <w:tcW w:w="824" w:type="pct"/>
                        <w:vAlign w:val="center"/>
                      </w:tcPr>
                      <w:p w14:paraId="4CB61F73"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77.40</w:t>
                        </w:r>
                      </w:p>
                    </w:tc>
                    <w:tc>
                      <w:tcPr>
                        <w:tcW w:w="743" w:type="pct"/>
                        <w:vAlign w:val="center"/>
                      </w:tcPr>
                      <w:p w14:paraId="01E15327"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6.90</w:t>
                        </w:r>
                      </w:p>
                    </w:tc>
                    <w:tc>
                      <w:tcPr>
                        <w:tcW w:w="659" w:type="pct"/>
                        <w:vAlign w:val="center"/>
                      </w:tcPr>
                      <w:p w14:paraId="3C3FA083"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12.80</w:t>
                        </w:r>
                      </w:p>
                    </w:tc>
                    <w:tc>
                      <w:tcPr>
                        <w:tcW w:w="826" w:type="pct"/>
                      </w:tcPr>
                      <w:p w14:paraId="6FFD94E9"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43.30</w:t>
                        </w:r>
                      </w:p>
                    </w:tc>
                    <w:tc>
                      <w:tcPr>
                        <w:tcW w:w="712" w:type="pct"/>
                      </w:tcPr>
                      <w:p w14:paraId="6E469EE2"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9</w:t>
                        </w:r>
                        <w:r>
                          <w:rPr>
                            <w:rFonts w:asciiTheme="minorEastAsia" w:eastAsiaTheme="minorEastAsia" w:hAnsiTheme="minorEastAsia" w:cs="Times New Roman"/>
                            <w:sz w:val="20"/>
                            <w:szCs w:val="20"/>
                          </w:rPr>
                          <w:t>04.30</w:t>
                        </w:r>
                      </w:p>
                    </w:tc>
                  </w:tr>
                  <w:tr w:rsidR="004E1998" w14:paraId="485FB9F6" w14:textId="77777777">
                    <w:tc>
                      <w:tcPr>
                        <w:tcW w:w="1233" w:type="pct"/>
                        <w:vAlign w:val="center"/>
                      </w:tcPr>
                      <w:p w14:paraId="0AC0AF5D"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卫生材料及医用品</w:t>
                        </w:r>
                      </w:p>
                    </w:tc>
                    <w:tc>
                      <w:tcPr>
                        <w:tcW w:w="824" w:type="pct"/>
                        <w:vAlign w:val="center"/>
                      </w:tcPr>
                      <w:p w14:paraId="1D14264E"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56.00</w:t>
                        </w:r>
                      </w:p>
                    </w:tc>
                    <w:tc>
                      <w:tcPr>
                        <w:tcW w:w="743" w:type="pct"/>
                        <w:vAlign w:val="center"/>
                      </w:tcPr>
                      <w:p w14:paraId="290E358F"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.60</w:t>
                        </w:r>
                      </w:p>
                    </w:tc>
                    <w:tc>
                      <w:tcPr>
                        <w:tcW w:w="659" w:type="pct"/>
                        <w:vAlign w:val="center"/>
                      </w:tcPr>
                      <w:p w14:paraId="212983C5"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53.50</w:t>
                        </w:r>
                      </w:p>
                    </w:tc>
                    <w:tc>
                      <w:tcPr>
                        <w:tcW w:w="826" w:type="pct"/>
                      </w:tcPr>
                      <w:p w14:paraId="50B0E7B8"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51.50</w:t>
                        </w:r>
                      </w:p>
                    </w:tc>
                    <w:tc>
                      <w:tcPr>
                        <w:tcW w:w="712" w:type="pct"/>
                      </w:tcPr>
                      <w:p w14:paraId="2DB65ECD"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3</w:t>
                        </w:r>
                        <w:r>
                          <w:rPr>
                            <w:rFonts w:asciiTheme="minorEastAsia" w:eastAsiaTheme="minorEastAsia" w:hAnsiTheme="minorEastAsia" w:cs="Times New Roman"/>
                            <w:sz w:val="20"/>
                            <w:szCs w:val="20"/>
                          </w:rPr>
                          <w:t>16.50</w:t>
                        </w:r>
                      </w:p>
                    </w:tc>
                  </w:tr>
                  <w:tr w:rsidR="004E1998" w14:paraId="2D4D221D" w14:textId="77777777">
                    <w:tc>
                      <w:tcPr>
                        <w:tcW w:w="1233" w:type="pct"/>
                        <w:vAlign w:val="center"/>
                      </w:tcPr>
                      <w:p w14:paraId="1B6DE3E4"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医疗仪器设备及器械</w:t>
                        </w:r>
                      </w:p>
                    </w:tc>
                    <w:tc>
                      <w:tcPr>
                        <w:tcW w:w="824" w:type="pct"/>
                        <w:vAlign w:val="center"/>
                      </w:tcPr>
                      <w:p w14:paraId="61CC6D47"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7</w:t>
                        </w:r>
                        <w:r>
                          <w:rPr>
                            <w:rFonts w:asciiTheme="minorEastAsia" w:eastAsiaTheme="minorEastAsia" w:hAnsiTheme="minorEastAsia" w:cs="Times New Roman"/>
                            <w:sz w:val="20"/>
                            <w:szCs w:val="20"/>
                          </w:rPr>
                          <w:t>08.50</w:t>
                        </w:r>
                      </w:p>
                    </w:tc>
                    <w:tc>
                      <w:tcPr>
                        <w:tcW w:w="743" w:type="pct"/>
                        <w:vAlign w:val="center"/>
                      </w:tcPr>
                      <w:p w14:paraId="7A89399F"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1</w:t>
                        </w:r>
                        <w:r>
                          <w:rPr>
                            <w:rFonts w:asciiTheme="minorEastAsia" w:eastAsiaTheme="minorEastAsia" w:hAnsiTheme="minorEastAsia" w:cs="Times New Roman"/>
                            <w:sz w:val="20"/>
                            <w:szCs w:val="20"/>
                          </w:rPr>
                          <w:t>.40</w:t>
                        </w:r>
                      </w:p>
                    </w:tc>
                    <w:tc>
                      <w:tcPr>
                        <w:tcW w:w="659" w:type="pct"/>
                        <w:vAlign w:val="center"/>
                      </w:tcPr>
                      <w:p w14:paraId="7D747A20"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6</w:t>
                        </w:r>
                        <w:r>
                          <w:rPr>
                            <w:rFonts w:asciiTheme="minorEastAsia" w:eastAsiaTheme="minorEastAsia" w:hAnsiTheme="minorEastAsia" w:cs="Times New Roman"/>
                            <w:sz w:val="20"/>
                            <w:szCs w:val="20"/>
                          </w:rPr>
                          <w:t>98.70</w:t>
                        </w:r>
                      </w:p>
                    </w:tc>
                    <w:tc>
                      <w:tcPr>
                        <w:tcW w:w="826" w:type="pct"/>
                      </w:tcPr>
                      <w:p w14:paraId="787E171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21.30</w:t>
                        </w:r>
                      </w:p>
                    </w:tc>
                    <w:tc>
                      <w:tcPr>
                        <w:tcW w:w="712" w:type="pct"/>
                      </w:tcPr>
                      <w:p w14:paraId="18486B68"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8</w:t>
                        </w:r>
                        <w:r>
                          <w:rPr>
                            <w:rFonts w:asciiTheme="minorEastAsia" w:eastAsiaTheme="minorEastAsia" w:hAnsiTheme="minorEastAsia" w:cs="Times New Roman"/>
                            <w:sz w:val="20"/>
                            <w:szCs w:val="20"/>
                          </w:rPr>
                          <w:t>87.80</w:t>
                        </w:r>
                      </w:p>
                    </w:tc>
                  </w:tr>
                  <w:tr w:rsidR="004E1998" w14:paraId="7D2FA35F" w14:textId="77777777">
                    <w:tc>
                      <w:tcPr>
                        <w:tcW w:w="1233" w:type="pct"/>
                        <w:vAlign w:val="center"/>
                      </w:tcPr>
                      <w:p w14:paraId="03228842"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合计</w:t>
                        </w:r>
                      </w:p>
                    </w:tc>
                    <w:tc>
                      <w:tcPr>
                        <w:tcW w:w="824" w:type="pct"/>
                        <w:vAlign w:val="center"/>
                      </w:tcPr>
                      <w:p w14:paraId="5ED1F7A9"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224.70</w:t>
                        </w:r>
                      </w:p>
                    </w:tc>
                    <w:tc>
                      <w:tcPr>
                        <w:tcW w:w="743" w:type="pct"/>
                        <w:vAlign w:val="center"/>
                      </w:tcPr>
                      <w:p w14:paraId="3816E444"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0.51</w:t>
                        </w:r>
                      </w:p>
                    </w:tc>
                    <w:tc>
                      <w:tcPr>
                        <w:tcW w:w="659" w:type="pct"/>
                        <w:vAlign w:val="center"/>
                      </w:tcPr>
                      <w:p w14:paraId="613FD553"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4</w:t>
                        </w:r>
                        <w:r>
                          <w:rPr>
                            <w:rFonts w:asciiTheme="minorEastAsia" w:eastAsiaTheme="minorEastAsia" w:hAnsiTheme="minorEastAsia" w:cs="Times New Roman"/>
                            <w:sz w:val="20"/>
                            <w:szCs w:val="20"/>
                          </w:rPr>
                          <w:t>246.30</w:t>
                        </w:r>
                      </w:p>
                    </w:tc>
                    <w:tc>
                      <w:tcPr>
                        <w:tcW w:w="826" w:type="pct"/>
                      </w:tcPr>
                      <w:p w14:paraId="68E7BC13"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w:t>
                        </w:r>
                        <w:r>
                          <w:rPr>
                            <w:rFonts w:asciiTheme="minorEastAsia" w:eastAsiaTheme="minorEastAsia" w:hAnsiTheme="minorEastAsia" w:cs="Times New Roman"/>
                            <w:sz w:val="20"/>
                            <w:szCs w:val="20"/>
                          </w:rPr>
                          <w:t>15.70</w:t>
                        </w:r>
                      </w:p>
                    </w:tc>
                    <w:tc>
                      <w:tcPr>
                        <w:tcW w:w="712" w:type="pct"/>
                      </w:tcPr>
                      <w:p w14:paraId="1D270676" w14:textId="77777777" w:rsidR="004E1998" w:rsidRDefault="004E4D72">
                        <w:pPr>
                          <w:spacing w:line="276" w:lineRule="auto"/>
                          <w:jc w:val="right"/>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5</w:t>
                        </w:r>
                        <w:r>
                          <w:rPr>
                            <w:rFonts w:asciiTheme="minorEastAsia" w:eastAsiaTheme="minorEastAsia" w:hAnsiTheme="minorEastAsia" w:cs="Times New Roman"/>
                            <w:sz w:val="20"/>
                            <w:szCs w:val="20"/>
                          </w:rPr>
                          <w:t>038.40</w:t>
                        </w:r>
                      </w:p>
                    </w:tc>
                  </w:tr>
                </w:tbl>
                <w:p w14:paraId="279B70CB" w14:textId="77777777" w:rsidR="004E1998" w:rsidRDefault="004E4D72">
                  <w:pPr>
                    <w:spacing w:beforeLines="50" w:before="120" w:line="360" w:lineRule="auto"/>
                    <w:ind w:firstLineChars="200" w:firstLine="360"/>
                    <w:rPr>
                      <w:bCs/>
                      <w:sz w:val="18"/>
                      <w:szCs w:val="18"/>
                    </w:rPr>
                  </w:pPr>
                  <w:r>
                    <w:rPr>
                      <w:rFonts w:hint="eastAsia"/>
                      <w:bCs/>
                      <w:sz w:val="18"/>
                      <w:szCs w:val="18"/>
                    </w:rPr>
                    <w:t>注：数据来源于米内网，基于国家统计局、中国医药企业管理协会数据推算。此处“医药工业”由原料药制造、化学药品制剂制造、中药饮片加工、中成药生产、生物药品制造、卫生材料及医用品制造、医疗仪器设备及器械制造工业组成。</w:t>
                  </w:r>
                </w:p>
                <w:p w14:paraId="1142EA33" w14:textId="77777777" w:rsidR="004E1998" w:rsidRDefault="004E4D72">
                  <w:pPr>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2</w:t>
                  </w:r>
                  <w:r>
                    <w:rPr>
                      <w:rFonts w:asciiTheme="minorEastAsia" w:eastAsiaTheme="minorEastAsia" w:hAnsiTheme="minorEastAsia" w:cs="Times New Roman" w:hint="eastAsia"/>
                      <w:bCs/>
                      <w:lang w:val="en-GB"/>
                    </w:rPr>
                    <w:t>、我国中成药行业发展概况</w:t>
                  </w:r>
                </w:p>
                <w:p w14:paraId="4F1F60D2"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近年来，我国中成药产业保持稳步增长，随着我国陆续推出相关产业政策，如《中医药发展战略规划纲要（</w:t>
                  </w:r>
                  <w:r>
                    <w:rPr>
                      <w:rFonts w:asciiTheme="minorEastAsia" w:eastAsiaTheme="minorEastAsia" w:hAnsiTheme="minorEastAsia" w:cs="Times New Roman"/>
                      <w:bCs/>
                      <w:lang w:val="en-GB"/>
                    </w:rPr>
                    <w:t>2016－2030年）》《关于扶持和促进中医药事业发展的若干意见》《“十四五”中医</w:t>
                  </w:r>
                  <w:r>
                    <w:rPr>
                      <w:rFonts w:asciiTheme="minorEastAsia" w:eastAsiaTheme="minorEastAsia" w:hAnsiTheme="minorEastAsia" w:cs="Times New Roman" w:hint="eastAsia"/>
                      <w:bCs/>
                      <w:lang w:val="en-GB"/>
                    </w:rPr>
                    <w:t>药发展规划》新版《药品注册管理办法》《中药注册分类及申报资料要求》《关于促</w:t>
                  </w:r>
                  <w:r>
                    <w:rPr>
                      <w:rFonts w:asciiTheme="minorEastAsia" w:eastAsiaTheme="minorEastAsia" w:hAnsiTheme="minorEastAsia" w:cs="Times New Roman" w:hint="eastAsia"/>
                      <w:bCs/>
                      <w:lang w:val="en-GB"/>
                    </w:rPr>
                    <w:lastRenderedPageBreak/>
                    <w:t>进中医药传承创新发展的意见》《关于加快中医药特色发展若干政策措施的通知》等文件，中医药产业增长态势良好。</w:t>
                  </w:r>
                </w:p>
                <w:p w14:paraId="01D23E45"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未来我国的中成药行业，将更多的运用现代科学技术方法和制药手段，开发现代中药新药及天然药物，逐步实现中药的现代化、国际化。</w:t>
                  </w:r>
                </w:p>
                <w:p w14:paraId="79AB98B5"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3</w:t>
                  </w:r>
                  <w:r>
                    <w:rPr>
                      <w:rFonts w:asciiTheme="minorEastAsia" w:eastAsiaTheme="minorEastAsia" w:hAnsiTheme="minorEastAsia" w:cs="Times New Roman" w:hint="eastAsia"/>
                      <w:bCs/>
                      <w:lang w:val="en-GB"/>
                    </w:rPr>
                    <w:t>、心脑血管疾病用药市场情况</w:t>
                  </w:r>
                </w:p>
                <w:p w14:paraId="470E4813"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bookmarkStart w:id="31" w:name="_Hlk80262112"/>
                  <w:r>
                    <w:rPr>
                      <w:rFonts w:asciiTheme="minorEastAsia" w:eastAsiaTheme="minorEastAsia" w:hAnsiTheme="minorEastAsia" w:cs="Times New Roman" w:hint="eastAsia"/>
                      <w:bCs/>
                      <w:lang w:val="en-GB"/>
                    </w:rPr>
                    <w:t>心脑血管疾病是心血管疾病和脑血管疾病的统称，泛指由于高脂血症、血液黏稠、动脉粥样硬化、高血压等所导致的心脏、大脑及全身组织发生缺血性或出血性疾病的统称。</w:t>
                  </w:r>
                </w:p>
                <w:bookmarkEnd w:id="31"/>
                <w:p w14:paraId="09EFD619"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心脑血管疾病用药一直是全球医药市场的前三大用药品种。根据米内网的数据显示，自</w:t>
                  </w:r>
                  <w:r>
                    <w:rPr>
                      <w:rFonts w:asciiTheme="minorEastAsia" w:eastAsiaTheme="minorEastAsia" w:hAnsiTheme="minorEastAsia" w:cs="Times New Roman"/>
                      <w:bCs/>
                      <w:lang w:val="en-GB"/>
                    </w:rPr>
                    <w:t>2021</w:t>
                  </w:r>
                  <w:r>
                    <w:rPr>
                      <w:rFonts w:asciiTheme="minorEastAsia" w:eastAsiaTheme="minorEastAsia" w:hAnsiTheme="minorEastAsia" w:cs="Times New Roman" w:hint="eastAsia"/>
                      <w:bCs/>
                      <w:lang w:val="en-GB"/>
                    </w:rPr>
                    <w:t>年至</w:t>
                  </w:r>
                  <w:r>
                    <w:rPr>
                      <w:rFonts w:asciiTheme="minorEastAsia" w:eastAsiaTheme="minorEastAsia" w:hAnsiTheme="minorEastAsia" w:cs="Times New Roman"/>
                      <w:bCs/>
                      <w:lang w:val="en-GB"/>
                    </w:rPr>
                    <w:t>2024</w:t>
                  </w:r>
                  <w:r>
                    <w:rPr>
                      <w:rFonts w:asciiTheme="minorEastAsia" w:eastAsiaTheme="minorEastAsia" w:hAnsiTheme="minorEastAsia" w:cs="Times New Roman" w:hint="eastAsia"/>
                      <w:bCs/>
                      <w:lang w:val="en-GB"/>
                    </w:rPr>
                    <w:t>年，心脑血管类疾病用药始终属于中成药临床终端用药的第一大类，市场份额如下表所示：</w:t>
                  </w:r>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1"/>
                    <w:gridCol w:w="1522"/>
                    <w:gridCol w:w="1522"/>
                    <w:gridCol w:w="1520"/>
                    <w:gridCol w:w="1519"/>
                  </w:tblGrid>
                  <w:tr w:rsidR="004E1998" w14:paraId="20360F02" w14:textId="77777777">
                    <w:trPr>
                      <w:trHeight w:val="397"/>
                    </w:trPr>
                    <w:tc>
                      <w:tcPr>
                        <w:tcW w:w="1419" w:type="pct"/>
                        <w:noWrap/>
                        <w:vAlign w:val="center"/>
                      </w:tcPr>
                      <w:p w14:paraId="50F544B6" w14:textId="77777777" w:rsidR="004E1998" w:rsidRDefault="004E4D72">
                        <w:pPr>
                          <w:jc w:val="center"/>
                          <w:rPr>
                            <w:rFonts w:ascii="宋体" w:hAnsi="宋体" w:cs="Times New Roman" w:hint="eastAsia"/>
                          </w:rPr>
                        </w:pPr>
                        <w:r>
                          <w:rPr>
                            <w:rFonts w:ascii="宋体" w:hAnsi="宋体" w:cs="Times New Roman"/>
                          </w:rPr>
                          <w:t>类别</w:t>
                        </w:r>
                      </w:p>
                    </w:tc>
                    <w:tc>
                      <w:tcPr>
                        <w:tcW w:w="896" w:type="pct"/>
                        <w:vAlign w:val="center"/>
                      </w:tcPr>
                      <w:p w14:paraId="6C59ECD4" w14:textId="77777777" w:rsidR="004E1998" w:rsidRDefault="004E4D72">
                        <w:pPr>
                          <w:jc w:val="center"/>
                          <w:rPr>
                            <w:rFonts w:ascii="宋体" w:hAnsi="宋体" w:cs="Times New Roman" w:hint="eastAsia"/>
                          </w:rPr>
                        </w:pPr>
                        <w:r>
                          <w:rPr>
                            <w:rFonts w:ascii="宋体" w:hAnsi="宋体" w:cs="Times New Roman" w:hint="eastAsia"/>
                          </w:rPr>
                          <w:t>20</w:t>
                        </w:r>
                        <w:r>
                          <w:rPr>
                            <w:rFonts w:ascii="宋体" w:hAnsi="宋体" w:cs="Times New Roman"/>
                          </w:rPr>
                          <w:t>21</w:t>
                        </w:r>
                        <w:r>
                          <w:rPr>
                            <w:rFonts w:ascii="宋体" w:hAnsi="宋体" w:cs="Times New Roman" w:hint="eastAsia"/>
                          </w:rPr>
                          <w:t>年（%）</w:t>
                        </w:r>
                      </w:p>
                    </w:tc>
                    <w:tc>
                      <w:tcPr>
                        <w:tcW w:w="896" w:type="pct"/>
                        <w:vAlign w:val="center"/>
                      </w:tcPr>
                      <w:p w14:paraId="50DF84BD" w14:textId="77777777" w:rsidR="004E1998" w:rsidRDefault="004E4D72">
                        <w:pPr>
                          <w:jc w:val="center"/>
                          <w:rPr>
                            <w:rFonts w:ascii="宋体" w:hAnsi="宋体" w:cs="Times New Roman" w:hint="eastAsia"/>
                          </w:rPr>
                        </w:pPr>
                        <w:r>
                          <w:rPr>
                            <w:rFonts w:ascii="宋体" w:hAnsi="宋体" w:cs="Times New Roman" w:hint="eastAsia"/>
                          </w:rPr>
                          <w:t>20</w:t>
                        </w:r>
                        <w:r>
                          <w:rPr>
                            <w:rFonts w:ascii="宋体" w:hAnsi="宋体" w:cs="Times New Roman"/>
                          </w:rPr>
                          <w:t>22</w:t>
                        </w:r>
                        <w:r>
                          <w:rPr>
                            <w:rFonts w:ascii="宋体" w:hAnsi="宋体" w:cs="Times New Roman" w:hint="eastAsia"/>
                          </w:rPr>
                          <w:t>年（%）</w:t>
                        </w:r>
                      </w:p>
                    </w:tc>
                    <w:tc>
                      <w:tcPr>
                        <w:tcW w:w="895" w:type="pct"/>
                        <w:vAlign w:val="center"/>
                      </w:tcPr>
                      <w:p w14:paraId="29F42D17" w14:textId="77777777" w:rsidR="004E1998" w:rsidRDefault="004E4D72">
                        <w:pPr>
                          <w:jc w:val="center"/>
                          <w:rPr>
                            <w:rFonts w:ascii="宋体" w:hAnsi="宋体" w:cs="Times New Roman" w:hint="eastAsia"/>
                          </w:rPr>
                        </w:pPr>
                        <w:r>
                          <w:rPr>
                            <w:rFonts w:ascii="宋体" w:hAnsi="宋体" w:cs="Times New Roman" w:hint="eastAsia"/>
                          </w:rPr>
                          <w:t>20</w:t>
                        </w:r>
                        <w:r>
                          <w:rPr>
                            <w:rFonts w:ascii="宋体" w:hAnsi="宋体" w:cs="Times New Roman"/>
                          </w:rPr>
                          <w:t>23年</w:t>
                        </w:r>
                        <w:r>
                          <w:rPr>
                            <w:rFonts w:ascii="宋体" w:hAnsi="宋体" w:cs="Times New Roman" w:hint="eastAsia"/>
                          </w:rPr>
                          <w:t>（%）</w:t>
                        </w:r>
                      </w:p>
                    </w:tc>
                    <w:tc>
                      <w:tcPr>
                        <w:tcW w:w="894" w:type="pct"/>
                        <w:vAlign w:val="center"/>
                      </w:tcPr>
                      <w:p w14:paraId="17728A73" w14:textId="77777777" w:rsidR="004E1998" w:rsidRDefault="004E4D72">
                        <w:pPr>
                          <w:jc w:val="center"/>
                          <w:rPr>
                            <w:rFonts w:ascii="宋体" w:hAnsi="宋体" w:cs="Times New Roman" w:hint="eastAsia"/>
                          </w:rPr>
                        </w:pPr>
                        <w:r>
                          <w:rPr>
                            <w:rFonts w:ascii="宋体" w:hAnsi="宋体" w:cs="Times New Roman" w:hint="eastAsia"/>
                          </w:rPr>
                          <w:t>2</w:t>
                        </w:r>
                        <w:r>
                          <w:rPr>
                            <w:rFonts w:ascii="宋体" w:hAnsi="宋体" w:cs="Times New Roman"/>
                          </w:rPr>
                          <w:t>024</w:t>
                        </w:r>
                        <w:r>
                          <w:rPr>
                            <w:rFonts w:ascii="宋体" w:hAnsi="宋体" w:cs="Times New Roman" w:hint="eastAsia"/>
                          </w:rPr>
                          <w:t>年（%）</w:t>
                        </w:r>
                      </w:p>
                    </w:tc>
                  </w:tr>
                  <w:tr w:rsidR="004E1998" w14:paraId="157602F6" w14:textId="77777777">
                    <w:trPr>
                      <w:trHeight w:val="397"/>
                    </w:trPr>
                    <w:tc>
                      <w:tcPr>
                        <w:tcW w:w="1419" w:type="pct"/>
                        <w:noWrap/>
                        <w:vAlign w:val="center"/>
                      </w:tcPr>
                      <w:p w14:paraId="54EA802A" w14:textId="77777777" w:rsidR="004E1998" w:rsidRDefault="004E4D72">
                        <w:pPr>
                          <w:rPr>
                            <w:rFonts w:ascii="宋体" w:hAnsi="宋体" w:cs="Calibri" w:hint="eastAsia"/>
                            <w:color w:val="353535"/>
                          </w:rPr>
                        </w:pPr>
                        <w:r>
                          <w:rPr>
                            <w:rFonts w:ascii="宋体" w:hAnsi="宋体" w:cs="Calibri" w:hint="eastAsia"/>
                            <w:color w:val="353535"/>
                          </w:rPr>
                          <w:t>心脑血管疾病用药</w:t>
                        </w:r>
                      </w:p>
                    </w:tc>
                    <w:tc>
                      <w:tcPr>
                        <w:tcW w:w="896" w:type="pct"/>
                        <w:vAlign w:val="center"/>
                      </w:tcPr>
                      <w:p w14:paraId="4343AD30" w14:textId="77777777" w:rsidR="004E1998" w:rsidRDefault="004E4D72">
                        <w:pPr>
                          <w:jc w:val="center"/>
                          <w:rPr>
                            <w:rFonts w:ascii="宋体" w:hAnsi="宋体" w:cs="Calibri" w:hint="eastAsia"/>
                          </w:rPr>
                        </w:pPr>
                        <w:r>
                          <w:rPr>
                            <w:rFonts w:ascii="宋体" w:hAnsi="宋体" w:cs="Calibri" w:hint="eastAsia"/>
                          </w:rPr>
                          <w:t>31.89</w:t>
                        </w:r>
                      </w:p>
                    </w:tc>
                    <w:tc>
                      <w:tcPr>
                        <w:tcW w:w="896" w:type="pct"/>
                        <w:vAlign w:val="center"/>
                      </w:tcPr>
                      <w:p w14:paraId="1657F3CA" w14:textId="77777777" w:rsidR="004E1998" w:rsidRDefault="004E4D72">
                        <w:pPr>
                          <w:jc w:val="center"/>
                          <w:rPr>
                            <w:rFonts w:ascii="宋体" w:hAnsi="宋体" w:cs="Calibri" w:hint="eastAsia"/>
                          </w:rPr>
                        </w:pPr>
                        <w:r>
                          <w:rPr>
                            <w:rFonts w:ascii="宋体" w:hAnsi="宋体" w:cs="Calibri" w:hint="eastAsia"/>
                          </w:rPr>
                          <w:t>30.71</w:t>
                        </w:r>
                      </w:p>
                    </w:tc>
                    <w:tc>
                      <w:tcPr>
                        <w:tcW w:w="895" w:type="pct"/>
                        <w:vAlign w:val="center"/>
                      </w:tcPr>
                      <w:p w14:paraId="47304EB2" w14:textId="77777777" w:rsidR="004E1998" w:rsidRDefault="004E4D72">
                        <w:pPr>
                          <w:jc w:val="center"/>
                          <w:rPr>
                            <w:rFonts w:ascii="宋体" w:hAnsi="宋体" w:cs="Calibri" w:hint="eastAsia"/>
                          </w:rPr>
                        </w:pPr>
                        <w:r>
                          <w:rPr>
                            <w:rFonts w:ascii="宋体" w:hAnsi="宋体" w:cs="Calibri" w:hint="eastAsia"/>
                          </w:rPr>
                          <w:t>29.78</w:t>
                        </w:r>
                      </w:p>
                    </w:tc>
                    <w:tc>
                      <w:tcPr>
                        <w:tcW w:w="894" w:type="pct"/>
                        <w:vAlign w:val="center"/>
                      </w:tcPr>
                      <w:p w14:paraId="2347D2FD" w14:textId="77777777" w:rsidR="004E1998" w:rsidRDefault="004E4D72">
                        <w:pPr>
                          <w:jc w:val="center"/>
                          <w:rPr>
                            <w:rFonts w:ascii="宋体" w:hAnsi="宋体" w:cs="Calibri" w:hint="eastAsia"/>
                          </w:rPr>
                        </w:pPr>
                        <w:r>
                          <w:rPr>
                            <w:rFonts w:ascii="宋体" w:hAnsi="宋体" w:cs="Calibri" w:hint="eastAsia"/>
                          </w:rPr>
                          <w:t>28.25</w:t>
                        </w:r>
                      </w:p>
                    </w:tc>
                  </w:tr>
                  <w:tr w:rsidR="004E1998" w14:paraId="1BE699F6" w14:textId="77777777">
                    <w:trPr>
                      <w:trHeight w:val="397"/>
                    </w:trPr>
                    <w:tc>
                      <w:tcPr>
                        <w:tcW w:w="1419" w:type="pct"/>
                        <w:noWrap/>
                        <w:vAlign w:val="center"/>
                      </w:tcPr>
                      <w:p w14:paraId="6B5C630B" w14:textId="77777777" w:rsidR="004E1998" w:rsidRDefault="004E4D72">
                        <w:pPr>
                          <w:rPr>
                            <w:rFonts w:ascii="宋体" w:hAnsi="宋体" w:cs="Calibri" w:hint="eastAsia"/>
                            <w:color w:val="353535"/>
                          </w:rPr>
                        </w:pPr>
                        <w:r>
                          <w:rPr>
                            <w:rFonts w:ascii="宋体" w:hAnsi="宋体" w:cs="Calibri" w:hint="eastAsia"/>
                            <w:color w:val="353535"/>
                          </w:rPr>
                          <w:t>呼吸系统疾病用药</w:t>
                        </w:r>
                      </w:p>
                    </w:tc>
                    <w:tc>
                      <w:tcPr>
                        <w:tcW w:w="896" w:type="pct"/>
                        <w:vAlign w:val="center"/>
                      </w:tcPr>
                      <w:p w14:paraId="5250885E" w14:textId="77777777" w:rsidR="004E1998" w:rsidRDefault="004E4D72">
                        <w:pPr>
                          <w:jc w:val="center"/>
                          <w:rPr>
                            <w:rFonts w:ascii="宋体" w:hAnsi="宋体" w:cs="Calibri" w:hint="eastAsia"/>
                          </w:rPr>
                        </w:pPr>
                        <w:r>
                          <w:rPr>
                            <w:rFonts w:ascii="宋体" w:hAnsi="宋体" w:cs="Calibri" w:hint="eastAsia"/>
                          </w:rPr>
                          <w:t>14.47</w:t>
                        </w:r>
                      </w:p>
                    </w:tc>
                    <w:tc>
                      <w:tcPr>
                        <w:tcW w:w="896" w:type="pct"/>
                        <w:vAlign w:val="center"/>
                      </w:tcPr>
                      <w:p w14:paraId="768C6339" w14:textId="77777777" w:rsidR="004E1998" w:rsidRDefault="004E4D72">
                        <w:pPr>
                          <w:jc w:val="center"/>
                          <w:rPr>
                            <w:rFonts w:ascii="宋体" w:hAnsi="宋体" w:cs="Calibri" w:hint="eastAsia"/>
                          </w:rPr>
                        </w:pPr>
                        <w:r>
                          <w:rPr>
                            <w:rFonts w:ascii="宋体" w:hAnsi="宋体" w:cs="Calibri" w:hint="eastAsia"/>
                          </w:rPr>
                          <w:t>14.82</w:t>
                        </w:r>
                      </w:p>
                    </w:tc>
                    <w:tc>
                      <w:tcPr>
                        <w:tcW w:w="895" w:type="pct"/>
                        <w:vAlign w:val="center"/>
                      </w:tcPr>
                      <w:p w14:paraId="02C78330" w14:textId="77777777" w:rsidR="004E1998" w:rsidRDefault="004E4D72">
                        <w:pPr>
                          <w:jc w:val="center"/>
                          <w:rPr>
                            <w:rFonts w:ascii="宋体" w:hAnsi="宋体" w:cs="Calibri" w:hint="eastAsia"/>
                          </w:rPr>
                        </w:pPr>
                        <w:r>
                          <w:rPr>
                            <w:rFonts w:ascii="宋体" w:hAnsi="宋体" w:cs="Calibri" w:hint="eastAsia"/>
                          </w:rPr>
                          <w:t>17.45</w:t>
                        </w:r>
                      </w:p>
                    </w:tc>
                    <w:tc>
                      <w:tcPr>
                        <w:tcW w:w="894" w:type="pct"/>
                        <w:vAlign w:val="center"/>
                      </w:tcPr>
                      <w:p w14:paraId="3B00771E" w14:textId="77777777" w:rsidR="004E1998" w:rsidRDefault="004E4D72">
                        <w:pPr>
                          <w:jc w:val="center"/>
                          <w:rPr>
                            <w:rFonts w:ascii="宋体" w:hAnsi="宋体" w:cs="Calibri" w:hint="eastAsia"/>
                          </w:rPr>
                        </w:pPr>
                        <w:r>
                          <w:rPr>
                            <w:rFonts w:ascii="宋体" w:hAnsi="宋体" w:cs="Calibri" w:hint="eastAsia"/>
                          </w:rPr>
                          <w:t>16.56</w:t>
                        </w:r>
                      </w:p>
                    </w:tc>
                  </w:tr>
                  <w:tr w:rsidR="004E1998" w14:paraId="58409EBE" w14:textId="77777777">
                    <w:trPr>
                      <w:trHeight w:val="397"/>
                    </w:trPr>
                    <w:tc>
                      <w:tcPr>
                        <w:tcW w:w="1419" w:type="pct"/>
                        <w:noWrap/>
                        <w:vAlign w:val="center"/>
                      </w:tcPr>
                      <w:p w14:paraId="78AD3799" w14:textId="77777777" w:rsidR="004E1998" w:rsidRDefault="004E4D72">
                        <w:pPr>
                          <w:rPr>
                            <w:rFonts w:ascii="宋体" w:hAnsi="宋体" w:cs="Calibri" w:hint="eastAsia"/>
                            <w:color w:val="353535"/>
                          </w:rPr>
                        </w:pPr>
                        <w:r>
                          <w:rPr>
                            <w:rFonts w:ascii="宋体" w:hAnsi="宋体" w:cs="Calibri" w:hint="eastAsia"/>
                            <w:color w:val="353535"/>
                          </w:rPr>
                          <w:t>骨骼肌肉系统疾病用药</w:t>
                        </w:r>
                      </w:p>
                    </w:tc>
                    <w:tc>
                      <w:tcPr>
                        <w:tcW w:w="896" w:type="pct"/>
                        <w:vAlign w:val="center"/>
                      </w:tcPr>
                      <w:p w14:paraId="283AE27E" w14:textId="77777777" w:rsidR="004E1998" w:rsidRDefault="004E4D72">
                        <w:pPr>
                          <w:jc w:val="center"/>
                          <w:rPr>
                            <w:rFonts w:ascii="宋体" w:hAnsi="宋体" w:cs="Calibri" w:hint="eastAsia"/>
                          </w:rPr>
                        </w:pPr>
                        <w:r>
                          <w:rPr>
                            <w:rFonts w:ascii="宋体" w:hAnsi="宋体" w:cs="Calibri" w:hint="eastAsia"/>
                          </w:rPr>
                          <w:t>10.91</w:t>
                        </w:r>
                      </w:p>
                    </w:tc>
                    <w:tc>
                      <w:tcPr>
                        <w:tcW w:w="896" w:type="pct"/>
                        <w:vAlign w:val="center"/>
                      </w:tcPr>
                      <w:p w14:paraId="760FC3A0" w14:textId="77777777" w:rsidR="004E1998" w:rsidRDefault="004E4D72">
                        <w:pPr>
                          <w:jc w:val="center"/>
                          <w:rPr>
                            <w:rFonts w:ascii="宋体" w:hAnsi="宋体" w:cs="Calibri" w:hint="eastAsia"/>
                          </w:rPr>
                        </w:pPr>
                        <w:r>
                          <w:rPr>
                            <w:rFonts w:ascii="宋体" w:hAnsi="宋体" w:cs="Calibri" w:hint="eastAsia"/>
                          </w:rPr>
                          <w:t>11.1</w:t>
                        </w:r>
                        <w:r>
                          <w:rPr>
                            <w:rFonts w:ascii="宋体" w:hAnsi="宋体" w:cs="Calibri"/>
                          </w:rPr>
                          <w:t>0</w:t>
                        </w:r>
                      </w:p>
                    </w:tc>
                    <w:tc>
                      <w:tcPr>
                        <w:tcW w:w="895" w:type="pct"/>
                        <w:vAlign w:val="center"/>
                      </w:tcPr>
                      <w:p w14:paraId="55D0D8BF" w14:textId="77777777" w:rsidR="004E1998" w:rsidRDefault="004E4D72">
                        <w:pPr>
                          <w:jc w:val="center"/>
                          <w:rPr>
                            <w:rFonts w:ascii="宋体" w:hAnsi="宋体" w:cs="Calibri" w:hint="eastAsia"/>
                          </w:rPr>
                        </w:pPr>
                        <w:r>
                          <w:rPr>
                            <w:rFonts w:ascii="宋体" w:hAnsi="宋体" w:cs="Calibri" w:hint="eastAsia"/>
                          </w:rPr>
                          <w:t>10.44</w:t>
                        </w:r>
                      </w:p>
                    </w:tc>
                    <w:tc>
                      <w:tcPr>
                        <w:tcW w:w="894" w:type="pct"/>
                        <w:vAlign w:val="center"/>
                      </w:tcPr>
                      <w:p w14:paraId="4817E889" w14:textId="77777777" w:rsidR="004E1998" w:rsidRDefault="004E4D72">
                        <w:pPr>
                          <w:jc w:val="center"/>
                          <w:rPr>
                            <w:rFonts w:ascii="宋体" w:hAnsi="宋体" w:cs="Calibri" w:hint="eastAsia"/>
                          </w:rPr>
                        </w:pPr>
                        <w:r>
                          <w:rPr>
                            <w:rFonts w:ascii="宋体" w:hAnsi="宋体" w:cs="Calibri" w:hint="eastAsia"/>
                          </w:rPr>
                          <w:t>11.08</w:t>
                        </w:r>
                      </w:p>
                    </w:tc>
                  </w:tr>
                  <w:tr w:rsidR="004E1998" w14:paraId="7983EBF9" w14:textId="77777777">
                    <w:trPr>
                      <w:trHeight w:val="397"/>
                    </w:trPr>
                    <w:tc>
                      <w:tcPr>
                        <w:tcW w:w="1419" w:type="pct"/>
                        <w:noWrap/>
                        <w:vAlign w:val="center"/>
                      </w:tcPr>
                      <w:p w14:paraId="4216CA19" w14:textId="77777777" w:rsidR="004E1998" w:rsidRDefault="004E4D72">
                        <w:pPr>
                          <w:rPr>
                            <w:rFonts w:ascii="宋体" w:hAnsi="宋体" w:cs="Calibri" w:hint="eastAsia"/>
                            <w:color w:val="353535"/>
                          </w:rPr>
                        </w:pPr>
                        <w:r>
                          <w:rPr>
                            <w:rFonts w:ascii="宋体" w:hAnsi="宋体" w:cs="Calibri" w:hint="eastAsia"/>
                            <w:color w:val="353535"/>
                          </w:rPr>
                          <w:t>消化系统疾病用药</w:t>
                        </w:r>
                      </w:p>
                    </w:tc>
                    <w:tc>
                      <w:tcPr>
                        <w:tcW w:w="896" w:type="pct"/>
                        <w:vAlign w:val="center"/>
                      </w:tcPr>
                      <w:p w14:paraId="7F53EA35" w14:textId="77777777" w:rsidR="004E1998" w:rsidRDefault="004E4D72">
                        <w:pPr>
                          <w:jc w:val="center"/>
                          <w:rPr>
                            <w:rFonts w:ascii="宋体" w:hAnsi="宋体" w:cs="Calibri" w:hint="eastAsia"/>
                          </w:rPr>
                        </w:pPr>
                        <w:r>
                          <w:rPr>
                            <w:rFonts w:ascii="宋体" w:hAnsi="宋体" w:cs="Calibri" w:hint="eastAsia"/>
                          </w:rPr>
                          <w:t>8.63</w:t>
                        </w:r>
                      </w:p>
                    </w:tc>
                    <w:tc>
                      <w:tcPr>
                        <w:tcW w:w="896" w:type="pct"/>
                        <w:vAlign w:val="center"/>
                      </w:tcPr>
                      <w:p w14:paraId="514CFE3F" w14:textId="77777777" w:rsidR="004E1998" w:rsidRDefault="004E4D72">
                        <w:pPr>
                          <w:jc w:val="center"/>
                          <w:rPr>
                            <w:rFonts w:ascii="宋体" w:hAnsi="宋体" w:cs="Calibri" w:hint="eastAsia"/>
                          </w:rPr>
                        </w:pPr>
                        <w:r>
                          <w:rPr>
                            <w:rFonts w:ascii="宋体" w:hAnsi="宋体" w:cs="Calibri" w:hint="eastAsia"/>
                          </w:rPr>
                          <w:t>8.9</w:t>
                        </w:r>
                        <w:r>
                          <w:rPr>
                            <w:rFonts w:ascii="宋体" w:hAnsi="宋体" w:cs="Calibri"/>
                          </w:rPr>
                          <w:t>0</w:t>
                        </w:r>
                      </w:p>
                    </w:tc>
                    <w:tc>
                      <w:tcPr>
                        <w:tcW w:w="895" w:type="pct"/>
                        <w:vAlign w:val="center"/>
                      </w:tcPr>
                      <w:p w14:paraId="11C28EA2" w14:textId="77777777" w:rsidR="004E1998" w:rsidRDefault="004E4D72">
                        <w:pPr>
                          <w:jc w:val="center"/>
                          <w:rPr>
                            <w:rFonts w:ascii="宋体" w:hAnsi="宋体" w:cs="Calibri" w:hint="eastAsia"/>
                          </w:rPr>
                        </w:pPr>
                        <w:r>
                          <w:rPr>
                            <w:rFonts w:ascii="宋体" w:hAnsi="宋体" w:cs="Calibri" w:hint="eastAsia"/>
                          </w:rPr>
                          <w:t>8.49</w:t>
                        </w:r>
                      </w:p>
                    </w:tc>
                    <w:tc>
                      <w:tcPr>
                        <w:tcW w:w="894" w:type="pct"/>
                        <w:vAlign w:val="center"/>
                      </w:tcPr>
                      <w:p w14:paraId="6FE684DC" w14:textId="77777777" w:rsidR="004E1998" w:rsidRDefault="004E4D72">
                        <w:pPr>
                          <w:jc w:val="center"/>
                          <w:rPr>
                            <w:rFonts w:ascii="宋体" w:hAnsi="宋体" w:cs="Calibri" w:hint="eastAsia"/>
                          </w:rPr>
                        </w:pPr>
                        <w:r>
                          <w:rPr>
                            <w:rFonts w:ascii="宋体" w:hAnsi="宋体" w:cs="Calibri" w:hint="eastAsia"/>
                          </w:rPr>
                          <w:t>8.57</w:t>
                        </w:r>
                      </w:p>
                    </w:tc>
                  </w:tr>
                  <w:tr w:rsidR="004E1998" w14:paraId="3F0CB156" w14:textId="77777777">
                    <w:trPr>
                      <w:trHeight w:val="397"/>
                    </w:trPr>
                    <w:tc>
                      <w:tcPr>
                        <w:tcW w:w="1419" w:type="pct"/>
                        <w:noWrap/>
                        <w:vAlign w:val="center"/>
                      </w:tcPr>
                      <w:p w14:paraId="550099A1" w14:textId="77777777" w:rsidR="004E1998" w:rsidRDefault="004E4D72">
                        <w:pPr>
                          <w:rPr>
                            <w:rFonts w:ascii="宋体" w:hAnsi="宋体" w:cs="Calibri" w:hint="eastAsia"/>
                            <w:color w:val="353535"/>
                          </w:rPr>
                        </w:pPr>
                        <w:r>
                          <w:rPr>
                            <w:rFonts w:ascii="宋体" w:hAnsi="宋体" w:cs="Calibri" w:hint="eastAsia"/>
                            <w:color w:val="353535"/>
                          </w:rPr>
                          <w:t>泌尿系统疾病用药</w:t>
                        </w:r>
                      </w:p>
                    </w:tc>
                    <w:tc>
                      <w:tcPr>
                        <w:tcW w:w="896" w:type="pct"/>
                        <w:vAlign w:val="center"/>
                      </w:tcPr>
                      <w:p w14:paraId="13129E2B" w14:textId="77777777" w:rsidR="004E1998" w:rsidRDefault="004E4D72">
                        <w:pPr>
                          <w:jc w:val="center"/>
                          <w:rPr>
                            <w:rFonts w:ascii="宋体" w:hAnsi="宋体" w:cs="Calibri" w:hint="eastAsia"/>
                          </w:rPr>
                        </w:pPr>
                        <w:r>
                          <w:rPr>
                            <w:rFonts w:ascii="宋体" w:hAnsi="宋体" w:cs="Calibri" w:hint="eastAsia"/>
                          </w:rPr>
                          <w:t>7.41</w:t>
                        </w:r>
                      </w:p>
                    </w:tc>
                    <w:tc>
                      <w:tcPr>
                        <w:tcW w:w="896" w:type="pct"/>
                        <w:vAlign w:val="center"/>
                      </w:tcPr>
                      <w:p w14:paraId="4C4A8195" w14:textId="77777777" w:rsidR="004E1998" w:rsidRDefault="004E4D72">
                        <w:pPr>
                          <w:jc w:val="center"/>
                          <w:rPr>
                            <w:rFonts w:ascii="宋体" w:hAnsi="宋体" w:cs="Calibri" w:hint="eastAsia"/>
                          </w:rPr>
                        </w:pPr>
                        <w:r>
                          <w:rPr>
                            <w:rFonts w:ascii="宋体" w:hAnsi="宋体" w:cs="Calibri" w:hint="eastAsia"/>
                          </w:rPr>
                          <w:t>7.57</w:t>
                        </w:r>
                      </w:p>
                    </w:tc>
                    <w:tc>
                      <w:tcPr>
                        <w:tcW w:w="895" w:type="pct"/>
                        <w:vAlign w:val="center"/>
                      </w:tcPr>
                      <w:p w14:paraId="615A002D" w14:textId="77777777" w:rsidR="004E1998" w:rsidRDefault="004E4D72">
                        <w:pPr>
                          <w:jc w:val="center"/>
                          <w:rPr>
                            <w:rFonts w:ascii="宋体" w:hAnsi="宋体" w:cs="Calibri" w:hint="eastAsia"/>
                          </w:rPr>
                        </w:pPr>
                        <w:r>
                          <w:rPr>
                            <w:rFonts w:ascii="宋体" w:hAnsi="宋体" w:cs="Calibri" w:hint="eastAsia"/>
                          </w:rPr>
                          <w:t>7.28</w:t>
                        </w:r>
                      </w:p>
                    </w:tc>
                    <w:tc>
                      <w:tcPr>
                        <w:tcW w:w="894" w:type="pct"/>
                        <w:vAlign w:val="center"/>
                      </w:tcPr>
                      <w:p w14:paraId="54C5B063" w14:textId="77777777" w:rsidR="004E1998" w:rsidRDefault="004E4D72">
                        <w:pPr>
                          <w:jc w:val="center"/>
                          <w:rPr>
                            <w:rFonts w:ascii="宋体" w:hAnsi="宋体" w:cs="Calibri" w:hint="eastAsia"/>
                          </w:rPr>
                        </w:pPr>
                        <w:r>
                          <w:rPr>
                            <w:rFonts w:ascii="宋体" w:hAnsi="宋体" w:cs="Calibri" w:hint="eastAsia"/>
                          </w:rPr>
                          <w:t>7.71</w:t>
                        </w:r>
                      </w:p>
                    </w:tc>
                  </w:tr>
                  <w:tr w:rsidR="004E1998" w14:paraId="44E3A781" w14:textId="77777777">
                    <w:trPr>
                      <w:trHeight w:val="397"/>
                    </w:trPr>
                    <w:tc>
                      <w:tcPr>
                        <w:tcW w:w="1419" w:type="pct"/>
                        <w:noWrap/>
                        <w:vAlign w:val="center"/>
                      </w:tcPr>
                      <w:p w14:paraId="64FC153E" w14:textId="77777777" w:rsidR="004E1998" w:rsidRDefault="004E4D72">
                        <w:pPr>
                          <w:rPr>
                            <w:rFonts w:ascii="宋体" w:hAnsi="宋体" w:cs="Calibri" w:hint="eastAsia"/>
                            <w:color w:val="353535"/>
                          </w:rPr>
                        </w:pPr>
                        <w:r>
                          <w:rPr>
                            <w:rFonts w:ascii="宋体" w:hAnsi="宋体" w:cs="Calibri" w:hint="eastAsia"/>
                            <w:color w:val="353535"/>
                          </w:rPr>
                          <w:t>肿瘤疾病用药</w:t>
                        </w:r>
                      </w:p>
                    </w:tc>
                    <w:tc>
                      <w:tcPr>
                        <w:tcW w:w="896" w:type="pct"/>
                        <w:vAlign w:val="center"/>
                      </w:tcPr>
                      <w:p w14:paraId="35C7E608" w14:textId="77777777" w:rsidR="004E1998" w:rsidRDefault="004E4D72">
                        <w:pPr>
                          <w:jc w:val="center"/>
                          <w:rPr>
                            <w:rFonts w:ascii="宋体" w:hAnsi="宋体" w:cs="Calibri" w:hint="eastAsia"/>
                          </w:rPr>
                        </w:pPr>
                        <w:r>
                          <w:rPr>
                            <w:rFonts w:ascii="宋体" w:hAnsi="宋体" w:cs="Calibri" w:hint="eastAsia"/>
                          </w:rPr>
                          <w:t>7.96</w:t>
                        </w:r>
                      </w:p>
                    </w:tc>
                    <w:tc>
                      <w:tcPr>
                        <w:tcW w:w="896" w:type="pct"/>
                        <w:vAlign w:val="center"/>
                      </w:tcPr>
                      <w:p w14:paraId="50D09A12" w14:textId="77777777" w:rsidR="004E1998" w:rsidRDefault="004E4D72">
                        <w:pPr>
                          <w:jc w:val="center"/>
                          <w:rPr>
                            <w:rFonts w:ascii="宋体" w:hAnsi="宋体" w:cs="Calibri" w:hint="eastAsia"/>
                          </w:rPr>
                        </w:pPr>
                        <w:r>
                          <w:rPr>
                            <w:rFonts w:ascii="宋体" w:hAnsi="宋体" w:cs="Calibri" w:hint="eastAsia"/>
                          </w:rPr>
                          <w:t>7.44</w:t>
                        </w:r>
                      </w:p>
                    </w:tc>
                    <w:tc>
                      <w:tcPr>
                        <w:tcW w:w="895" w:type="pct"/>
                        <w:vAlign w:val="center"/>
                      </w:tcPr>
                      <w:p w14:paraId="6DB38438" w14:textId="77777777" w:rsidR="004E1998" w:rsidRDefault="004E4D72">
                        <w:pPr>
                          <w:jc w:val="center"/>
                          <w:rPr>
                            <w:rFonts w:ascii="宋体" w:hAnsi="宋体" w:cs="Calibri" w:hint="eastAsia"/>
                          </w:rPr>
                        </w:pPr>
                        <w:r>
                          <w:rPr>
                            <w:rFonts w:ascii="宋体" w:hAnsi="宋体" w:cs="Calibri" w:hint="eastAsia"/>
                          </w:rPr>
                          <w:t>6.82</w:t>
                        </w:r>
                      </w:p>
                    </w:tc>
                    <w:tc>
                      <w:tcPr>
                        <w:tcW w:w="894" w:type="pct"/>
                        <w:vAlign w:val="center"/>
                      </w:tcPr>
                      <w:p w14:paraId="1AE456D3" w14:textId="77777777" w:rsidR="004E1998" w:rsidRDefault="004E4D72">
                        <w:pPr>
                          <w:jc w:val="center"/>
                          <w:rPr>
                            <w:rFonts w:ascii="宋体" w:hAnsi="宋体" w:cs="Calibri" w:hint="eastAsia"/>
                          </w:rPr>
                        </w:pPr>
                        <w:r>
                          <w:rPr>
                            <w:rFonts w:ascii="宋体" w:hAnsi="宋体" w:cs="Calibri" w:hint="eastAsia"/>
                          </w:rPr>
                          <w:t>6.7</w:t>
                        </w:r>
                        <w:r>
                          <w:rPr>
                            <w:rFonts w:ascii="宋体" w:hAnsi="宋体" w:cs="Calibri"/>
                          </w:rPr>
                          <w:t>0</w:t>
                        </w:r>
                      </w:p>
                    </w:tc>
                  </w:tr>
                  <w:tr w:rsidR="004E1998" w14:paraId="7E9A3812" w14:textId="77777777">
                    <w:trPr>
                      <w:trHeight w:val="397"/>
                    </w:trPr>
                    <w:tc>
                      <w:tcPr>
                        <w:tcW w:w="1419" w:type="pct"/>
                        <w:noWrap/>
                        <w:vAlign w:val="center"/>
                      </w:tcPr>
                      <w:p w14:paraId="6C9DEB4F" w14:textId="77777777" w:rsidR="004E1998" w:rsidRDefault="004E4D72">
                        <w:pPr>
                          <w:rPr>
                            <w:rFonts w:ascii="宋体" w:hAnsi="宋体" w:cs="Calibri" w:hint="eastAsia"/>
                            <w:color w:val="353535"/>
                          </w:rPr>
                        </w:pPr>
                        <w:r>
                          <w:rPr>
                            <w:rFonts w:ascii="宋体" w:hAnsi="宋体" w:cs="Calibri" w:hint="eastAsia"/>
                            <w:color w:val="353535"/>
                          </w:rPr>
                          <w:t>妇科用药</w:t>
                        </w:r>
                      </w:p>
                    </w:tc>
                    <w:tc>
                      <w:tcPr>
                        <w:tcW w:w="896" w:type="pct"/>
                        <w:vAlign w:val="center"/>
                      </w:tcPr>
                      <w:p w14:paraId="015921AD" w14:textId="77777777" w:rsidR="004E1998" w:rsidRDefault="004E4D72">
                        <w:pPr>
                          <w:jc w:val="center"/>
                          <w:rPr>
                            <w:rFonts w:ascii="宋体" w:hAnsi="宋体" w:cs="Calibri" w:hint="eastAsia"/>
                          </w:rPr>
                        </w:pPr>
                        <w:r>
                          <w:rPr>
                            <w:rFonts w:ascii="宋体" w:hAnsi="宋体" w:cs="Calibri" w:hint="eastAsia"/>
                          </w:rPr>
                          <w:t>5.43</w:t>
                        </w:r>
                      </w:p>
                    </w:tc>
                    <w:tc>
                      <w:tcPr>
                        <w:tcW w:w="896" w:type="pct"/>
                        <w:vAlign w:val="center"/>
                      </w:tcPr>
                      <w:p w14:paraId="536D9395" w14:textId="77777777" w:rsidR="004E1998" w:rsidRDefault="004E4D72">
                        <w:pPr>
                          <w:jc w:val="center"/>
                          <w:rPr>
                            <w:rFonts w:ascii="宋体" w:hAnsi="宋体" w:cs="Calibri" w:hint="eastAsia"/>
                          </w:rPr>
                        </w:pPr>
                        <w:r>
                          <w:rPr>
                            <w:rFonts w:ascii="宋体" w:hAnsi="宋体" w:cs="Calibri" w:hint="eastAsia"/>
                          </w:rPr>
                          <w:t>5.46</w:t>
                        </w:r>
                      </w:p>
                    </w:tc>
                    <w:tc>
                      <w:tcPr>
                        <w:tcW w:w="895" w:type="pct"/>
                        <w:vAlign w:val="center"/>
                      </w:tcPr>
                      <w:p w14:paraId="2DC39BA4" w14:textId="77777777" w:rsidR="004E1998" w:rsidRDefault="004E4D72">
                        <w:pPr>
                          <w:jc w:val="center"/>
                          <w:rPr>
                            <w:rFonts w:ascii="宋体" w:hAnsi="宋体" w:cs="Calibri" w:hint="eastAsia"/>
                          </w:rPr>
                        </w:pPr>
                        <w:r>
                          <w:rPr>
                            <w:rFonts w:ascii="宋体" w:hAnsi="宋体" w:cs="Calibri" w:hint="eastAsia"/>
                          </w:rPr>
                          <w:t>5.02</w:t>
                        </w:r>
                      </w:p>
                    </w:tc>
                    <w:tc>
                      <w:tcPr>
                        <w:tcW w:w="894" w:type="pct"/>
                        <w:vAlign w:val="center"/>
                      </w:tcPr>
                      <w:p w14:paraId="44369FB8" w14:textId="77777777" w:rsidR="004E1998" w:rsidRDefault="004E4D72">
                        <w:pPr>
                          <w:jc w:val="center"/>
                          <w:rPr>
                            <w:rFonts w:ascii="宋体" w:hAnsi="宋体" w:cs="Calibri" w:hint="eastAsia"/>
                          </w:rPr>
                        </w:pPr>
                        <w:r>
                          <w:rPr>
                            <w:rFonts w:ascii="宋体" w:hAnsi="宋体" w:cs="Calibri" w:hint="eastAsia"/>
                          </w:rPr>
                          <w:t>5.32</w:t>
                        </w:r>
                      </w:p>
                    </w:tc>
                  </w:tr>
                  <w:tr w:rsidR="004E1998" w14:paraId="732CF0A6" w14:textId="77777777">
                    <w:trPr>
                      <w:trHeight w:val="397"/>
                    </w:trPr>
                    <w:tc>
                      <w:tcPr>
                        <w:tcW w:w="1419" w:type="pct"/>
                        <w:noWrap/>
                        <w:vAlign w:val="center"/>
                      </w:tcPr>
                      <w:p w14:paraId="7D660FC2" w14:textId="77777777" w:rsidR="004E1998" w:rsidRDefault="004E4D72">
                        <w:pPr>
                          <w:rPr>
                            <w:rFonts w:ascii="宋体" w:hAnsi="宋体" w:cs="Calibri" w:hint="eastAsia"/>
                            <w:color w:val="353535"/>
                          </w:rPr>
                        </w:pPr>
                        <w:r>
                          <w:rPr>
                            <w:rFonts w:ascii="宋体" w:hAnsi="宋体" w:cs="Calibri" w:hint="eastAsia"/>
                            <w:color w:val="353535"/>
                          </w:rPr>
                          <w:t>儿科用药</w:t>
                        </w:r>
                      </w:p>
                    </w:tc>
                    <w:tc>
                      <w:tcPr>
                        <w:tcW w:w="896" w:type="pct"/>
                        <w:vAlign w:val="center"/>
                      </w:tcPr>
                      <w:p w14:paraId="4F77842E" w14:textId="77777777" w:rsidR="004E1998" w:rsidRDefault="004E4D72">
                        <w:pPr>
                          <w:jc w:val="center"/>
                          <w:rPr>
                            <w:rFonts w:ascii="宋体" w:hAnsi="宋体" w:cs="Calibri" w:hint="eastAsia"/>
                          </w:rPr>
                        </w:pPr>
                        <w:r>
                          <w:rPr>
                            <w:rFonts w:ascii="宋体" w:hAnsi="宋体" w:cs="Calibri" w:hint="eastAsia"/>
                          </w:rPr>
                          <w:t>3.63</w:t>
                        </w:r>
                      </w:p>
                    </w:tc>
                    <w:tc>
                      <w:tcPr>
                        <w:tcW w:w="896" w:type="pct"/>
                        <w:vAlign w:val="center"/>
                      </w:tcPr>
                      <w:p w14:paraId="3716B88C" w14:textId="77777777" w:rsidR="004E1998" w:rsidRDefault="004E4D72">
                        <w:pPr>
                          <w:jc w:val="center"/>
                          <w:rPr>
                            <w:rFonts w:ascii="宋体" w:hAnsi="宋体" w:cs="Calibri" w:hint="eastAsia"/>
                          </w:rPr>
                        </w:pPr>
                        <w:r>
                          <w:rPr>
                            <w:rFonts w:ascii="宋体" w:hAnsi="宋体" w:cs="Calibri" w:hint="eastAsia"/>
                          </w:rPr>
                          <w:t>3.91</w:t>
                        </w:r>
                      </w:p>
                    </w:tc>
                    <w:tc>
                      <w:tcPr>
                        <w:tcW w:w="895" w:type="pct"/>
                        <w:vAlign w:val="center"/>
                      </w:tcPr>
                      <w:p w14:paraId="7DB2928C" w14:textId="77777777" w:rsidR="004E1998" w:rsidRDefault="004E4D72">
                        <w:pPr>
                          <w:jc w:val="center"/>
                          <w:rPr>
                            <w:rFonts w:ascii="宋体" w:hAnsi="宋体" w:cs="Calibri" w:hint="eastAsia"/>
                          </w:rPr>
                        </w:pPr>
                        <w:r>
                          <w:rPr>
                            <w:rFonts w:ascii="宋体" w:hAnsi="宋体" w:cs="Calibri" w:hint="eastAsia"/>
                          </w:rPr>
                          <w:t>4.0</w:t>
                        </w:r>
                        <w:r>
                          <w:rPr>
                            <w:rFonts w:ascii="宋体" w:hAnsi="宋体" w:cs="Calibri"/>
                          </w:rPr>
                          <w:t>0</w:t>
                        </w:r>
                      </w:p>
                    </w:tc>
                    <w:tc>
                      <w:tcPr>
                        <w:tcW w:w="894" w:type="pct"/>
                        <w:vAlign w:val="center"/>
                      </w:tcPr>
                      <w:p w14:paraId="46ACEDD5" w14:textId="77777777" w:rsidR="004E1998" w:rsidRDefault="004E4D72">
                        <w:pPr>
                          <w:jc w:val="center"/>
                          <w:rPr>
                            <w:rFonts w:ascii="宋体" w:hAnsi="宋体" w:cs="Calibri" w:hint="eastAsia"/>
                          </w:rPr>
                        </w:pPr>
                        <w:r>
                          <w:rPr>
                            <w:rFonts w:ascii="宋体" w:hAnsi="宋体" w:cs="Calibri" w:hint="eastAsia"/>
                          </w:rPr>
                          <w:t>4.31</w:t>
                        </w:r>
                      </w:p>
                    </w:tc>
                  </w:tr>
                  <w:tr w:rsidR="004E1998" w14:paraId="38CAE1B6" w14:textId="77777777">
                    <w:trPr>
                      <w:trHeight w:val="397"/>
                    </w:trPr>
                    <w:tc>
                      <w:tcPr>
                        <w:tcW w:w="1419" w:type="pct"/>
                        <w:noWrap/>
                        <w:vAlign w:val="center"/>
                      </w:tcPr>
                      <w:p w14:paraId="1E18FC34" w14:textId="77777777" w:rsidR="004E1998" w:rsidRDefault="004E4D72">
                        <w:pPr>
                          <w:rPr>
                            <w:rFonts w:ascii="宋体" w:hAnsi="宋体" w:cs="Calibri" w:hint="eastAsia"/>
                            <w:color w:val="353535"/>
                          </w:rPr>
                        </w:pPr>
                        <w:r>
                          <w:rPr>
                            <w:rFonts w:ascii="宋体" w:hAnsi="宋体" w:cs="Calibri" w:hint="eastAsia"/>
                            <w:color w:val="353535"/>
                          </w:rPr>
                          <w:t>神经系统疾病用药</w:t>
                        </w:r>
                      </w:p>
                    </w:tc>
                    <w:tc>
                      <w:tcPr>
                        <w:tcW w:w="896" w:type="pct"/>
                        <w:vAlign w:val="center"/>
                      </w:tcPr>
                      <w:p w14:paraId="3F901FF2" w14:textId="77777777" w:rsidR="004E1998" w:rsidRDefault="004E4D72">
                        <w:pPr>
                          <w:jc w:val="center"/>
                          <w:rPr>
                            <w:rFonts w:ascii="宋体" w:hAnsi="宋体" w:cs="Calibri" w:hint="eastAsia"/>
                          </w:rPr>
                        </w:pPr>
                        <w:r>
                          <w:rPr>
                            <w:rFonts w:ascii="宋体" w:hAnsi="宋体" w:cs="Calibri" w:hint="eastAsia"/>
                          </w:rPr>
                          <w:t>3.47</w:t>
                        </w:r>
                      </w:p>
                    </w:tc>
                    <w:tc>
                      <w:tcPr>
                        <w:tcW w:w="896" w:type="pct"/>
                        <w:vAlign w:val="center"/>
                      </w:tcPr>
                      <w:p w14:paraId="17266494" w14:textId="77777777" w:rsidR="004E1998" w:rsidRDefault="004E4D72">
                        <w:pPr>
                          <w:jc w:val="center"/>
                          <w:rPr>
                            <w:rFonts w:ascii="宋体" w:hAnsi="宋体" w:cs="Calibri" w:hint="eastAsia"/>
                          </w:rPr>
                        </w:pPr>
                        <w:r>
                          <w:rPr>
                            <w:rFonts w:ascii="宋体" w:hAnsi="宋体" w:cs="Calibri" w:hint="eastAsia"/>
                          </w:rPr>
                          <w:t>3.51</w:t>
                        </w:r>
                      </w:p>
                    </w:tc>
                    <w:tc>
                      <w:tcPr>
                        <w:tcW w:w="895" w:type="pct"/>
                        <w:vAlign w:val="center"/>
                      </w:tcPr>
                      <w:p w14:paraId="36ED3731" w14:textId="77777777" w:rsidR="004E1998" w:rsidRDefault="004E4D72">
                        <w:pPr>
                          <w:jc w:val="center"/>
                          <w:rPr>
                            <w:rFonts w:ascii="宋体" w:hAnsi="宋体" w:cs="Calibri" w:hint="eastAsia"/>
                          </w:rPr>
                        </w:pPr>
                        <w:r>
                          <w:rPr>
                            <w:rFonts w:ascii="宋体" w:hAnsi="宋体" w:cs="Calibri" w:hint="eastAsia"/>
                          </w:rPr>
                          <w:t>3.56</w:t>
                        </w:r>
                      </w:p>
                    </w:tc>
                    <w:tc>
                      <w:tcPr>
                        <w:tcW w:w="894" w:type="pct"/>
                        <w:vAlign w:val="center"/>
                      </w:tcPr>
                      <w:p w14:paraId="456B19D5" w14:textId="77777777" w:rsidR="004E1998" w:rsidRDefault="004E4D72">
                        <w:pPr>
                          <w:jc w:val="center"/>
                          <w:rPr>
                            <w:rFonts w:ascii="宋体" w:hAnsi="宋体" w:cs="Calibri" w:hint="eastAsia"/>
                          </w:rPr>
                        </w:pPr>
                        <w:r>
                          <w:rPr>
                            <w:rFonts w:ascii="宋体" w:hAnsi="宋体" w:cs="Calibri" w:hint="eastAsia"/>
                          </w:rPr>
                          <w:t>3.77</w:t>
                        </w:r>
                      </w:p>
                    </w:tc>
                  </w:tr>
                  <w:tr w:rsidR="004E1998" w14:paraId="1C22E72A" w14:textId="77777777">
                    <w:trPr>
                      <w:trHeight w:val="397"/>
                    </w:trPr>
                    <w:tc>
                      <w:tcPr>
                        <w:tcW w:w="1419" w:type="pct"/>
                        <w:noWrap/>
                        <w:vAlign w:val="center"/>
                      </w:tcPr>
                      <w:p w14:paraId="5A41DB15" w14:textId="77777777" w:rsidR="004E1998" w:rsidRDefault="004E4D72">
                        <w:pPr>
                          <w:rPr>
                            <w:rFonts w:ascii="宋体" w:hAnsi="宋体" w:cs="Calibri" w:hint="eastAsia"/>
                            <w:color w:val="353535"/>
                          </w:rPr>
                        </w:pPr>
                        <w:r>
                          <w:rPr>
                            <w:rFonts w:ascii="宋体" w:hAnsi="宋体" w:cs="Calibri" w:hint="eastAsia"/>
                            <w:color w:val="353535"/>
                          </w:rPr>
                          <w:t>补气补血类用药</w:t>
                        </w:r>
                      </w:p>
                    </w:tc>
                    <w:tc>
                      <w:tcPr>
                        <w:tcW w:w="896" w:type="pct"/>
                        <w:vAlign w:val="center"/>
                      </w:tcPr>
                      <w:p w14:paraId="2B7E97E9" w14:textId="77777777" w:rsidR="004E1998" w:rsidRDefault="004E4D72">
                        <w:pPr>
                          <w:jc w:val="center"/>
                          <w:rPr>
                            <w:rFonts w:ascii="宋体" w:hAnsi="宋体" w:cs="Calibri" w:hint="eastAsia"/>
                          </w:rPr>
                        </w:pPr>
                        <w:r>
                          <w:rPr>
                            <w:rFonts w:ascii="宋体" w:hAnsi="宋体" w:cs="Calibri" w:hint="eastAsia"/>
                          </w:rPr>
                          <w:t>2.01</w:t>
                        </w:r>
                      </w:p>
                    </w:tc>
                    <w:tc>
                      <w:tcPr>
                        <w:tcW w:w="896" w:type="pct"/>
                        <w:vAlign w:val="center"/>
                      </w:tcPr>
                      <w:p w14:paraId="329692F9" w14:textId="77777777" w:rsidR="004E1998" w:rsidRDefault="004E4D72">
                        <w:pPr>
                          <w:jc w:val="center"/>
                          <w:rPr>
                            <w:rFonts w:ascii="宋体" w:hAnsi="宋体" w:cs="Calibri" w:hint="eastAsia"/>
                          </w:rPr>
                        </w:pPr>
                        <w:r>
                          <w:rPr>
                            <w:rFonts w:ascii="宋体" w:hAnsi="宋体" w:cs="Calibri" w:hint="eastAsia"/>
                          </w:rPr>
                          <w:t>2.25</w:t>
                        </w:r>
                      </w:p>
                    </w:tc>
                    <w:tc>
                      <w:tcPr>
                        <w:tcW w:w="895" w:type="pct"/>
                        <w:vAlign w:val="center"/>
                      </w:tcPr>
                      <w:p w14:paraId="55911F51" w14:textId="77777777" w:rsidR="004E1998" w:rsidRDefault="004E4D72">
                        <w:pPr>
                          <w:jc w:val="center"/>
                          <w:rPr>
                            <w:rFonts w:ascii="宋体" w:hAnsi="宋体" w:cs="Calibri" w:hint="eastAsia"/>
                          </w:rPr>
                        </w:pPr>
                        <w:r>
                          <w:rPr>
                            <w:rFonts w:ascii="宋体" w:hAnsi="宋体" w:cs="Calibri" w:hint="eastAsia"/>
                          </w:rPr>
                          <w:t>2.63</w:t>
                        </w:r>
                      </w:p>
                    </w:tc>
                    <w:tc>
                      <w:tcPr>
                        <w:tcW w:w="894" w:type="pct"/>
                        <w:vAlign w:val="center"/>
                      </w:tcPr>
                      <w:p w14:paraId="3B6B3D7E" w14:textId="77777777" w:rsidR="004E1998" w:rsidRDefault="004E4D72">
                        <w:pPr>
                          <w:jc w:val="center"/>
                          <w:rPr>
                            <w:rFonts w:ascii="宋体" w:hAnsi="宋体" w:cs="Calibri" w:hint="eastAsia"/>
                          </w:rPr>
                        </w:pPr>
                        <w:r>
                          <w:rPr>
                            <w:rFonts w:ascii="宋体" w:hAnsi="宋体" w:cs="Calibri" w:hint="eastAsia"/>
                          </w:rPr>
                          <w:t>2.88</w:t>
                        </w:r>
                      </w:p>
                    </w:tc>
                  </w:tr>
                  <w:tr w:rsidR="004E1998" w14:paraId="2C04D728" w14:textId="77777777">
                    <w:trPr>
                      <w:trHeight w:val="397"/>
                    </w:trPr>
                    <w:tc>
                      <w:tcPr>
                        <w:tcW w:w="1419" w:type="pct"/>
                        <w:noWrap/>
                        <w:vAlign w:val="center"/>
                      </w:tcPr>
                      <w:p w14:paraId="020AE850" w14:textId="77777777" w:rsidR="004E1998" w:rsidRDefault="004E4D72">
                        <w:pPr>
                          <w:rPr>
                            <w:rFonts w:ascii="宋体" w:hAnsi="宋体" w:cs="Calibri" w:hint="eastAsia"/>
                            <w:color w:val="353535"/>
                          </w:rPr>
                        </w:pPr>
                        <w:r>
                          <w:rPr>
                            <w:rFonts w:ascii="宋体" w:hAnsi="宋体" w:cs="Calibri" w:hint="eastAsia"/>
                            <w:color w:val="353535"/>
                          </w:rPr>
                          <w:t>五官科用药</w:t>
                        </w:r>
                      </w:p>
                    </w:tc>
                    <w:tc>
                      <w:tcPr>
                        <w:tcW w:w="896" w:type="pct"/>
                        <w:vAlign w:val="center"/>
                      </w:tcPr>
                      <w:p w14:paraId="777F056C" w14:textId="77777777" w:rsidR="004E1998" w:rsidRDefault="004E4D72">
                        <w:pPr>
                          <w:jc w:val="center"/>
                          <w:rPr>
                            <w:rFonts w:ascii="宋体" w:hAnsi="宋体" w:cs="Calibri" w:hint="eastAsia"/>
                          </w:rPr>
                        </w:pPr>
                        <w:r>
                          <w:rPr>
                            <w:rFonts w:ascii="宋体" w:hAnsi="宋体" w:cs="Calibri" w:hint="eastAsia"/>
                          </w:rPr>
                          <w:t>2.35</w:t>
                        </w:r>
                      </w:p>
                    </w:tc>
                    <w:tc>
                      <w:tcPr>
                        <w:tcW w:w="896" w:type="pct"/>
                        <w:vAlign w:val="center"/>
                      </w:tcPr>
                      <w:p w14:paraId="5F000190" w14:textId="77777777" w:rsidR="004E1998" w:rsidRDefault="004E4D72">
                        <w:pPr>
                          <w:jc w:val="center"/>
                          <w:rPr>
                            <w:rFonts w:ascii="宋体" w:hAnsi="宋体" w:cs="Calibri" w:hint="eastAsia"/>
                          </w:rPr>
                        </w:pPr>
                        <w:r>
                          <w:rPr>
                            <w:rFonts w:ascii="宋体" w:hAnsi="宋体" w:cs="Calibri" w:hint="eastAsia"/>
                          </w:rPr>
                          <w:t>2.37</w:t>
                        </w:r>
                      </w:p>
                    </w:tc>
                    <w:tc>
                      <w:tcPr>
                        <w:tcW w:w="895" w:type="pct"/>
                        <w:vAlign w:val="center"/>
                      </w:tcPr>
                      <w:p w14:paraId="1E48CF80" w14:textId="77777777" w:rsidR="004E1998" w:rsidRDefault="004E4D72">
                        <w:pPr>
                          <w:jc w:val="center"/>
                          <w:rPr>
                            <w:rFonts w:ascii="宋体" w:hAnsi="宋体" w:cs="Calibri" w:hint="eastAsia"/>
                          </w:rPr>
                        </w:pPr>
                        <w:r>
                          <w:rPr>
                            <w:rFonts w:ascii="宋体" w:hAnsi="宋体" w:cs="Calibri" w:hint="eastAsia"/>
                          </w:rPr>
                          <w:t>2.54</w:t>
                        </w:r>
                      </w:p>
                    </w:tc>
                    <w:tc>
                      <w:tcPr>
                        <w:tcW w:w="894" w:type="pct"/>
                        <w:vAlign w:val="center"/>
                      </w:tcPr>
                      <w:p w14:paraId="6A4D2156" w14:textId="77777777" w:rsidR="004E1998" w:rsidRDefault="004E4D72">
                        <w:pPr>
                          <w:jc w:val="center"/>
                          <w:rPr>
                            <w:rFonts w:ascii="宋体" w:hAnsi="宋体" w:cs="Calibri" w:hint="eastAsia"/>
                          </w:rPr>
                        </w:pPr>
                        <w:r>
                          <w:rPr>
                            <w:rFonts w:ascii="宋体" w:hAnsi="宋体" w:cs="Calibri" w:hint="eastAsia"/>
                          </w:rPr>
                          <w:t>2.75</w:t>
                        </w:r>
                      </w:p>
                    </w:tc>
                  </w:tr>
                  <w:tr w:rsidR="004E1998" w14:paraId="43D6803A" w14:textId="77777777">
                    <w:trPr>
                      <w:trHeight w:val="397"/>
                    </w:trPr>
                    <w:tc>
                      <w:tcPr>
                        <w:tcW w:w="1419" w:type="pct"/>
                        <w:noWrap/>
                        <w:vAlign w:val="center"/>
                      </w:tcPr>
                      <w:p w14:paraId="50BED71F" w14:textId="77777777" w:rsidR="004E1998" w:rsidRDefault="004E4D72">
                        <w:pPr>
                          <w:rPr>
                            <w:rFonts w:ascii="宋体" w:hAnsi="宋体" w:cs="Calibri" w:hint="eastAsia"/>
                            <w:color w:val="353535"/>
                          </w:rPr>
                        </w:pPr>
                        <w:r>
                          <w:rPr>
                            <w:rFonts w:ascii="宋体" w:hAnsi="宋体" w:cs="Calibri" w:hint="eastAsia"/>
                            <w:color w:val="353535"/>
                          </w:rPr>
                          <w:t>皮肤科用药</w:t>
                        </w:r>
                      </w:p>
                    </w:tc>
                    <w:tc>
                      <w:tcPr>
                        <w:tcW w:w="896" w:type="pct"/>
                        <w:vAlign w:val="center"/>
                      </w:tcPr>
                      <w:p w14:paraId="444FA5F1" w14:textId="77777777" w:rsidR="004E1998" w:rsidRDefault="004E4D72">
                        <w:pPr>
                          <w:jc w:val="center"/>
                          <w:rPr>
                            <w:rFonts w:ascii="宋体" w:hAnsi="宋体" w:cs="Calibri" w:hint="eastAsia"/>
                          </w:rPr>
                        </w:pPr>
                        <w:r>
                          <w:rPr>
                            <w:rFonts w:ascii="宋体" w:hAnsi="宋体" w:cs="Calibri" w:hint="eastAsia"/>
                          </w:rPr>
                          <w:t>1.22</w:t>
                        </w:r>
                      </w:p>
                    </w:tc>
                    <w:tc>
                      <w:tcPr>
                        <w:tcW w:w="896" w:type="pct"/>
                        <w:vAlign w:val="center"/>
                      </w:tcPr>
                      <w:p w14:paraId="3E9DD4AF" w14:textId="77777777" w:rsidR="004E1998" w:rsidRDefault="004E4D72">
                        <w:pPr>
                          <w:jc w:val="center"/>
                          <w:rPr>
                            <w:rFonts w:ascii="宋体" w:hAnsi="宋体" w:cs="Calibri" w:hint="eastAsia"/>
                          </w:rPr>
                        </w:pPr>
                        <w:r>
                          <w:rPr>
                            <w:rFonts w:ascii="宋体" w:hAnsi="宋体" w:cs="Calibri" w:hint="eastAsia"/>
                          </w:rPr>
                          <w:t>1.35</w:t>
                        </w:r>
                      </w:p>
                    </w:tc>
                    <w:tc>
                      <w:tcPr>
                        <w:tcW w:w="895" w:type="pct"/>
                        <w:vAlign w:val="center"/>
                      </w:tcPr>
                      <w:p w14:paraId="47F51803" w14:textId="77777777" w:rsidR="004E1998" w:rsidRDefault="004E4D72">
                        <w:pPr>
                          <w:jc w:val="center"/>
                          <w:rPr>
                            <w:rFonts w:ascii="宋体" w:hAnsi="宋体" w:cs="Calibri" w:hint="eastAsia"/>
                          </w:rPr>
                        </w:pPr>
                        <w:r>
                          <w:rPr>
                            <w:rFonts w:ascii="宋体" w:hAnsi="宋体" w:cs="Calibri" w:hint="eastAsia"/>
                          </w:rPr>
                          <w:t>1.41</w:t>
                        </w:r>
                      </w:p>
                    </w:tc>
                    <w:tc>
                      <w:tcPr>
                        <w:tcW w:w="894" w:type="pct"/>
                        <w:vAlign w:val="center"/>
                      </w:tcPr>
                      <w:p w14:paraId="20A70E26" w14:textId="77777777" w:rsidR="004E1998" w:rsidRDefault="004E4D72">
                        <w:pPr>
                          <w:jc w:val="center"/>
                          <w:rPr>
                            <w:rFonts w:ascii="宋体" w:hAnsi="宋体" w:cs="Calibri" w:hint="eastAsia"/>
                          </w:rPr>
                        </w:pPr>
                        <w:r>
                          <w:rPr>
                            <w:rFonts w:ascii="宋体" w:hAnsi="宋体" w:cs="Calibri" w:hint="eastAsia"/>
                          </w:rPr>
                          <w:t>1.51</w:t>
                        </w:r>
                      </w:p>
                    </w:tc>
                  </w:tr>
                  <w:tr w:rsidR="004E1998" w14:paraId="37B11C79" w14:textId="77777777">
                    <w:trPr>
                      <w:trHeight w:val="397"/>
                    </w:trPr>
                    <w:tc>
                      <w:tcPr>
                        <w:tcW w:w="1419" w:type="pct"/>
                        <w:noWrap/>
                        <w:vAlign w:val="center"/>
                      </w:tcPr>
                      <w:p w14:paraId="1702024C" w14:textId="77777777" w:rsidR="004E1998" w:rsidRDefault="004E4D72">
                        <w:pPr>
                          <w:rPr>
                            <w:rFonts w:ascii="宋体" w:hAnsi="宋体" w:cs="Calibri" w:hint="eastAsia"/>
                            <w:color w:val="353535"/>
                          </w:rPr>
                        </w:pPr>
                        <w:r>
                          <w:rPr>
                            <w:rFonts w:ascii="宋体" w:hAnsi="宋体" w:cs="Calibri" w:hint="eastAsia"/>
                            <w:color w:val="353535"/>
                          </w:rPr>
                          <w:t>其它用药</w:t>
                        </w:r>
                      </w:p>
                    </w:tc>
                    <w:tc>
                      <w:tcPr>
                        <w:tcW w:w="896" w:type="pct"/>
                        <w:vAlign w:val="center"/>
                      </w:tcPr>
                      <w:p w14:paraId="431ECD30" w14:textId="77777777" w:rsidR="004E1998" w:rsidRDefault="004E4D72">
                        <w:pPr>
                          <w:jc w:val="center"/>
                          <w:rPr>
                            <w:rFonts w:ascii="宋体" w:hAnsi="宋体" w:cs="Calibri" w:hint="eastAsia"/>
                          </w:rPr>
                        </w:pPr>
                        <w:r>
                          <w:rPr>
                            <w:rFonts w:ascii="宋体" w:hAnsi="宋体" w:cs="Calibri" w:hint="eastAsia"/>
                          </w:rPr>
                          <w:t>0.63</w:t>
                        </w:r>
                      </w:p>
                    </w:tc>
                    <w:tc>
                      <w:tcPr>
                        <w:tcW w:w="896" w:type="pct"/>
                        <w:vAlign w:val="center"/>
                      </w:tcPr>
                      <w:p w14:paraId="0FB29164" w14:textId="77777777" w:rsidR="004E1998" w:rsidRDefault="004E4D72">
                        <w:pPr>
                          <w:jc w:val="center"/>
                          <w:rPr>
                            <w:rFonts w:ascii="宋体" w:hAnsi="宋体" w:cs="Calibri" w:hint="eastAsia"/>
                          </w:rPr>
                        </w:pPr>
                        <w:r>
                          <w:rPr>
                            <w:rFonts w:ascii="宋体" w:hAnsi="宋体" w:cs="Calibri" w:hint="eastAsia"/>
                          </w:rPr>
                          <w:t>0.59</w:t>
                        </w:r>
                      </w:p>
                    </w:tc>
                    <w:tc>
                      <w:tcPr>
                        <w:tcW w:w="895" w:type="pct"/>
                        <w:vAlign w:val="center"/>
                      </w:tcPr>
                      <w:p w14:paraId="508072D5" w14:textId="77777777" w:rsidR="004E1998" w:rsidRDefault="004E4D72">
                        <w:pPr>
                          <w:jc w:val="center"/>
                          <w:rPr>
                            <w:rFonts w:ascii="宋体" w:hAnsi="宋体" w:cs="Calibri" w:hint="eastAsia"/>
                          </w:rPr>
                        </w:pPr>
                        <w:r>
                          <w:rPr>
                            <w:rFonts w:ascii="宋体" w:hAnsi="宋体" w:cs="Calibri" w:hint="eastAsia"/>
                          </w:rPr>
                          <w:t>0.57</w:t>
                        </w:r>
                      </w:p>
                    </w:tc>
                    <w:tc>
                      <w:tcPr>
                        <w:tcW w:w="894" w:type="pct"/>
                        <w:vAlign w:val="center"/>
                      </w:tcPr>
                      <w:p w14:paraId="6AC2367C" w14:textId="77777777" w:rsidR="004E1998" w:rsidRDefault="004E4D72">
                        <w:pPr>
                          <w:jc w:val="center"/>
                          <w:rPr>
                            <w:rFonts w:ascii="宋体" w:hAnsi="宋体" w:cs="Calibri" w:hint="eastAsia"/>
                          </w:rPr>
                        </w:pPr>
                        <w:r>
                          <w:rPr>
                            <w:rFonts w:ascii="宋体" w:hAnsi="宋体" w:cs="Calibri" w:hint="eastAsia"/>
                          </w:rPr>
                          <w:t>0.59</w:t>
                        </w:r>
                      </w:p>
                    </w:tc>
                  </w:tr>
                </w:tbl>
                <w:p w14:paraId="209E173D" w14:textId="77777777" w:rsidR="004E1998" w:rsidRDefault="004E4D72">
                  <w:pPr>
                    <w:spacing w:beforeLines="50" w:before="120" w:line="360" w:lineRule="auto"/>
                    <w:ind w:firstLineChars="200" w:firstLine="360"/>
                    <w:rPr>
                      <w:bCs/>
                      <w:sz w:val="18"/>
                      <w:szCs w:val="18"/>
                      <w:lang w:val="en-GB"/>
                    </w:rPr>
                  </w:pPr>
                  <w:r>
                    <w:rPr>
                      <w:rFonts w:hint="eastAsia"/>
                      <w:bCs/>
                      <w:sz w:val="18"/>
                      <w:szCs w:val="18"/>
                      <w:lang w:val="en-GB"/>
                    </w:rPr>
                    <w:t>资料来源：米内网中国【城市公立</w:t>
                  </w:r>
                  <w:r>
                    <w:rPr>
                      <w:rFonts w:hint="eastAsia"/>
                      <w:bCs/>
                      <w:sz w:val="18"/>
                      <w:szCs w:val="18"/>
                      <w:lang w:val="en-GB"/>
                    </w:rPr>
                    <w:t>,</w:t>
                  </w:r>
                  <w:r>
                    <w:rPr>
                      <w:rFonts w:hint="eastAsia"/>
                      <w:bCs/>
                      <w:sz w:val="18"/>
                      <w:szCs w:val="18"/>
                      <w:lang w:val="en-GB"/>
                    </w:rPr>
                    <w:t>县级公立</w:t>
                  </w:r>
                  <w:r>
                    <w:rPr>
                      <w:rFonts w:hint="eastAsia"/>
                      <w:bCs/>
                      <w:sz w:val="18"/>
                      <w:szCs w:val="18"/>
                      <w:lang w:val="en-GB"/>
                    </w:rPr>
                    <w:t>,</w:t>
                  </w:r>
                  <w:r>
                    <w:rPr>
                      <w:rFonts w:hint="eastAsia"/>
                      <w:bCs/>
                      <w:sz w:val="18"/>
                      <w:szCs w:val="18"/>
                      <w:lang w:val="en-GB"/>
                    </w:rPr>
                    <w:t>城市社区</w:t>
                  </w:r>
                  <w:r>
                    <w:rPr>
                      <w:rFonts w:hint="eastAsia"/>
                      <w:bCs/>
                      <w:sz w:val="18"/>
                      <w:szCs w:val="18"/>
                      <w:lang w:val="en-GB"/>
                    </w:rPr>
                    <w:t>,</w:t>
                  </w:r>
                  <w:r>
                    <w:rPr>
                      <w:rFonts w:hint="eastAsia"/>
                      <w:bCs/>
                      <w:sz w:val="18"/>
                      <w:szCs w:val="18"/>
                      <w:lang w:val="en-GB"/>
                    </w:rPr>
                    <w:t>乡镇卫生】【中成药】大类【销售金额】年度格局</w:t>
                  </w:r>
                </w:p>
                <w:p w14:paraId="6BEE4B5C"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近年来，我国心脑血管疾病用药市场呈现稳定增长态势。老龄人口的增加和发病率的上升将推动市场的增长。心脑血管病发病率的不断上升亦将增加药物需求。</w:t>
                  </w:r>
                  <w:r>
                    <w:rPr>
                      <w:rFonts w:asciiTheme="minorEastAsia" w:eastAsiaTheme="minorEastAsia" w:hAnsiTheme="minorEastAsia" w:cs="Times New Roman"/>
                      <w:bCs/>
                      <w:lang w:val="en-GB"/>
                    </w:rPr>
                    <w:t>心脑血管疾病中多数病种为长期慢性病，其中的中风、厥心痛、头痛、眩晕、心悸怔忡、健忘等均属中医药治疗的优势病种。中成药在治疗慢性病方面具有辨证施治、标本兼顾等独特优势，因此，心脑血管中成药在医院终端中成药市场中占据了重要地位。</w:t>
                  </w:r>
                </w:p>
                <w:p w14:paraId="2FCDFE36"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4</w:t>
                  </w:r>
                  <w:r>
                    <w:rPr>
                      <w:rFonts w:asciiTheme="minorEastAsia" w:eastAsiaTheme="minorEastAsia" w:hAnsiTheme="minorEastAsia" w:cs="Times New Roman" w:hint="eastAsia"/>
                      <w:bCs/>
                      <w:lang w:val="en-GB"/>
                    </w:rPr>
                    <w:t>、妇科用药市场情况</w:t>
                  </w:r>
                </w:p>
                <w:p w14:paraId="0C9E25C7"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根据《</w:t>
                  </w:r>
                  <w:r>
                    <w:rPr>
                      <w:rFonts w:asciiTheme="minorEastAsia" w:eastAsiaTheme="minorEastAsia" w:hAnsiTheme="minorEastAsia" w:cs="Times New Roman"/>
                      <w:bCs/>
                      <w:lang w:val="en-GB"/>
                    </w:rPr>
                    <w:t>2025年</w:t>
                  </w:r>
                  <w:r>
                    <w:rPr>
                      <w:rFonts w:asciiTheme="minorEastAsia" w:eastAsiaTheme="minorEastAsia" w:hAnsiTheme="minorEastAsia" w:cs="Times New Roman" w:hint="eastAsia"/>
                      <w:bCs/>
                      <w:lang w:val="en-GB"/>
                    </w:rPr>
                    <w:t>度</w:t>
                  </w:r>
                  <w:r>
                    <w:rPr>
                      <w:rFonts w:asciiTheme="minorEastAsia" w:eastAsiaTheme="minorEastAsia" w:hAnsiTheme="minorEastAsia" w:cs="Times New Roman"/>
                      <w:bCs/>
                      <w:lang w:val="en-GB"/>
                    </w:rPr>
                    <w:t>中国医药市场发展蓝皮书》显示，2024年妇科用药占中成药用药市场各大类市场份额如下表所示：</w:t>
                  </w:r>
                </w:p>
                <w:tbl>
                  <w:tblPr>
                    <w:tblStyle w:val="g1"/>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29"/>
                    <w:gridCol w:w="3362"/>
                  </w:tblGrid>
                  <w:tr w:rsidR="004E1998" w14:paraId="57ACC908" w14:textId="77777777">
                    <w:trPr>
                      <w:trHeight w:val="397"/>
                    </w:trPr>
                    <w:tc>
                      <w:tcPr>
                        <w:tcW w:w="3020" w:type="pct"/>
                        <w:noWrap/>
                        <w:vAlign w:val="center"/>
                      </w:tcPr>
                      <w:p w14:paraId="2A1BF3B3" w14:textId="77777777" w:rsidR="004E1998" w:rsidRDefault="004E4D72">
                        <w:pPr>
                          <w:spacing w:line="276" w:lineRule="auto"/>
                          <w:jc w:val="center"/>
                          <w:rPr>
                            <w:rFonts w:asciiTheme="minorEastAsia" w:eastAsiaTheme="minorEastAsia" w:hAnsiTheme="minorEastAsia" w:cs="Times New Roman" w:hint="eastAsia"/>
                            <w:sz w:val="20"/>
                            <w:szCs w:val="20"/>
                          </w:rPr>
                        </w:pPr>
                        <w:bookmarkStart w:id="32" w:name="_Hlk66282209"/>
                        <w:r>
                          <w:rPr>
                            <w:rFonts w:asciiTheme="minorEastAsia" w:eastAsiaTheme="minorEastAsia" w:hAnsiTheme="minorEastAsia" w:cs="Times New Roman"/>
                            <w:sz w:val="20"/>
                            <w:szCs w:val="20"/>
                          </w:rPr>
                          <w:lastRenderedPageBreak/>
                          <w:t>类别</w:t>
                        </w:r>
                      </w:p>
                    </w:tc>
                    <w:tc>
                      <w:tcPr>
                        <w:tcW w:w="1980" w:type="pct"/>
                        <w:vAlign w:val="center"/>
                      </w:tcPr>
                      <w:p w14:paraId="0D60DA8B"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市场份额占比</w:t>
                        </w:r>
                        <w:r>
                          <w:rPr>
                            <w:rFonts w:asciiTheme="minorEastAsia" w:eastAsiaTheme="minorEastAsia" w:hAnsiTheme="minorEastAsia" w:cs="Times New Roman" w:hint="eastAsia"/>
                            <w:sz w:val="20"/>
                            <w:szCs w:val="20"/>
                          </w:rPr>
                          <w:t>（%）</w:t>
                        </w:r>
                      </w:p>
                    </w:tc>
                  </w:tr>
                  <w:tr w:rsidR="004E1998" w14:paraId="08FD5E39" w14:textId="77777777">
                    <w:trPr>
                      <w:trHeight w:val="397"/>
                    </w:trPr>
                    <w:tc>
                      <w:tcPr>
                        <w:tcW w:w="3020" w:type="pct"/>
                        <w:noWrap/>
                        <w:vAlign w:val="center"/>
                      </w:tcPr>
                      <w:p w14:paraId="1AA91D23"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城市公立医院</w:t>
                        </w:r>
                      </w:p>
                    </w:tc>
                    <w:tc>
                      <w:tcPr>
                        <w:tcW w:w="1980" w:type="pct"/>
                        <w:vAlign w:val="center"/>
                      </w:tcPr>
                      <w:p w14:paraId="64CF8A66"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5.63</w:t>
                        </w:r>
                      </w:p>
                    </w:tc>
                  </w:tr>
                  <w:tr w:rsidR="004E1998" w14:paraId="407360AF" w14:textId="77777777">
                    <w:trPr>
                      <w:trHeight w:val="397"/>
                    </w:trPr>
                    <w:tc>
                      <w:tcPr>
                        <w:tcW w:w="3020" w:type="pct"/>
                        <w:noWrap/>
                        <w:vAlign w:val="center"/>
                      </w:tcPr>
                      <w:p w14:paraId="7B146B26"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县级公立医院</w:t>
                        </w:r>
                      </w:p>
                    </w:tc>
                    <w:tc>
                      <w:tcPr>
                        <w:tcW w:w="1980" w:type="pct"/>
                        <w:vAlign w:val="center"/>
                      </w:tcPr>
                      <w:p w14:paraId="595F84B8"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7.48</w:t>
                        </w:r>
                      </w:p>
                    </w:tc>
                  </w:tr>
                </w:tbl>
                <w:bookmarkEnd w:id="32"/>
                <w:p w14:paraId="2550EB3F"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随着经济社会的发展和女性自我保健意识的提高，妇科用药的市场规模也将随之增大，并且与西药容易产生耐药性相比，中药具有安全、综合治疗、有益补等优点，更符合中国女性的用药习惯，未来妇科用药中成药市场将稳定的增长。</w:t>
                  </w:r>
                </w:p>
                <w:p w14:paraId="2C5DA947"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根据米内网数据显示，</w:t>
                  </w:r>
                  <w:r>
                    <w:rPr>
                      <w:rFonts w:asciiTheme="minorEastAsia" w:eastAsiaTheme="minorEastAsia" w:hAnsiTheme="minorEastAsia" w:cs="Times New Roman"/>
                      <w:bCs/>
                      <w:lang w:val="en-GB"/>
                    </w:rPr>
                    <w:t>我国</w:t>
                  </w:r>
                  <w:r>
                    <w:rPr>
                      <w:rFonts w:asciiTheme="minorEastAsia" w:eastAsiaTheme="minorEastAsia" w:hAnsiTheme="minorEastAsia" w:cs="Times New Roman" w:hint="eastAsia"/>
                      <w:bCs/>
                      <w:lang w:val="en-GB"/>
                    </w:rPr>
                    <w:t>妇科用药</w:t>
                  </w:r>
                  <w:r>
                    <w:rPr>
                      <w:rFonts w:asciiTheme="minorEastAsia" w:eastAsiaTheme="minorEastAsia" w:hAnsiTheme="minorEastAsia" w:cs="Times New Roman"/>
                      <w:bCs/>
                      <w:lang w:val="en-GB"/>
                    </w:rPr>
                    <w:t>TOP20格局如下表：</w:t>
                  </w:r>
                </w:p>
                <w:tbl>
                  <w:tblPr>
                    <w:tblStyle w:val="16"/>
                    <w:tblW w:w="0" w:type="auto"/>
                    <w:tblLook w:val="04A0" w:firstRow="1" w:lastRow="0" w:firstColumn="1" w:lastColumn="0" w:noHBand="0" w:noVBand="1"/>
                  </w:tblPr>
                  <w:tblGrid>
                    <w:gridCol w:w="799"/>
                    <w:gridCol w:w="3673"/>
                    <w:gridCol w:w="4022"/>
                  </w:tblGrid>
                  <w:tr w:rsidR="004E1998" w14:paraId="6490A97C" w14:textId="77777777">
                    <w:tc>
                      <w:tcPr>
                        <w:tcW w:w="799" w:type="dxa"/>
                        <w:vMerge w:val="restart"/>
                        <w:vAlign w:val="center"/>
                      </w:tcPr>
                      <w:p w14:paraId="2033D70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排名</w:t>
                        </w:r>
                      </w:p>
                    </w:tc>
                    <w:tc>
                      <w:tcPr>
                        <w:tcW w:w="3673" w:type="dxa"/>
                        <w:vMerge w:val="restart"/>
                        <w:vAlign w:val="center"/>
                      </w:tcPr>
                      <w:p w14:paraId="7FCCA691"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通用名</w:t>
                        </w:r>
                      </w:p>
                    </w:tc>
                    <w:tc>
                      <w:tcPr>
                        <w:tcW w:w="4022" w:type="dxa"/>
                      </w:tcPr>
                      <w:p w14:paraId="691EFB04"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市场份额</w:t>
                        </w:r>
                        <w:r>
                          <w:rPr>
                            <w:rFonts w:asciiTheme="minorEastAsia" w:eastAsiaTheme="minorEastAsia" w:hAnsiTheme="minorEastAsia" w:cs="Times New Roman" w:hint="eastAsia"/>
                            <w:sz w:val="20"/>
                            <w:szCs w:val="20"/>
                          </w:rPr>
                          <w:t>（%）</w:t>
                        </w:r>
                      </w:p>
                    </w:tc>
                  </w:tr>
                  <w:tr w:rsidR="004E1998" w14:paraId="5EE5BE5A" w14:textId="77777777">
                    <w:trPr>
                      <w:trHeight w:val="323"/>
                    </w:trPr>
                    <w:tc>
                      <w:tcPr>
                        <w:tcW w:w="799" w:type="dxa"/>
                        <w:vMerge/>
                      </w:tcPr>
                      <w:p w14:paraId="1CC2DC81" w14:textId="77777777" w:rsidR="004E1998" w:rsidRDefault="004E1998">
                        <w:pPr>
                          <w:spacing w:line="276" w:lineRule="auto"/>
                          <w:jc w:val="center"/>
                          <w:rPr>
                            <w:rFonts w:asciiTheme="minorEastAsia" w:eastAsiaTheme="minorEastAsia" w:hAnsiTheme="minorEastAsia" w:cs="Times New Roman" w:hint="eastAsia"/>
                            <w:sz w:val="20"/>
                            <w:szCs w:val="20"/>
                          </w:rPr>
                        </w:pPr>
                      </w:p>
                    </w:tc>
                    <w:tc>
                      <w:tcPr>
                        <w:tcW w:w="3673" w:type="dxa"/>
                        <w:vMerge/>
                      </w:tcPr>
                      <w:p w14:paraId="7A920E43" w14:textId="77777777" w:rsidR="004E1998" w:rsidRDefault="004E1998">
                        <w:pPr>
                          <w:spacing w:line="276" w:lineRule="auto"/>
                          <w:jc w:val="center"/>
                          <w:rPr>
                            <w:rFonts w:asciiTheme="minorEastAsia" w:eastAsiaTheme="minorEastAsia" w:hAnsiTheme="minorEastAsia" w:cs="Times New Roman" w:hint="eastAsia"/>
                            <w:sz w:val="20"/>
                            <w:szCs w:val="20"/>
                          </w:rPr>
                        </w:pPr>
                      </w:p>
                    </w:tc>
                    <w:tc>
                      <w:tcPr>
                        <w:tcW w:w="4022" w:type="dxa"/>
                        <w:tcBorders>
                          <w:bottom w:val="single" w:sz="4" w:space="0" w:color="auto"/>
                        </w:tcBorders>
                      </w:tcPr>
                      <w:p w14:paraId="503A1288"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2024</w:t>
                        </w:r>
                        <w:r>
                          <w:rPr>
                            <w:rFonts w:asciiTheme="minorEastAsia" w:eastAsiaTheme="minorEastAsia" w:hAnsiTheme="minorEastAsia" w:cs="Times New Roman" w:hint="eastAsia"/>
                            <w:sz w:val="20"/>
                            <w:szCs w:val="20"/>
                          </w:rPr>
                          <w:t>年</w:t>
                        </w:r>
                      </w:p>
                    </w:tc>
                  </w:tr>
                  <w:tr w:rsidR="004E1998" w14:paraId="59D94A2F" w14:textId="77777777">
                    <w:tc>
                      <w:tcPr>
                        <w:tcW w:w="799" w:type="dxa"/>
                      </w:tcPr>
                      <w:p w14:paraId="2EC45F75"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w:t>
                        </w:r>
                      </w:p>
                    </w:tc>
                    <w:tc>
                      <w:tcPr>
                        <w:tcW w:w="3673" w:type="dxa"/>
                        <w:vAlign w:val="center"/>
                      </w:tcPr>
                      <w:p w14:paraId="3E8EE066"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保妇康栓</w:t>
                        </w:r>
                      </w:p>
                    </w:tc>
                    <w:tc>
                      <w:tcPr>
                        <w:tcW w:w="4022" w:type="dxa"/>
                        <w:tcBorders>
                          <w:top w:val="single" w:sz="4" w:space="0" w:color="auto"/>
                          <w:left w:val="single" w:sz="4" w:space="0" w:color="C0C0C0"/>
                          <w:bottom w:val="single" w:sz="4" w:space="0" w:color="auto"/>
                          <w:right w:val="single" w:sz="4" w:space="0" w:color="auto"/>
                        </w:tcBorders>
                        <w:vAlign w:val="center"/>
                      </w:tcPr>
                      <w:p w14:paraId="0A437B2E"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5.5</w:t>
                        </w:r>
                        <w:r>
                          <w:rPr>
                            <w:rFonts w:asciiTheme="minorEastAsia" w:eastAsiaTheme="minorEastAsia" w:hAnsiTheme="minorEastAsia" w:cs="Times New Roman"/>
                            <w:bCs/>
                            <w:lang w:val="en-GB"/>
                          </w:rPr>
                          <w:t>0</w:t>
                        </w:r>
                      </w:p>
                    </w:tc>
                  </w:tr>
                  <w:tr w:rsidR="004E1998" w14:paraId="6D804383" w14:textId="77777777">
                    <w:tc>
                      <w:tcPr>
                        <w:tcW w:w="799" w:type="dxa"/>
                      </w:tcPr>
                      <w:p w14:paraId="7FFFC8EF"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2</w:t>
                        </w:r>
                      </w:p>
                    </w:tc>
                    <w:tc>
                      <w:tcPr>
                        <w:tcW w:w="3673" w:type="dxa"/>
                        <w:vAlign w:val="center"/>
                      </w:tcPr>
                      <w:p w14:paraId="12CC6D31"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滋肾育胎丸</w:t>
                        </w:r>
                      </w:p>
                    </w:tc>
                    <w:tc>
                      <w:tcPr>
                        <w:tcW w:w="4022" w:type="dxa"/>
                        <w:tcBorders>
                          <w:top w:val="single" w:sz="4" w:space="0" w:color="auto"/>
                          <w:left w:val="single" w:sz="4" w:space="0" w:color="C0C0C0"/>
                          <w:bottom w:val="single" w:sz="4" w:space="0" w:color="auto"/>
                          <w:right w:val="single" w:sz="4" w:space="0" w:color="auto"/>
                        </w:tcBorders>
                        <w:vAlign w:val="center"/>
                      </w:tcPr>
                      <w:p w14:paraId="4785A7B9"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4.51</w:t>
                        </w:r>
                      </w:p>
                    </w:tc>
                  </w:tr>
                  <w:tr w:rsidR="004E1998" w14:paraId="58A47E44" w14:textId="77777777">
                    <w:tc>
                      <w:tcPr>
                        <w:tcW w:w="799" w:type="dxa"/>
                      </w:tcPr>
                      <w:p w14:paraId="6CAAFA97"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3</w:t>
                        </w:r>
                      </w:p>
                    </w:tc>
                    <w:tc>
                      <w:tcPr>
                        <w:tcW w:w="3673" w:type="dxa"/>
                        <w:vAlign w:val="center"/>
                      </w:tcPr>
                      <w:p w14:paraId="765C5263"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妇科千金胶囊</w:t>
                        </w:r>
                      </w:p>
                    </w:tc>
                    <w:tc>
                      <w:tcPr>
                        <w:tcW w:w="4022" w:type="dxa"/>
                        <w:tcBorders>
                          <w:top w:val="single" w:sz="4" w:space="0" w:color="auto"/>
                          <w:left w:val="single" w:sz="4" w:space="0" w:color="C0C0C0"/>
                          <w:bottom w:val="single" w:sz="4" w:space="0" w:color="auto"/>
                          <w:right w:val="single" w:sz="4" w:space="0" w:color="auto"/>
                        </w:tcBorders>
                        <w:vAlign w:val="center"/>
                      </w:tcPr>
                      <w:p w14:paraId="4ED19095"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3.77</w:t>
                        </w:r>
                      </w:p>
                    </w:tc>
                  </w:tr>
                  <w:tr w:rsidR="004E1998" w14:paraId="42D14BA5" w14:textId="77777777">
                    <w:tc>
                      <w:tcPr>
                        <w:tcW w:w="799" w:type="dxa"/>
                      </w:tcPr>
                      <w:p w14:paraId="398CE440"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4</w:t>
                        </w:r>
                      </w:p>
                    </w:tc>
                    <w:tc>
                      <w:tcPr>
                        <w:tcW w:w="3673" w:type="dxa"/>
                        <w:vAlign w:val="center"/>
                      </w:tcPr>
                      <w:p w14:paraId="6D1D3427"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坤泰胶囊</w:t>
                        </w:r>
                      </w:p>
                    </w:tc>
                    <w:tc>
                      <w:tcPr>
                        <w:tcW w:w="4022" w:type="dxa"/>
                        <w:tcBorders>
                          <w:top w:val="single" w:sz="4" w:space="0" w:color="auto"/>
                          <w:left w:val="single" w:sz="4" w:space="0" w:color="C0C0C0"/>
                          <w:bottom w:val="single" w:sz="4" w:space="0" w:color="auto"/>
                          <w:right w:val="single" w:sz="4" w:space="0" w:color="auto"/>
                        </w:tcBorders>
                        <w:vAlign w:val="center"/>
                      </w:tcPr>
                      <w:p w14:paraId="1466B242"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3.22</w:t>
                        </w:r>
                      </w:p>
                    </w:tc>
                  </w:tr>
                  <w:tr w:rsidR="004E1998" w14:paraId="2C75B488" w14:textId="77777777">
                    <w:tc>
                      <w:tcPr>
                        <w:tcW w:w="799" w:type="dxa"/>
                      </w:tcPr>
                      <w:p w14:paraId="724FBF39"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5</w:t>
                        </w:r>
                      </w:p>
                    </w:tc>
                    <w:tc>
                      <w:tcPr>
                        <w:tcW w:w="3673" w:type="dxa"/>
                        <w:vAlign w:val="center"/>
                      </w:tcPr>
                      <w:p w14:paraId="7867D614"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川百止痒洗剂</w:t>
                        </w:r>
                      </w:p>
                    </w:tc>
                    <w:tc>
                      <w:tcPr>
                        <w:tcW w:w="4022" w:type="dxa"/>
                        <w:tcBorders>
                          <w:top w:val="single" w:sz="4" w:space="0" w:color="auto"/>
                          <w:left w:val="single" w:sz="4" w:space="0" w:color="C0C0C0"/>
                          <w:bottom w:val="single" w:sz="4" w:space="0" w:color="auto"/>
                          <w:right w:val="single" w:sz="4" w:space="0" w:color="auto"/>
                        </w:tcBorders>
                        <w:vAlign w:val="center"/>
                      </w:tcPr>
                      <w:p w14:paraId="428CBE84"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2.21</w:t>
                        </w:r>
                      </w:p>
                    </w:tc>
                  </w:tr>
                  <w:tr w:rsidR="004E1998" w14:paraId="1093FD50" w14:textId="77777777">
                    <w:tc>
                      <w:tcPr>
                        <w:tcW w:w="799" w:type="dxa"/>
                      </w:tcPr>
                      <w:p w14:paraId="3A9B926F"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6</w:t>
                        </w:r>
                      </w:p>
                    </w:tc>
                    <w:tc>
                      <w:tcPr>
                        <w:tcW w:w="3673" w:type="dxa"/>
                        <w:vAlign w:val="center"/>
                      </w:tcPr>
                      <w:p w14:paraId="7D4D7BAB"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逍遥丸</w:t>
                        </w:r>
                      </w:p>
                    </w:tc>
                    <w:tc>
                      <w:tcPr>
                        <w:tcW w:w="4022" w:type="dxa"/>
                        <w:tcBorders>
                          <w:top w:val="single" w:sz="4" w:space="0" w:color="auto"/>
                          <w:left w:val="single" w:sz="4" w:space="0" w:color="C0C0C0"/>
                          <w:bottom w:val="single" w:sz="4" w:space="0" w:color="auto"/>
                          <w:right w:val="single" w:sz="4" w:space="0" w:color="auto"/>
                        </w:tcBorders>
                        <w:vAlign w:val="center"/>
                      </w:tcPr>
                      <w:p w14:paraId="208E5D0A"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2.07</w:t>
                        </w:r>
                      </w:p>
                    </w:tc>
                  </w:tr>
                  <w:tr w:rsidR="004E1998" w14:paraId="4F21DB76" w14:textId="77777777">
                    <w:tc>
                      <w:tcPr>
                        <w:tcW w:w="799" w:type="dxa"/>
                      </w:tcPr>
                      <w:p w14:paraId="18698DC7"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7</w:t>
                        </w:r>
                      </w:p>
                    </w:tc>
                    <w:tc>
                      <w:tcPr>
                        <w:tcW w:w="3673" w:type="dxa"/>
                        <w:vAlign w:val="center"/>
                      </w:tcPr>
                      <w:p w14:paraId="2470C91C"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益母草注射液</w:t>
                        </w:r>
                      </w:p>
                    </w:tc>
                    <w:tc>
                      <w:tcPr>
                        <w:tcW w:w="4022" w:type="dxa"/>
                        <w:tcBorders>
                          <w:top w:val="single" w:sz="4" w:space="0" w:color="auto"/>
                          <w:left w:val="single" w:sz="4" w:space="0" w:color="C0C0C0"/>
                          <w:bottom w:val="single" w:sz="4" w:space="0" w:color="auto"/>
                          <w:right w:val="single" w:sz="4" w:space="0" w:color="auto"/>
                        </w:tcBorders>
                        <w:vAlign w:val="center"/>
                      </w:tcPr>
                      <w:p w14:paraId="15E00B65"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1.94</w:t>
                        </w:r>
                      </w:p>
                    </w:tc>
                  </w:tr>
                  <w:tr w:rsidR="004E1998" w14:paraId="475E4ECD" w14:textId="77777777">
                    <w:tc>
                      <w:tcPr>
                        <w:tcW w:w="799" w:type="dxa"/>
                      </w:tcPr>
                      <w:p w14:paraId="60ED196E"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8</w:t>
                        </w:r>
                      </w:p>
                    </w:tc>
                    <w:tc>
                      <w:tcPr>
                        <w:tcW w:w="3673" w:type="dxa"/>
                        <w:vAlign w:val="center"/>
                      </w:tcPr>
                      <w:p w14:paraId="02F56975"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桂枝茯苓胶囊</w:t>
                        </w:r>
                      </w:p>
                    </w:tc>
                    <w:tc>
                      <w:tcPr>
                        <w:tcW w:w="4022" w:type="dxa"/>
                        <w:tcBorders>
                          <w:top w:val="single" w:sz="4" w:space="0" w:color="auto"/>
                          <w:left w:val="single" w:sz="4" w:space="0" w:color="C0C0C0"/>
                          <w:bottom w:val="single" w:sz="4" w:space="0" w:color="auto"/>
                          <w:right w:val="single" w:sz="4" w:space="0" w:color="auto"/>
                        </w:tcBorders>
                        <w:vAlign w:val="center"/>
                      </w:tcPr>
                      <w:p w14:paraId="1BDB4E7A"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1.94</w:t>
                        </w:r>
                      </w:p>
                    </w:tc>
                  </w:tr>
                  <w:tr w:rsidR="004E1998" w14:paraId="0220B1BD" w14:textId="77777777">
                    <w:tc>
                      <w:tcPr>
                        <w:tcW w:w="799" w:type="dxa"/>
                      </w:tcPr>
                      <w:p w14:paraId="0801ECF6"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9</w:t>
                        </w:r>
                      </w:p>
                    </w:tc>
                    <w:tc>
                      <w:tcPr>
                        <w:tcW w:w="3673" w:type="dxa"/>
                        <w:vAlign w:val="center"/>
                      </w:tcPr>
                      <w:p w14:paraId="4CEC4EB7"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妇乐片</w:t>
                        </w:r>
                      </w:p>
                    </w:tc>
                    <w:tc>
                      <w:tcPr>
                        <w:tcW w:w="4022" w:type="dxa"/>
                        <w:tcBorders>
                          <w:top w:val="single" w:sz="4" w:space="0" w:color="auto"/>
                          <w:left w:val="single" w:sz="4" w:space="0" w:color="C0C0C0"/>
                          <w:bottom w:val="single" w:sz="4" w:space="0" w:color="auto"/>
                          <w:right w:val="single" w:sz="4" w:space="0" w:color="auto"/>
                        </w:tcBorders>
                        <w:vAlign w:val="center"/>
                      </w:tcPr>
                      <w:p w14:paraId="2094A8E9"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1.92</w:t>
                        </w:r>
                      </w:p>
                    </w:tc>
                  </w:tr>
                  <w:tr w:rsidR="004E1998" w14:paraId="420745A6" w14:textId="77777777">
                    <w:tc>
                      <w:tcPr>
                        <w:tcW w:w="799" w:type="dxa"/>
                      </w:tcPr>
                      <w:p w14:paraId="3B4F50E3"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10</w:t>
                        </w:r>
                      </w:p>
                    </w:tc>
                    <w:tc>
                      <w:tcPr>
                        <w:tcW w:w="3673" w:type="dxa"/>
                        <w:vAlign w:val="center"/>
                      </w:tcPr>
                      <w:p w14:paraId="6CDEFB44"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康妇炎胶囊</w:t>
                        </w:r>
                      </w:p>
                    </w:tc>
                    <w:tc>
                      <w:tcPr>
                        <w:tcW w:w="4022" w:type="dxa"/>
                        <w:tcBorders>
                          <w:top w:val="single" w:sz="4" w:space="0" w:color="auto"/>
                          <w:left w:val="single" w:sz="4" w:space="0" w:color="C0C0C0"/>
                          <w:bottom w:val="single" w:sz="4" w:space="0" w:color="auto"/>
                          <w:right w:val="single" w:sz="4" w:space="0" w:color="auto"/>
                        </w:tcBorders>
                        <w:vAlign w:val="center"/>
                      </w:tcPr>
                      <w:p w14:paraId="415A58A3"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1.8</w:t>
                        </w:r>
                        <w:r>
                          <w:rPr>
                            <w:rFonts w:asciiTheme="minorEastAsia" w:eastAsiaTheme="minorEastAsia" w:hAnsiTheme="minorEastAsia" w:cs="Times New Roman"/>
                            <w:bCs/>
                            <w:lang w:val="en-GB"/>
                          </w:rPr>
                          <w:t>0</w:t>
                        </w:r>
                      </w:p>
                    </w:tc>
                  </w:tr>
                  <w:tr w:rsidR="004E1998" w14:paraId="72A77399" w14:textId="77777777">
                    <w:tc>
                      <w:tcPr>
                        <w:tcW w:w="799" w:type="dxa"/>
                      </w:tcPr>
                      <w:p w14:paraId="2C07C261"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11</w:t>
                        </w:r>
                      </w:p>
                    </w:tc>
                    <w:tc>
                      <w:tcPr>
                        <w:tcW w:w="3673" w:type="dxa"/>
                        <w:vAlign w:val="center"/>
                      </w:tcPr>
                      <w:p w14:paraId="40B8CB3F"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红金消结胶囊</w:t>
                        </w:r>
                      </w:p>
                    </w:tc>
                    <w:tc>
                      <w:tcPr>
                        <w:tcW w:w="4022" w:type="dxa"/>
                        <w:tcBorders>
                          <w:top w:val="single" w:sz="4" w:space="0" w:color="auto"/>
                          <w:left w:val="single" w:sz="4" w:space="0" w:color="C0C0C0"/>
                          <w:bottom w:val="single" w:sz="4" w:space="0" w:color="auto"/>
                          <w:right w:val="single" w:sz="4" w:space="0" w:color="auto"/>
                        </w:tcBorders>
                        <w:vAlign w:val="center"/>
                      </w:tcPr>
                      <w:p w14:paraId="0C59F8B8"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1.76</w:t>
                        </w:r>
                      </w:p>
                    </w:tc>
                  </w:tr>
                  <w:tr w:rsidR="004E1998" w14:paraId="6C270E38" w14:textId="77777777">
                    <w:tc>
                      <w:tcPr>
                        <w:tcW w:w="799" w:type="dxa"/>
                      </w:tcPr>
                      <w:p w14:paraId="1D0A9CBC"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12</w:t>
                        </w:r>
                      </w:p>
                    </w:tc>
                    <w:tc>
                      <w:tcPr>
                        <w:tcW w:w="3673" w:type="dxa"/>
                        <w:vAlign w:val="center"/>
                      </w:tcPr>
                      <w:p w14:paraId="3B2B9E5B"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红核妇洁洗液</w:t>
                        </w:r>
                      </w:p>
                    </w:tc>
                    <w:tc>
                      <w:tcPr>
                        <w:tcW w:w="4022" w:type="dxa"/>
                        <w:tcBorders>
                          <w:top w:val="single" w:sz="4" w:space="0" w:color="auto"/>
                          <w:left w:val="single" w:sz="4" w:space="0" w:color="C0C0C0"/>
                          <w:bottom w:val="single" w:sz="4" w:space="0" w:color="auto"/>
                          <w:right w:val="single" w:sz="4" w:space="0" w:color="auto"/>
                        </w:tcBorders>
                        <w:vAlign w:val="center"/>
                      </w:tcPr>
                      <w:p w14:paraId="1366DC88"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1.53</w:t>
                        </w:r>
                      </w:p>
                    </w:tc>
                  </w:tr>
                  <w:tr w:rsidR="004E1998" w14:paraId="769CB4E2" w14:textId="77777777">
                    <w:tc>
                      <w:tcPr>
                        <w:tcW w:w="799" w:type="dxa"/>
                      </w:tcPr>
                      <w:p w14:paraId="315958C1"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13</w:t>
                        </w:r>
                      </w:p>
                    </w:tc>
                    <w:tc>
                      <w:tcPr>
                        <w:tcW w:w="3673" w:type="dxa"/>
                        <w:vAlign w:val="center"/>
                      </w:tcPr>
                      <w:p w14:paraId="4BAEB8DB"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葆宫止血颗粒</w:t>
                        </w:r>
                      </w:p>
                    </w:tc>
                    <w:tc>
                      <w:tcPr>
                        <w:tcW w:w="4022" w:type="dxa"/>
                        <w:tcBorders>
                          <w:top w:val="single" w:sz="4" w:space="0" w:color="auto"/>
                          <w:left w:val="single" w:sz="4" w:space="0" w:color="C0C0C0"/>
                          <w:bottom w:val="single" w:sz="4" w:space="0" w:color="auto"/>
                          <w:right w:val="single" w:sz="4" w:space="0" w:color="auto"/>
                        </w:tcBorders>
                        <w:vAlign w:val="center"/>
                      </w:tcPr>
                      <w:p w14:paraId="08F6941C"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1.49</w:t>
                        </w:r>
                      </w:p>
                    </w:tc>
                  </w:tr>
                  <w:tr w:rsidR="004E1998" w14:paraId="787DAA70" w14:textId="77777777">
                    <w:tc>
                      <w:tcPr>
                        <w:tcW w:w="799" w:type="dxa"/>
                      </w:tcPr>
                      <w:p w14:paraId="74D44393"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14</w:t>
                        </w:r>
                      </w:p>
                    </w:tc>
                    <w:tc>
                      <w:tcPr>
                        <w:tcW w:w="3673" w:type="dxa"/>
                        <w:vAlign w:val="center"/>
                      </w:tcPr>
                      <w:p w14:paraId="0E3159D0"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红花逍遥片</w:t>
                        </w:r>
                      </w:p>
                    </w:tc>
                    <w:tc>
                      <w:tcPr>
                        <w:tcW w:w="4022" w:type="dxa"/>
                        <w:tcBorders>
                          <w:top w:val="single" w:sz="4" w:space="0" w:color="auto"/>
                          <w:left w:val="single" w:sz="4" w:space="0" w:color="C0C0C0"/>
                          <w:bottom w:val="single" w:sz="4" w:space="0" w:color="auto"/>
                          <w:right w:val="single" w:sz="4" w:space="0" w:color="auto"/>
                        </w:tcBorders>
                        <w:vAlign w:val="center"/>
                      </w:tcPr>
                      <w:p w14:paraId="164F3A56"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1.46</w:t>
                        </w:r>
                      </w:p>
                    </w:tc>
                  </w:tr>
                  <w:tr w:rsidR="004E1998" w14:paraId="4786D84B" w14:textId="77777777">
                    <w:tc>
                      <w:tcPr>
                        <w:tcW w:w="799" w:type="dxa"/>
                      </w:tcPr>
                      <w:p w14:paraId="0800898B"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15</w:t>
                        </w:r>
                      </w:p>
                    </w:tc>
                    <w:tc>
                      <w:tcPr>
                        <w:tcW w:w="3673" w:type="dxa"/>
                        <w:vAlign w:val="center"/>
                      </w:tcPr>
                      <w:p w14:paraId="17A960E8"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康妇凝胶</w:t>
                        </w:r>
                      </w:p>
                    </w:tc>
                    <w:tc>
                      <w:tcPr>
                        <w:tcW w:w="4022" w:type="dxa"/>
                        <w:tcBorders>
                          <w:top w:val="single" w:sz="4" w:space="0" w:color="auto"/>
                          <w:left w:val="single" w:sz="4" w:space="0" w:color="C0C0C0"/>
                          <w:bottom w:val="single" w:sz="4" w:space="0" w:color="auto"/>
                          <w:right w:val="single" w:sz="4" w:space="0" w:color="auto"/>
                        </w:tcBorders>
                        <w:vAlign w:val="center"/>
                      </w:tcPr>
                      <w:p w14:paraId="57F75BBA"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1.41</w:t>
                        </w:r>
                      </w:p>
                    </w:tc>
                  </w:tr>
                  <w:tr w:rsidR="004E1998" w14:paraId="56D285A6" w14:textId="77777777">
                    <w:tc>
                      <w:tcPr>
                        <w:tcW w:w="799" w:type="dxa"/>
                      </w:tcPr>
                      <w:p w14:paraId="1B249A67"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16</w:t>
                        </w:r>
                      </w:p>
                    </w:tc>
                    <w:tc>
                      <w:tcPr>
                        <w:tcW w:w="3673" w:type="dxa"/>
                        <w:vAlign w:val="center"/>
                      </w:tcPr>
                      <w:p w14:paraId="66441D22"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定坤丹</w:t>
                        </w:r>
                      </w:p>
                    </w:tc>
                    <w:tc>
                      <w:tcPr>
                        <w:tcW w:w="4022" w:type="dxa"/>
                        <w:tcBorders>
                          <w:top w:val="single" w:sz="4" w:space="0" w:color="auto"/>
                          <w:left w:val="single" w:sz="4" w:space="0" w:color="C0C0C0"/>
                          <w:bottom w:val="single" w:sz="4" w:space="0" w:color="auto"/>
                          <w:right w:val="single" w:sz="4" w:space="0" w:color="auto"/>
                        </w:tcBorders>
                        <w:vAlign w:val="center"/>
                      </w:tcPr>
                      <w:p w14:paraId="5E1E98A3"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1.4</w:t>
                        </w:r>
                        <w:r>
                          <w:rPr>
                            <w:rFonts w:asciiTheme="minorEastAsia" w:eastAsiaTheme="minorEastAsia" w:hAnsiTheme="minorEastAsia" w:cs="Times New Roman"/>
                            <w:bCs/>
                            <w:lang w:val="en-GB"/>
                          </w:rPr>
                          <w:t>0</w:t>
                        </w:r>
                      </w:p>
                    </w:tc>
                  </w:tr>
                  <w:tr w:rsidR="004E1998" w14:paraId="3356B39A" w14:textId="77777777">
                    <w:tc>
                      <w:tcPr>
                        <w:tcW w:w="799" w:type="dxa"/>
                      </w:tcPr>
                      <w:p w14:paraId="655E0260"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17</w:t>
                        </w:r>
                      </w:p>
                    </w:tc>
                    <w:tc>
                      <w:tcPr>
                        <w:tcW w:w="3673" w:type="dxa"/>
                        <w:vAlign w:val="center"/>
                      </w:tcPr>
                      <w:p w14:paraId="628E0B3E"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苦参凝胶</w:t>
                        </w:r>
                      </w:p>
                    </w:tc>
                    <w:tc>
                      <w:tcPr>
                        <w:tcW w:w="4022" w:type="dxa"/>
                        <w:tcBorders>
                          <w:top w:val="single" w:sz="4" w:space="0" w:color="auto"/>
                          <w:left w:val="single" w:sz="4" w:space="0" w:color="C0C0C0"/>
                          <w:bottom w:val="single" w:sz="4" w:space="0" w:color="auto"/>
                          <w:right w:val="single" w:sz="4" w:space="0" w:color="auto"/>
                        </w:tcBorders>
                        <w:vAlign w:val="center"/>
                      </w:tcPr>
                      <w:p w14:paraId="7E5238B7"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1.4</w:t>
                        </w:r>
                        <w:r>
                          <w:rPr>
                            <w:rFonts w:asciiTheme="minorEastAsia" w:eastAsiaTheme="minorEastAsia" w:hAnsiTheme="minorEastAsia" w:cs="Times New Roman"/>
                            <w:bCs/>
                            <w:lang w:val="en-GB"/>
                          </w:rPr>
                          <w:t>0</w:t>
                        </w:r>
                      </w:p>
                    </w:tc>
                  </w:tr>
                  <w:tr w:rsidR="004E1998" w14:paraId="64B9CAA4" w14:textId="77777777">
                    <w:tc>
                      <w:tcPr>
                        <w:tcW w:w="799" w:type="dxa"/>
                      </w:tcPr>
                      <w:p w14:paraId="2034DCCF"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18</w:t>
                        </w:r>
                      </w:p>
                    </w:tc>
                    <w:tc>
                      <w:tcPr>
                        <w:tcW w:w="3673" w:type="dxa"/>
                        <w:vAlign w:val="center"/>
                      </w:tcPr>
                      <w:p w14:paraId="2707BE14"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妇炎消胶囊</w:t>
                        </w:r>
                      </w:p>
                    </w:tc>
                    <w:tc>
                      <w:tcPr>
                        <w:tcW w:w="4022" w:type="dxa"/>
                        <w:tcBorders>
                          <w:top w:val="single" w:sz="4" w:space="0" w:color="auto"/>
                          <w:left w:val="single" w:sz="4" w:space="0" w:color="C0C0C0"/>
                          <w:bottom w:val="single" w:sz="4" w:space="0" w:color="auto"/>
                          <w:right w:val="single" w:sz="4" w:space="0" w:color="auto"/>
                        </w:tcBorders>
                        <w:vAlign w:val="center"/>
                      </w:tcPr>
                      <w:p w14:paraId="6F13C6AD"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1.37</w:t>
                        </w:r>
                      </w:p>
                    </w:tc>
                  </w:tr>
                  <w:tr w:rsidR="004E1998" w14:paraId="17BA2194" w14:textId="77777777">
                    <w:tc>
                      <w:tcPr>
                        <w:tcW w:w="799" w:type="dxa"/>
                      </w:tcPr>
                      <w:p w14:paraId="469FCFB7"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19</w:t>
                        </w:r>
                      </w:p>
                    </w:tc>
                    <w:tc>
                      <w:tcPr>
                        <w:tcW w:w="3673" w:type="dxa"/>
                        <w:vAlign w:val="center"/>
                      </w:tcPr>
                      <w:p w14:paraId="7BF08D06" w14:textId="77777777" w:rsidR="004E1998" w:rsidRDefault="004E4D72">
                        <w:pPr>
                          <w:jc w:val="left"/>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补血益母丸</w:t>
                        </w:r>
                      </w:p>
                    </w:tc>
                    <w:tc>
                      <w:tcPr>
                        <w:tcW w:w="4022" w:type="dxa"/>
                        <w:tcBorders>
                          <w:top w:val="single" w:sz="4" w:space="0" w:color="auto"/>
                          <w:left w:val="single" w:sz="4" w:space="0" w:color="C0C0C0"/>
                          <w:bottom w:val="single" w:sz="4" w:space="0" w:color="auto"/>
                          <w:right w:val="single" w:sz="4" w:space="0" w:color="auto"/>
                        </w:tcBorders>
                        <w:vAlign w:val="center"/>
                      </w:tcPr>
                      <w:p w14:paraId="565F0E72" w14:textId="77777777" w:rsidR="004E1998" w:rsidRDefault="004E4D72">
                        <w:pPr>
                          <w:jc w:val="center"/>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1.2</w:t>
                        </w:r>
                        <w:r>
                          <w:rPr>
                            <w:rFonts w:asciiTheme="minorEastAsia" w:eastAsiaTheme="minorEastAsia" w:hAnsiTheme="minorEastAsia" w:cs="Times New Roman"/>
                            <w:bCs/>
                            <w:lang w:val="en-GB"/>
                          </w:rPr>
                          <w:t>0</w:t>
                        </w:r>
                      </w:p>
                    </w:tc>
                  </w:tr>
                  <w:tr w:rsidR="004E1998" w14:paraId="016DC140" w14:textId="77777777">
                    <w:tc>
                      <w:tcPr>
                        <w:tcW w:w="799" w:type="dxa"/>
                      </w:tcPr>
                      <w:p w14:paraId="5AA6EF66" w14:textId="77777777" w:rsidR="004E1998" w:rsidRDefault="004E4D72">
                        <w:pPr>
                          <w:spacing w:line="276" w:lineRule="auto"/>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20</w:t>
                        </w:r>
                      </w:p>
                    </w:tc>
                    <w:tc>
                      <w:tcPr>
                        <w:tcW w:w="3673" w:type="dxa"/>
                        <w:vAlign w:val="center"/>
                      </w:tcPr>
                      <w:p w14:paraId="513B0494" w14:textId="77777777" w:rsidR="004E1998" w:rsidRDefault="004E4D72">
                        <w:pPr>
                          <w:jc w:val="left"/>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鲜益母草胶囊</w:t>
                        </w:r>
                      </w:p>
                    </w:tc>
                    <w:tc>
                      <w:tcPr>
                        <w:tcW w:w="4022" w:type="dxa"/>
                        <w:tcBorders>
                          <w:top w:val="single" w:sz="4" w:space="0" w:color="auto"/>
                          <w:left w:val="single" w:sz="4" w:space="0" w:color="C0C0C0"/>
                          <w:bottom w:val="single" w:sz="4" w:space="0" w:color="auto"/>
                          <w:right w:val="single" w:sz="4" w:space="0" w:color="auto"/>
                        </w:tcBorders>
                        <w:vAlign w:val="center"/>
                      </w:tcPr>
                      <w:p w14:paraId="602B8A84" w14:textId="77777777" w:rsidR="004E1998" w:rsidRDefault="004E4D72">
                        <w:pPr>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1.20</w:t>
                        </w:r>
                      </w:p>
                    </w:tc>
                  </w:tr>
                </w:tbl>
                <w:p w14:paraId="6A9B58D0" w14:textId="77777777" w:rsidR="004E1998" w:rsidRDefault="004E4D72">
                  <w:pPr>
                    <w:spacing w:beforeLines="50" w:before="120" w:line="360" w:lineRule="auto"/>
                    <w:ind w:firstLineChars="200" w:firstLine="360"/>
                    <w:rPr>
                      <w:bCs/>
                      <w:sz w:val="18"/>
                      <w:szCs w:val="18"/>
                    </w:rPr>
                  </w:pPr>
                  <w:r>
                    <w:rPr>
                      <w:rFonts w:hint="eastAsia"/>
                      <w:bCs/>
                      <w:sz w:val="18"/>
                      <w:szCs w:val="18"/>
                    </w:rPr>
                    <w:t>资料来源：米内网中国【城市公立</w:t>
                  </w:r>
                  <w:r>
                    <w:rPr>
                      <w:rFonts w:hint="eastAsia"/>
                      <w:bCs/>
                      <w:sz w:val="18"/>
                      <w:szCs w:val="18"/>
                    </w:rPr>
                    <w:t>,</w:t>
                  </w:r>
                  <w:r>
                    <w:rPr>
                      <w:rFonts w:hint="eastAsia"/>
                      <w:bCs/>
                      <w:sz w:val="18"/>
                      <w:szCs w:val="18"/>
                    </w:rPr>
                    <w:t>县级公立</w:t>
                  </w:r>
                  <w:r>
                    <w:rPr>
                      <w:rFonts w:hint="eastAsia"/>
                      <w:bCs/>
                      <w:sz w:val="18"/>
                      <w:szCs w:val="18"/>
                    </w:rPr>
                    <w:t>,</w:t>
                  </w:r>
                  <w:r>
                    <w:rPr>
                      <w:rFonts w:hint="eastAsia"/>
                      <w:bCs/>
                      <w:sz w:val="18"/>
                      <w:szCs w:val="18"/>
                    </w:rPr>
                    <w:t>城市社区</w:t>
                  </w:r>
                  <w:r>
                    <w:rPr>
                      <w:rFonts w:hint="eastAsia"/>
                      <w:bCs/>
                      <w:sz w:val="18"/>
                      <w:szCs w:val="18"/>
                    </w:rPr>
                    <w:t>,</w:t>
                  </w:r>
                  <w:r>
                    <w:rPr>
                      <w:rFonts w:hint="eastAsia"/>
                      <w:bCs/>
                      <w:sz w:val="18"/>
                      <w:szCs w:val="18"/>
                    </w:rPr>
                    <w:t>乡镇卫生】【</w:t>
                  </w:r>
                  <w:r>
                    <w:rPr>
                      <w:rFonts w:hint="eastAsia"/>
                      <w:bCs/>
                      <w:sz w:val="18"/>
                      <w:szCs w:val="18"/>
                    </w:rPr>
                    <w:t>[</w:t>
                  </w:r>
                  <w:r>
                    <w:rPr>
                      <w:rFonts w:hint="eastAsia"/>
                      <w:bCs/>
                      <w:sz w:val="18"/>
                      <w:szCs w:val="18"/>
                    </w:rPr>
                    <w:t>中</w:t>
                  </w:r>
                  <w:r>
                    <w:rPr>
                      <w:rFonts w:hint="eastAsia"/>
                      <w:bCs/>
                      <w:sz w:val="18"/>
                      <w:szCs w:val="18"/>
                    </w:rPr>
                    <w:t>]</w:t>
                  </w:r>
                  <w:r>
                    <w:rPr>
                      <w:rFonts w:hint="eastAsia"/>
                      <w:bCs/>
                      <w:sz w:val="18"/>
                      <w:szCs w:val="18"/>
                    </w:rPr>
                    <w:t>妇科用药】【销售金额】品牌</w:t>
                  </w:r>
                  <w:r>
                    <w:rPr>
                      <w:rFonts w:hint="eastAsia"/>
                      <w:bCs/>
                      <w:sz w:val="18"/>
                      <w:szCs w:val="18"/>
                    </w:rPr>
                    <w:t>TOP20</w:t>
                  </w:r>
                  <w:r>
                    <w:rPr>
                      <w:rFonts w:hint="eastAsia"/>
                      <w:bCs/>
                      <w:sz w:val="18"/>
                      <w:szCs w:val="18"/>
                    </w:rPr>
                    <w:t>年度格局</w:t>
                  </w:r>
                </w:p>
                <w:p w14:paraId="64AB15FA" w14:textId="77777777" w:rsidR="004E1998" w:rsidRDefault="004E4D72">
                  <w:pPr>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5、肿瘤疾病用药市场情况</w:t>
                  </w:r>
                </w:p>
                <w:p w14:paraId="12770B23"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根据米内网数据显示，自</w:t>
                  </w:r>
                  <w:r>
                    <w:rPr>
                      <w:rFonts w:asciiTheme="minorEastAsia" w:eastAsiaTheme="minorEastAsia" w:hAnsiTheme="minorEastAsia" w:cs="Times New Roman"/>
                      <w:bCs/>
                      <w:lang w:val="en-GB"/>
                    </w:rPr>
                    <w:t>2022年至2024年，肿瘤疾病用药</w:t>
                  </w:r>
                  <w:r>
                    <w:rPr>
                      <w:rFonts w:asciiTheme="minorEastAsia" w:eastAsiaTheme="minorEastAsia" w:hAnsiTheme="minorEastAsia" w:cs="Times New Roman" w:hint="eastAsia"/>
                      <w:bCs/>
                      <w:lang w:val="en-GB"/>
                    </w:rPr>
                    <w:t>年度销售</w:t>
                  </w:r>
                  <w:r>
                    <w:rPr>
                      <w:rFonts w:asciiTheme="minorEastAsia" w:eastAsiaTheme="minorEastAsia" w:hAnsiTheme="minorEastAsia" w:cs="Times New Roman"/>
                      <w:bCs/>
                      <w:lang w:val="en-GB"/>
                    </w:rPr>
                    <w:t>趋势如下表所示：</w:t>
                  </w:r>
                </w:p>
                <w:tbl>
                  <w:tblPr>
                    <w:tblStyle w:val="g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39"/>
                    <w:gridCol w:w="2154"/>
                    <w:gridCol w:w="2152"/>
                    <w:gridCol w:w="2249"/>
                  </w:tblGrid>
                  <w:tr w:rsidR="004E1998" w14:paraId="0EE7108C" w14:textId="77777777">
                    <w:trPr>
                      <w:trHeight w:val="473"/>
                      <w:jc w:val="center"/>
                    </w:trPr>
                    <w:tc>
                      <w:tcPr>
                        <w:tcW w:w="1141" w:type="pct"/>
                        <w:noWrap/>
                        <w:vAlign w:val="center"/>
                      </w:tcPr>
                      <w:p w14:paraId="7BF30618" w14:textId="77777777" w:rsidR="004E1998" w:rsidRDefault="004E4D72">
                        <w:pPr>
                          <w:spacing w:line="276" w:lineRule="auto"/>
                          <w:ind w:firstLineChars="200" w:firstLine="400"/>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sz w:val="20"/>
                            <w:szCs w:val="20"/>
                          </w:rPr>
                          <w:t>类别</w:t>
                        </w:r>
                      </w:p>
                    </w:tc>
                    <w:tc>
                      <w:tcPr>
                        <w:tcW w:w="1268" w:type="pct"/>
                        <w:vAlign w:val="center"/>
                      </w:tcPr>
                      <w:p w14:paraId="353DB264" w14:textId="77777777" w:rsidR="004E1998" w:rsidRDefault="004E4D72">
                        <w:pPr>
                          <w:spacing w:line="276" w:lineRule="auto"/>
                          <w:ind w:firstLineChars="200" w:firstLine="400"/>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022</w:t>
                        </w:r>
                        <w:r>
                          <w:rPr>
                            <w:rFonts w:asciiTheme="minorEastAsia" w:eastAsiaTheme="minorEastAsia" w:hAnsiTheme="minorEastAsia" w:cs="Times New Roman" w:hint="eastAsia"/>
                            <w:sz w:val="20"/>
                            <w:szCs w:val="20"/>
                          </w:rPr>
                          <w:t>年</w:t>
                        </w:r>
                      </w:p>
                    </w:tc>
                    <w:tc>
                      <w:tcPr>
                        <w:tcW w:w="1267" w:type="pct"/>
                        <w:vAlign w:val="center"/>
                      </w:tcPr>
                      <w:p w14:paraId="1AF180EB" w14:textId="77777777" w:rsidR="004E1998" w:rsidRDefault="004E4D72">
                        <w:pPr>
                          <w:spacing w:line="276" w:lineRule="auto"/>
                          <w:ind w:firstLineChars="200" w:firstLine="400"/>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023年</w:t>
                        </w:r>
                      </w:p>
                    </w:tc>
                    <w:tc>
                      <w:tcPr>
                        <w:tcW w:w="1324" w:type="pct"/>
                        <w:vAlign w:val="center"/>
                      </w:tcPr>
                      <w:p w14:paraId="3DEB8200" w14:textId="77777777" w:rsidR="004E1998" w:rsidRDefault="004E4D72">
                        <w:pPr>
                          <w:spacing w:line="276" w:lineRule="auto"/>
                          <w:ind w:firstLineChars="200" w:firstLine="400"/>
                          <w:jc w:val="center"/>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2</w:t>
                        </w:r>
                        <w:r>
                          <w:rPr>
                            <w:rFonts w:asciiTheme="minorEastAsia" w:eastAsiaTheme="minorEastAsia" w:hAnsiTheme="minorEastAsia" w:cs="Times New Roman"/>
                            <w:sz w:val="20"/>
                            <w:szCs w:val="20"/>
                          </w:rPr>
                          <w:t>024</w:t>
                        </w:r>
                        <w:r>
                          <w:rPr>
                            <w:rFonts w:asciiTheme="minorEastAsia" w:eastAsiaTheme="minorEastAsia" w:hAnsiTheme="minorEastAsia" w:cs="Times New Roman" w:hint="eastAsia"/>
                            <w:sz w:val="20"/>
                            <w:szCs w:val="20"/>
                          </w:rPr>
                          <w:t>年</w:t>
                        </w:r>
                      </w:p>
                    </w:tc>
                  </w:tr>
                  <w:tr w:rsidR="004E1998" w14:paraId="7D69B729" w14:textId="77777777">
                    <w:trPr>
                      <w:trHeight w:val="397"/>
                      <w:jc w:val="center"/>
                    </w:trPr>
                    <w:tc>
                      <w:tcPr>
                        <w:tcW w:w="1141" w:type="pct"/>
                        <w:noWrap/>
                        <w:vAlign w:val="center"/>
                      </w:tcPr>
                      <w:p w14:paraId="51727678"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销售额（万元）</w:t>
                        </w:r>
                      </w:p>
                    </w:tc>
                    <w:tc>
                      <w:tcPr>
                        <w:tcW w:w="1268" w:type="pct"/>
                        <w:vAlign w:val="center"/>
                      </w:tcPr>
                      <w:p w14:paraId="2F37A87F" w14:textId="77777777" w:rsidR="004E1998" w:rsidRDefault="004E4D72">
                        <w:pPr>
                          <w:spacing w:line="276" w:lineRule="auto"/>
                          <w:ind w:firstLineChars="200" w:firstLine="420"/>
                          <w:jc w:val="right"/>
                          <w:rPr>
                            <w:rFonts w:asciiTheme="minorEastAsia" w:eastAsiaTheme="minorEastAsia" w:hAnsiTheme="minorEastAsia" w:cs="Times New Roman" w:hint="eastAsia"/>
                          </w:rPr>
                        </w:pPr>
                        <w:r>
                          <w:rPr>
                            <w:rFonts w:asciiTheme="minorEastAsia" w:eastAsiaTheme="minorEastAsia" w:hAnsiTheme="minorEastAsia" w:cs="Times New Roman"/>
                          </w:rPr>
                          <w:t>1,835,700</w:t>
                        </w:r>
                      </w:p>
                    </w:tc>
                    <w:tc>
                      <w:tcPr>
                        <w:tcW w:w="1267" w:type="pct"/>
                        <w:vAlign w:val="center"/>
                      </w:tcPr>
                      <w:p w14:paraId="0547CDE2" w14:textId="77777777" w:rsidR="004E1998" w:rsidRDefault="004E4D72">
                        <w:pPr>
                          <w:spacing w:line="276" w:lineRule="auto"/>
                          <w:ind w:firstLineChars="200" w:firstLine="420"/>
                          <w:jc w:val="right"/>
                          <w:rPr>
                            <w:rFonts w:asciiTheme="minorEastAsia" w:eastAsiaTheme="minorEastAsia" w:hAnsiTheme="minorEastAsia" w:cs="Times New Roman" w:hint="eastAsia"/>
                          </w:rPr>
                        </w:pPr>
                        <w:r>
                          <w:rPr>
                            <w:rFonts w:asciiTheme="minorEastAsia" w:eastAsiaTheme="minorEastAsia" w:hAnsiTheme="minorEastAsia" w:cs="Times New Roman"/>
                          </w:rPr>
                          <w:t>1,839,253</w:t>
                        </w:r>
                      </w:p>
                    </w:tc>
                    <w:tc>
                      <w:tcPr>
                        <w:tcW w:w="1324" w:type="pct"/>
                        <w:vAlign w:val="center"/>
                      </w:tcPr>
                      <w:p w14:paraId="2EB1FDFE" w14:textId="77777777" w:rsidR="004E1998" w:rsidRDefault="004E4D72">
                        <w:pPr>
                          <w:spacing w:line="276" w:lineRule="auto"/>
                          <w:ind w:firstLineChars="200" w:firstLine="420"/>
                          <w:jc w:val="right"/>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Pr>
                            <w:rFonts w:asciiTheme="minorEastAsia" w:eastAsiaTheme="minorEastAsia" w:hAnsiTheme="minorEastAsia" w:cs="Times New Roman"/>
                          </w:rPr>
                          <w:t>785,651</w:t>
                        </w:r>
                      </w:p>
                    </w:tc>
                  </w:tr>
                  <w:tr w:rsidR="004E1998" w14:paraId="106086F5" w14:textId="77777777">
                    <w:trPr>
                      <w:trHeight w:val="397"/>
                      <w:jc w:val="center"/>
                    </w:trPr>
                    <w:tc>
                      <w:tcPr>
                        <w:tcW w:w="1141" w:type="pct"/>
                        <w:noWrap/>
                        <w:vAlign w:val="center"/>
                      </w:tcPr>
                      <w:p w14:paraId="5BA4A172" w14:textId="77777777" w:rsidR="004E1998" w:rsidRDefault="004E4D72">
                        <w:pPr>
                          <w:spacing w:line="276" w:lineRule="auto"/>
                          <w:rPr>
                            <w:rFonts w:asciiTheme="minorEastAsia" w:eastAsiaTheme="minorEastAsia" w:hAnsiTheme="minorEastAsia" w:cs="Times New Roman" w:hint="eastAsia"/>
                            <w:sz w:val="20"/>
                            <w:szCs w:val="20"/>
                          </w:rPr>
                        </w:pPr>
                        <w:r>
                          <w:rPr>
                            <w:rFonts w:asciiTheme="minorEastAsia" w:eastAsiaTheme="minorEastAsia" w:hAnsiTheme="minorEastAsia" w:cs="Times New Roman" w:hint="eastAsia"/>
                            <w:sz w:val="20"/>
                            <w:szCs w:val="20"/>
                          </w:rPr>
                          <w:t>市场份额（%）</w:t>
                        </w:r>
                      </w:p>
                    </w:tc>
                    <w:tc>
                      <w:tcPr>
                        <w:tcW w:w="1268" w:type="pct"/>
                        <w:vAlign w:val="center"/>
                      </w:tcPr>
                      <w:p w14:paraId="55D26E80" w14:textId="77777777" w:rsidR="004E1998" w:rsidRDefault="004E4D72">
                        <w:pPr>
                          <w:spacing w:line="276" w:lineRule="auto"/>
                          <w:ind w:firstLineChars="200" w:firstLine="420"/>
                          <w:jc w:val="center"/>
                          <w:rPr>
                            <w:rFonts w:asciiTheme="minorEastAsia" w:eastAsiaTheme="minorEastAsia" w:hAnsiTheme="minorEastAsia" w:cs="Times New Roman" w:hint="eastAsia"/>
                          </w:rPr>
                        </w:pPr>
                        <w:r>
                          <w:rPr>
                            <w:rFonts w:asciiTheme="minorEastAsia" w:eastAsiaTheme="minorEastAsia" w:hAnsiTheme="minorEastAsia" w:cs="Times New Roman"/>
                          </w:rPr>
                          <w:t>7.44</w:t>
                        </w:r>
                      </w:p>
                    </w:tc>
                    <w:tc>
                      <w:tcPr>
                        <w:tcW w:w="1267" w:type="pct"/>
                        <w:vAlign w:val="center"/>
                      </w:tcPr>
                      <w:p w14:paraId="04E60769" w14:textId="77777777" w:rsidR="004E1998" w:rsidRDefault="004E4D72">
                        <w:pPr>
                          <w:spacing w:line="276" w:lineRule="auto"/>
                          <w:ind w:firstLineChars="200" w:firstLine="420"/>
                          <w:jc w:val="center"/>
                          <w:rPr>
                            <w:rFonts w:asciiTheme="minorEastAsia" w:eastAsiaTheme="minorEastAsia" w:hAnsiTheme="minorEastAsia" w:cs="Times New Roman" w:hint="eastAsia"/>
                          </w:rPr>
                        </w:pPr>
                        <w:r>
                          <w:rPr>
                            <w:rFonts w:asciiTheme="minorEastAsia" w:eastAsiaTheme="minorEastAsia" w:hAnsiTheme="minorEastAsia" w:cs="Times New Roman"/>
                          </w:rPr>
                          <w:t>6.82</w:t>
                        </w:r>
                      </w:p>
                    </w:tc>
                    <w:tc>
                      <w:tcPr>
                        <w:tcW w:w="1324" w:type="pct"/>
                        <w:vAlign w:val="center"/>
                      </w:tcPr>
                      <w:p w14:paraId="07B6F1A2" w14:textId="77777777" w:rsidR="004E1998" w:rsidRDefault="004E4D72">
                        <w:pPr>
                          <w:spacing w:line="276" w:lineRule="auto"/>
                          <w:ind w:firstLineChars="200" w:firstLine="420"/>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r>
                          <w:rPr>
                            <w:rFonts w:asciiTheme="minorEastAsia" w:eastAsiaTheme="minorEastAsia" w:hAnsiTheme="minorEastAsia" w:cs="Times New Roman"/>
                          </w:rPr>
                          <w:t>.70</w:t>
                        </w:r>
                      </w:p>
                    </w:tc>
                  </w:tr>
                </w:tbl>
                <w:p w14:paraId="622613D5" w14:textId="77777777" w:rsidR="004E1998" w:rsidRDefault="004E4D72">
                  <w:pPr>
                    <w:snapToGrid w:val="0"/>
                    <w:spacing w:beforeLines="50" w:before="120" w:line="360" w:lineRule="auto"/>
                    <w:ind w:firstLineChars="200" w:firstLine="360"/>
                    <w:jc w:val="both"/>
                    <w:rPr>
                      <w:rFonts w:asciiTheme="minorEastAsia" w:eastAsiaTheme="minorEastAsia" w:hAnsiTheme="minorEastAsia" w:cs="Times New Roman" w:hint="eastAsia"/>
                      <w:bCs/>
                      <w:sz w:val="18"/>
                      <w:szCs w:val="18"/>
                      <w:lang w:val="en-GB"/>
                    </w:rPr>
                  </w:pPr>
                  <w:r>
                    <w:rPr>
                      <w:rFonts w:asciiTheme="minorEastAsia" w:eastAsiaTheme="minorEastAsia" w:hAnsiTheme="minorEastAsia" w:cs="Times New Roman" w:hint="eastAsia"/>
                      <w:bCs/>
                      <w:sz w:val="18"/>
                      <w:szCs w:val="18"/>
                      <w:lang w:val="en-GB"/>
                    </w:rPr>
                    <w:t>资料来源：米内网中国【城市公立,县级公立,城市社区,乡镇卫生】【中成药】大类【销售金额】年度格局</w:t>
                  </w:r>
                </w:p>
                <w:p w14:paraId="69D3C05F" w14:textId="77777777" w:rsidR="004E1998" w:rsidRDefault="004E4D72">
                  <w:pPr>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lastRenderedPageBreak/>
                    <w:t>中成药在肿瘤治疗中发挥着重要的作用，根据上表，近年来其销售较为稳定。</w:t>
                  </w:r>
                </w:p>
                <w:p w14:paraId="7B87EF39"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bookmarkStart w:id="33" w:name="_Hlk80262159"/>
                  <w:r>
                    <w:rPr>
                      <w:rFonts w:asciiTheme="minorEastAsia" w:eastAsiaTheme="minorEastAsia" w:hAnsiTheme="minorEastAsia" w:cs="Times New Roman" w:hint="eastAsia"/>
                      <w:bCs/>
                      <w:lang w:val="en-GB"/>
                    </w:rPr>
                    <w:t>抗肿瘤中成药毒副作用少、临床应用广、提高免疫能力明显，是辅助肿瘤治疗的最佳药物。一般应用在恶性肿瘤的早期，该时期病例手术治疗的治愈率较高，但术后病人免疫力会严重受损，采用中医药扶正祛邪的方法，如益气养血，活血化淤，滋补肝肾等，能使手术创伤尽快愈合，恢复及增强免疫力。</w:t>
                  </w:r>
                </w:p>
                <w:bookmarkEnd w:id="33"/>
                <w:p w14:paraId="28F1616F" w14:textId="77777777" w:rsidR="004E1998" w:rsidRDefault="004E4D72">
                  <w:pPr>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6</w:t>
                  </w:r>
                  <w:r>
                    <w:rPr>
                      <w:rFonts w:asciiTheme="minorEastAsia" w:eastAsiaTheme="minorEastAsia" w:hAnsiTheme="minorEastAsia" w:cs="Times New Roman" w:hint="eastAsia"/>
                      <w:bCs/>
                      <w:lang w:val="en-GB"/>
                    </w:rPr>
                    <w:t>、生物药市场情况</w:t>
                  </w:r>
                </w:p>
                <w:p w14:paraId="4F339F63" w14:textId="77777777" w:rsidR="004E1998" w:rsidRDefault="004E4D72">
                  <w:pPr>
                    <w:snapToGrid w:val="0"/>
                    <w:spacing w:line="360" w:lineRule="auto"/>
                    <w:ind w:firstLineChars="200" w:firstLine="420"/>
                    <w:jc w:val="both"/>
                    <w:rPr>
                      <w:bCs/>
                      <w:szCs w:val="24"/>
                    </w:rPr>
                  </w:pPr>
                  <w:bookmarkStart w:id="34" w:name="_Hlk80262166"/>
                  <w:r>
                    <w:rPr>
                      <w:rFonts w:hint="eastAsia"/>
                      <w:bCs/>
                      <w:szCs w:val="24"/>
                    </w:rPr>
                    <w:t>生物制药是指把生物工程技术应用到药物制造领域的过程，其中最为主要的是基因工程方法。生物药品是以微生物、寄生虫、动物毒素、生物组织为起始材料，采用生物学工艺或分离纯化技术制备并以生物学技术和分析技术控制中间产物和成品质量制成的生物活化制剂，包括菌苗、疫苗、毒素、类毒素、血清、血液制品、免疫制剂、细胞因子、抗原、单克隆抗体及基因工程等产品。</w:t>
                  </w:r>
                </w:p>
                <w:bookmarkEnd w:id="34"/>
                <w:p w14:paraId="7EDCA675" w14:textId="77777777" w:rsidR="004E1998" w:rsidRDefault="004E4D72">
                  <w:pPr>
                    <w:spacing w:line="360" w:lineRule="auto"/>
                    <w:ind w:firstLineChars="200" w:firstLine="420"/>
                    <w:rPr>
                      <w:bCs/>
                      <w:szCs w:val="24"/>
                    </w:rPr>
                  </w:pPr>
                  <w:r>
                    <w:rPr>
                      <w:rFonts w:hint="eastAsia"/>
                      <w:bCs/>
                      <w:szCs w:val="24"/>
                    </w:rPr>
                    <w:t>根据米内网发布的《</w:t>
                  </w:r>
                  <w:r>
                    <w:rPr>
                      <w:bCs/>
                      <w:szCs w:val="24"/>
                    </w:rPr>
                    <w:t>2025</w:t>
                  </w:r>
                  <w:r>
                    <w:rPr>
                      <w:bCs/>
                      <w:szCs w:val="24"/>
                    </w:rPr>
                    <w:t>年度中国医药市场发展蓝皮书》显示，</w:t>
                  </w:r>
                  <w:r>
                    <w:rPr>
                      <w:bCs/>
                      <w:szCs w:val="24"/>
                    </w:rPr>
                    <w:t>2024</w:t>
                  </w:r>
                  <w:r>
                    <w:rPr>
                      <w:bCs/>
                      <w:szCs w:val="24"/>
                    </w:rPr>
                    <w:t>年生物药品的营业收入为</w:t>
                  </w:r>
                  <w:r>
                    <w:rPr>
                      <w:bCs/>
                      <w:szCs w:val="24"/>
                    </w:rPr>
                    <w:t>3,356.60</w:t>
                  </w:r>
                  <w:r>
                    <w:rPr>
                      <w:bCs/>
                      <w:szCs w:val="24"/>
                    </w:rPr>
                    <w:t>亿元，</w:t>
                  </w:r>
                  <w:r>
                    <w:rPr>
                      <w:rFonts w:hint="eastAsia"/>
                      <w:bCs/>
                      <w:szCs w:val="24"/>
                    </w:rPr>
                    <w:t>与上年持平。</w:t>
                  </w:r>
                  <w:r>
                    <w:rPr>
                      <w:bCs/>
                      <w:szCs w:val="24"/>
                    </w:rPr>
                    <w:t>生物药品的利润总额为</w:t>
                  </w:r>
                  <w:r>
                    <w:rPr>
                      <w:bCs/>
                      <w:szCs w:val="24"/>
                    </w:rPr>
                    <w:t>477.40</w:t>
                  </w:r>
                  <w:r>
                    <w:rPr>
                      <w:bCs/>
                      <w:szCs w:val="24"/>
                    </w:rPr>
                    <w:t>亿元，</w:t>
                  </w:r>
                  <w:r>
                    <w:rPr>
                      <w:rFonts w:hint="eastAsia"/>
                      <w:bCs/>
                      <w:szCs w:val="24"/>
                    </w:rPr>
                    <w:t>同比下降</w:t>
                  </w:r>
                  <w:r>
                    <w:rPr>
                      <w:bCs/>
                      <w:szCs w:val="24"/>
                    </w:rPr>
                    <w:t>6.90%</w:t>
                  </w:r>
                  <w:r>
                    <w:rPr>
                      <w:bCs/>
                      <w:szCs w:val="24"/>
                    </w:rPr>
                    <w:t>。</w:t>
                  </w:r>
                </w:p>
              </w:sdtContent>
            </w:sdt>
          </w:sdtContent>
        </w:sdt>
      </w:sdtContent>
    </w:sdt>
    <w:p w14:paraId="71EAE3AB" w14:textId="77777777" w:rsidR="004E1998" w:rsidRDefault="004E4D72">
      <w:pPr>
        <w:rPr>
          <w:rFonts w:ascii="Calibri" w:hAnsi="Calibri" w:cs="Times New Roman"/>
          <w:bCs/>
          <w:kern w:val="2"/>
        </w:rPr>
      </w:pPr>
      <w:bookmarkStart w:id="35" w:name="_Hlk199506625"/>
      <w:bookmarkStart w:id="36" w:name="_Hlk188285089"/>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1740246943"/>
        <w:placeholder>
          <w:docPart w:val="GBC22222222222222222222222222222"/>
        </w:placeholder>
      </w:sdtPr>
      <w:sdtContent>
        <w:p w14:paraId="5B2CF90D" w14:textId="77777777" w:rsidR="004E1998" w:rsidRDefault="004E4D72">
          <w:r>
            <w:rPr>
              <w:rFonts w:ascii="宋体" w:hAnsi="宋体" w:hint="eastAsia"/>
            </w:rPr>
            <w:fldChar w:fldCharType="begin"/>
          </w:r>
          <w:r>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rPr>
            <w:instrText xml:space="preserve"> MACROBUTTON  SnrToggleCheckbox √不适用 </w:instrText>
          </w:r>
          <w:r>
            <w:rPr>
              <w:rFonts w:ascii="宋体" w:hAnsi="宋体" w:hint="eastAsia"/>
            </w:rPr>
            <w:fldChar w:fldCharType="end"/>
          </w:r>
        </w:p>
      </w:sdtContent>
    </w:sdt>
    <w:p w14:paraId="675B5125" w14:textId="77777777" w:rsidR="004E1998" w:rsidRDefault="004E1998"/>
    <w:bookmarkEnd w:id="35"/>
    <w:bookmarkEnd w:id="36"/>
    <w:p w14:paraId="3544E816" w14:textId="77777777" w:rsidR="004E1998" w:rsidRDefault="004E4D72">
      <w:pPr>
        <w:pStyle w:val="2"/>
        <w:numPr>
          <w:ilvl w:val="0"/>
          <w:numId w:val="5"/>
        </w:numPr>
        <w:tabs>
          <w:tab w:val="left" w:pos="426"/>
        </w:tabs>
        <w:jc w:val="left"/>
        <w:rPr>
          <w:rFonts w:ascii="宋体" w:hAnsi="宋体" w:cs="宋体" w:hint="eastAsia"/>
          <w:color w:val="000000" w:themeColor="text1"/>
          <w:kern w:val="0"/>
          <w:szCs w:val="24"/>
        </w:rPr>
      </w:pPr>
      <w:r>
        <w:rPr>
          <w:rFonts w:ascii="宋体" w:hAnsi="宋体" w:cs="宋体"/>
          <w:color w:val="000000" w:themeColor="text1"/>
          <w:kern w:val="0"/>
          <w:szCs w:val="24"/>
        </w:rPr>
        <w:t>经营情况的讨论与分析</w:t>
      </w:r>
    </w:p>
    <w:sdt>
      <w:sdtPr>
        <w:rPr>
          <w:rFonts w:hint="eastAsia"/>
          <w:color w:val="000000" w:themeColor="text1"/>
        </w:rPr>
        <w:alias w:val="管理层讨论与分析"/>
        <w:tag w:val="_GBC_886258ec69e240da99b57ac102afbda6"/>
        <w:id w:val="-1080204698"/>
        <w:placeholder>
          <w:docPart w:val="GBC22222222222222222222222222222"/>
        </w:placeholder>
      </w:sdtPr>
      <w:sdtContent>
        <w:sdt>
          <w:sdtPr>
            <w:rPr>
              <w:rFonts w:hint="eastAsia"/>
              <w:color w:val="000000" w:themeColor="text1"/>
            </w:rPr>
            <w:alias w:val="管理层讨论与分析"/>
            <w:tag w:val="_GBC_886258ec69e240da99b57ac102afbda6"/>
            <w:id w:val="-947769785"/>
            <w:placeholder>
              <w:docPart w:val="8D8BC55133C8406B8B7F0D042AFAE87C"/>
            </w:placeholder>
          </w:sdtPr>
          <w:sdtContent>
            <w:p w14:paraId="2F886032"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按照公司董事会做“中国的强生、世界的步长”及“以中药为基础，向生物药、疫苗等医药高科技行业扩张”的战略，坚持“聚焦大行业、培育大品种”的发展方向，公司在报告期内积极推进以下工作：</w:t>
              </w:r>
            </w:p>
            <w:p w14:paraId="1DDF2D97" w14:textId="77777777" w:rsidR="004E1998" w:rsidRDefault="004E4D72">
              <w:pPr>
                <w:spacing w:line="360" w:lineRule="auto"/>
                <w:ind w:firstLineChars="200" w:firstLine="422"/>
                <w:rPr>
                  <w:rFonts w:asciiTheme="minorEastAsia" w:eastAsiaTheme="minorEastAsia" w:hAnsiTheme="minorEastAsia" w:hint="eastAsia"/>
                  <w:b/>
                </w:rPr>
              </w:pPr>
              <w:r>
                <w:rPr>
                  <w:rFonts w:asciiTheme="minorEastAsia" w:eastAsiaTheme="minorEastAsia" w:hAnsiTheme="minorEastAsia" w:hint="eastAsia"/>
                  <w:b/>
                </w:rPr>
                <w:t>（一）聚焦大行业、培育大品种，争做中国最优秀的制药企业之一</w:t>
              </w:r>
            </w:p>
            <w:p w14:paraId="15E4C204"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公司的脑心通胶囊、稳心颗粒、丹红注射液等均是经过长期市场检验的成熟品种</w:t>
              </w:r>
              <w:r>
                <w:rPr>
                  <w:rFonts w:asciiTheme="minorEastAsia" w:eastAsiaTheme="minorEastAsia" w:hAnsiTheme="minorEastAsia" w:cs="Times New Roman"/>
                  <w:bCs/>
                  <w:lang w:val="en-GB"/>
                </w:rPr>
                <w:t>。2012年稳心颗粒完成了历时三年的循证医学研究临床试验，其对心律失常的疗效再次得到了肯定。脑心通胶囊和丹红注射液的循证医学研究亦在稳步进行。</w:t>
              </w:r>
            </w:p>
            <w:p w14:paraId="03F3C3DC"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除上述产品外，公司现已开发、储备了宣肺败毒颗粒、银杏蜜环口服溶液、参芎葡萄糖注射液、糖尿病用药通脉降糖胶囊、抗肿瘤用药养正合剂口服液、参仙升脉口服液、冠心舒通胶囊、康妇炎胶囊和祛风止痛胶囊等产品。经过前期试验推广，上述产品因疗效明显而广受好评。公司未来将加大此类产品的推广力度，培育公司新的增长点。</w:t>
              </w:r>
            </w:p>
            <w:p w14:paraId="39AD8F70"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在稳心颗粒成功进行循证临床试验的基础上，继续推进主导产品的循证医学再评价，通过临床数据验证产品疗效，进一步提升公司产品的学术内涵和市场声誉，将产品的学术优势转化为市场优势，推动销售增长。</w:t>
              </w:r>
            </w:p>
            <w:p w14:paraId="52647E39" w14:textId="77777777" w:rsidR="004E1998" w:rsidRDefault="004E4D72">
              <w:pPr>
                <w:spacing w:line="360" w:lineRule="auto"/>
                <w:ind w:firstLineChars="200" w:firstLine="422"/>
                <w:rPr>
                  <w:rFonts w:asciiTheme="minorEastAsia" w:eastAsiaTheme="minorEastAsia" w:hAnsiTheme="minorEastAsia" w:hint="eastAsia"/>
                  <w:b/>
                </w:rPr>
              </w:pPr>
              <w:r>
                <w:rPr>
                  <w:rFonts w:asciiTheme="minorEastAsia" w:eastAsiaTheme="minorEastAsia" w:hAnsiTheme="minorEastAsia" w:hint="eastAsia"/>
                  <w:b/>
                </w:rPr>
                <w:t>（二）积极进行多类型药品研发，逐步完善大健康产业链</w:t>
              </w:r>
            </w:p>
            <w:p w14:paraId="744B35EF"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公司坚持以自主技术创新和合作研发、委托研发等多方式并举的研发模式，在自主技术创</w:t>
              </w:r>
              <w:r>
                <w:rPr>
                  <w:rFonts w:asciiTheme="minorEastAsia" w:eastAsiaTheme="minorEastAsia" w:hAnsiTheme="minorEastAsia" w:cs="Times New Roman" w:hint="eastAsia"/>
                  <w:bCs/>
                  <w:lang w:val="en-GB"/>
                </w:rPr>
                <w:lastRenderedPageBreak/>
                <w:t>新的基础上，大力开展多层次对外技术合作，与优势医药研发企业、医药知名高校深度合作，充分利用自身的研发、市场、规模等优势，大力推进国际合作和技术引进。</w:t>
              </w:r>
            </w:p>
            <w:p w14:paraId="0460FAE1"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highlight w:val="yellow"/>
                  <w:lang w:val="en-GB"/>
                </w:rPr>
              </w:pPr>
              <w:r>
                <w:rPr>
                  <w:rFonts w:asciiTheme="minorEastAsia" w:eastAsiaTheme="minorEastAsia" w:hAnsiTheme="minorEastAsia" w:cs="Times New Roman" w:hint="eastAsia"/>
                  <w:bCs/>
                  <w:lang w:val="en-GB"/>
                </w:rPr>
                <w:t>多年来</w:t>
              </w:r>
              <w:r>
                <w:rPr>
                  <w:rFonts w:asciiTheme="minorEastAsia" w:eastAsiaTheme="minorEastAsia" w:hAnsiTheme="minorEastAsia" w:cs="Times New Roman"/>
                  <w:bCs/>
                  <w:lang w:val="en-GB"/>
                </w:rPr>
                <w:t>,公司一直重点围绕心脑血管、妇科等大病种治疗药物的研究，在技术、产品和人员上积累了显著的优势，并注重研究链条的延伸，建立了立足于脑心同治理论，覆盖调研、立项、小试、中试、临床及产业化，延伸至药品上市后循证医学研究的完备研究体系。2025年上半年，公司新增专利申请17件，成功获得专利授权6件，其中发明专利申请6件，授权发明专利2件。</w:t>
              </w:r>
            </w:p>
            <w:p w14:paraId="17853054"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rPr>
              </w:pPr>
              <w:r>
                <w:rPr>
                  <w:rFonts w:asciiTheme="minorEastAsia" w:eastAsiaTheme="minorEastAsia" w:hAnsiTheme="minorEastAsia" w:cs="Times New Roman" w:hint="eastAsia"/>
                  <w:bCs/>
                  <w:lang w:val="en-GB"/>
                </w:rPr>
                <w:t>公司在中药、化药、生物药及疫苗多领域进行研发推进。在中药领域，公司以脑心同治论为指导，将创新组方与现代制药工艺和质控标准相结合，在长期大量临床实践中逐步形成了互补的多靶点联合用药方案，强化治疗效果；在化药领域，在原研药中积极投入，积极筛选具有靶点明确的化药，布局化药的先进剂型；在生物药领域，针对肿瘤、骨质疏松等大病种、长期病、慢性病等领域，</w:t>
              </w:r>
              <w:r>
                <w:rPr>
                  <w:rFonts w:asciiTheme="minorEastAsia" w:eastAsiaTheme="minorEastAsia" w:hAnsiTheme="minorEastAsia" w:cs="Times New Roman"/>
                  <w:bCs/>
                  <w:lang w:val="en-GB"/>
                </w:rPr>
                <w:t>12项治疗用生物制品正在研发，</w:t>
              </w:r>
              <w:r>
                <w:rPr>
                  <w:rFonts w:asciiTheme="minorEastAsia" w:eastAsiaTheme="minorEastAsia" w:hAnsiTheme="minorEastAsia" w:cs="Times New Roman" w:hint="eastAsia"/>
                  <w:bCs/>
                  <w:lang w:val="en-GB"/>
                </w:rPr>
                <w:t>部分项目已提交NDA申请</w:t>
              </w:r>
              <w:r>
                <w:rPr>
                  <w:rFonts w:asciiTheme="minorEastAsia" w:eastAsiaTheme="minorEastAsia" w:hAnsiTheme="minorEastAsia" w:cs="Times New Roman"/>
                  <w:bCs/>
                  <w:lang w:val="en-GB"/>
                </w:rPr>
                <w:t>，覆盖肿瘤、血液疾病和骨质疏松等治疗领域；在疫苗（即预防用生物制品）领域，</w:t>
              </w:r>
              <w:r>
                <w:rPr>
                  <w:rFonts w:asciiTheme="minorEastAsia" w:eastAsiaTheme="minorEastAsia" w:hAnsiTheme="minorEastAsia" w:cs="Times New Roman" w:hint="eastAsia"/>
                  <w:bCs/>
                  <w:lang w:val="en-GB"/>
                </w:rPr>
                <w:t>公司已拥有</w:t>
              </w:r>
              <w:r>
                <w:rPr>
                  <w:rFonts w:asciiTheme="minorEastAsia" w:eastAsiaTheme="minorEastAsia" w:hAnsiTheme="minorEastAsia" w:cs="Times New Roman"/>
                  <w:bCs/>
                  <w:lang w:val="en-GB"/>
                </w:rPr>
                <w:t>4项疫苗产品，另有5项疫苗产品正在研发中</w:t>
              </w:r>
              <w:r>
                <w:rPr>
                  <w:rFonts w:asciiTheme="minorEastAsia" w:eastAsiaTheme="minorEastAsia" w:hAnsiTheme="minorEastAsia" w:cs="Times New Roman" w:hint="eastAsia"/>
                  <w:bCs/>
                  <w:lang w:val="en-GB"/>
                </w:rPr>
                <w:t>。</w:t>
              </w:r>
            </w:p>
            <w:p w14:paraId="6B9BCEE5"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为完善公司大健康产业链，在细分管理的基础上获取市场竞争优势，实现“中国的强生，世界的步长”的规划，促进业务发展。报告期内公司投资设立控股子公司山东步长臻泽医药科技有限公司及拟投资陕西步长数术药业有限责任公司。</w:t>
              </w:r>
            </w:p>
            <w:p w14:paraId="535D12DD" w14:textId="77777777" w:rsidR="004E1998" w:rsidRDefault="004E4D72">
              <w:pPr>
                <w:widowControl w:val="0"/>
                <w:snapToGrid w:val="0"/>
                <w:spacing w:beforeLines="50" w:before="120" w:line="360" w:lineRule="auto"/>
                <w:ind w:firstLineChars="200" w:firstLine="422"/>
                <w:jc w:val="both"/>
                <w:rPr>
                  <w:rFonts w:asciiTheme="minorEastAsia" w:eastAsiaTheme="minorEastAsia" w:hAnsiTheme="minorEastAsia" w:hint="eastAsia"/>
                  <w:b/>
                </w:rPr>
              </w:pPr>
              <w:r>
                <w:rPr>
                  <w:rFonts w:asciiTheme="minorEastAsia" w:eastAsiaTheme="minorEastAsia" w:hAnsiTheme="minorEastAsia" w:hint="eastAsia"/>
                  <w:b/>
                </w:rPr>
                <w:t>（三）建立人才引进渠道，加强技术创新能力</w:t>
              </w:r>
            </w:p>
            <w:p w14:paraId="34A982E0"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公司已建立了多种人才引进渠道，形成了有效的人才培训、激励机制。公司坚持多层次多方面引进国内外优秀专业人才，为公司未来发展储备了宝贵的人力资源。</w:t>
              </w:r>
            </w:p>
            <w:p w14:paraId="660E9600"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为增强自主创新能力，公司建立了有效的人才引进、培养、激励、考核机制，形成了一整套促进技术开发和技术创新的政策。大力开展多层次对外技术合作，与优势医药研发企业、医药知名高校深度合作，充分利用自身的研发、市场、规模等优势，大力推进国际合作和技术引进。</w:t>
              </w:r>
            </w:p>
            <w:p w14:paraId="685AD483" w14:textId="77777777" w:rsidR="004E1998" w:rsidRDefault="004E4D72">
              <w:pPr>
                <w:widowControl w:val="0"/>
                <w:snapToGrid w:val="0"/>
                <w:spacing w:beforeLines="50" w:before="120" w:line="360" w:lineRule="auto"/>
                <w:ind w:firstLineChars="200" w:firstLine="420"/>
                <w:jc w:val="both"/>
                <w:rPr>
                  <w:color w:val="000000" w:themeColor="text1"/>
                </w:rPr>
              </w:pPr>
              <w:r>
                <w:rPr>
                  <w:rFonts w:asciiTheme="minorEastAsia" w:eastAsiaTheme="minorEastAsia" w:hAnsiTheme="minorEastAsia" w:cs="Times New Roman" w:hint="eastAsia"/>
                  <w:bCs/>
                  <w:lang w:val="en-GB"/>
                </w:rPr>
                <w:t>公司在福利待遇、工作环境等方面向专业技术人才倾斜，制定了相关科技进步奖励措施，鼓励技术创新。此外，公司重视核心技术人才的再培养，为其提供不定期进修培训机会，及时了解国际国内最新科技动态，持续提高创新动力及能力。</w:t>
              </w:r>
            </w:p>
          </w:sdtContent>
        </w:sdt>
      </w:sdtContent>
    </w:sdt>
    <w:p w14:paraId="7F9789B1" w14:textId="77777777" w:rsidR="004E1998" w:rsidRDefault="004E4D72">
      <w:pPr>
        <w:rPr>
          <w:b/>
          <w:bCs/>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791562177"/>
        <w:placeholder>
          <w:docPart w:val="GBC22222222222222222222222222222"/>
        </w:placeholder>
      </w:sdtPr>
      <w:sdtContent>
        <w:p w14:paraId="738A3EEA"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9C7B57" w14:textId="77777777" w:rsidR="004E1998" w:rsidRDefault="004E1998">
      <w:pPr>
        <w:rPr>
          <w:color w:val="000000" w:themeColor="text1"/>
        </w:rPr>
      </w:pPr>
    </w:p>
    <w:p w14:paraId="2334747A" w14:textId="77777777" w:rsidR="004E1998" w:rsidRDefault="004E4D72">
      <w:pPr>
        <w:pStyle w:val="2"/>
        <w:numPr>
          <w:ilvl w:val="0"/>
          <w:numId w:val="5"/>
        </w:numPr>
        <w:tabs>
          <w:tab w:val="left" w:pos="426"/>
        </w:tabs>
        <w:jc w:val="left"/>
        <w:rPr>
          <w:rFonts w:ascii="宋体" w:hAnsi="宋体" w:hint="eastAsia"/>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603268820"/>
        <w:placeholder>
          <w:docPart w:val="GBC22222222222222222222222222222"/>
        </w:placeholder>
      </w:sdtPr>
      <w:sdtContent>
        <w:p w14:paraId="2E6524D1"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报告期内核心竞争力分析"/>
        <w:tag w:val="_GBC_2aded0644185447a9ec788ba0b35ac4f"/>
        <w:id w:val="-608886175"/>
        <w:placeholder>
          <w:docPart w:val="GBC22222222222222222222222222222"/>
        </w:placeholder>
      </w:sdtPr>
      <w:sdtContent>
        <w:sdt>
          <w:sdtPr>
            <w:rPr>
              <w:rFonts w:hint="eastAsia"/>
              <w:color w:val="000000" w:themeColor="text1"/>
            </w:rPr>
            <w:alias w:val="报告期内核心竞争力分析"/>
            <w:tag w:val="_GBC_2aded0644185447a9ec788ba0b35ac4f"/>
            <w:id w:val="-2094541168"/>
            <w:placeholder>
              <w:docPart w:val="12CA0DA4933A4673AA31D15389691630"/>
            </w:placeholder>
          </w:sdtPr>
          <w:sdtContent>
            <w:p w14:paraId="79423E1D" w14:textId="77777777" w:rsidR="004E1998" w:rsidRDefault="004E4D72">
              <w:pPr>
                <w:spacing w:line="360" w:lineRule="auto"/>
                <w:ind w:firstLineChars="200" w:firstLine="420"/>
                <w:jc w:val="both"/>
                <w:rPr>
                  <w:b/>
                </w:rPr>
              </w:pPr>
              <w:r>
                <w:rPr>
                  <w:rFonts w:hint="eastAsia"/>
                  <w:b/>
                </w:rPr>
                <w:t>（一）产品优势</w:t>
              </w:r>
            </w:p>
            <w:p w14:paraId="7D55D6B7"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color w:val="FF0000"/>
                  <w:lang w:val="en-GB"/>
                </w:rPr>
              </w:pPr>
              <w:bookmarkStart w:id="37" w:name="_Hlk80262186"/>
              <w:r>
                <w:rPr>
                  <w:rFonts w:asciiTheme="minorEastAsia" w:eastAsiaTheme="minorEastAsia" w:hAnsiTheme="minorEastAsia" w:cs="Times New Roman" w:hint="eastAsia"/>
                  <w:bCs/>
                  <w:lang w:val="en-GB"/>
                </w:rPr>
                <w:lastRenderedPageBreak/>
                <w:t>在心脑血管用药领域，公司已成功开发、培育了脑心通胶囊、稳心颗粒、丹红注射液三个知名独家品种</w:t>
              </w:r>
              <w:bookmarkEnd w:id="37"/>
              <w:r>
                <w:rPr>
                  <w:rFonts w:asciiTheme="minorEastAsia" w:eastAsiaTheme="minorEastAsia" w:hAnsiTheme="minorEastAsia" w:cs="Times New Roman" w:hint="eastAsia"/>
                  <w:bCs/>
                  <w:lang w:val="en-GB"/>
                </w:rPr>
                <w:t>，</w:t>
              </w:r>
              <w:r>
                <w:rPr>
                  <w:rFonts w:asciiTheme="minorEastAsia" w:eastAsiaTheme="minorEastAsia" w:hAnsiTheme="minorEastAsia" w:cs="Times New Roman"/>
                  <w:bCs/>
                  <w:lang w:val="en-GB"/>
                </w:rPr>
                <w:t>2025年</w:t>
              </w:r>
              <w:r>
                <w:rPr>
                  <w:rFonts w:asciiTheme="minorEastAsia" w:eastAsiaTheme="minorEastAsia" w:hAnsiTheme="minorEastAsia" w:cs="Times New Roman" w:hint="eastAsia"/>
                  <w:bCs/>
                  <w:lang w:val="en-GB"/>
                </w:rPr>
                <w:t>上半年</w:t>
              </w:r>
              <w:r>
                <w:rPr>
                  <w:rFonts w:asciiTheme="minorEastAsia" w:eastAsiaTheme="minorEastAsia" w:hAnsiTheme="minorEastAsia" w:cs="Times New Roman"/>
                  <w:bCs/>
                  <w:lang w:val="en-GB"/>
                </w:rPr>
                <w:t>合计销售收入达到</w:t>
              </w:r>
              <w:r>
                <w:rPr>
                  <w:rFonts w:asciiTheme="minorEastAsia" w:eastAsiaTheme="minorEastAsia" w:hAnsiTheme="minorEastAsia" w:cs="Times New Roman" w:hint="eastAsia"/>
                  <w:bCs/>
                </w:rPr>
                <w:t>3</w:t>
              </w:r>
              <w:r>
                <w:rPr>
                  <w:rFonts w:asciiTheme="minorEastAsia" w:eastAsiaTheme="minorEastAsia" w:hAnsiTheme="minorEastAsia" w:cs="Times New Roman"/>
                  <w:bCs/>
                </w:rPr>
                <w:t>1.20</w:t>
              </w:r>
              <w:r>
                <w:rPr>
                  <w:rFonts w:asciiTheme="minorEastAsia" w:eastAsiaTheme="minorEastAsia" w:hAnsiTheme="minorEastAsia" w:cs="Times New Roman"/>
                  <w:bCs/>
                  <w:lang w:val="en-GB"/>
                </w:rPr>
                <w:t>亿元，根据米内网的数据显示，</w:t>
              </w:r>
              <w:r>
                <w:rPr>
                  <w:rFonts w:asciiTheme="minorEastAsia" w:eastAsiaTheme="minorEastAsia" w:hAnsiTheme="minorEastAsia" w:cs="Times New Roman" w:hint="eastAsia"/>
                  <w:bCs/>
                  <w:lang w:val="en-GB"/>
                </w:rPr>
                <w:t>上述</w:t>
              </w:r>
              <w:r>
                <w:rPr>
                  <w:rFonts w:asciiTheme="minorEastAsia" w:eastAsiaTheme="minorEastAsia" w:hAnsiTheme="minorEastAsia" w:cs="Times New Roman"/>
                  <w:bCs/>
                  <w:lang w:val="en-GB"/>
                </w:rPr>
                <w:t>三个独家品种2024年在心脑血管中成药市场份额的排名在前5位。具体如下表所示：</w:t>
              </w:r>
            </w:p>
            <w:tbl>
              <w:tblPr>
                <w:tblStyle w:val="23"/>
                <w:tblW w:w="0" w:type="auto"/>
                <w:jc w:val="center"/>
                <w:tblLook w:val="04A0" w:firstRow="1" w:lastRow="0" w:firstColumn="1" w:lastColumn="0" w:noHBand="0" w:noVBand="1"/>
              </w:tblPr>
              <w:tblGrid>
                <w:gridCol w:w="1325"/>
                <w:gridCol w:w="3223"/>
                <w:gridCol w:w="3946"/>
              </w:tblGrid>
              <w:tr w:rsidR="004E1998" w14:paraId="1739978F" w14:textId="77777777">
                <w:trPr>
                  <w:trHeight w:val="280"/>
                  <w:jc w:val="center"/>
                </w:trPr>
                <w:tc>
                  <w:tcPr>
                    <w:tcW w:w="1325" w:type="dxa"/>
                    <w:noWrap/>
                  </w:tcPr>
                  <w:p w14:paraId="611B382B"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排名</w:t>
                    </w:r>
                  </w:p>
                </w:tc>
                <w:tc>
                  <w:tcPr>
                    <w:tcW w:w="3223" w:type="dxa"/>
                    <w:tcBorders>
                      <w:bottom w:val="single" w:sz="4" w:space="0" w:color="auto"/>
                    </w:tcBorders>
                    <w:noWrap/>
                  </w:tcPr>
                  <w:p w14:paraId="6C46B60A"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产品名称</w:t>
                    </w:r>
                  </w:p>
                </w:tc>
                <w:tc>
                  <w:tcPr>
                    <w:tcW w:w="3946" w:type="dxa"/>
                    <w:tcBorders>
                      <w:bottom w:val="single" w:sz="4" w:space="0" w:color="auto"/>
                    </w:tcBorders>
                    <w:noWrap/>
                  </w:tcPr>
                  <w:p w14:paraId="6FC29777"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20</w:t>
                    </w:r>
                    <w:r>
                      <w:rPr>
                        <w:rFonts w:asciiTheme="minorEastAsia" w:eastAsiaTheme="minorEastAsia" w:hAnsiTheme="minorEastAsia" w:cs="Times New Roman"/>
                        <w:kern w:val="2"/>
                      </w:rPr>
                      <w:t>24</w:t>
                    </w:r>
                    <w:r>
                      <w:rPr>
                        <w:rFonts w:asciiTheme="minorEastAsia" w:eastAsiaTheme="minorEastAsia" w:hAnsiTheme="minorEastAsia" w:cs="Times New Roman" w:hint="eastAsia"/>
                        <w:kern w:val="2"/>
                      </w:rPr>
                      <w:t>年市场份额（%）</w:t>
                    </w:r>
                  </w:p>
                </w:tc>
              </w:tr>
              <w:tr w:rsidR="004E1998" w14:paraId="647F0417" w14:textId="77777777">
                <w:trPr>
                  <w:trHeight w:val="280"/>
                  <w:jc w:val="center"/>
                </w:trPr>
                <w:tc>
                  <w:tcPr>
                    <w:tcW w:w="1325" w:type="dxa"/>
                    <w:noWrap/>
                  </w:tcPr>
                  <w:p w14:paraId="17780F03"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73E49332"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复方丹参滴丸</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FCC58"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4.13</w:t>
                    </w:r>
                  </w:p>
                </w:tc>
              </w:tr>
              <w:tr w:rsidR="004E1998" w14:paraId="3700C184" w14:textId="77777777">
                <w:trPr>
                  <w:trHeight w:val="280"/>
                  <w:jc w:val="center"/>
                </w:trPr>
                <w:tc>
                  <w:tcPr>
                    <w:tcW w:w="1325" w:type="dxa"/>
                    <w:noWrap/>
                  </w:tcPr>
                  <w:p w14:paraId="77CCC211"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2</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053DEC9B"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脑心通胶囊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AB579"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3.43</w:t>
                    </w:r>
                  </w:p>
                </w:tc>
              </w:tr>
              <w:tr w:rsidR="004E1998" w14:paraId="14F9857F" w14:textId="77777777">
                <w:trPr>
                  <w:trHeight w:val="280"/>
                  <w:jc w:val="center"/>
                </w:trPr>
                <w:tc>
                  <w:tcPr>
                    <w:tcW w:w="1325" w:type="dxa"/>
                    <w:noWrap/>
                  </w:tcPr>
                  <w:p w14:paraId="330CC7A3"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3</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0C537429"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麝香保心丸</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9C085B"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3.39</w:t>
                    </w:r>
                  </w:p>
                </w:tc>
              </w:tr>
              <w:tr w:rsidR="004E1998" w14:paraId="012ECE65" w14:textId="77777777">
                <w:trPr>
                  <w:trHeight w:val="280"/>
                  <w:jc w:val="center"/>
                </w:trPr>
                <w:tc>
                  <w:tcPr>
                    <w:tcW w:w="1325" w:type="dxa"/>
                    <w:noWrap/>
                  </w:tcPr>
                  <w:p w14:paraId="4383051F"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4</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146841A4"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稳心颗粒</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B0013"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3.02</w:t>
                    </w:r>
                  </w:p>
                </w:tc>
              </w:tr>
              <w:tr w:rsidR="004E1998" w14:paraId="77AFC90E" w14:textId="77777777">
                <w:trPr>
                  <w:trHeight w:val="280"/>
                  <w:jc w:val="center"/>
                </w:trPr>
                <w:tc>
                  <w:tcPr>
                    <w:tcW w:w="1325" w:type="dxa"/>
                    <w:noWrap/>
                  </w:tcPr>
                  <w:p w14:paraId="7BB0A4F9"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5</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42B5CBB6"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丹红注射液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54CFAC"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2.93</w:t>
                    </w:r>
                  </w:p>
                </w:tc>
              </w:tr>
              <w:tr w:rsidR="004E1998" w14:paraId="52F962CC" w14:textId="77777777">
                <w:trPr>
                  <w:trHeight w:val="280"/>
                  <w:jc w:val="center"/>
                </w:trPr>
                <w:tc>
                  <w:tcPr>
                    <w:tcW w:w="1325" w:type="dxa"/>
                    <w:noWrap/>
                  </w:tcPr>
                  <w:p w14:paraId="2DC11A8B"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6</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64241518"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参松养心胶囊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4A2850"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2.9</w:t>
                    </w:r>
                    <w:r>
                      <w:rPr>
                        <w:rFonts w:asciiTheme="minorEastAsia" w:eastAsiaTheme="minorEastAsia" w:hAnsiTheme="minorEastAsia" w:cs="Calibri"/>
                        <w:color w:val="353535"/>
                      </w:rPr>
                      <w:t>0</w:t>
                    </w:r>
                  </w:p>
                </w:tc>
              </w:tr>
              <w:tr w:rsidR="004E1998" w14:paraId="0425797B" w14:textId="77777777">
                <w:trPr>
                  <w:trHeight w:val="280"/>
                  <w:jc w:val="center"/>
                </w:trPr>
                <w:tc>
                  <w:tcPr>
                    <w:tcW w:w="1325" w:type="dxa"/>
                    <w:noWrap/>
                  </w:tcPr>
                  <w:p w14:paraId="44500EDD"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7</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4E571D8F"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通心络胶囊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5D8A7"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2.57</w:t>
                    </w:r>
                  </w:p>
                </w:tc>
              </w:tr>
              <w:tr w:rsidR="004E1998" w14:paraId="726C5964" w14:textId="77777777">
                <w:trPr>
                  <w:trHeight w:val="280"/>
                  <w:jc w:val="center"/>
                </w:trPr>
                <w:tc>
                  <w:tcPr>
                    <w:tcW w:w="1325" w:type="dxa"/>
                    <w:noWrap/>
                  </w:tcPr>
                  <w:p w14:paraId="2CB20C12"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8</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4585E4B5"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注射用血塞通(冻干)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3C93F"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2.28</w:t>
                    </w:r>
                  </w:p>
                </w:tc>
              </w:tr>
              <w:tr w:rsidR="004E1998" w14:paraId="28682C0B" w14:textId="77777777">
                <w:trPr>
                  <w:trHeight w:val="280"/>
                  <w:jc w:val="center"/>
                </w:trPr>
                <w:tc>
                  <w:tcPr>
                    <w:tcW w:w="1325" w:type="dxa"/>
                    <w:noWrap/>
                  </w:tcPr>
                  <w:p w14:paraId="41AE338F"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9</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52FCD3E2"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芪苈强心胶囊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96443"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2.07</w:t>
                    </w:r>
                  </w:p>
                </w:tc>
              </w:tr>
              <w:tr w:rsidR="004E1998" w14:paraId="46FC647A" w14:textId="77777777">
                <w:trPr>
                  <w:trHeight w:val="280"/>
                  <w:jc w:val="center"/>
                </w:trPr>
                <w:tc>
                  <w:tcPr>
                    <w:tcW w:w="1325" w:type="dxa"/>
                    <w:noWrap/>
                  </w:tcPr>
                  <w:p w14:paraId="3F6E6355"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10</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08E59CB5"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银丹心脑通软胶囊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983A6"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1.97</w:t>
                    </w:r>
                  </w:p>
                </w:tc>
              </w:tr>
              <w:tr w:rsidR="004E1998" w14:paraId="797DCE4E" w14:textId="77777777">
                <w:trPr>
                  <w:trHeight w:val="280"/>
                  <w:jc w:val="center"/>
                </w:trPr>
                <w:tc>
                  <w:tcPr>
                    <w:tcW w:w="1325" w:type="dxa"/>
                    <w:noWrap/>
                  </w:tcPr>
                  <w:p w14:paraId="5BA768D2"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11</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406D2B96"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疏血通注射液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DF787"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1.76</w:t>
                    </w:r>
                  </w:p>
                </w:tc>
              </w:tr>
              <w:tr w:rsidR="004E1998" w14:paraId="6F03B358" w14:textId="77777777">
                <w:trPr>
                  <w:trHeight w:val="280"/>
                  <w:jc w:val="center"/>
                </w:trPr>
                <w:tc>
                  <w:tcPr>
                    <w:tcW w:w="1325" w:type="dxa"/>
                    <w:noWrap/>
                  </w:tcPr>
                  <w:p w14:paraId="6A60857D"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12</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13EDEFB1"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血脂康胶囊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1126A1"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1.49</w:t>
                    </w:r>
                  </w:p>
                </w:tc>
              </w:tr>
              <w:tr w:rsidR="004E1998" w14:paraId="7928CB9B" w14:textId="77777777">
                <w:trPr>
                  <w:trHeight w:val="280"/>
                  <w:jc w:val="center"/>
                </w:trPr>
                <w:tc>
                  <w:tcPr>
                    <w:tcW w:w="1325" w:type="dxa"/>
                    <w:noWrap/>
                  </w:tcPr>
                  <w:p w14:paraId="7C043465"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13</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485B0997"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丹参酮ⅡA磺酸钠注射液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BCC48"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1.47</w:t>
                    </w:r>
                  </w:p>
                </w:tc>
              </w:tr>
              <w:tr w:rsidR="004E1998" w14:paraId="48E176F7" w14:textId="77777777">
                <w:trPr>
                  <w:trHeight w:val="280"/>
                  <w:jc w:val="center"/>
                </w:trPr>
                <w:tc>
                  <w:tcPr>
                    <w:tcW w:w="1325" w:type="dxa"/>
                    <w:noWrap/>
                  </w:tcPr>
                  <w:p w14:paraId="2D17F744"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14</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0B75AC38"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注射用血栓通(冻干)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CA2E1"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1.42</w:t>
                    </w:r>
                  </w:p>
                </w:tc>
              </w:tr>
              <w:tr w:rsidR="004E1998" w14:paraId="5EA58E9D" w14:textId="77777777">
                <w:trPr>
                  <w:trHeight w:val="280"/>
                  <w:jc w:val="center"/>
                </w:trPr>
                <w:tc>
                  <w:tcPr>
                    <w:tcW w:w="1325" w:type="dxa"/>
                    <w:noWrap/>
                  </w:tcPr>
                  <w:p w14:paraId="0C9DCAC9"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15</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1C792776"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速效救心丸</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EB944F"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1.38</w:t>
                    </w:r>
                  </w:p>
                </w:tc>
              </w:tr>
              <w:tr w:rsidR="004E1998" w14:paraId="437D0DFA" w14:textId="77777777">
                <w:trPr>
                  <w:trHeight w:val="280"/>
                  <w:jc w:val="center"/>
                </w:trPr>
                <w:tc>
                  <w:tcPr>
                    <w:tcW w:w="1325" w:type="dxa"/>
                    <w:noWrap/>
                  </w:tcPr>
                  <w:p w14:paraId="105CF6E1"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16</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5977C10C"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舒血宁注射液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35C2BF"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1.24</w:t>
                    </w:r>
                  </w:p>
                </w:tc>
              </w:tr>
              <w:tr w:rsidR="004E1998" w14:paraId="31BF8DDB" w14:textId="77777777">
                <w:trPr>
                  <w:trHeight w:val="280"/>
                  <w:jc w:val="center"/>
                </w:trPr>
                <w:tc>
                  <w:tcPr>
                    <w:tcW w:w="1325" w:type="dxa"/>
                    <w:noWrap/>
                  </w:tcPr>
                  <w:p w14:paraId="2F8DFB93"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17</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74F90260"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注射用血塞通(冻干)</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D2420"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1.17</w:t>
                    </w:r>
                  </w:p>
                </w:tc>
              </w:tr>
              <w:tr w:rsidR="004E1998" w14:paraId="622FF93E" w14:textId="77777777">
                <w:trPr>
                  <w:trHeight w:val="280"/>
                  <w:jc w:val="center"/>
                </w:trPr>
                <w:tc>
                  <w:tcPr>
                    <w:tcW w:w="1325" w:type="dxa"/>
                    <w:noWrap/>
                  </w:tcPr>
                  <w:p w14:paraId="1CB1E72C"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18</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6FFE49F0"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芪参益气滴丸</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677CEB"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0.95</w:t>
                    </w:r>
                  </w:p>
                </w:tc>
              </w:tr>
              <w:tr w:rsidR="004E1998" w14:paraId="098910AB" w14:textId="77777777">
                <w:trPr>
                  <w:trHeight w:val="280"/>
                  <w:jc w:val="center"/>
                </w:trPr>
                <w:tc>
                  <w:tcPr>
                    <w:tcW w:w="1325" w:type="dxa"/>
                    <w:noWrap/>
                  </w:tcPr>
                  <w:p w14:paraId="6579B05D"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19</w:t>
                    </w:r>
                  </w:p>
                </w:tc>
                <w:tc>
                  <w:tcPr>
                    <w:tcW w:w="3223" w:type="dxa"/>
                    <w:tcBorders>
                      <w:top w:val="single" w:sz="4" w:space="0" w:color="auto"/>
                      <w:left w:val="nil"/>
                      <w:bottom w:val="single" w:sz="4" w:space="0" w:color="auto"/>
                      <w:right w:val="single" w:sz="4" w:space="0" w:color="auto"/>
                    </w:tcBorders>
                    <w:shd w:val="clear" w:color="000000" w:fill="FFFFFF"/>
                    <w:noWrap/>
                    <w:vAlign w:val="center"/>
                  </w:tcPr>
                  <w:p w14:paraId="086FCEC2"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血塞通胶囊</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B9C54"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0.95</w:t>
                    </w:r>
                  </w:p>
                </w:tc>
              </w:tr>
              <w:tr w:rsidR="004E1998" w14:paraId="4A89D46D" w14:textId="77777777">
                <w:trPr>
                  <w:trHeight w:val="280"/>
                  <w:jc w:val="center"/>
                </w:trPr>
                <w:tc>
                  <w:tcPr>
                    <w:tcW w:w="1325" w:type="dxa"/>
                    <w:noWrap/>
                  </w:tcPr>
                  <w:p w14:paraId="6A5134E7" w14:textId="77777777" w:rsidR="004E1998" w:rsidRDefault="004E4D72">
                    <w:pPr>
                      <w:jc w:val="center"/>
                      <w:rPr>
                        <w:rFonts w:asciiTheme="minorEastAsia" w:eastAsiaTheme="minorEastAsia" w:hAnsiTheme="minorEastAsia" w:cs="Times New Roman" w:hint="eastAsia"/>
                        <w:kern w:val="2"/>
                      </w:rPr>
                    </w:pPr>
                    <w:r>
                      <w:rPr>
                        <w:rFonts w:asciiTheme="minorEastAsia" w:eastAsiaTheme="minorEastAsia" w:hAnsiTheme="minorEastAsia" w:cs="Times New Roman" w:hint="eastAsia"/>
                        <w:kern w:val="2"/>
                      </w:rPr>
                      <w:t>20</w:t>
                    </w:r>
                  </w:p>
                </w:tc>
                <w:tc>
                  <w:tcPr>
                    <w:tcW w:w="3223" w:type="dxa"/>
                    <w:tcBorders>
                      <w:top w:val="single" w:sz="4" w:space="0" w:color="auto"/>
                      <w:left w:val="single" w:sz="4" w:space="0" w:color="C3CBDD"/>
                      <w:bottom w:val="single" w:sz="4" w:space="0" w:color="auto"/>
                      <w:right w:val="single" w:sz="4" w:space="0" w:color="auto"/>
                    </w:tcBorders>
                    <w:shd w:val="clear" w:color="000000" w:fill="FFFFFF"/>
                    <w:noWrap/>
                    <w:vAlign w:val="center"/>
                  </w:tcPr>
                  <w:p w14:paraId="48677861"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注射用丹参多酚酸盐</w:t>
                    </w:r>
                  </w:p>
                </w:tc>
                <w:tc>
                  <w:tcPr>
                    <w:tcW w:w="39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201BF" w14:textId="77777777" w:rsidR="004E1998" w:rsidRDefault="004E4D72">
                    <w:pPr>
                      <w:jc w:val="center"/>
                      <w:rPr>
                        <w:rFonts w:asciiTheme="minorEastAsia" w:eastAsiaTheme="minorEastAsia" w:hAnsiTheme="minorEastAsia" w:cs="Calibri" w:hint="eastAsia"/>
                        <w:color w:val="353535"/>
                      </w:rPr>
                    </w:pPr>
                    <w:r>
                      <w:rPr>
                        <w:rFonts w:asciiTheme="minorEastAsia" w:eastAsiaTheme="minorEastAsia" w:hAnsiTheme="minorEastAsia" w:cs="Calibri" w:hint="eastAsia"/>
                        <w:color w:val="353535"/>
                      </w:rPr>
                      <w:t>0.94</w:t>
                    </w:r>
                  </w:p>
                </w:tc>
              </w:tr>
            </w:tbl>
            <w:p w14:paraId="24A743D9" w14:textId="77777777" w:rsidR="004E1998" w:rsidRDefault="004E4D72">
              <w:pPr>
                <w:widowControl w:val="0"/>
                <w:snapToGrid w:val="0"/>
                <w:spacing w:beforeLines="50" w:before="120"/>
                <w:ind w:firstLineChars="200" w:firstLine="360"/>
                <w:jc w:val="both"/>
                <w:rPr>
                  <w:rFonts w:asciiTheme="minorEastAsia" w:eastAsiaTheme="minorEastAsia" w:hAnsiTheme="minorEastAsia" w:cs="Times New Roman" w:hint="eastAsia"/>
                  <w:bCs/>
                  <w:kern w:val="2"/>
                  <w:sz w:val="18"/>
                  <w:szCs w:val="18"/>
                  <w:lang w:val="en-GB"/>
                </w:rPr>
              </w:pPr>
              <w:r>
                <w:rPr>
                  <w:rFonts w:asciiTheme="minorEastAsia" w:eastAsiaTheme="minorEastAsia" w:hAnsiTheme="minorEastAsia" w:cs="Times New Roman" w:hint="eastAsia"/>
                  <w:bCs/>
                  <w:kern w:val="2"/>
                  <w:sz w:val="18"/>
                  <w:szCs w:val="18"/>
                  <w:lang w:val="en-GB"/>
                </w:rPr>
                <w:t>资料来源：米内网中国【城市公立,县级公立,城市社区,乡镇卫生】【[中]心脑血管疾病用药】【销售金额】品牌TOP20年度格局</w:t>
              </w:r>
            </w:p>
            <w:p w14:paraId="3FE2A50A"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脑心通胶囊、稳心颗粒、丹红注射液均进入了《国家基本医疗保险、工伤保险和生育保险药品目录》（</w:t>
              </w:r>
              <w:r>
                <w:rPr>
                  <w:rFonts w:asciiTheme="minorEastAsia" w:eastAsiaTheme="minorEastAsia" w:hAnsiTheme="minorEastAsia" w:cs="Times New Roman"/>
                  <w:bCs/>
                  <w:lang w:val="en-GB"/>
                </w:rPr>
                <w:t>2024年版），其中脑心通胶囊、稳心颗粒同时收录于《国家基本药物目录》（2018年版），三者均享受国家医保基金比例报销的政策支持。作为心脑血管中成药的主要品种，其在未来的市场规模将得到进一步的提升。</w:t>
              </w:r>
            </w:p>
            <w:p w14:paraId="74E235DD"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产品覆盖心脑血管、妇科、泌尿、糖尿病、恶性肿瘤、消化系统和呼吸系统等大病种治疗领域。形成了立足心脑血管市场，并积极开拓妇科、泌尿、糖尿病、恶性肿瘤等领域，在紧紧依靠中成药的传统优势上，布局化药、生物药、医药“互联网</w:t>
              </w:r>
              <w:r>
                <w:rPr>
                  <w:rFonts w:asciiTheme="minorEastAsia" w:eastAsiaTheme="minorEastAsia" w:hAnsiTheme="minorEastAsia" w:cs="Times New Roman"/>
                  <w:bCs/>
                  <w:lang w:val="en-GB"/>
                </w:rPr>
                <w:t>+”、基因测序等领域，聚焦大病种、培育大品种的立体产品格局。随着国家医保目录全面实施、基本药物制度加速推进，公司优势将得到进一步发挥。</w:t>
              </w:r>
            </w:p>
            <w:p w14:paraId="25395932"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lang w:val="en-GB"/>
                </w:rPr>
              </w:pPr>
              <w:bookmarkStart w:id="38" w:name="_Hlk48904337"/>
              <w:bookmarkStart w:id="39" w:name="_Hlk79847735"/>
              <w:r>
                <w:rPr>
                  <w:rFonts w:asciiTheme="minorEastAsia" w:eastAsiaTheme="minorEastAsia" w:hAnsiTheme="minorEastAsia" w:cs="Times New Roman" w:hint="eastAsia"/>
                  <w:b/>
                  <w:lang w:val="en-GB"/>
                </w:rPr>
                <w:t>（二）专利优势</w:t>
              </w:r>
              <w:bookmarkStart w:id="40" w:name="_Hlk80262221"/>
              <w:bookmarkEnd w:id="38"/>
            </w:p>
            <w:bookmarkEnd w:id="39"/>
            <w:bookmarkEnd w:id="40"/>
            <w:p w14:paraId="241F9B06"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公司一贯重视产品的知识产权保护，截至报告期末，已拥有</w:t>
              </w:r>
              <w:r>
                <w:rPr>
                  <w:rFonts w:asciiTheme="minorEastAsia" w:eastAsiaTheme="minorEastAsia" w:hAnsiTheme="minorEastAsia" w:cs="Times New Roman"/>
                  <w:bCs/>
                  <w:lang w:val="en-GB"/>
                </w:rPr>
                <w:t>457</w:t>
              </w:r>
              <w:r>
                <w:rPr>
                  <w:rFonts w:asciiTheme="minorEastAsia" w:eastAsiaTheme="minorEastAsia" w:hAnsiTheme="minorEastAsia" w:cs="Times New Roman" w:hint="eastAsia"/>
                  <w:bCs/>
                  <w:lang w:val="en-GB"/>
                </w:rPr>
                <w:t>件有效专利。公司主导产品脑心通胶囊、稳心颗粒、丹红注射液、前列舒通胶囊、头痛宁胶囊、康妇炎胶囊、消乳散结胶囊、通脉降糖胶囊等均为独家品种。公司目前在研产品2</w:t>
              </w:r>
              <w:r>
                <w:rPr>
                  <w:rFonts w:asciiTheme="minorEastAsia" w:eastAsiaTheme="minorEastAsia" w:hAnsiTheme="minorEastAsia" w:cs="Times New Roman"/>
                  <w:bCs/>
                  <w:lang w:val="en-GB"/>
                </w:rPr>
                <w:t>09</w:t>
              </w:r>
              <w:r>
                <w:rPr>
                  <w:rFonts w:asciiTheme="minorEastAsia" w:eastAsiaTheme="minorEastAsia" w:hAnsiTheme="minorEastAsia" w:cs="Times New Roman" w:hint="eastAsia"/>
                  <w:bCs/>
                  <w:lang w:val="en-GB"/>
                </w:rPr>
                <w:t>个，随着研发的进一步深入，公司还将拥有更多的专利产品。针对这些专利产品，公司亦在不断研发新的专利，以延长保护期。</w:t>
              </w:r>
            </w:p>
            <w:p w14:paraId="6B8AF012"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lang w:val="en-GB"/>
                </w:rPr>
              </w:pPr>
              <w:r>
                <w:rPr>
                  <w:rFonts w:asciiTheme="minorEastAsia" w:eastAsiaTheme="minorEastAsia" w:hAnsiTheme="minorEastAsia" w:cs="Times New Roman" w:hint="eastAsia"/>
                  <w:b/>
                  <w:lang w:val="en-GB"/>
                </w:rPr>
                <w:lastRenderedPageBreak/>
                <w:t>（三）规模优势</w:t>
              </w:r>
            </w:p>
            <w:p w14:paraId="4C28D9E6"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公司名列“</w:t>
              </w:r>
              <w:r>
                <w:rPr>
                  <w:rFonts w:asciiTheme="minorEastAsia" w:eastAsiaTheme="minorEastAsia" w:hAnsiTheme="minorEastAsia" w:cs="Times New Roman"/>
                  <w:bCs/>
                  <w:lang w:val="en-GB"/>
                </w:rPr>
                <w:t>2023</w:t>
              </w:r>
              <w:r>
                <w:rPr>
                  <w:rFonts w:asciiTheme="minorEastAsia" w:eastAsiaTheme="minorEastAsia" w:hAnsiTheme="minorEastAsia" w:cs="Times New Roman" w:hint="eastAsia"/>
                  <w:bCs/>
                  <w:lang w:val="en-GB"/>
                </w:rPr>
                <w:t>年度中国中药企业T</w:t>
              </w:r>
              <w:r>
                <w:rPr>
                  <w:rFonts w:asciiTheme="minorEastAsia" w:eastAsiaTheme="minorEastAsia" w:hAnsiTheme="minorEastAsia" w:cs="Times New Roman"/>
                  <w:bCs/>
                  <w:lang w:val="en-GB"/>
                </w:rPr>
                <w:t>OP100</w:t>
              </w:r>
              <w:r>
                <w:rPr>
                  <w:rFonts w:asciiTheme="minorEastAsia" w:eastAsiaTheme="minorEastAsia" w:hAnsiTheme="minorEastAsia" w:cs="Times New Roman" w:hint="eastAsia"/>
                  <w:bCs/>
                  <w:lang w:val="en-GB"/>
                </w:rPr>
                <w:t>排行榜</w:t>
              </w:r>
              <w:r>
                <w:rPr>
                  <w:rFonts w:asciiTheme="minorEastAsia" w:eastAsiaTheme="minorEastAsia" w:hAnsiTheme="minorEastAsia" w:cs="Times New Roman"/>
                  <w:bCs/>
                  <w:lang w:val="en-GB"/>
                </w:rPr>
                <w:t>”</w:t>
              </w:r>
              <w:r>
                <w:rPr>
                  <w:rFonts w:asciiTheme="minorEastAsia" w:eastAsiaTheme="minorEastAsia" w:hAnsiTheme="minorEastAsia" w:cs="Times New Roman" w:hint="eastAsia"/>
                  <w:bCs/>
                  <w:lang w:val="en-GB"/>
                </w:rPr>
                <w:t>第四位。根据米内网数据显示，</w:t>
              </w:r>
              <w:r>
                <w:rPr>
                  <w:rFonts w:asciiTheme="minorEastAsia" w:eastAsiaTheme="minorEastAsia" w:hAnsiTheme="minorEastAsia" w:cs="Times New Roman"/>
                  <w:bCs/>
                  <w:lang w:val="en-GB"/>
                </w:rPr>
                <w:t>2024</w:t>
              </w:r>
              <w:r>
                <w:rPr>
                  <w:rFonts w:asciiTheme="minorEastAsia" w:eastAsiaTheme="minorEastAsia" w:hAnsiTheme="minorEastAsia" w:cs="Times New Roman" w:hint="eastAsia"/>
                  <w:bCs/>
                  <w:lang w:val="en-GB"/>
                </w:rPr>
                <w:t>年在中国【城市公立,县级公立,城市社区,乡镇卫生】【[中]心脑血管疾病用药】中，公司中成药综合市场份额位列第一。此外，公司在山东、陕西、河北、吉林、辽宁、四川等地建有生产基地和</w:t>
              </w:r>
              <w:r>
                <w:rPr>
                  <w:rFonts w:asciiTheme="minorEastAsia" w:eastAsiaTheme="minorEastAsia" w:hAnsiTheme="minorEastAsia" w:cs="Times New Roman"/>
                  <w:bCs/>
                  <w:lang w:val="en-GB"/>
                </w:rPr>
                <w:t>GMP</w:t>
              </w:r>
              <w:r>
                <w:rPr>
                  <w:rFonts w:asciiTheme="minorEastAsia" w:eastAsiaTheme="minorEastAsia" w:hAnsiTheme="minorEastAsia" w:cs="Times New Roman" w:hint="eastAsia"/>
                  <w:bCs/>
                  <w:lang w:val="en-GB"/>
                </w:rPr>
                <w:t>车间，行业地位和较高市场份额为公司人才队伍建设、自主新药研发、产品市场推广、行业并购整合等提供了先进的技术、资金和人力资源支持，为公司进一步做大做强提供了有力保障。</w:t>
              </w:r>
            </w:p>
            <w:p w14:paraId="563C3408"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lang w:val="en-GB"/>
                </w:rPr>
              </w:pPr>
              <w:r>
                <w:rPr>
                  <w:rFonts w:asciiTheme="minorEastAsia" w:eastAsiaTheme="minorEastAsia" w:hAnsiTheme="minorEastAsia" w:cs="Times New Roman" w:hint="eastAsia"/>
                  <w:b/>
                  <w:lang w:val="en-GB"/>
                </w:rPr>
                <w:t>（四）品牌优势</w:t>
              </w:r>
            </w:p>
            <w:p w14:paraId="5EA4EAD3"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建立了步长制药独特的品牌识别系统，围绕系列专利产品构建了特异性的产品名称、标识、商标，形成了覆盖电视、报纸杂志、广播、网络、户外广告、车体广告等立体传播企业品牌与产品品牌的品牌建设模式。经过多年的经营，公司已在医药行业树立了良好的口碑，主导产品脑心通胶囊、稳心颗粒和丹红注射液更是在心脑血管用药领域具备一定的声誉和影响力。</w:t>
              </w:r>
            </w:p>
            <w:p w14:paraId="77D18B46"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lang w:val="en-GB"/>
                </w:rPr>
              </w:pPr>
              <w:r>
                <w:rPr>
                  <w:rFonts w:asciiTheme="minorEastAsia" w:eastAsiaTheme="minorEastAsia" w:hAnsiTheme="minorEastAsia" w:cs="Times New Roman" w:hint="eastAsia"/>
                  <w:b/>
                  <w:lang w:val="en-GB"/>
                </w:rPr>
                <w:t>（五）营销优势</w:t>
              </w:r>
            </w:p>
            <w:p w14:paraId="3CD8E87A"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营销模式的核心竞争优势在于脑心同治论指导下的专业化学术推广。公司通过脑心同治学院、脑心同治学术交流会开展在校教育和临床医生继续教育，通过学术推广会介绍公司产品特点及相关领域的最新发展趋势，凝聚认可公司产品的医师团队，以循证医学方法证实产品疗效，将产品的学术优势转化为市场优势。</w:t>
              </w:r>
            </w:p>
            <w:p w14:paraId="685B6776"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循证医学研究让学术带头人及更多医生参与到产品的再评价当中，让医生通过实际用药经验了解公司产品，并支持医生在科研工作中取得更大成就；循证医学研究亦为销售人员与医生的沟通提供临床数据支持，销售人员按照公认的评价标准将产品信息传达给临床医生，有利于医生全面了解公司产品。</w:t>
              </w:r>
            </w:p>
            <w:p w14:paraId="159CFD3A"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公司营销系统采用事业部制模式，通过在全国各省市设立办事机构、派驻专业学术推广队伍、与经销商建立长期稳定联系等方式，形成了覆盖全国商业、零售、医院的营销网络。</w:t>
              </w:r>
            </w:p>
            <w:p w14:paraId="42AB4800"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lang w:val="en-GB"/>
                </w:rPr>
              </w:pPr>
              <w:r>
                <w:rPr>
                  <w:rFonts w:asciiTheme="minorEastAsia" w:eastAsiaTheme="minorEastAsia" w:hAnsiTheme="minorEastAsia" w:cs="Times New Roman" w:hint="eastAsia"/>
                  <w:b/>
                  <w:lang w:val="en-GB"/>
                </w:rPr>
                <w:t>（六）研发优势</w:t>
              </w:r>
            </w:p>
            <w:p w14:paraId="3FF60F1A"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1、在中药领域：公司以脑心同治论为指导，将创新组方与现代制药工艺和质控标准相结合，并借助现代技术方法进行药效、毒理与临床评价，同时深入研究药效物质基础及药理机制，研发出了一系列心脑血管疾病用药，并在长期大量临床实践中逐步形成了互补的多靶点联合用药方案，强化治疗效果。</w:t>
              </w:r>
            </w:p>
            <w:p w14:paraId="5DAE2FE3"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2、在化药领域：在原研药中积极投入，积极筛选具有靶点明确的化药；在一致性评价中，抓住政策机遇，积极布局，争取弯道超车；在化药中抢仿、首仿、仿制，积极布局NMPA（国家药品监督管理局）、FDA（美国食品药品监督管理局）药品的仿制工作；积极布局化药的先进</w:t>
              </w:r>
              <w:r>
                <w:rPr>
                  <w:rFonts w:asciiTheme="minorEastAsia" w:eastAsiaTheme="minorEastAsia" w:hAnsiTheme="minorEastAsia" w:cs="Times New Roman"/>
                  <w:bCs/>
                  <w:lang w:val="en-GB"/>
                </w:rPr>
                <w:lastRenderedPageBreak/>
                <w:t>剂型。</w:t>
              </w:r>
            </w:p>
            <w:p w14:paraId="7E6FF054"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3、在生物药领域：针对肿瘤、骨质疏松等大病种、长期病、慢性病等领域，已布局开展科研，目前有</w:t>
              </w:r>
              <w:r>
                <w:rPr>
                  <w:rFonts w:asciiTheme="minorEastAsia" w:eastAsiaTheme="minorEastAsia" w:hAnsiTheme="minorEastAsia" w:cs="Times New Roman" w:hint="eastAsia"/>
                  <w:bCs/>
                  <w:lang w:val="en-GB"/>
                </w:rPr>
                <w:t>12</w:t>
              </w:r>
              <w:r>
                <w:rPr>
                  <w:rFonts w:asciiTheme="minorEastAsia" w:eastAsiaTheme="minorEastAsia" w:hAnsiTheme="minorEastAsia" w:cs="Times New Roman"/>
                  <w:bCs/>
                  <w:lang w:val="en-GB"/>
                </w:rPr>
                <w:t>项</w:t>
              </w:r>
              <w:r>
                <w:rPr>
                  <w:rFonts w:asciiTheme="minorEastAsia" w:eastAsiaTheme="minorEastAsia" w:hAnsiTheme="minorEastAsia" w:cs="Times New Roman" w:hint="eastAsia"/>
                  <w:bCs/>
                  <w:lang w:val="en-GB"/>
                </w:rPr>
                <w:t>治疗用</w:t>
              </w:r>
              <w:r>
                <w:rPr>
                  <w:rFonts w:asciiTheme="minorEastAsia" w:eastAsiaTheme="minorEastAsia" w:hAnsiTheme="minorEastAsia" w:cs="Times New Roman"/>
                  <w:bCs/>
                  <w:lang w:val="en-GB"/>
                </w:rPr>
                <w:t>生物制品正在研发，部分制品已</w:t>
              </w:r>
              <w:r>
                <w:rPr>
                  <w:rFonts w:asciiTheme="minorEastAsia" w:eastAsiaTheme="minorEastAsia" w:hAnsiTheme="minorEastAsia" w:cs="Times New Roman" w:hint="eastAsia"/>
                  <w:bCs/>
                  <w:lang w:val="en-GB"/>
                </w:rPr>
                <w:t>提交N</w:t>
              </w:r>
              <w:r>
                <w:rPr>
                  <w:rFonts w:asciiTheme="minorEastAsia" w:eastAsiaTheme="minorEastAsia" w:hAnsiTheme="minorEastAsia" w:cs="Times New Roman"/>
                  <w:bCs/>
                  <w:lang w:val="en-GB"/>
                </w:rPr>
                <w:t>DA</w:t>
              </w:r>
              <w:r>
                <w:rPr>
                  <w:rFonts w:asciiTheme="minorEastAsia" w:eastAsiaTheme="minorEastAsia" w:hAnsiTheme="minorEastAsia" w:cs="Times New Roman" w:hint="eastAsia"/>
                  <w:bCs/>
                  <w:lang w:val="en-GB"/>
                </w:rPr>
                <w:t>申请</w:t>
              </w:r>
              <w:r>
                <w:rPr>
                  <w:rFonts w:asciiTheme="minorEastAsia" w:eastAsiaTheme="minorEastAsia" w:hAnsiTheme="minorEastAsia" w:cs="Times New Roman"/>
                  <w:bCs/>
                  <w:lang w:val="en-GB"/>
                </w:rPr>
                <w:t>，覆盖肿瘤、骨质疏松、贫血、关节炎等范围。</w:t>
              </w:r>
            </w:p>
            <w:p w14:paraId="2763B0B1"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4、在疫苗（即预防用生物制品）领域：公司积极开展疫苗研发工作，公司控股子公司浙江天元生物药业拥有流感病毒裂解疫苗（成人及儿童型）、A群C群脑膜炎球菌多糖疫苗、ACYW135群脑膜炎球菌多糖疫苗4项疫苗产品，另有四价流感病毒裂解疫苗（鸡胚、成人型）</w:t>
              </w:r>
              <w:r>
                <w:rPr>
                  <w:rFonts w:asciiTheme="minorEastAsia" w:eastAsiaTheme="minorEastAsia" w:hAnsiTheme="minorEastAsia" w:cs="Times New Roman" w:hint="eastAsia"/>
                  <w:bCs/>
                  <w:lang w:val="en-GB"/>
                </w:rPr>
                <w:t>即将上市</w:t>
              </w:r>
              <w:r>
                <w:rPr>
                  <w:rFonts w:asciiTheme="minorEastAsia" w:eastAsiaTheme="minorEastAsia" w:hAnsiTheme="minorEastAsia" w:cs="Times New Roman"/>
                  <w:bCs/>
                  <w:lang w:val="en-GB"/>
                </w:rPr>
                <w:t>、四价流感病毒裂解疫苗（MDCK细胞）、水痘减毒活疫苗、带状疱疹减毒活疫苗等产品正在研发。</w:t>
              </w:r>
            </w:p>
            <w:p w14:paraId="367E389D"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bCs/>
                  <w:lang w:val="en-GB"/>
                </w:rPr>
                <w:t>5</w:t>
              </w:r>
              <w:r>
                <w:rPr>
                  <w:rFonts w:asciiTheme="minorEastAsia" w:eastAsiaTheme="minorEastAsia" w:hAnsiTheme="minorEastAsia" w:cs="Times New Roman" w:hint="eastAsia"/>
                  <w:bCs/>
                  <w:lang w:val="en-GB"/>
                </w:rPr>
                <w:t>、注重全球化、布局未来：公司将在境内、境外同步开展科研活动，为公司的全球化打下坚实的基础。</w:t>
              </w:r>
            </w:p>
            <w:p w14:paraId="234EAF5C"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w:t>
              </w:r>
              <w:r>
                <w:rPr>
                  <w:rFonts w:asciiTheme="minorEastAsia" w:eastAsiaTheme="minorEastAsia" w:hAnsiTheme="minorEastAsia" w:cs="Times New Roman"/>
                  <w:bCs/>
                  <w:lang w:val="en-GB"/>
                </w:rPr>
                <w:t>1</w:t>
              </w:r>
              <w:r>
                <w:rPr>
                  <w:rFonts w:asciiTheme="minorEastAsia" w:eastAsiaTheme="minorEastAsia" w:hAnsiTheme="minorEastAsia" w:cs="Times New Roman" w:hint="eastAsia"/>
                  <w:bCs/>
                  <w:lang w:val="en-GB"/>
                </w:rPr>
                <w:t>）理论基础</w:t>
              </w:r>
            </w:p>
            <w:p w14:paraId="1CAA2B79"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脑心同治论在长期的实践与临床应用的基础上，从病因、病机、诊断与鉴别诊断、辩证论治、预防与调护和临证心得等方面详细论述了中风、真心痛、厥心痛、昏迷、悸忡、头痛、痴呆、眩晕和健忘等病症，并从生理学、病因学、临床表现、病机学、治疗学和临床应用等方面阐述了临床病症辩证论治的理论基础。</w:t>
              </w:r>
            </w:p>
            <w:p w14:paraId="47528CA2"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脑心同治论不仅扩大了</w:t>
              </w:r>
              <w:r>
                <w:rPr>
                  <w:rFonts w:asciiTheme="minorEastAsia" w:eastAsiaTheme="minorEastAsia" w:hAnsiTheme="minorEastAsia" w:cs="Times New Roman"/>
                  <w:bCs/>
                  <w:lang w:val="en-GB"/>
                </w:rPr>
                <w:t>“</w:t>
              </w:r>
              <w:r>
                <w:rPr>
                  <w:rFonts w:asciiTheme="minorEastAsia" w:eastAsiaTheme="minorEastAsia" w:hAnsiTheme="minorEastAsia" w:cs="Times New Roman" w:hint="eastAsia"/>
                  <w:bCs/>
                  <w:lang w:val="en-GB"/>
                </w:rPr>
                <w:t>异病同治</w:t>
              </w:r>
              <w:r>
                <w:rPr>
                  <w:rFonts w:asciiTheme="minorEastAsia" w:eastAsiaTheme="minorEastAsia" w:hAnsiTheme="minorEastAsia" w:cs="Times New Roman"/>
                  <w:bCs/>
                  <w:lang w:val="en-GB"/>
                </w:rPr>
                <w:t>”</w:t>
              </w:r>
              <w:r>
                <w:rPr>
                  <w:rFonts w:asciiTheme="minorEastAsia" w:eastAsiaTheme="minorEastAsia" w:hAnsiTheme="minorEastAsia" w:cs="Times New Roman" w:hint="eastAsia"/>
                  <w:bCs/>
                  <w:lang w:val="en-GB"/>
                </w:rPr>
                <w:t>的内涵，而且提高和丰富了中医证治内容，对临床心脑血管疾病的防治具有较大指导意义。公司以脑心同治论为指导，将创新组方与现代制药工艺和质控标准相结合，并借助现代技术方法进行药效、毒理与临床评价，同时深入研究药效物质基础及药理机制，研发出了一系列心脑血管疾病用药，并在长期大量临床实践中逐步形成了互补的多靶点联合用药方案，强化治疗效果。</w:t>
              </w:r>
            </w:p>
            <w:p w14:paraId="44EA0E39"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w:t>
              </w:r>
              <w:r>
                <w:rPr>
                  <w:rFonts w:asciiTheme="minorEastAsia" w:eastAsiaTheme="minorEastAsia" w:hAnsiTheme="minorEastAsia" w:cs="Times New Roman"/>
                  <w:bCs/>
                  <w:lang w:val="en-GB"/>
                </w:rPr>
                <w:t>2</w:t>
              </w:r>
              <w:r>
                <w:rPr>
                  <w:rFonts w:asciiTheme="minorEastAsia" w:eastAsiaTheme="minorEastAsia" w:hAnsiTheme="minorEastAsia" w:cs="Times New Roman" w:hint="eastAsia"/>
                  <w:bCs/>
                  <w:lang w:val="en-GB"/>
                </w:rPr>
                <w:t>）研发策略</w:t>
              </w:r>
            </w:p>
            <w:p w14:paraId="623085B5"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研发坚持市场需求导向，通过行业地位、营销网络等优势及时了解、掌握市场需求，确定研发方向，避免无效研发。在研发过程中，公司紧跟市场需求变化，适时调整研发方向和研发策略，提高研发的经济性。</w:t>
              </w:r>
            </w:p>
            <w:p w14:paraId="7A866B42"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重点围绕心脑血管、妇科、糖尿病、恶性肿瘤、消化系统和呼吸系统等大病种治疗领域，加大新产品开发布局。公司在心脑血管、肿瘤、妇科、儿科等领域拥有权威的专家顾问及合作科研机构网络，提高了新药研发的效率和成功率。</w:t>
              </w:r>
            </w:p>
            <w:p w14:paraId="11CDC282"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此外，公司广泛开展产学研合作，与国内外高等院校、科研院所进行合作，引进创新药物和先进技术，整合科技、人才和新药品种，进一步提升科技创新能力。</w:t>
              </w:r>
            </w:p>
            <w:p w14:paraId="1DABAEB3"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同时，公司对已经上市的品种亦保持着持续的研发力量。脑心通胶囊、丹红注射液的循证医学研究亦在稳步推进，红核妇洁洗液、康妇炎胶囊、头痛宁胶囊的二次开发亦在持续进行，以挖掘已有产品潜力、延长产品生命周期。</w:t>
              </w:r>
            </w:p>
            <w:p w14:paraId="5E59C8B7"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lastRenderedPageBreak/>
                <w:t>（</w:t>
              </w:r>
              <w:r>
                <w:rPr>
                  <w:rFonts w:asciiTheme="minorEastAsia" w:eastAsiaTheme="minorEastAsia" w:hAnsiTheme="minorEastAsia" w:cs="Times New Roman"/>
                  <w:bCs/>
                  <w:lang w:val="en-GB"/>
                </w:rPr>
                <w:t>3</w:t>
              </w:r>
              <w:r>
                <w:rPr>
                  <w:rFonts w:asciiTheme="minorEastAsia" w:eastAsiaTheme="minorEastAsia" w:hAnsiTheme="minorEastAsia" w:cs="Times New Roman" w:hint="eastAsia"/>
                  <w:bCs/>
                  <w:lang w:val="en-GB"/>
                </w:rPr>
                <w:t>）储备产品</w:t>
              </w:r>
            </w:p>
            <w:p w14:paraId="3575FD75" w14:textId="77777777" w:rsidR="004E1998" w:rsidRDefault="004E4D72">
              <w:pPr>
                <w:widowControl w:val="0"/>
                <w:snapToGrid w:val="0"/>
                <w:spacing w:line="360" w:lineRule="auto"/>
                <w:ind w:firstLineChars="200" w:firstLine="420"/>
                <w:jc w:val="both"/>
                <w:rPr>
                  <w:rFonts w:asciiTheme="minorEastAsia" w:eastAsiaTheme="minorEastAsia" w:hAnsiTheme="minorEastAsia" w:cs="Times New Roman" w:hint="eastAsia"/>
                  <w:bCs/>
                  <w:lang w:val="en-GB"/>
                </w:rPr>
              </w:pPr>
              <w:bookmarkStart w:id="41" w:name="_Hlk80262262"/>
              <w:r>
                <w:rPr>
                  <w:rFonts w:asciiTheme="minorEastAsia" w:eastAsiaTheme="minorEastAsia" w:hAnsiTheme="minorEastAsia" w:cs="Times New Roman" w:hint="eastAsia"/>
                  <w:bCs/>
                  <w:lang w:val="en-GB"/>
                </w:rPr>
                <w:t>公司拥有众多在研产品，覆盖心脑血管、妇科、糖尿病、恶性肿瘤、消化系统和呼吸系统等大病种治疗领域。公司已建立多层次、宽领域的在研产品储备，构建了从临床前研究到新药证书审批的完整产品梯次，为公司的长远发展提供了核心支持。</w:t>
              </w:r>
              <w:bookmarkEnd w:id="41"/>
            </w:p>
            <w:p w14:paraId="0A893757"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lang w:val="en-GB"/>
                </w:rPr>
              </w:pPr>
              <w:r>
                <w:rPr>
                  <w:rFonts w:asciiTheme="minorEastAsia" w:eastAsiaTheme="minorEastAsia" w:hAnsiTheme="minorEastAsia" w:cs="Times New Roman" w:hint="eastAsia"/>
                  <w:b/>
                  <w:lang w:val="en-GB"/>
                </w:rPr>
                <w:t>（七）管理优势</w:t>
              </w:r>
            </w:p>
            <w:p w14:paraId="4D1CC32C"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优秀的管理模式和全面的管理制度是公司发展的坚实保障。公司高度重视药品质量，从供应商选择到成品出厂，每一个环节均严格把关，并制定了严格的质量控制标准。在中药材采购环节，公司在参照</w:t>
              </w:r>
              <w:r>
                <w:rPr>
                  <w:rFonts w:asciiTheme="minorEastAsia" w:eastAsiaTheme="minorEastAsia" w:hAnsiTheme="minorEastAsia" w:cs="Times New Roman"/>
                  <w:bCs/>
                  <w:lang w:val="en-GB"/>
                </w:rPr>
                <w:t>GAP</w:t>
              </w:r>
              <w:r>
                <w:rPr>
                  <w:rFonts w:asciiTheme="minorEastAsia" w:eastAsiaTheme="minorEastAsia" w:hAnsiTheme="minorEastAsia" w:cs="Times New Roman" w:hint="eastAsia"/>
                  <w:bCs/>
                  <w:lang w:val="en-GB"/>
                </w:rPr>
                <w:t>标准进行质量审核后确定供应商；在主要产品如丹红注射液的生产环节，公司引入了近红外监测技术，实现生产过程和质量的均一和稳定。</w:t>
              </w:r>
            </w:p>
            <w:p w14:paraId="63783C29" w14:textId="77777777" w:rsidR="004E1998" w:rsidRDefault="004E4D72">
              <w:pPr>
                <w:snapToGrid w:val="0"/>
                <w:spacing w:line="360" w:lineRule="auto"/>
                <w:ind w:firstLineChars="200" w:firstLine="422"/>
                <w:jc w:val="both"/>
                <w:rPr>
                  <w:rFonts w:asciiTheme="minorEastAsia" w:eastAsiaTheme="minorEastAsia" w:hAnsiTheme="minorEastAsia" w:cs="Times New Roman" w:hint="eastAsia"/>
                  <w:b/>
                  <w:kern w:val="2"/>
                  <w:lang w:val="en-GB"/>
                </w:rPr>
              </w:pPr>
              <w:r>
                <w:rPr>
                  <w:rFonts w:asciiTheme="minorEastAsia" w:eastAsiaTheme="minorEastAsia" w:hAnsiTheme="minorEastAsia" w:cs="Times New Roman" w:hint="eastAsia"/>
                  <w:b/>
                  <w:lang w:val="en-GB"/>
                </w:rPr>
                <w:t>（八）团队优势</w:t>
              </w:r>
            </w:p>
            <w:p w14:paraId="16A8CE2F"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公司主要创业和管理团队熟悉国情，具备国际化视野，深谙医药行业发展规律，具有丰富的医药行业理论和实践工作经验，对行业发展趋势具备前瞻的把握能力，实现了公司近年来的稳步发展。</w:t>
              </w:r>
            </w:p>
            <w:p w14:paraId="64FA9A05" w14:textId="77777777" w:rsidR="004E1998" w:rsidRDefault="004E4D72">
              <w:pPr>
                <w:widowControl w:val="0"/>
                <w:snapToGrid w:val="0"/>
                <w:spacing w:beforeLines="50" w:before="120" w:line="360" w:lineRule="auto"/>
                <w:ind w:firstLineChars="200" w:firstLine="420"/>
                <w:jc w:val="both"/>
                <w:rPr>
                  <w:rFonts w:asciiTheme="minorEastAsia" w:eastAsiaTheme="minorEastAsia" w:hAnsiTheme="minorEastAsia" w:cs="Times New Roman" w:hint="eastAsia"/>
                  <w:bCs/>
                  <w:lang w:val="en-GB"/>
                </w:rPr>
              </w:pPr>
              <w:r>
                <w:rPr>
                  <w:rFonts w:asciiTheme="minorEastAsia" w:eastAsiaTheme="minorEastAsia" w:hAnsiTheme="minorEastAsia" w:cs="Times New Roman" w:hint="eastAsia"/>
                  <w:bCs/>
                  <w:lang w:val="en-GB"/>
                </w:rPr>
                <w:t>公司董事长赵涛先生拥有三十余年的医药行业工作经验，具备丰富的医药理论和实践经验，对医药行业有着深刻的认识。赵涛先生作为中医脑心同治论的主要提出人，亦为公司多项产品及专利技术的主要发明人。</w:t>
              </w:r>
            </w:p>
            <w:p w14:paraId="7CF38D73" w14:textId="77777777" w:rsidR="004E1998" w:rsidRDefault="004E4D72">
              <w:pPr>
                <w:widowControl w:val="0"/>
                <w:snapToGrid w:val="0"/>
                <w:spacing w:beforeLines="50" w:before="120" w:line="360" w:lineRule="auto"/>
                <w:ind w:firstLineChars="200" w:firstLine="420"/>
                <w:jc w:val="both"/>
                <w:rPr>
                  <w:color w:val="000000" w:themeColor="text1"/>
                </w:rPr>
              </w:pPr>
              <w:r>
                <w:rPr>
                  <w:rFonts w:asciiTheme="minorEastAsia" w:eastAsiaTheme="minorEastAsia" w:hAnsiTheme="minorEastAsia" w:cs="Times New Roman" w:hint="eastAsia"/>
                  <w:bCs/>
                  <w:lang w:val="en-GB"/>
                </w:rPr>
                <w:t>公司坚持人力资源是第一资源的理念，积极引进高技术人才与高层次管理人员，建立起一支优秀的研发、生产、销售和管理团队，同时注重对核心团队的激励，保持公司核心团队的稳定。</w:t>
              </w:r>
            </w:p>
          </w:sdtContent>
        </w:sdt>
      </w:sdtContent>
    </w:sdt>
    <w:p w14:paraId="26867A9A" w14:textId="77777777" w:rsidR="004E1998" w:rsidRDefault="004E4D72">
      <w:pPr>
        <w:pStyle w:val="2"/>
        <w:numPr>
          <w:ilvl w:val="0"/>
          <w:numId w:val="5"/>
        </w:numPr>
        <w:tabs>
          <w:tab w:val="left" w:pos="426"/>
        </w:tabs>
        <w:ind w:left="422" w:hanging="422"/>
        <w:jc w:val="left"/>
        <w:rPr>
          <w:rFonts w:ascii="宋体" w:hAnsi="宋体" w:cs="宋体" w:hint="eastAsia"/>
          <w:color w:val="000000" w:themeColor="text1"/>
          <w:kern w:val="0"/>
          <w:szCs w:val="24"/>
        </w:rPr>
      </w:pPr>
      <w:r>
        <w:rPr>
          <w:rFonts w:ascii="宋体" w:hAnsi="宋体" w:cs="宋体" w:hint="eastAsia"/>
          <w:color w:val="000000" w:themeColor="text1"/>
          <w:kern w:val="0"/>
          <w:szCs w:val="24"/>
        </w:rPr>
        <w:t>报告期内主要经营情况</w:t>
      </w:r>
    </w:p>
    <w:p w14:paraId="101A294F" w14:textId="77777777" w:rsidR="004E1998" w:rsidRDefault="004E4D72">
      <w:pPr>
        <w:pStyle w:val="3"/>
        <w:numPr>
          <w:ilvl w:val="0"/>
          <w:numId w:val="6"/>
        </w:numPr>
        <w:rPr>
          <w:rFonts w:ascii="宋体" w:hAnsi="宋体" w:hint="eastAsia"/>
          <w:color w:val="000000" w:themeColor="text1"/>
        </w:rPr>
      </w:pPr>
      <w:bookmarkStart w:id="42" w:name="_Toc342559738"/>
      <w:bookmarkStart w:id="43" w:name="_Toc342565895"/>
      <w:r>
        <w:rPr>
          <w:rFonts w:ascii="宋体" w:hAnsi="宋体" w:hint="eastAsia"/>
          <w:color w:val="000000" w:themeColor="text1"/>
        </w:rPr>
        <w:t>主营业务分析</w:t>
      </w:r>
      <w:bookmarkEnd w:id="42"/>
      <w:bookmarkEnd w:id="43"/>
    </w:p>
    <w:p w14:paraId="56AF7A7D" w14:textId="77777777" w:rsidR="004E1998" w:rsidRDefault="004E4D72">
      <w:pPr>
        <w:pStyle w:val="4"/>
        <w:numPr>
          <w:ilvl w:val="0"/>
          <w:numId w:val="7"/>
        </w:numPr>
        <w:rPr>
          <w:rFonts w:ascii="宋体" w:hAnsi="宋体" w:hint="eastAsia"/>
          <w:color w:val="000000" w:themeColor="text1"/>
        </w:rPr>
      </w:pPr>
      <w:bookmarkStart w:id="44" w:name="_Toc342565896"/>
      <w:bookmarkStart w:id="45" w:name="_Toc342559739"/>
      <w:r>
        <w:rPr>
          <w:rFonts w:ascii="宋体" w:hAnsi="宋体" w:hint="eastAsia"/>
          <w:color w:val="000000" w:themeColor="text1"/>
        </w:rPr>
        <w:t>财务报表相关科目变动分析表</w:t>
      </w:r>
      <w:bookmarkEnd w:id="44"/>
      <w:bookmarkEnd w:id="45"/>
    </w:p>
    <w:p w14:paraId="24FAEF7E" w14:textId="77777777" w:rsidR="004E1998" w:rsidRDefault="004E4D72">
      <w:pPr>
        <w:pStyle w:val="aff7"/>
        <w:ind w:left="360" w:firstLineChars="0" w:firstLine="0"/>
        <w:jc w:val="right"/>
        <w:rPr>
          <w:rFonts w:ascii="宋体" w:hAnsi="宋体" w:hint="eastAsia"/>
          <w:color w:val="000000" w:themeColor="text1"/>
        </w:rPr>
      </w:pPr>
      <w:bookmarkStart w:id="46"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5256832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9577884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color w:val="000000" w:themeColor="text1"/>
              <w:szCs w:val="21"/>
            </w:rPr>
            <w:t>人民币</w:t>
          </w:r>
        </w:sdtContent>
      </w:sdt>
    </w:p>
    <w:tbl>
      <w:tblPr>
        <w:tblStyle w:val="aff2"/>
        <w:tblW w:w="4994" w:type="pct"/>
        <w:tblLook w:val="04A0" w:firstRow="1" w:lastRow="0" w:firstColumn="1" w:lastColumn="0" w:noHBand="0" w:noVBand="1"/>
      </w:tblPr>
      <w:tblGrid>
        <w:gridCol w:w="2969"/>
        <w:gridCol w:w="1900"/>
        <w:gridCol w:w="1896"/>
        <w:gridCol w:w="1719"/>
      </w:tblGrid>
      <w:tr w:rsidR="004E1998" w14:paraId="64E7CAF6" w14:textId="77777777">
        <w:bookmarkStart w:id="47" w:name="_Hlk10208057" w:displacedByCustomXml="next"/>
        <w:sdt>
          <w:sdtPr>
            <w:tag w:val="_PLD_2e2e0d1bb8d44a278061305ea6808979"/>
            <w:id w:val="190343313"/>
          </w:sdtPr>
          <w:sdtContent>
            <w:tc>
              <w:tcPr>
                <w:tcW w:w="1750" w:type="pct"/>
                <w:vAlign w:val="center"/>
              </w:tcPr>
              <w:p w14:paraId="49C285B2" w14:textId="77777777" w:rsidR="004E1998" w:rsidRDefault="004E4D72">
                <w:pPr>
                  <w:pStyle w:val="aff7"/>
                  <w:ind w:firstLineChars="0" w:firstLine="0"/>
                  <w:jc w:val="center"/>
                  <w:rPr>
                    <w:rFonts w:ascii="宋体" w:hAnsi="宋体" w:hint="eastAsia"/>
                    <w:color w:val="000000" w:themeColor="text1"/>
                    <w:szCs w:val="21"/>
                  </w:rPr>
                </w:pPr>
                <w:r>
                  <w:rPr>
                    <w:rFonts w:ascii="宋体" w:hAnsi="宋体" w:hint="eastAsia"/>
                    <w:color w:val="000000" w:themeColor="text1"/>
                    <w:szCs w:val="21"/>
                  </w:rPr>
                  <w:t>科目</w:t>
                </w:r>
              </w:p>
            </w:tc>
          </w:sdtContent>
        </w:sdt>
        <w:sdt>
          <w:sdtPr>
            <w:tag w:val="_PLD_37391874ab08430b841a55f53c4d20e6"/>
            <w:id w:val="-885641601"/>
          </w:sdtPr>
          <w:sdtContent>
            <w:tc>
              <w:tcPr>
                <w:tcW w:w="1120" w:type="pct"/>
                <w:vAlign w:val="center"/>
              </w:tcPr>
              <w:p w14:paraId="468FDE19" w14:textId="77777777" w:rsidR="004E1998" w:rsidRDefault="004E4D72">
                <w:pPr>
                  <w:pStyle w:val="aff7"/>
                  <w:ind w:firstLineChars="0" w:firstLine="0"/>
                  <w:jc w:val="center"/>
                  <w:rPr>
                    <w:rFonts w:ascii="宋体" w:hAnsi="宋体" w:hint="eastAsia"/>
                    <w:color w:val="000000" w:themeColor="text1"/>
                    <w:szCs w:val="21"/>
                  </w:rPr>
                </w:pPr>
                <w:r>
                  <w:rPr>
                    <w:rFonts w:ascii="宋体" w:hAnsi="宋体" w:hint="eastAsia"/>
                    <w:color w:val="000000" w:themeColor="text1"/>
                    <w:szCs w:val="21"/>
                  </w:rPr>
                  <w:t>本期数</w:t>
                </w:r>
              </w:p>
            </w:tc>
          </w:sdtContent>
        </w:sdt>
        <w:sdt>
          <w:sdtPr>
            <w:tag w:val="_PLD_d061bf6d7e824e93a5540d2e36feb15d"/>
            <w:id w:val="-46684778"/>
          </w:sdtPr>
          <w:sdtContent>
            <w:tc>
              <w:tcPr>
                <w:tcW w:w="1117" w:type="pct"/>
                <w:vAlign w:val="center"/>
              </w:tcPr>
              <w:p w14:paraId="18483628" w14:textId="77777777" w:rsidR="004E1998" w:rsidRDefault="004E4D72">
                <w:pPr>
                  <w:pStyle w:val="aff7"/>
                  <w:ind w:firstLineChars="0" w:firstLine="0"/>
                  <w:jc w:val="center"/>
                  <w:rPr>
                    <w:rFonts w:ascii="宋体" w:hAnsi="宋体" w:hint="eastAsia"/>
                    <w:color w:val="000000" w:themeColor="text1"/>
                    <w:szCs w:val="21"/>
                  </w:rPr>
                </w:pPr>
                <w:r>
                  <w:rPr>
                    <w:rFonts w:ascii="宋体" w:hAnsi="宋体" w:hint="eastAsia"/>
                    <w:color w:val="000000" w:themeColor="text1"/>
                    <w:szCs w:val="21"/>
                  </w:rPr>
                  <w:t>上年同期数</w:t>
                </w:r>
              </w:p>
            </w:tc>
          </w:sdtContent>
        </w:sdt>
        <w:sdt>
          <w:sdtPr>
            <w:tag w:val="_PLD_1792b71106c34c75af22292391c96e49"/>
            <w:id w:val="-537204647"/>
          </w:sdtPr>
          <w:sdtContent>
            <w:tc>
              <w:tcPr>
                <w:tcW w:w="1013" w:type="pct"/>
                <w:vAlign w:val="center"/>
              </w:tcPr>
              <w:p w14:paraId="2552648A" w14:textId="77777777" w:rsidR="004E1998" w:rsidRDefault="004E4D72">
                <w:pPr>
                  <w:pStyle w:val="aff7"/>
                  <w:ind w:firstLineChars="0" w:firstLine="0"/>
                  <w:jc w:val="center"/>
                  <w:rPr>
                    <w:rFonts w:ascii="宋体" w:hAnsi="宋体" w:hint="eastAsia"/>
                    <w:color w:val="000000" w:themeColor="text1"/>
                    <w:szCs w:val="21"/>
                  </w:rPr>
                </w:pPr>
                <w:r>
                  <w:rPr>
                    <w:rFonts w:ascii="宋体" w:hAnsi="宋体" w:hint="eastAsia"/>
                    <w:color w:val="000000" w:themeColor="text1"/>
                    <w:szCs w:val="21"/>
                  </w:rPr>
                  <w:t>变动比例（%）</w:t>
                </w:r>
              </w:p>
            </w:tc>
          </w:sdtContent>
        </w:sdt>
      </w:tr>
      <w:tr w:rsidR="004E1998" w14:paraId="172102A3" w14:textId="77777777">
        <w:tc>
          <w:tcPr>
            <w:tcW w:w="1750" w:type="pct"/>
          </w:tcPr>
          <w:p w14:paraId="2B622E7D" w14:textId="77777777" w:rsidR="004E1998" w:rsidRDefault="004E4D72">
            <w:pPr>
              <w:pStyle w:val="aff7"/>
              <w:ind w:firstLineChars="0" w:firstLine="0"/>
              <w:rPr>
                <w:rFonts w:ascii="宋体" w:hAnsi="宋体" w:hint="eastAsia"/>
                <w:color w:val="000000" w:themeColor="text1"/>
                <w:szCs w:val="21"/>
              </w:rPr>
            </w:pPr>
            <w:r>
              <w:rPr>
                <w:rFonts w:ascii="宋体" w:hAnsi="宋体" w:hint="eastAsia"/>
                <w:color w:val="000000" w:themeColor="text1"/>
                <w:szCs w:val="21"/>
              </w:rPr>
              <w:t>营业收入</w:t>
            </w:r>
          </w:p>
        </w:tc>
        <w:tc>
          <w:tcPr>
            <w:tcW w:w="1120" w:type="pct"/>
          </w:tcPr>
          <w:p w14:paraId="709E3332"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5,663,836,253.89</w:t>
            </w:r>
          </w:p>
        </w:tc>
        <w:tc>
          <w:tcPr>
            <w:tcW w:w="1117" w:type="pct"/>
          </w:tcPr>
          <w:p w14:paraId="001EF171"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5,431,672,307.69</w:t>
            </w:r>
          </w:p>
        </w:tc>
        <w:tc>
          <w:tcPr>
            <w:tcW w:w="1013" w:type="pct"/>
          </w:tcPr>
          <w:p w14:paraId="3E211B4C"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4.27</w:t>
            </w:r>
          </w:p>
        </w:tc>
      </w:tr>
      <w:tr w:rsidR="004E1998" w14:paraId="21905094" w14:textId="77777777">
        <w:tc>
          <w:tcPr>
            <w:tcW w:w="1750" w:type="pct"/>
          </w:tcPr>
          <w:p w14:paraId="686EE8C6"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营业成本</w:t>
            </w:r>
          </w:p>
        </w:tc>
        <w:tc>
          <w:tcPr>
            <w:tcW w:w="1120" w:type="pct"/>
          </w:tcPr>
          <w:p w14:paraId="01E4F1AA"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2,130,994,967.96</w:t>
            </w:r>
          </w:p>
        </w:tc>
        <w:tc>
          <w:tcPr>
            <w:tcW w:w="1117" w:type="pct"/>
          </w:tcPr>
          <w:p w14:paraId="4717B24B"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2,335,236,098.84</w:t>
            </w:r>
          </w:p>
        </w:tc>
        <w:tc>
          <w:tcPr>
            <w:tcW w:w="1013" w:type="pct"/>
          </w:tcPr>
          <w:p w14:paraId="731FAF2D"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-8.75</w:t>
            </w:r>
          </w:p>
        </w:tc>
      </w:tr>
      <w:tr w:rsidR="004E1998" w14:paraId="06C1497F" w14:textId="77777777">
        <w:tc>
          <w:tcPr>
            <w:tcW w:w="1750" w:type="pct"/>
          </w:tcPr>
          <w:p w14:paraId="387001BA"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销售费用</w:t>
            </w:r>
          </w:p>
        </w:tc>
        <w:tc>
          <w:tcPr>
            <w:tcW w:w="1120" w:type="pct"/>
          </w:tcPr>
          <w:p w14:paraId="3BFF0CBF"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2,239,340,547.33</w:t>
            </w:r>
          </w:p>
        </w:tc>
        <w:tc>
          <w:tcPr>
            <w:tcW w:w="1117" w:type="pct"/>
          </w:tcPr>
          <w:p w14:paraId="4298BC80"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2,068,412,415.11</w:t>
            </w:r>
          </w:p>
        </w:tc>
        <w:tc>
          <w:tcPr>
            <w:tcW w:w="1013" w:type="pct"/>
          </w:tcPr>
          <w:p w14:paraId="78844E6B"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8.26</w:t>
            </w:r>
          </w:p>
        </w:tc>
      </w:tr>
      <w:tr w:rsidR="004E1998" w14:paraId="25B27FEA" w14:textId="77777777">
        <w:tc>
          <w:tcPr>
            <w:tcW w:w="1750" w:type="pct"/>
          </w:tcPr>
          <w:p w14:paraId="402D52E5"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管理费用</w:t>
            </w:r>
          </w:p>
        </w:tc>
        <w:tc>
          <w:tcPr>
            <w:tcW w:w="1120" w:type="pct"/>
          </w:tcPr>
          <w:p w14:paraId="25D1F927"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394,727,994.40</w:t>
            </w:r>
          </w:p>
        </w:tc>
        <w:tc>
          <w:tcPr>
            <w:tcW w:w="1117" w:type="pct"/>
          </w:tcPr>
          <w:p w14:paraId="03501E78"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405,877,042.18</w:t>
            </w:r>
          </w:p>
        </w:tc>
        <w:tc>
          <w:tcPr>
            <w:tcW w:w="1013" w:type="pct"/>
          </w:tcPr>
          <w:p w14:paraId="33AD9825"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-2.75</w:t>
            </w:r>
          </w:p>
        </w:tc>
      </w:tr>
      <w:tr w:rsidR="004E1998" w14:paraId="3474439E" w14:textId="77777777">
        <w:tc>
          <w:tcPr>
            <w:tcW w:w="1750" w:type="pct"/>
          </w:tcPr>
          <w:p w14:paraId="4BE1EE87"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财务费用</w:t>
            </w:r>
          </w:p>
        </w:tc>
        <w:tc>
          <w:tcPr>
            <w:tcW w:w="1120" w:type="pct"/>
          </w:tcPr>
          <w:p w14:paraId="35888590"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57,326,534.97</w:t>
            </w:r>
          </w:p>
        </w:tc>
        <w:tc>
          <w:tcPr>
            <w:tcW w:w="1117" w:type="pct"/>
          </w:tcPr>
          <w:p w14:paraId="5178BAF4"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59,378,205.34</w:t>
            </w:r>
          </w:p>
        </w:tc>
        <w:tc>
          <w:tcPr>
            <w:tcW w:w="1013" w:type="pct"/>
          </w:tcPr>
          <w:p w14:paraId="1FA91416"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-3.46</w:t>
            </w:r>
          </w:p>
        </w:tc>
      </w:tr>
      <w:tr w:rsidR="004E1998" w14:paraId="212D7AF4" w14:textId="77777777">
        <w:tc>
          <w:tcPr>
            <w:tcW w:w="1750" w:type="pct"/>
          </w:tcPr>
          <w:p w14:paraId="6B52E401" w14:textId="77777777" w:rsidR="004E1998" w:rsidRDefault="004E4D72">
            <w:pPr>
              <w:pStyle w:val="aff7"/>
              <w:ind w:firstLineChars="0" w:firstLine="0"/>
              <w:rPr>
                <w:rFonts w:ascii="宋体" w:hAnsi="宋体" w:hint="eastAsia"/>
                <w:color w:val="000000" w:themeColor="text1"/>
                <w:szCs w:val="21"/>
              </w:rPr>
            </w:pPr>
            <w:r>
              <w:rPr>
                <w:rFonts w:ascii="宋体" w:hAnsi="宋体" w:hint="eastAsia"/>
                <w:color w:val="000000" w:themeColor="text1"/>
                <w:szCs w:val="21"/>
              </w:rPr>
              <w:t>研发费用</w:t>
            </w:r>
          </w:p>
        </w:tc>
        <w:tc>
          <w:tcPr>
            <w:tcW w:w="1120" w:type="pct"/>
          </w:tcPr>
          <w:p w14:paraId="6601F1DF"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84,196,636.41</w:t>
            </w:r>
          </w:p>
        </w:tc>
        <w:tc>
          <w:tcPr>
            <w:tcW w:w="1117" w:type="pct"/>
          </w:tcPr>
          <w:p w14:paraId="73A8ED6C"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122,027,270.50</w:t>
            </w:r>
          </w:p>
        </w:tc>
        <w:tc>
          <w:tcPr>
            <w:tcW w:w="1013" w:type="pct"/>
          </w:tcPr>
          <w:p w14:paraId="32A93A47"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-31.00</w:t>
            </w:r>
          </w:p>
        </w:tc>
      </w:tr>
      <w:tr w:rsidR="004E1998" w14:paraId="3DE0C3CE" w14:textId="77777777">
        <w:tc>
          <w:tcPr>
            <w:tcW w:w="1750" w:type="pct"/>
          </w:tcPr>
          <w:p w14:paraId="68D2AF37"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经营活动产生的现金流量净额</w:t>
            </w:r>
          </w:p>
        </w:tc>
        <w:tc>
          <w:tcPr>
            <w:tcW w:w="1120" w:type="pct"/>
          </w:tcPr>
          <w:p w14:paraId="7598C33E"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958,968,358.71</w:t>
            </w:r>
          </w:p>
        </w:tc>
        <w:tc>
          <w:tcPr>
            <w:tcW w:w="1117" w:type="pct"/>
          </w:tcPr>
          <w:p w14:paraId="008721CE"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497,200,080.84</w:t>
            </w:r>
          </w:p>
        </w:tc>
        <w:tc>
          <w:tcPr>
            <w:tcW w:w="1013" w:type="pct"/>
          </w:tcPr>
          <w:p w14:paraId="5B288E1D"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92.87</w:t>
            </w:r>
          </w:p>
        </w:tc>
      </w:tr>
      <w:tr w:rsidR="004E1998" w14:paraId="6EE805E0" w14:textId="77777777">
        <w:tc>
          <w:tcPr>
            <w:tcW w:w="1750" w:type="pct"/>
          </w:tcPr>
          <w:p w14:paraId="72C48FE6"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投资活动产生的现金流量净额</w:t>
            </w:r>
          </w:p>
        </w:tc>
        <w:tc>
          <w:tcPr>
            <w:tcW w:w="1120" w:type="pct"/>
          </w:tcPr>
          <w:p w14:paraId="79D15121"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-225,238,140.30</w:t>
            </w:r>
          </w:p>
        </w:tc>
        <w:tc>
          <w:tcPr>
            <w:tcW w:w="1117" w:type="pct"/>
          </w:tcPr>
          <w:p w14:paraId="6E225273"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-144,276,816.33</w:t>
            </w:r>
          </w:p>
        </w:tc>
        <w:tc>
          <w:tcPr>
            <w:tcW w:w="1013" w:type="pct"/>
          </w:tcPr>
          <w:p w14:paraId="35C20289"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rPr>
              <w:t>-</w:t>
            </w:r>
            <w:r>
              <w:rPr>
                <w:rFonts w:asciiTheme="minorEastAsia" w:eastAsiaTheme="minorEastAsia" w:hAnsiTheme="minorEastAsia"/>
              </w:rPr>
              <w:t>56.12</w:t>
            </w:r>
          </w:p>
        </w:tc>
      </w:tr>
      <w:tr w:rsidR="004E1998" w14:paraId="5AB45732" w14:textId="77777777">
        <w:tc>
          <w:tcPr>
            <w:tcW w:w="1750" w:type="pct"/>
          </w:tcPr>
          <w:p w14:paraId="563666D9" w14:textId="77777777" w:rsidR="004E1998" w:rsidRDefault="004E4D72">
            <w:pPr>
              <w:pStyle w:val="aff7"/>
              <w:ind w:firstLineChars="0" w:firstLine="0"/>
              <w:rPr>
                <w:rFonts w:ascii="宋体" w:hAnsi="宋体" w:hint="eastAsia"/>
                <w:color w:val="000000" w:themeColor="text1"/>
                <w:szCs w:val="21"/>
              </w:rPr>
            </w:pPr>
            <w:r>
              <w:rPr>
                <w:rFonts w:ascii="宋体" w:hAnsi="宋体"/>
                <w:color w:val="000000" w:themeColor="text1"/>
                <w:szCs w:val="21"/>
              </w:rPr>
              <w:t>筹资活动产生的现金流量净额</w:t>
            </w:r>
          </w:p>
        </w:tc>
        <w:tc>
          <w:tcPr>
            <w:tcW w:w="1120" w:type="pct"/>
          </w:tcPr>
          <w:p w14:paraId="00147212"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130,655,819.22</w:t>
            </w:r>
          </w:p>
        </w:tc>
        <w:tc>
          <w:tcPr>
            <w:tcW w:w="1117" w:type="pct"/>
          </w:tcPr>
          <w:p w14:paraId="2B68CAD9" w14:textId="77777777" w:rsidR="004E1998" w:rsidRDefault="004E4D72">
            <w:pPr>
              <w:pStyle w:val="aff7"/>
              <w:ind w:firstLineChars="0" w:firstLine="0"/>
              <w:jc w:val="right"/>
              <w:rPr>
                <w:rFonts w:asciiTheme="minorEastAsia" w:eastAsiaTheme="minorEastAsia" w:hAnsiTheme="minorEastAsia" w:hint="eastAsia"/>
                <w:szCs w:val="21"/>
              </w:rPr>
            </w:pPr>
            <w:r>
              <w:rPr>
                <w:rFonts w:asciiTheme="minorEastAsia" w:eastAsiaTheme="minorEastAsia" w:hAnsiTheme="minorEastAsia"/>
              </w:rPr>
              <w:t>215,489,840.10</w:t>
            </w:r>
          </w:p>
        </w:tc>
        <w:tc>
          <w:tcPr>
            <w:tcW w:w="1013" w:type="pct"/>
          </w:tcPr>
          <w:p w14:paraId="6E3AA40C" w14:textId="77777777" w:rsidR="004E1998" w:rsidRDefault="004E4D72">
            <w:pPr>
              <w:pStyle w:val="aff7"/>
              <w:ind w:firstLineChars="0" w:firstLine="0"/>
              <w:jc w:val="center"/>
              <w:rPr>
                <w:rFonts w:asciiTheme="minorEastAsia" w:eastAsiaTheme="minorEastAsia" w:hAnsiTheme="minorEastAsia" w:hint="eastAsia"/>
                <w:szCs w:val="21"/>
              </w:rPr>
            </w:pPr>
            <w:r>
              <w:rPr>
                <w:rFonts w:asciiTheme="minorEastAsia" w:eastAsiaTheme="minorEastAsia" w:hAnsiTheme="minorEastAsia"/>
              </w:rPr>
              <w:t>-39.37</w:t>
            </w:r>
          </w:p>
        </w:tc>
      </w:tr>
    </w:tbl>
    <w:bookmarkEnd w:id="47"/>
    <w:p w14:paraId="1B3A36BD" w14:textId="77777777" w:rsidR="004E1998" w:rsidRDefault="004E4D72">
      <w:pPr>
        <w:pStyle w:val="aff7"/>
        <w:ind w:firstLineChars="0" w:firstLine="0"/>
        <w:jc w:val="left"/>
        <w:rPr>
          <w:rFonts w:ascii="Times New Roman" w:hAnsi="Times New Roman"/>
          <w:color w:val="000000" w:themeColor="text1"/>
        </w:rPr>
      </w:pPr>
      <w:r>
        <w:rPr>
          <w:rFonts w:ascii="Times New Roman" w:hAnsi="Times New Roman" w:hint="eastAsia"/>
          <w:color w:val="000000" w:themeColor="text1"/>
        </w:rPr>
        <w:t>研发费用变动原因说明</w:t>
      </w:r>
      <w:r>
        <w:rPr>
          <w:rFonts w:ascii="Times New Roman" w:hAnsi="Times New Roman"/>
          <w:color w:val="000000" w:themeColor="text1"/>
        </w:rPr>
        <w:t>：</w:t>
      </w:r>
      <w:sdt>
        <w:sdtPr>
          <w:rPr>
            <w:rFonts w:ascii="Times New Roman" w:hAnsi="Times New Roman"/>
            <w:color w:val="000000" w:themeColor="text1"/>
          </w:rPr>
          <w:alias w:val="研发费用变动原因说明"/>
          <w:tag w:val="_GBC_b0b71742eb3f4715afa18751ce433454"/>
          <w:id w:val="-1810086393"/>
          <w:placeholder>
            <w:docPart w:val="GBC22222222222222222222222222222"/>
          </w:placeholder>
        </w:sdtPr>
        <w:sdtContent>
          <w:r>
            <w:rPr>
              <w:rFonts w:ascii="Times New Roman" w:hAnsi="Times New Roman" w:hint="eastAsia"/>
              <w:color w:val="000000" w:themeColor="text1"/>
            </w:rPr>
            <w:t>主要是本期费用化研发支出同比减少影响</w:t>
          </w:r>
        </w:sdtContent>
      </w:sdt>
    </w:p>
    <w:p w14:paraId="2352B658" w14:textId="77777777" w:rsidR="004E1998" w:rsidRDefault="004E4D72">
      <w:pPr>
        <w:pStyle w:val="aff7"/>
        <w:ind w:firstLineChars="0" w:firstLine="0"/>
        <w:jc w:val="left"/>
        <w:rPr>
          <w:rFonts w:ascii="Times New Roman" w:hAnsi="Times New Roman"/>
          <w:color w:val="000000" w:themeColor="text1"/>
        </w:rPr>
      </w:pPr>
      <w:r>
        <w:rPr>
          <w:rFonts w:ascii="Times New Roman" w:hAnsi="Times New Roman"/>
          <w:color w:val="000000" w:themeColor="text1"/>
          <w:szCs w:val="21"/>
        </w:rPr>
        <w:t>经营活动产生的现金流量净额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经营活动产生的现金流量净额变动原因说明"/>
          <w:tag w:val="_GBC_309323bb8b0046e9bb6afe0231994d50"/>
          <w:id w:val="-537354003"/>
          <w:placeholder>
            <w:docPart w:val="GBC22222222222222222222222222222"/>
          </w:placeholder>
        </w:sdtPr>
        <w:sdtContent>
          <w:r>
            <w:rPr>
              <w:rFonts w:ascii="Times New Roman" w:hAnsi="Times New Roman" w:hint="eastAsia"/>
              <w:color w:val="000000" w:themeColor="text1"/>
              <w:szCs w:val="21"/>
            </w:rPr>
            <w:t>主要是本期支付的其他与经营活动有关的现金同比减少影响</w:t>
          </w:r>
        </w:sdtContent>
      </w:sdt>
    </w:p>
    <w:p w14:paraId="372A24F6" w14:textId="77777777" w:rsidR="004E1998" w:rsidRDefault="004E4D72">
      <w:pPr>
        <w:pStyle w:val="aff7"/>
        <w:ind w:firstLineChars="0" w:firstLine="0"/>
        <w:jc w:val="left"/>
        <w:rPr>
          <w:rFonts w:ascii="Times New Roman" w:hAnsi="Times New Roman"/>
          <w:color w:val="000000" w:themeColor="text1"/>
        </w:rPr>
      </w:pPr>
      <w:r>
        <w:rPr>
          <w:rFonts w:ascii="Times New Roman" w:hAnsi="Times New Roman"/>
          <w:color w:val="000000" w:themeColor="text1"/>
          <w:szCs w:val="21"/>
        </w:rPr>
        <w:t>投资活动产生的现金流量净额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投资活动产生的现金流量净额变动原因说明"/>
          <w:tag w:val="_GBC_981bcb9573814b8080b52fae435fb1b0"/>
          <w:id w:val="180015150"/>
          <w:placeholder>
            <w:docPart w:val="GBC22222222222222222222222222222"/>
          </w:placeholder>
        </w:sdtPr>
        <w:sdtContent>
          <w:r>
            <w:rPr>
              <w:rFonts w:ascii="Times New Roman" w:hAnsi="Times New Roman" w:hint="eastAsia"/>
              <w:color w:val="000000" w:themeColor="text1"/>
              <w:szCs w:val="21"/>
            </w:rPr>
            <w:t>主要是本期购买理财产品同比增加的影响</w:t>
          </w:r>
        </w:sdtContent>
      </w:sdt>
    </w:p>
    <w:p w14:paraId="66D8C6C9" w14:textId="77777777" w:rsidR="004E1998" w:rsidRDefault="004E4D72">
      <w:pPr>
        <w:pStyle w:val="aff7"/>
        <w:ind w:firstLineChars="0" w:firstLine="0"/>
        <w:jc w:val="left"/>
        <w:rPr>
          <w:rFonts w:ascii="Times New Roman" w:hAnsi="Times New Roman"/>
          <w:color w:val="000000" w:themeColor="text1"/>
        </w:rPr>
      </w:pPr>
      <w:r>
        <w:rPr>
          <w:rFonts w:ascii="Times New Roman" w:hAnsi="Times New Roman"/>
          <w:color w:val="000000" w:themeColor="text1"/>
          <w:szCs w:val="21"/>
        </w:rPr>
        <w:t>筹资活动产生的现金流量净额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筹资活动产生的现金流量净额变动原因说明"/>
          <w:tag w:val="_GBC_900a9d8acfac4ec18a35c4034161c13e"/>
          <w:id w:val="-410385670"/>
          <w:placeholder>
            <w:docPart w:val="GBC22222222222222222222222222222"/>
          </w:placeholder>
        </w:sdtPr>
        <w:sdtContent>
          <w:r>
            <w:rPr>
              <w:rFonts w:ascii="Times New Roman" w:hAnsi="Times New Roman" w:hint="eastAsia"/>
              <w:color w:val="000000" w:themeColor="text1"/>
              <w:szCs w:val="21"/>
            </w:rPr>
            <w:t>主要是本期取得银行借款同比减少以及本期支</w:t>
          </w:r>
          <w:r>
            <w:rPr>
              <w:rFonts w:ascii="Times New Roman" w:hAnsi="Times New Roman" w:hint="eastAsia"/>
              <w:color w:val="000000" w:themeColor="text1"/>
              <w:szCs w:val="21"/>
            </w:rPr>
            <w:lastRenderedPageBreak/>
            <w:t>付股票回购款同比减少的影响</w:t>
          </w:r>
        </w:sdtContent>
      </w:sdt>
    </w:p>
    <w:p w14:paraId="4322E532" w14:textId="77777777" w:rsidR="004E1998" w:rsidRDefault="004E1998">
      <w:pPr>
        <w:pStyle w:val="aff7"/>
        <w:ind w:firstLineChars="0" w:firstLine="0"/>
        <w:jc w:val="left"/>
        <w:rPr>
          <w:rFonts w:ascii="宋体" w:hAnsi="宋体" w:hint="eastAsia"/>
          <w:color w:val="000000" w:themeColor="text1"/>
        </w:rPr>
      </w:pPr>
      <w:bookmarkStart w:id="48" w:name="_Toc342559755"/>
      <w:bookmarkStart w:id="49" w:name="_Toc342565903"/>
      <w:bookmarkEnd w:id="46"/>
    </w:p>
    <w:p w14:paraId="2CBF9598" w14:textId="77777777" w:rsidR="004E1998" w:rsidRDefault="004E4D72">
      <w:pPr>
        <w:pStyle w:val="4"/>
        <w:numPr>
          <w:ilvl w:val="0"/>
          <w:numId w:val="7"/>
        </w:numPr>
        <w:rPr>
          <w:rFonts w:ascii="宋体" w:hAnsi="宋体" w:hint="eastAsia"/>
          <w:color w:val="000000" w:themeColor="text1"/>
        </w:rPr>
      </w:pPr>
      <w:r>
        <w:rPr>
          <w:rFonts w:ascii="宋体" w:hAnsi="宋体" w:hint="eastAsia"/>
          <w:color w:val="000000" w:themeColor="text1"/>
        </w:rPr>
        <w:t>本期</w:t>
      </w:r>
      <w:r>
        <w:rPr>
          <w:rFonts w:ascii="宋体" w:hAnsi="宋体"/>
          <w:color w:val="000000" w:themeColor="text1"/>
        </w:rPr>
        <w:t>公司</w:t>
      </w:r>
      <w:r>
        <w:rPr>
          <w:rFonts w:ascii="宋体" w:hAnsi="宋体" w:hint="eastAsia"/>
          <w:color w:val="000000" w:themeColor="text1"/>
        </w:rPr>
        <w:t>业务类型、</w:t>
      </w:r>
      <w:r>
        <w:rPr>
          <w:rFonts w:ascii="宋体" w:hAnsi="宋体"/>
          <w:color w:val="000000" w:themeColor="text1"/>
        </w:rPr>
        <w:t>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862334477"/>
        <w:placeholder>
          <w:docPart w:val="GBC22222222222222222222222222222"/>
        </w:placeholder>
      </w:sdtPr>
      <w:sdtContent>
        <w:p w14:paraId="7B51594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DB52AE" w14:textId="77777777" w:rsidR="004E1998" w:rsidRDefault="004E1998">
      <w:pPr>
        <w:rPr>
          <w:color w:val="000000" w:themeColor="text1"/>
        </w:rPr>
      </w:pPr>
    </w:p>
    <w:p w14:paraId="4AFFE581" w14:textId="77777777" w:rsidR="004E1998" w:rsidRDefault="004E4D72">
      <w:pPr>
        <w:pStyle w:val="3"/>
        <w:numPr>
          <w:ilvl w:val="0"/>
          <w:numId w:val="6"/>
        </w:numPr>
        <w:rPr>
          <w:rFonts w:ascii="宋体" w:hAnsi="宋体" w:hint="eastAsia"/>
          <w:color w:val="000000" w:themeColor="text1"/>
        </w:rPr>
      </w:pPr>
      <w:r>
        <w:rPr>
          <w:rFonts w:ascii="宋体" w:hAnsi="宋体"/>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2025982916"/>
        <w:placeholder>
          <w:docPart w:val="GBC22222222222222222222222222222"/>
        </w:placeholder>
      </w:sdtPr>
      <w:sdtContent>
        <w:p w14:paraId="68FE332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FD9E75" w14:textId="77777777" w:rsidR="004E1998" w:rsidRDefault="004E1998">
      <w:pPr>
        <w:rPr>
          <w:color w:val="000000" w:themeColor="text1"/>
        </w:rPr>
      </w:pPr>
    </w:p>
    <w:p w14:paraId="6EB4E44A" w14:textId="77777777" w:rsidR="004E1998" w:rsidRDefault="004E4D72">
      <w:pPr>
        <w:pStyle w:val="3"/>
        <w:numPr>
          <w:ilvl w:val="0"/>
          <w:numId w:val="6"/>
        </w:numPr>
        <w:rPr>
          <w:rFonts w:ascii="宋体" w:hAnsi="宋体" w:hint="eastAsia"/>
          <w:color w:val="000000" w:themeColor="text1"/>
          <w:szCs w:val="21"/>
        </w:rPr>
      </w:pPr>
      <w:r>
        <w:rPr>
          <w:rFonts w:ascii="宋体" w:hAnsi="宋体"/>
          <w:color w:val="000000" w:themeColor="text1"/>
          <w:szCs w:val="21"/>
        </w:rPr>
        <w:t>资产、负债情况分析</w:t>
      </w:r>
    </w:p>
    <w:p w14:paraId="2CA6D967" w14:textId="77777777" w:rsidR="004E1998" w:rsidRDefault="00000000">
      <w:pPr>
        <w:rPr>
          <w:color w:val="000000" w:themeColor="text1"/>
        </w:rPr>
      </w:pPr>
      <w:sdt>
        <w:sdtPr>
          <w:rPr>
            <w:rFonts w:hint="eastAsia"/>
            <w:color w:val="000000" w:themeColor="text1"/>
          </w:rPr>
          <w:alias w:val="是否适用：资产、负债情况分析[双击切换]"/>
          <w:tag w:val="_GBC_7e768f46f428417e8696bff3cfaf9902"/>
          <w:id w:val="-936436188"/>
          <w:lock w:val="contentLocked"/>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17EF1B43" w14:textId="77777777" w:rsidR="004E1998" w:rsidRDefault="004E4D72">
      <w:pPr>
        <w:pStyle w:val="4"/>
        <w:numPr>
          <w:ilvl w:val="0"/>
          <w:numId w:val="8"/>
        </w:numPr>
        <w:rPr>
          <w:rFonts w:ascii="宋体" w:hAnsi="宋体" w:hint="eastAsia"/>
          <w:b w:val="0"/>
          <w:color w:val="000000" w:themeColor="text1"/>
        </w:rPr>
      </w:pPr>
      <w:bookmarkStart w:id="50"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4AF5A0D2"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18389130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aff2"/>
        <w:tblW w:w="6172" w:type="pct"/>
        <w:jc w:val="center"/>
        <w:tblLayout w:type="fixed"/>
        <w:tblLook w:val="04A0" w:firstRow="1" w:lastRow="0" w:firstColumn="1" w:lastColumn="0" w:noHBand="0" w:noVBand="1"/>
      </w:tblPr>
      <w:tblGrid>
        <w:gridCol w:w="1703"/>
        <w:gridCol w:w="1694"/>
        <w:gridCol w:w="1017"/>
        <w:gridCol w:w="1688"/>
        <w:gridCol w:w="1044"/>
        <w:gridCol w:w="1011"/>
        <w:gridCol w:w="2328"/>
      </w:tblGrid>
      <w:tr w:rsidR="004E1998" w14:paraId="746DF84A" w14:textId="77777777">
        <w:trPr>
          <w:trHeight w:val="180"/>
          <w:jc w:val="center"/>
        </w:trPr>
        <w:bookmarkStart w:id="51" w:name="_Hlk74646362" w:displacedByCustomXml="next"/>
        <w:sdt>
          <w:sdtPr>
            <w:tag w:val="_PLD_d0f356a255cd4ad2a1d809f43b17afe4"/>
            <w:id w:val="1114571210"/>
          </w:sdtPr>
          <w:sdtContent>
            <w:tc>
              <w:tcPr>
                <w:tcW w:w="812" w:type="pct"/>
                <w:vAlign w:val="center"/>
              </w:tcPr>
              <w:p w14:paraId="4C277D11"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项目名称</w:t>
                </w:r>
              </w:p>
            </w:tc>
          </w:sdtContent>
        </w:sdt>
        <w:sdt>
          <w:sdtPr>
            <w:tag w:val="_PLD_908740cf286747d79d5abbe407fef2b5"/>
            <w:id w:val="-153226681"/>
          </w:sdtPr>
          <w:sdtContent>
            <w:tc>
              <w:tcPr>
                <w:tcW w:w="808" w:type="pct"/>
                <w:vAlign w:val="center"/>
              </w:tcPr>
              <w:p w14:paraId="21F5DAC8"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本期期末数</w:t>
                </w:r>
              </w:p>
            </w:tc>
          </w:sdtContent>
        </w:sdt>
        <w:sdt>
          <w:sdtPr>
            <w:tag w:val="_PLD_329bbbc9fa484c0990e705c4343b8bd2"/>
            <w:id w:val="-341938533"/>
          </w:sdtPr>
          <w:sdtContent>
            <w:tc>
              <w:tcPr>
                <w:tcW w:w="485" w:type="pct"/>
                <w:vAlign w:val="center"/>
              </w:tcPr>
              <w:p w14:paraId="6FD6E9D1"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本期期末数占总资产的比例（%）</w:t>
                </w:r>
              </w:p>
            </w:tc>
          </w:sdtContent>
        </w:sdt>
        <w:sdt>
          <w:sdtPr>
            <w:tag w:val="_PLD_56ec8d815a204f39816e77d18cf2ac7e"/>
            <w:id w:val="-1871757234"/>
          </w:sdtPr>
          <w:sdtContent>
            <w:tc>
              <w:tcPr>
                <w:tcW w:w="805" w:type="pct"/>
                <w:vAlign w:val="center"/>
              </w:tcPr>
              <w:p w14:paraId="22D4FBDA"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tag w:val="_PLD_4bc2806364aa476db7b5ac96d585ad18"/>
            <w:id w:val="898324120"/>
          </w:sdtPr>
          <w:sdtContent>
            <w:tc>
              <w:tcPr>
                <w:tcW w:w="498" w:type="pct"/>
                <w:vAlign w:val="center"/>
              </w:tcPr>
              <w:p w14:paraId="5FCE96A9"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tag w:val="_PLD_4cfcbfaae8d94f2d87cb33b122df7a82"/>
            <w:id w:val="1836412017"/>
          </w:sdtPr>
          <w:sdtContent>
            <w:tc>
              <w:tcPr>
                <w:tcW w:w="482" w:type="pct"/>
                <w:vAlign w:val="center"/>
              </w:tcPr>
              <w:p w14:paraId="1376C1A4"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p>
            </w:tc>
          </w:sdtContent>
        </w:sdt>
        <w:sdt>
          <w:sdtPr>
            <w:tag w:val="_PLD_2acc4b359fa846d5bfb9939daf2ce46b"/>
            <w:id w:val="2040778392"/>
          </w:sdtPr>
          <w:sdtContent>
            <w:tc>
              <w:tcPr>
                <w:tcW w:w="1110" w:type="pct"/>
                <w:vAlign w:val="center"/>
              </w:tcPr>
              <w:p w14:paraId="4DEF67CD" w14:textId="77777777" w:rsidR="004E1998" w:rsidRDefault="004E4D72">
                <w:pPr>
                  <w:jc w:val="center"/>
                  <w:rPr>
                    <w:rStyle w:val="50"/>
                    <w:rFonts w:asciiTheme="minorEastAsia" w:eastAsiaTheme="minorEastAsia" w:hAnsiTheme="minorEastAsia" w:hint="eastAsia"/>
                    <w:b w:val="0"/>
                    <w:bCs w:val="0"/>
                    <w:color w:val="000000" w:themeColor="text1"/>
                    <w:szCs w:val="21"/>
                  </w:rPr>
                </w:pPr>
                <w:r>
                  <w:rPr>
                    <w:rFonts w:asciiTheme="minorEastAsia" w:eastAsiaTheme="minorEastAsia" w:hAnsiTheme="minorEastAsia"/>
                    <w:color w:val="000000" w:themeColor="text1"/>
                  </w:rPr>
                  <w:t>情况说明</w:t>
                </w:r>
              </w:p>
            </w:tc>
          </w:sdtContent>
        </w:sdt>
      </w:tr>
      <w:tr w:rsidR="004E1998" w14:paraId="508A0F4F" w14:textId="77777777">
        <w:trPr>
          <w:trHeight w:val="135"/>
          <w:jc w:val="center"/>
        </w:trPr>
        <w:tc>
          <w:tcPr>
            <w:tcW w:w="812" w:type="pct"/>
            <w:vAlign w:val="center"/>
          </w:tcPr>
          <w:p w14:paraId="39DB2066"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货币资金</w:t>
            </w:r>
          </w:p>
        </w:tc>
        <w:tc>
          <w:tcPr>
            <w:tcW w:w="808" w:type="pct"/>
            <w:vAlign w:val="center"/>
          </w:tcPr>
          <w:p w14:paraId="2676CA17" w14:textId="77777777" w:rsidR="004E1998" w:rsidRDefault="004E4D72">
            <w:pPr>
              <w:jc w:val="right"/>
              <w:rPr>
                <w:rFonts w:eastAsiaTheme="minorEastAsia"/>
              </w:rPr>
            </w:pPr>
            <w:r>
              <w:t>1,683,169,084.63</w:t>
            </w:r>
          </w:p>
        </w:tc>
        <w:tc>
          <w:tcPr>
            <w:tcW w:w="485" w:type="pct"/>
            <w:vAlign w:val="center"/>
          </w:tcPr>
          <w:p w14:paraId="36339073" w14:textId="77777777" w:rsidR="004E1998" w:rsidRDefault="004E4D72">
            <w:pPr>
              <w:jc w:val="center"/>
              <w:rPr>
                <w:rFonts w:eastAsiaTheme="minorEastAsia"/>
              </w:rPr>
            </w:pPr>
            <w:r>
              <w:t>8.43</w:t>
            </w:r>
          </w:p>
        </w:tc>
        <w:tc>
          <w:tcPr>
            <w:tcW w:w="805" w:type="pct"/>
            <w:vAlign w:val="center"/>
          </w:tcPr>
          <w:p w14:paraId="7339592D" w14:textId="77777777" w:rsidR="004E1998" w:rsidRDefault="004E4D72">
            <w:pPr>
              <w:jc w:val="right"/>
              <w:rPr>
                <w:rFonts w:eastAsiaTheme="minorEastAsia"/>
              </w:rPr>
            </w:pPr>
            <w:r>
              <w:t>818,812,593.39</w:t>
            </w:r>
          </w:p>
        </w:tc>
        <w:tc>
          <w:tcPr>
            <w:tcW w:w="498" w:type="pct"/>
            <w:vAlign w:val="center"/>
          </w:tcPr>
          <w:p w14:paraId="7A1F0589" w14:textId="77777777" w:rsidR="004E1998" w:rsidRDefault="004E4D72">
            <w:pPr>
              <w:jc w:val="center"/>
              <w:rPr>
                <w:rFonts w:eastAsiaTheme="minorEastAsia"/>
              </w:rPr>
            </w:pPr>
            <w:r>
              <w:t>4.24</w:t>
            </w:r>
          </w:p>
        </w:tc>
        <w:tc>
          <w:tcPr>
            <w:tcW w:w="482" w:type="pct"/>
            <w:vAlign w:val="center"/>
          </w:tcPr>
          <w:p w14:paraId="13245215" w14:textId="77777777" w:rsidR="004E1998" w:rsidRDefault="004E4D72">
            <w:pPr>
              <w:jc w:val="center"/>
              <w:rPr>
                <w:rFonts w:eastAsiaTheme="minorEastAsia"/>
              </w:rPr>
            </w:pPr>
            <w:r>
              <w:t>105.56</w:t>
            </w:r>
          </w:p>
        </w:tc>
        <w:tc>
          <w:tcPr>
            <w:tcW w:w="1110" w:type="pct"/>
            <w:vAlign w:val="center"/>
          </w:tcPr>
          <w:p w14:paraId="736DA619"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主要是本期经营活动现金流量净额增加的影响</w:t>
            </w:r>
          </w:p>
        </w:tc>
      </w:tr>
      <w:tr w:rsidR="004E1998" w14:paraId="34002518" w14:textId="77777777">
        <w:trPr>
          <w:trHeight w:val="135"/>
          <w:jc w:val="center"/>
        </w:trPr>
        <w:tc>
          <w:tcPr>
            <w:tcW w:w="812" w:type="pct"/>
            <w:vAlign w:val="center"/>
          </w:tcPr>
          <w:p w14:paraId="5B7A17D9"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交易性金融资产</w:t>
            </w:r>
          </w:p>
        </w:tc>
        <w:tc>
          <w:tcPr>
            <w:tcW w:w="808" w:type="pct"/>
            <w:vAlign w:val="center"/>
          </w:tcPr>
          <w:p w14:paraId="75F1CAFA" w14:textId="77777777" w:rsidR="004E1998" w:rsidRDefault="004E4D72">
            <w:pPr>
              <w:jc w:val="right"/>
              <w:rPr>
                <w:rFonts w:eastAsiaTheme="minorEastAsia"/>
              </w:rPr>
            </w:pPr>
            <w:r>
              <w:t>560,154,055.04</w:t>
            </w:r>
          </w:p>
        </w:tc>
        <w:tc>
          <w:tcPr>
            <w:tcW w:w="485" w:type="pct"/>
            <w:vAlign w:val="center"/>
          </w:tcPr>
          <w:p w14:paraId="5804CF48" w14:textId="77777777" w:rsidR="004E1998" w:rsidRDefault="004E4D72">
            <w:pPr>
              <w:jc w:val="center"/>
              <w:rPr>
                <w:rFonts w:eastAsiaTheme="minorEastAsia"/>
              </w:rPr>
            </w:pPr>
            <w:r>
              <w:t>2.80</w:t>
            </w:r>
          </w:p>
        </w:tc>
        <w:tc>
          <w:tcPr>
            <w:tcW w:w="805" w:type="pct"/>
            <w:vAlign w:val="center"/>
          </w:tcPr>
          <w:p w14:paraId="4B90DDBD" w14:textId="77777777" w:rsidR="004E1998" w:rsidRDefault="004E4D72">
            <w:pPr>
              <w:jc w:val="right"/>
              <w:rPr>
                <w:rFonts w:eastAsiaTheme="minorEastAsia"/>
              </w:rPr>
            </w:pPr>
            <w:r>
              <w:t>403,749,797.93</w:t>
            </w:r>
          </w:p>
        </w:tc>
        <w:tc>
          <w:tcPr>
            <w:tcW w:w="498" w:type="pct"/>
            <w:vAlign w:val="center"/>
          </w:tcPr>
          <w:p w14:paraId="0F977AAC" w14:textId="77777777" w:rsidR="004E1998" w:rsidRDefault="004E4D72">
            <w:pPr>
              <w:jc w:val="center"/>
              <w:rPr>
                <w:rFonts w:eastAsiaTheme="minorEastAsia"/>
              </w:rPr>
            </w:pPr>
            <w:r>
              <w:t>2.09</w:t>
            </w:r>
          </w:p>
        </w:tc>
        <w:tc>
          <w:tcPr>
            <w:tcW w:w="482" w:type="pct"/>
            <w:vAlign w:val="center"/>
          </w:tcPr>
          <w:p w14:paraId="4149D840" w14:textId="77777777" w:rsidR="004E1998" w:rsidRDefault="004E4D72">
            <w:pPr>
              <w:jc w:val="center"/>
              <w:rPr>
                <w:rFonts w:eastAsiaTheme="minorEastAsia"/>
              </w:rPr>
            </w:pPr>
            <w:r>
              <w:t>38.74</w:t>
            </w:r>
          </w:p>
        </w:tc>
        <w:tc>
          <w:tcPr>
            <w:tcW w:w="1110" w:type="pct"/>
            <w:vAlign w:val="center"/>
          </w:tcPr>
          <w:p w14:paraId="48F9D8D4"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本期购买理财产品增加的影响</w:t>
            </w:r>
          </w:p>
        </w:tc>
      </w:tr>
      <w:tr w:rsidR="004E1998" w14:paraId="44C3C9F2" w14:textId="77777777">
        <w:trPr>
          <w:trHeight w:val="135"/>
          <w:jc w:val="center"/>
        </w:trPr>
        <w:tc>
          <w:tcPr>
            <w:tcW w:w="812" w:type="pct"/>
            <w:vAlign w:val="center"/>
          </w:tcPr>
          <w:p w14:paraId="049BC8AA"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应收账款</w:t>
            </w:r>
          </w:p>
        </w:tc>
        <w:tc>
          <w:tcPr>
            <w:tcW w:w="808" w:type="pct"/>
            <w:vAlign w:val="center"/>
          </w:tcPr>
          <w:p w14:paraId="676DC50C" w14:textId="77777777" w:rsidR="004E1998" w:rsidRDefault="004E4D72">
            <w:pPr>
              <w:jc w:val="right"/>
              <w:rPr>
                <w:rFonts w:eastAsiaTheme="minorEastAsia"/>
              </w:rPr>
            </w:pPr>
            <w:r>
              <w:t>454,922,112.97</w:t>
            </w:r>
          </w:p>
        </w:tc>
        <w:tc>
          <w:tcPr>
            <w:tcW w:w="485" w:type="pct"/>
            <w:vAlign w:val="center"/>
          </w:tcPr>
          <w:p w14:paraId="792D4C66" w14:textId="77777777" w:rsidR="004E1998" w:rsidRDefault="004E4D72">
            <w:pPr>
              <w:jc w:val="center"/>
              <w:rPr>
                <w:rFonts w:eastAsiaTheme="minorEastAsia"/>
              </w:rPr>
            </w:pPr>
            <w:r>
              <w:t>2.28</w:t>
            </w:r>
          </w:p>
        </w:tc>
        <w:tc>
          <w:tcPr>
            <w:tcW w:w="805" w:type="pct"/>
            <w:vAlign w:val="center"/>
          </w:tcPr>
          <w:p w14:paraId="59D8EC99" w14:textId="77777777" w:rsidR="004E1998" w:rsidRDefault="004E4D72">
            <w:pPr>
              <w:jc w:val="right"/>
              <w:rPr>
                <w:rFonts w:eastAsiaTheme="minorEastAsia"/>
              </w:rPr>
            </w:pPr>
            <w:r>
              <w:t>893,298,254.41</w:t>
            </w:r>
          </w:p>
        </w:tc>
        <w:tc>
          <w:tcPr>
            <w:tcW w:w="498" w:type="pct"/>
            <w:vAlign w:val="center"/>
          </w:tcPr>
          <w:p w14:paraId="71F99A0C" w14:textId="77777777" w:rsidR="004E1998" w:rsidRDefault="004E4D72">
            <w:pPr>
              <w:jc w:val="center"/>
              <w:rPr>
                <w:rFonts w:eastAsiaTheme="minorEastAsia"/>
              </w:rPr>
            </w:pPr>
            <w:r>
              <w:t>4.62</w:t>
            </w:r>
          </w:p>
        </w:tc>
        <w:tc>
          <w:tcPr>
            <w:tcW w:w="482" w:type="pct"/>
            <w:vAlign w:val="center"/>
          </w:tcPr>
          <w:p w14:paraId="0F97B0DA" w14:textId="77777777" w:rsidR="004E1998" w:rsidRDefault="004E4D72">
            <w:pPr>
              <w:jc w:val="center"/>
              <w:rPr>
                <w:rFonts w:eastAsiaTheme="minorEastAsia"/>
              </w:rPr>
            </w:pPr>
            <w:r>
              <w:t>-49.07</w:t>
            </w:r>
          </w:p>
        </w:tc>
        <w:tc>
          <w:tcPr>
            <w:tcW w:w="1110" w:type="pct"/>
            <w:vAlign w:val="center"/>
          </w:tcPr>
          <w:p w14:paraId="496863A7"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主要是本期销售回款大于发货的影响</w:t>
            </w:r>
          </w:p>
        </w:tc>
      </w:tr>
      <w:tr w:rsidR="004E1998" w14:paraId="5B8E83C6" w14:textId="77777777">
        <w:trPr>
          <w:trHeight w:val="135"/>
          <w:jc w:val="center"/>
        </w:trPr>
        <w:tc>
          <w:tcPr>
            <w:tcW w:w="812" w:type="pct"/>
            <w:vAlign w:val="center"/>
          </w:tcPr>
          <w:p w14:paraId="26271F4F"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应收款项融资</w:t>
            </w:r>
          </w:p>
        </w:tc>
        <w:tc>
          <w:tcPr>
            <w:tcW w:w="808" w:type="pct"/>
            <w:vAlign w:val="center"/>
          </w:tcPr>
          <w:p w14:paraId="45E8DDBC" w14:textId="77777777" w:rsidR="004E1998" w:rsidRDefault="004E4D72">
            <w:pPr>
              <w:jc w:val="right"/>
              <w:rPr>
                <w:rFonts w:eastAsiaTheme="minorEastAsia"/>
              </w:rPr>
            </w:pPr>
            <w:r>
              <w:t>744,875,569.53</w:t>
            </w:r>
          </w:p>
        </w:tc>
        <w:tc>
          <w:tcPr>
            <w:tcW w:w="485" w:type="pct"/>
            <w:vAlign w:val="center"/>
          </w:tcPr>
          <w:p w14:paraId="118F4C71" w14:textId="77777777" w:rsidR="004E1998" w:rsidRDefault="004E4D72">
            <w:pPr>
              <w:jc w:val="center"/>
              <w:rPr>
                <w:rFonts w:eastAsiaTheme="minorEastAsia"/>
              </w:rPr>
            </w:pPr>
            <w:r>
              <w:t>3.73</w:t>
            </w:r>
          </w:p>
        </w:tc>
        <w:tc>
          <w:tcPr>
            <w:tcW w:w="805" w:type="pct"/>
            <w:vAlign w:val="center"/>
          </w:tcPr>
          <w:p w14:paraId="4174480B" w14:textId="77777777" w:rsidR="004E1998" w:rsidRDefault="004E4D72">
            <w:pPr>
              <w:jc w:val="right"/>
              <w:rPr>
                <w:rFonts w:eastAsiaTheme="minorEastAsia"/>
              </w:rPr>
            </w:pPr>
            <w:r>
              <w:t>365,167,665.77</w:t>
            </w:r>
          </w:p>
        </w:tc>
        <w:tc>
          <w:tcPr>
            <w:tcW w:w="498" w:type="pct"/>
            <w:vAlign w:val="center"/>
          </w:tcPr>
          <w:p w14:paraId="24FCA24B" w14:textId="77777777" w:rsidR="004E1998" w:rsidRDefault="004E4D72">
            <w:pPr>
              <w:jc w:val="center"/>
              <w:rPr>
                <w:rFonts w:eastAsiaTheme="minorEastAsia"/>
              </w:rPr>
            </w:pPr>
            <w:r>
              <w:t>1.89</w:t>
            </w:r>
          </w:p>
        </w:tc>
        <w:tc>
          <w:tcPr>
            <w:tcW w:w="482" w:type="pct"/>
            <w:vAlign w:val="center"/>
          </w:tcPr>
          <w:p w14:paraId="0AEAD7FD" w14:textId="77777777" w:rsidR="004E1998" w:rsidRDefault="004E4D72">
            <w:pPr>
              <w:jc w:val="center"/>
              <w:rPr>
                <w:rFonts w:eastAsiaTheme="minorEastAsia"/>
              </w:rPr>
            </w:pPr>
            <w:r>
              <w:t>103.98</w:t>
            </w:r>
          </w:p>
        </w:tc>
        <w:tc>
          <w:tcPr>
            <w:tcW w:w="1110" w:type="pct"/>
            <w:vAlign w:val="center"/>
          </w:tcPr>
          <w:p w14:paraId="6E6CB5FC"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主要是收到的银行承兑汇票增加的影响</w:t>
            </w:r>
          </w:p>
        </w:tc>
      </w:tr>
      <w:tr w:rsidR="004E1998" w14:paraId="02D5EFA7" w14:textId="77777777">
        <w:trPr>
          <w:trHeight w:val="135"/>
          <w:jc w:val="center"/>
        </w:trPr>
        <w:tc>
          <w:tcPr>
            <w:tcW w:w="812" w:type="pct"/>
            <w:vAlign w:val="center"/>
          </w:tcPr>
          <w:p w14:paraId="05622D42"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投资性房地产</w:t>
            </w:r>
          </w:p>
        </w:tc>
        <w:tc>
          <w:tcPr>
            <w:tcW w:w="808" w:type="pct"/>
            <w:vAlign w:val="center"/>
          </w:tcPr>
          <w:p w14:paraId="226EE6CA" w14:textId="77777777" w:rsidR="004E1998" w:rsidRDefault="004E4D72">
            <w:pPr>
              <w:jc w:val="right"/>
              <w:rPr>
                <w:rFonts w:eastAsiaTheme="minorEastAsia"/>
              </w:rPr>
            </w:pPr>
            <w:r>
              <w:t>949,447,203.15</w:t>
            </w:r>
          </w:p>
        </w:tc>
        <w:tc>
          <w:tcPr>
            <w:tcW w:w="485" w:type="pct"/>
            <w:vAlign w:val="center"/>
          </w:tcPr>
          <w:p w14:paraId="13989480" w14:textId="77777777" w:rsidR="004E1998" w:rsidRDefault="004E4D72">
            <w:pPr>
              <w:jc w:val="center"/>
              <w:rPr>
                <w:rFonts w:eastAsiaTheme="minorEastAsia"/>
              </w:rPr>
            </w:pPr>
            <w:r>
              <w:t>4.75</w:t>
            </w:r>
          </w:p>
        </w:tc>
        <w:tc>
          <w:tcPr>
            <w:tcW w:w="805" w:type="pct"/>
            <w:vAlign w:val="center"/>
          </w:tcPr>
          <w:p w14:paraId="5F85A00E" w14:textId="77777777" w:rsidR="004E1998" w:rsidRDefault="004E4D72">
            <w:pPr>
              <w:jc w:val="right"/>
              <w:rPr>
                <w:rFonts w:eastAsiaTheme="minorEastAsia"/>
              </w:rPr>
            </w:pPr>
            <w:r>
              <w:t>447,236,026.31</w:t>
            </w:r>
          </w:p>
        </w:tc>
        <w:tc>
          <w:tcPr>
            <w:tcW w:w="498" w:type="pct"/>
            <w:vAlign w:val="center"/>
          </w:tcPr>
          <w:p w14:paraId="245A23B6" w14:textId="77777777" w:rsidR="004E1998" w:rsidRDefault="004E4D72">
            <w:pPr>
              <w:jc w:val="center"/>
              <w:rPr>
                <w:rFonts w:eastAsiaTheme="minorEastAsia"/>
              </w:rPr>
            </w:pPr>
            <w:r>
              <w:t>2.31</w:t>
            </w:r>
          </w:p>
        </w:tc>
        <w:tc>
          <w:tcPr>
            <w:tcW w:w="482" w:type="pct"/>
            <w:vAlign w:val="center"/>
          </w:tcPr>
          <w:p w14:paraId="3118C2CD" w14:textId="77777777" w:rsidR="004E1998" w:rsidRDefault="004E4D72">
            <w:pPr>
              <w:jc w:val="center"/>
              <w:rPr>
                <w:rFonts w:eastAsiaTheme="minorEastAsia"/>
              </w:rPr>
            </w:pPr>
            <w:r>
              <w:t>112.29</w:t>
            </w:r>
          </w:p>
        </w:tc>
        <w:tc>
          <w:tcPr>
            <w:tcW w:w="1110" w:type="pct"/>
            <w:vAlign w:val="center"/>
          </w:tcPr>
          <w:p w14:paraId="1DF60978"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主要是固定资产转入投资性房地产增加的影响</w:t>
            </w:r>
          </w:p>
        </w:tc>
      </w:tr>
      <w:tr w:rsidR="004E1998" w14:paraId="7A03B9F2" w14:textId="77777777">
        <w:trPr>
          <w:trHeight w:val="135"/>
          <w:jc w:val="center"/>
        </w:trPr>
        <w:tc>
          <w:tcPr>
            <w:tcW w:w="812" w:type="pct"/>
            <w:vAlign w:val="center"/>
          </w:tcPr>
          <w:p w14:paraId="64578FD7"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使用权资产</w:t>
            </w:r>
          </w:p>
        </w:tc>
        <w:tc>
          <w:tcPr>
            <w:tcW w:w="808" w:type="pct"/>
            <w:vAlign w:val="center"/>
          </w:tcPr>
          <w:p w14:paraId="0E361177" w14:textId="77777777" w:rsidR="004E1998" w:rsidRDefault="004E4D72">
            <w:pPr>
              <w:jc w:val="right"/>
              <w:rPr>
                <w:rFonts w:eastAsiaTheme="minorEastAsia"/>
              </w:rPr>
            </w:pPr>
            <w:r>
              <w:t>14,538,806.60</w:t>
            </w:r>
          </w:p>
        </w:tc>
        <w:tc>
          <w:tcPr>
            <w:tcW w:w="485" w:type="pct"/>
            <w:vAlign w:val="center"/>
          </w:tcPr>
          <w:p w14:paraId="4B48AAFE" w14:textId="77777777" w:rsidR="004E1998" w:rsidRDefault="004E4D72">
            <w:pPr>
              <w:jc w:val="center"/>
              <w:rPr>
                <w:rFonts w:eastAsiaTheme="minorEastAsia"/>
              </w:rPr>
            </w:pPr>
            <w:r>
              <w:t>0.07</w:t>
            </w:r>
          </w:p>
        </w:tc>
        <w:tc>
          <w:tcPr>
            <w:tcW w:w="805" w:type="pct"/>
            <w:vAlign w:val="center"/>
          </w:tcPr>
          <w:p w14:paraId="3DD4A4EB" w14:textId="77777777" w:rsidR="004E1998" w:rsidRDefault="004E4D72">
            <w:pPr>
              <w:jc w:val="right"/>
              <w:rPr>
                <w:rFonts w:eastAsiaTheme="minorEastAsia"/>
              </w:rPr>
            </w:pPr>
            <w:r>
              <w:t>12,078,193.32</w:t>
            </w:r>
          </w:p>
        </w:tc>
        <w:tc>
          <w:tcPr>
            <w:tcW w:w="498" w:type="pct"/>
            <w:vAlign w:val="center"/>
          </w:tcPr>
          <w:p w14:paraId="21C7B2A0" w14:textId="77777777" w:rsidR="004E1998" w:rsidRDefault="004E4D72">
            <w:pPr>
              <w:jc w:val="center"/>
              <w:rPr>
                <w:rFonts w:eastAsiaTheme="minorEastAsia"/>
              </w:rPr>
            </w:pPr>
            <w:r>
              <w:t>0.06</w:t>
            </w:r>
          </w:p>
        </w:tc>
        <w:tc>
          <w:tcPr>
            <w:tcW w:w="482" w:type="pct"/>
            <w:vAlign w:val="center"/>
          </w:tcPr>
          <w:p w14:paraId="051C6325" w14:textId="77777777" w:rsidR="004E1998" w:rsidRDefault="004E4D72">
            <w:pPr>
              <w:jc w:val="center"/>
              <w:rPr>
                <w:rFonts w:eastAsiaTheme="minorEastAsia"/>
              </w:rPr>
            </w:pPr>
            <w:r>
              <w:t>20.37</w:t>
            </w:r>
          </w:p>
        </w:tc>
        <w:tc>
          <w:tcPr>
            <w:tcW w:w="1110" w:type="pct"/>
            <w:vAlign w:val="center"/>
          </w:tcPr>
          <w:p w14:paraId="2D142CB4" w14:textId="77777777" w:rsidR="004E1998" w:rsidRDefault="004E1998">
            <w:pPr>
              <w:jc w:val="left"/>
              <w:rPr>
                <w:rFonts w:asciiTheme="minorEastAsia" w:eastAsiaTheme="minorEastAsia" w:hAnsiTheme="minorEastAsia" w:hint="eastAsia"/>
              </w:rPr>
            </w:pPr>
          </w:p>
        </w:tc>
      </w:tr>
      <w:tr w:rsidR="004E1998" w14:paraId="494DB529" w14:textId="77777777">
        <w:trPr>
          <w:trHeight w:val="135"/>
          <w:jc w:val="center"/>
        </w:trPr>
        <w:tc>
          <w:tcPr>
            <w:tcW w:w="812" w:type="pct"/>
            <w:vAlign w:val="center"/>
          </w:tcPr>
          <w:p w14:paraId="7C0180D5"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长期待摊费用</w:t>
            </w:r>
          </w:p>
        </w:tc>
        <w:tc>
          <w:tcPr>
            <w:tcW w:w="808" w:type="pct"/>
            <w:vAlign w:val="center"/>
          </w:tcPr>
          <w:p w14:paraId="60B85866" w14:textId="77777777" w:rsidR="004E1998" w:rsidRDefault="004E4D72">
            <w:pPr>
              <w:jc w:val="right"/>
              <w:rPr>
                <w:rFonts w:eastAsiaTheme="minorEastAsia"/>
              </w:rPr>
            </w:pPr>
            <w:r>
              <w:t>37,984,659.06</w:t>
            </w:r>
          </w:p>
        </w:tc>
        <w:tc>
          <w:tcPr>
            <w:tcW w:w="485" w:type="pct"/>
            <w:vAlign w:val="center"/>
          </w:tcPr>
          <w:p w14:paraId="1B2425FC" w14:textId="77777777" w:rsidR="004E1998" w:rsidRDefault="004E4D72">
            <w:pPr>
              <w:jc w:val="center"/>
              <w:rPr>
                <w:rFonts w:eastAsiaTheme="minorEastAsia"/>
              </w:rPr>
            </w:pPr>
            <w:r>
              <w:t>0.19</w:t>
            </w:r>
          </w:p>
        </w:tc>
        <w:tc>
          <w:tcPr>
            <w:tcW w:w="805" w:type="pct"/>
            <w:vAlign w:val="center"/>
          </w:tcPr>
          <w:p w14:paraId="54D201B9" w14:textId="77777777" w:rsidR="004E1998" w:rsidRDefault="004E4D72">
            <w:pPr>
              <w:jc w:val="right"/>
              <w:rPr>
                <w:rFonts w:eastAsiaTheme="minorEastAsia"/>
              </w:rPr>
            </w:pPr>
            <w:r>
              <w:t>23,514,263.67</w:t>
            </w:r>
          </w:p>
        </w:tc>
        <w:tc>
          <w:tcPr>
            <w:tcW w:w="498" w:type="pct"/>
            <w:vAlign w:val="center"/>
          </w:tcPr>
          <w:p w14:paraId="1798F37F" w14:textId="77777777" w:rsidR="004E1998" w:rsidRDefault="004E4D72">
            <w:pPr>
              <w:jc w:val="center"/>
              <w:rPr>
                <w:rFonts w:eastAsiaTheme="minorEastAsia"/>
              </w:rPr>
            </w:pPr>
            <w:r>
              <w:t>0.12</w:t>
            </w:r>
          </w:p>
        </w:tc>
        <w:tc>
          <w:tcPr>
            <w:tcW w:w="482" w:type="pct"/>
            <w:vAlign w:val="center"/>
          </w:tcPr>
          <w:p w14:paraId="61C20815" w14:textId="77777777" w:rsidR="004E1998" w:rsidRDefault="004E4D72">
            <w:pPr>
              <w:jc w:val="center"/>
              <w:rPr>
                <w:rFonts w:eastAsiaTheme="minorEastAsia"/>
              </w:rPr>
            </w:pPr>
            <w:r>
              <w:t>61.54</w:t>
            </w:r>
          </w:p>
        </w:tc>
        <w:tc>
          <w:tcPr>
            <w:tcW w:w="1110" w:type="pct"/>
            <w:vAlign w:val="center"/>
          </w:tcPr>
          <w:p w14:paraId="6BBCE944"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主要是工程改造费用增加的影响</w:t>
            </w:r>
          </w:p>
        </w:tc>
      </w:tr>
      <w:tr w:rsidR="004E1998" w14:paraId="17F3896B" w14:textId="77777777">
        <w:trPr>
          <w:trHeight w:val="135"/>
          <w:jc w:val="center"/>
        </w:trPr>
        <w:tc>
          <w:tcPr>
            <w:tcW w:w="812" w:type="pct"/>
            <w:vAlign w:val="center"/>
          </w:tcPr>
          <w:p w14:paraId="452BCF9E"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应付票据</w:t>
            </w:r>
          </w:p>
        </w:tc>
        <w:tc>
          <w:tcPr>
            <w:tcW w:w="808" w:type="pct"/>
            <w:vAlign w:val="center"/>
          </w:tcPr>
          <w:p w14:paraId="3CC8C58D" w14:textId="77777777" w:rsidR="004E1998" w:rsidRDefault="004E1998">
            <w:pPr>
              <w:jc w:val="right"/>
              <w:rPr>
                <w:rFonts w:eastAsiaTheme="minorEastAsia"/>
              </w:rPr>
            </w:pPr>
          </w:p>
        </w:tc>
        <w:tc>
          <w:tcPr>
            <w:tcW w:w="485" w:type="pct"/>
            <w:vAlign w:val="center"/>
          </w:tcPr>
          <w:p w14:paraId="7D4F944D" w14:textId="77777777" w:rsidR="004E1998" w:rsidRDefault="004E1998">
            <w:pPr>
              <w:jc w:val="center"/>
              <w:rPr>
                <w:rFonts w:eastAsiaTheme="minorEastAsia"/>
              </w:rPr>
            </w:pPr>
          </w:p>
        </w:tc>
        <w:tc>
          <w:tcPr>
            <w:tcW w:w="805" w:type="pct"/>
            <w:vAlign w:val="center"/>
          </w:tcPr>
          <w:p w14:paraId="70F94541" w14:textId="77777777" w:rsidR="004E1998" w:rsidRDefault="004E4D72">
            <w:pPr>
              <w:jc w:val="right"/>
              <w:rPr>
                <w:rFonts w:eastAsiaTheme="minorEastAsia"/>
              </w:rPr>
            </w:pPr>
            <w:r>
              <w:t>48,090,000.00</w:t>
            </w:r>
          </w:p>
        </w:tc>
        <w:tc>
          <w:tcPr>
            <w:tcW w:w="498" w:type="pct"/>
            <w:vAlign w:val="center"/>
          </w:tcPr>
          <w:p w14:paraId="25E2D569" w14:textId="77777777" w:rsidR="004E1998" w:rsidRDefault="004E4D72">
            <w:pPr>
              <w:jc w:val="center"/>
              <w:rPr>
                <w:rFonts w:eastAsiaTheme="minorEastAsia"/>
              </w:rPr>
            </w:pPr>
            <w:r>
              <w:t>0.25</w:t>
            </w:r>
          </w:p>
        </w:tc>
        <w:tc>
          <w:tcPr>
            <w:tcW w:w="482" w:type="pct"/>
            <w:vAlign w:val="center"/>
          </w:tcPr>
          <w:p w14:paraId="0A21EE4C" w14:textId="77777777" w:rsidR="004E1998" w:rsidRDefault="004E4D72">
            <w:pPr>
              <w:jc w:val="center"/>
              <w:rPr>
                <w:rFonts w:eastAsiaTheme="minorEastAsia"/>
              </w:rPr>
            </w:pPr>
            <w:r>
              <w:t>100.00</w:t>
            </w:r>
          </w:p>
        </w:tc>
        <w:tc>
          <w:tcPr>
            <w:tcW w:w="1110" w:type="pct"/>
            <w:vAlign w:val="center"/>
          </w:tcPr>
          <w:p w14:paraId="52BF8238"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主要是应付票据到期的影响</w:t>
            </w:r>
          </w:p>
        </w:tc>
      </w:tr>
      <w:tr w:rsidR="004E1998" w14:paraId="10C4BA65" w14:textId="77777777">
        <w:trPr>
          <w:trHeight w:val="135"/>
          <w:jc w:val="center"/>
        </w:trPr>
        <w:tc>
          <w:tcPr>
            <w:tcW w:w="812" w:type="pct"/>
            <w:vAlign w:val="center"/>
          </w:tcPr>
          <w:p w14:paraId="74EB9700"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合同负债</w:t>
            </w:r>
          </w:p>
        </w:tc>
        <w:tc>
          <w:tcPr>
            <w:tcW w:w="808" w:type="pct"/>
            <w:vAlign w:val="center"/>
          </w:tcPr>
          <w:p w14:paraId="0D0CBFA2" w14:textId="77777777" w:rsidR="004E1998" w:rsidRDefault="004E4D72">
            <w:pPr>
              <w:jc w:val="right"/>
              <w:rPr>
                <w:rFonts w:eastAsiaTheme="minorEastAsia"/>
              </w:rPr>
            </w:pPr>
            <w:r>
              <w:t>440,793,440.75</w:t>
            </w:r>
          </w:p>
        </w:tc>
        <w:tc>
          <w:tcPr>
            <w:tcW w:w="485" w:type="pct"/>
            <w:vAlign w:val="center"/>
          </w:tcPr>
          <w:p w14:paraId="3D205B3B" w14:textId="77777777" w:rsidR="004E1998" w:rsidRDefault="004E4D72">
            <w:pPr>
              <w:jc w:val="center"/>
              <w:rPr>
                <w:rFonts w:eastAsiaTheme="minorEastAsia"/>
              </w:rPr>
            </w:pPr>
            <w:r>
              <w:t>2.21</w:t>
            </w:r>
          </w:p>
        </w:tc>
        <w:tc>
          <w:tcPr>
            <w:tcW w:w="805" w:type="pct"/>
            <w:vAlign w:val="center"/>
          </w:tcPr>
          <w:p w14:paraId="1D58B4D0" w14:textId="77777777" w:rsidR="004E1998" w:rsidRDefault="004E4D72">
            <w:pPr>
              <w:jc w:val="right"/>
              <w:rPr>
                <w:rFonts w:eastAsiaTheme="minorEastAsia"/>
              </w:rPr>
            </w:pPr>
            <w:r>
              <w:t>215,764,585.50</w:t>
            </w:r>
          </w:p>
        </w:tc>
        <w:tc>
          <w:tcPr>
            <w:tcW w:w="498" w:type="pct"/>
            <w:vAlign w:val="center"/>
          </w:tcPr>
          <w:p w14:paraId="6F1D42E3" w14:textId="77777777" w:rsidR="004E1998" w:rsidRDefault="004E4D72">
            <w:pPr>
              <w:jc w:val="center"/>
              <w:rPr>
                <w:rFonts w:eastAsiaTheme="minorEastAsia"/>
              </w:rPr>
            </w:pPr>
            <w:r>
              <w:t>1.12</w:t>
            </w:r>
          </w:p>
        </w:tc>
        <w:tc>
          <w:tcPr>
            <w:tcW w:w="482" w:type="pct"/>
            <w:vAlign w:val="center"/>
          </w:tcPr>
          <w:p w14:paraId="509BE890" w14:textId="77777777" w:rsidR="004E1998" w:rsidRDefault="004E4D72">
            <w:pPr>
              <w:jc w:val="center"/>
              <w:rPr>
                <w:rFonts w:eastAsiaTheme="minorEastAsia"/>
              </w:rPr>
            </w:pPr>
            <w:r>
              <w:t>104.29</w:t>
            </w:r>
          </w:p>
        </w:tc>
        <w:tc>
          <w:tcPr>
            <w:tcW w:w="1110" w:type="pct"/>
            <w:vAlign w:val="center"/>
          </w:tcPr>
          <w:p w14:paraId="0835BDF3"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主要是本期预收货款增加的影响</w:t>
            </w:r>
          </w:p>
        </w:tc>
      </w:tr>
      <w:tr w:rsidR="004E1998" w14:paraId="45B77F29" w14:textId="77777777">
        <w:trPr>
          <w:trHeight w:val="135"/>
          <w:jc w:val="center"/>
        </w:trPr>
        <w:tc>
          <w:tcPr>
            <w:tcW w:w="812" w:type="pct"/>
            <w:vAlign w:val="center"/>
          </w:tcPr>
          <w:p w14:paraId="662F611F"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应交税费</w:t>
            </w:r>
          </w:p>
        </w:tc>
        <w:tc>
          <w:tcPr>
            <w:tcW w:w="808" w:type="pct"/>
            <w:vAlign w:val="center"/>
          </w:tcPr>
          <w:p w14:paraId="42ADD773" w14:textId="77777777" w:rsidR="004E1998" w:rsidRDefault="004E4D72">
            <w:pPr>
              <w:jc w:val="right"/>
              <w:rPr>
                <w:rFonts w:eastAsiaTheme="minorEastAsia"/>
              </w:rPr>
            </w:pPr>
            <w:r>
              <w:t>97,503,264.96</w:t>
            </w:r>
          </w:p>
        </w:tc>
        <w:tc>
          <w:tcPr>
            <w:tcW w:w="485" w:type="pct"/>
            <w:vAlign w:val="center"/>
          </w:tcPr>
          <w:p w14:paraId="222F33EA" w14:textId="77777777" w:rsidR="004E1998" w:rsidRDefault="004E4D72">
            <w:pPr>
              <w:jc w:val="center"/>
              <w:rPr>
                <w:rFonts w:eastAsiaTheme="minorEastAsia"/>
              </w:rPr>
            </w:pPr>
            <w:r>
              <w:t>0.49</w:t>
            </w:r>
          </w:p>
        </w:tc>
        <w:tc>
          <w:tcPr>
            <w:tcW w:w="805" w:type="pct"/>
            <w:vAlign w:val="center"/>
          </w:tcPr>
          <w:p w14:paraId="07E76962" w14:textId="77777777" w:rsidR="004E1998" w:rsidRDefault="004E4D72">
            <w:pPr>
              <w:jc w:val="right"/>
              <w:rPr>
                <w:rFonts w:eastAsiaTheme="minorEastAsia"/>
              </w:rPr>
            </w:pPr>
            <w:r>
              <w:t>141,168,082.76</w:t>
            </w:r>
          </w:p>
        </w:tc>
        <w:tc>
          <w:tcPr>
            <w:tcW w:w="498" w:type="pct"/>
            <w:vAlign w:val="center"/>
          </w:tcPr>
          <w:p w14:paraId="53C2921E" w14:textId="77777777" w:rsidR="004E1998" w:rsidRDefault="004E4D72">
            <w:pPr>
              <w:jc w:val="center"/>
              <w:rPr>
                <w:rFonts w:eastAsiaTheme="minorEastAsia"/>
              </w:rPr>
            </w:pPr>
            <w:r>
              <w:t>0.73</w:t>
            </w:r>
          </w:p>
        </w:tc>
        <w:tc>
          <w:tcPr>
            <w:tcW w:w="482" w:type="pct"/>
            <w:vAlign w:val="center"/>
          </w:tcPr>
          <w:p w14:paraId="6A6C679B" w14:textId="77777777" w:rsidR="004E1998" w:rsidRDefault="004E4D72">
            <w:pPr>
              <w:jc w:val="center"/>
              <w:rPr>
                <w:rFonts w:eastAsiaTheme="minorEastAsia"/>
              </w:rPr>
            </w:pPr>
            <w:r>
              <w:t>-30.93</w:t>
            </w:r>
          </w:p>
        </w:tc>
        <w:tc>
          <w:tcPr>
            <w:tcW w:w="1110" w:type="pct"/>
            <w:vAlign w:val="center"/>
          </w:tcPr>
          <w:p w14:paraId="5BCF95ED"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主要是期末应交所得税减少的影响</w:t>
            </w:r>
          </w:p>
        </w:tc>
      </w:tr>
      <w:tr w:rsidR="004E1998" w14:paraId="1AAB6B2A" w14:textId="77777777">
        <w:trPr>
          <w:trHeight w:val="135"/>
          <w:jc w:val="center"/>
        </w:trPr>
        <w:tc>
          <w:tcPr>
            <w:tcW w:w="812" w:type="pct"/>
            <w:vAlign w:val="center"/>
          </w:tcPr>
          <w:p w14:paraId="2B962E79"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一年内到期的非流动负债</w:t>
            </w:r>
          </w:p>
        </w:tc>
        <w:tc>
          <w:tcPr>
            <w:tcW w:w="808" w:type="pct"/>
            <w:vAlign w:val="center"/>
          </w:tcPr>
          <w:p w14:paraId="3B81A4FC" w14:textId="77777777" w:rsidR="004E1998" w:rsidRDefault="004E4D72">
            <w:pPr>
              <w:jc w:val="right"/>
              <w:rPr>
                <w:rFonts w:eastAsiaTheme="minorEastAsia"/>
              </w:rPr>
            </w:pPr>
            <w:r>
              <w:t>1,442,036,752.13</w:t>
            </w:r>
          </w:p>
        </w:tc>
        <w:tc>
          <w:tcPr>
            <w:tcW w:w="485" w:type="pct"/>
            <w:vAlign w:val="center"/>
          </w:tcPr>
          <w:p w14:paraId="77A326E5" w14:textId="77777777" w:rsidR="004E1998" w:rsidRDefault="004E4D72">
            <w:pPr>
              <w:jc w:val="center"/>
              <w:rPr>
                <w:rFonts w:eastAsiaTheme="minorEastAsia"/>
              </w:rPr>
            </w:pPr>
            <w:r>
              <w:t>7.22</w:t>
            </w:r>
          </w:p>
        </w:tc>
        <w:tc>
          <w:tcPr>
            <w:tcW w:w="805" w:type="pct"/>
            <w:vAlign w:val="center"/>
          </w:tcPr>
          <w:p w14:paraId="491806BE" w14:textId="77777777" w:rsidR="004E1998" w:rsidRDefault="004E4D72">
            <w:pPr>
              <w:jc w:val="right"/>
              <w:rPr>
                <w:rFonts w:eastAsiaTheme="minorEastAsia"/>
              </w:rPr>
            </w:pPr>
            <w:r>
              <w:t>1,169,016,065.27</w:t>
            </w:r>
          </w:p>
        </w:tc>
        <w:tc>
          <w:tcPr>
            <w:tcW w:w="498" w:type="pct"/>
            <w:vAlign w:val="center"/>
          </w:tcPr>
          <w:p w14:paraId="39C78210" w14:textId="77777777" w:rsidR="004E1998" w:rsidRDefault="004E4D72">
            <w:pPr>
              <w:jc w:val="center"/>
              <w:rPr>
                <w:rFonts w:eastAsiaTheme="minorEastAsia"/>
              </w:rPr>
            </w:pPr>
            <w:r>
              <w:t>6.05</w:t>
            </w:r>
          </w:p>
        </w:tc>
        <w:tc>
          <w:tcPr>
            <w:tcW w:w="482" w:type="pct"/>
            <w:vAlign w:val="center"/>
          </w:tcPr>
          <w:p w14:paraId="35D56DE4" w14:textId="77777777" w:rsidR="004E1998" w:rsidRDefault="004E4D72">
            <w:pPr>
              <w:jc w:val="center"/>
              <w:rPr>
                <w:rFonts w:eastAsiaTheme="minorEastAsia"/>
              </w:rPr>
            </w:pPr>
            <w:r>
              <w:t>23.35</w:t>
            </w:r>
          </w:p>
        </w:tc>
        <w:tc>
          <w:tcPr>
            <w:tcW w:w="1110" w:type="pct"/>
            <w:vAlign w:val="center"/>
          </w:tcPr>
          <w:p w14:paraId="57E581A5" w14:textId="77777777" w:rsidR="004E1998" w:rsidRDefault="004E1998">
            <w:pPr>
              <w:jc w:val="left"/>
              <w:rPr>
                <w:rFonts w:asciiTheme="minorEastAsia" w:eastAsiaTheme="minorEastAsia" w:hAnsiTheme="minorEastAsia" w:hint="eastAsia"/>
              </w:rPr>
            </w:pPr>
          </w:p>
        </w:tc>
      </w:tr>
      <w:tr w:rsidR="004E1998" w14:paraId="25561F72" w14:textId="77777777">
        <w:trPr>
          <w:trHeight w:val="135"/>
          <w:jc w:val="center"/>
        </w:trPr>
        <w:tc>
          <w:tcPr>
            <w:tcW w:w="812" w:type="pct"/>
            <w:vAlign w:val="center"/>
          </w:tcPr>
          <w:p w14:paraId="3D3AE407"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其他流动负债</w:t>
            </w:r>
          </w:p>
        </w:tc>
        <w:tc>
          <w:tcPr>
            <w:tcW w:w="808" w:type="pct"/>
            <w:vAlign w:val="center"/>
          </w:tcPr>
          <w:p w14:paraId="174ABC1C" w14:textId="77777777" w:rsidR="004E1998" w:rsidRDefault="004E4D72">
            <w:pPr>
              <w:jc w:val="right"/>
              <w:rPr>
                <w:rFonts w:eastAsiaTheme="minorEastAsia"/>
              </w:rPr>
            </w:pPr>
            <w:r>
              <w:t>56,652,473.90</w:t>
            </w:r>
          </w:p>
        </w:tc>
        <w:tc>
          <w:tcPr>
            <w:tcW w:w="485" w:type="pct"/>
            <w:vAlign w:val="center"/>
          </w:tcPr>
          <w:p w14:paraId="291F304D" w14:textId="77777777" w:rsidR="004E1998" w:rsidRDefault="004E4D72">
            <w:pPr>
              <w:jc w:val="center"/>
              <w:rPr>
                <w:rFonts w:eastAsiaTheme="minorEastAsia"/>
              </w:rPr>
            </w:pPr>
            <w:r>
              <w:t>0.28</w:t>
            </w:r>
          </w:p>
        </w:tc>
        <w:tc>
          <w:tcPr>
            <w:tcW w:w="805" w:type="pct"/>
            <w:vAlign w:val="center"/>
          </w:tcPr>
          <w:p w14:paraId="2C8CC14E" w14:textId="77777777" w:rsidR="004E1998" w:rsidRDefault="004E4D72">
            <w:pPr>
              <w:jc w:val="right"/>
              <w:rPr>
                <w:rFonts w:eastAsiaTheme="minorEastAsia"/>
              </w:rPr>
            </w:pPr>
            <w:r>
              <w:t>26,928,306.08</w:t>
            </w:r>
          </w:p>
        </w:tc>
        <w:tc>
          <w:tcPr>
            <w:tcW w:w="498" w:type="pct"/>
            <w:vAlign w:val="center"/>
          </w:tcPr>
          <w:p w14:paraId="2EE0A42E" w14:textId="77777777" w:rsidR="004E1998" w:rsidRDefault="004E4D72">
            <w:pPr>
              <w:jc w:val="center"/>
              <w:rPr>
                <w:rFonts w:eastAsiaTheme="minorEastAsia"/>
              </w:rPr>
            </w:pPr>
            <w:r>
              <w:t>0.14</w:t>
            </w:r>
          </w:p>
        </w:tc>
        <w:tc>
          <w:tcPr>
            <w:tcW w:w="482" w:type="pct"/>
            <w:vAlign w:val="center"/>
          </w:tcPr>
          <w:p w14:paraId="7B074030" w14:textId="77777777" w:rsidR="004E1998" w:rsidRDefault="004E4D72">
            <w:pPr>
              <w:jc w:val="center"/>
              <w:rPr>
                <w:rFonts w:eastAsiaTheme="minorEastAsia"/>
              </w:rPr>
            </w:pPr>
            <w:r>
              <w:t>110.38</w:t>
            </w:r>
          </w:p>
        </w:tc>
        <w:tc>
          <w:tcPr>
            <w:tcW w:w="1110" w:type="pct"/>
            <w:vAlign w:val="center"/>
          </w:tcPr>
          <w:p w14:paraId="60367C94"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主要是本期预收货款增加、相应的待转销项税金增加的影响</w:t>
            </w:r>
          </w:p>
        </w:tc>
      </w:tr>
      <w:tr w:rsidR="004E1998" w14:paraId="7156F7F1" w14:textId="77777777">
        <w:trPr>
          <w:trHeight w:val="135"/>
          <w:jc w:val="center"/>
        </w:trPr>
        <w:tc>
          <w:tcPr>
            <w:tcW w:w="812" w:type="pct"/>
            <w:vAlign w:val="center"/>
          </w:tcPr>
          <w:p w14:paraId="74011E8B" w14:textId="77777777" w:rsidR="004E1998" w:rsidRDefault="004E4D72">
            <w:pPr>
              <w:jc w:val="left"/>
              <w:rPr>
                <w:rStyle w:val="50"/>
                <w:rFonts w:asciiTheme="minorEastAsia" w:eastAsiaTheme="minorEastAsia" w:hAnsiTheme="minorEastAsia" w:hint="eastAsia"/>
                <w:b w:val="0"/>
                <w:bCs w:val="0"/>
                <w:color w:val="000000" w:themeColor="text1"/>
                <w:szCs w:val="21"/>
              </w:rPr>
            </w:pPr>
            <w:r>
              <w:rPr>
                <w:rFonts w:hint="eastAsia"/>
              </w:rPr>
              <w:t>租赁负债</w:t>
            </w:r>
          </w:p>
        </w:tc>
        <w:tc>
          <w:tcPr>
            <w:tcW w:w="808" w:type="pct"/>
            <w:vAlign w:val="center"/>
          </w:tcPr>
          <w:p w14:paraId="69FDBB4C" w14:textId="77777777" w:rsidR="004E1998" w:rsidRDefault="004E4D72">
            <w:pPr>
              <w:jc w:val="right"/>
              <w:rPr>
                <w:rFonts w:eastAsiaTheme="minorEastAsia"/>
              </w:rPr>
            </w:pPr>
            <w:r>
              <w:t>5,517,387.70</w:t>
            </w:r>
          </w:p>
        </w:tc>
        <w:tc>
          <w:tcPr>
            <w:tcW w:w="485" w:type="pct"/>
            <w:vAlign w:val="center"/>
          </w:tcPr>
          <w:p w14:paraId="460735BD" w14:textId="77777777" w:rsidR="004E1998" w:rsidRDefault="004E4D72">
            <w:pPr>
              <w:jc w:val="center"/>
              <w:rPr>
                <w:rFonts w:eastAsiaTheme="minorEastAsia"/>
              </w:rPr>
            </w:pPr>
            <w:r>
              <w:t>0.03</w:t>
            </w:r>
          </w:p>
        </w:tc>
        <w:tc>
          <w:tcPr>
            <w:tcW w:w="805" w:type="pct"/>
            <w:vAlign w:val="center"/>
          </w:tcPr>
          <w:p w14:paraId="1DA5796A" w14:textId="77777777" w:rsidR="004E1998" w:rsidRDefault="004E4D72">
            <w:pPr>
              <w:jc w:val="right"/>
              <w:rPr>
                <w:rFonts w:eastAsiaTheme="minorEastAsia"/>
              </w:rPr>
            </w:pPr>
            <w:r>
              <w:t>2,622,733.83</w:t>
            </w:r>
          </w:p>
        </w:tc>
        <w:tc>
          <w:tcPr>
            <w:tcW w:w="498" w:type="pct"/>
            <w:vAlign w:val="center"/>
          </w:tcPr>
          <w:p w14:paraId="702FA49B" w14:textId="77777777" w:rsidR="004E1998" w:rsidRDefault="004E4D72">
            <w:pPr>
              <w:jc w:val="center"/>
              <w:rPr>
                <w:rFonts w:eastAsiaTheme="minorEastAsia"/>
              </w:rPr>
            </w:pPr>
            <w:r>
              <w:t>0.01</w:t>
            </w:r>
          </w:p>
        </w:tc>
        <w:tc>
          <w:tcPr>
            <w:tcW w:w="482" w:type="pct"/>
            <w:vAlign w:val="center"/>
          </w:tcPr>
          <w:p w14:paraId="6ECACAFD" w14:textId="77777777" w:rsidR="004E1998" w:rsidRDefault="004E4D72">
            <w:pPr>
              <w:jc w:val="center"/>
              <w:rPr>
                <w:rFonts w:eastAsiaTheme="minorEastAsia"/>
              </w:rPr>
            </w:pPr>
            <w:r>
              <w:t>110.37</w:t>
            </w:r>
          </w:p>
        </w:tc>
        <w:tc>
          <w:tcPr>
            <w:tcW w:w="1110" w:type="pct"/>
            <w:vAlign w:val="center"/>
          </w:tcPr>
          <w:p w14:paraId="74DA2F56"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主要是租赁增加的影响</w:t>
            </w:r>
          </w:p>
        </w:tc>
      </w:tr>
      <w:tr w:rsidR="004E1998" w14:paraId="3EB45327" w14:textId="77777777">
        <w:trPr>
          <w:trHeight w:val="135"/>
          <w:jc w:val="center"/>
        </w:trPr>
        <w:tc>
          <w:tcPr>
            <w:tcW w:w="812" w:type="pct"/>
            <w:vAlign w:val="center"/>
          </w:tcPr>
          <w:p w14:paraId="3072C293" w14:textId="77777777" w:rsidR="004E1998" w:rsidRDefault="004E4D72">
            <w:pPr>
              <w:jc w:val="left"/>
              <w:rPr>
                <w:rFonts w:asciiTheme="minorEastAsia" w:eastAsiaTheme="minorEastAsia" w:hAnsiTheme="minorEastAsia" w:hint="eastAsia"/>
              </w:rPr>
            </w:pPr>
            <w:r>
              <w:rPr>
                <w:rFonts w:hint="eastAsia"/>
              </w:rPr>
              <w:t>长期应付款</w:t>
            </w:r>
          </w:p>
        </w:tc>
        <w:tc>
          <w:tcPr>
            <w:tcW w:w="808" w:type="pct"/>
            <w:vAlign w:val="center"/>
          </w:tcPr>
          <w:p w14:paraId="3D9F5C24" w14:textId="77777777" w:rsidR="004E1998" w:rsidRDefault="004E4D72">
            <w:pPr>
              <w:jc w:val="right"/>
              <w:rPr>
                <w:rFonts w:eastAsiaTheme="minorEastAsia"/>
              </w:rPr>
            </w:pPr>
            <w:r>
              <w:t>198,000,000.00</w:t>
            </w:r>
          </w:p>
        </w:tc>
        <w:tc>
          <w:tcPr>
            <w:tcW w:w="485" w:type="pct"/>
            <w:vAlign w:val="center"/>
          </w:tcPr>
          <w:p w14:paraId="259EA9A5" w14:textId="77777777" w:rsidR="004E1998" w:rsidRDefault="004E4D72">
            <w:pPr>
              <w:jc w:val="center"/>
              <w:rPr>
                <w:rFonts w:eastAsiaTheme="minorEastAsia"/>
              </w:rPr>
            </w:pPr>
            <w:r>
              <w:t>0.99</w:t>
            </w:r>
          </w:p>
        </w:tc>
        <w:tc>
          <w:tcPr>
            <w:tcW w:w="805" w:type="pct"/>
            <w:vAlign w:val="center"/>
          </w:tcPr>
          <w:p w14:paraId="52DEED3E" w14:textId="77777777" w:rsidR="004E1998" w:rsidRDefault="004E4D72">
            <w:pPr>
              <w:jc w:val="right"/>
              <w:rPr>
                <w:rFonts w:eastAsiaTheme="minorEastAsia"/>
              </w:rPr>
            </w:pPr>
            <w:r>
              <w:t>72,000,000.00</w:t>
            </w:r>
          </w:p>
        </w:tc>
        <w:tc>
          <w:tcPr>
            <w:tcW w:w="498" w:type="pct"/>
            <w:vAlign w:val="center"/>
          </w:tcPr>
          <w:p w14:paraId="4D40363E" w14:textId="77777777" w:rsidR="004E1998" w:rsidRDefault="004E4D72">
            <w:pPr>
              <w:jc w:val="center"/>
              <w:rPr>
                <w:rFonts w:eastAsiaTheme="minorEastAsia"/>
              </w:rPr>
            </w:pPr>
            <w:r>
              <w:t>0.37</w:t>
            </w:r>
          </w:p>
        </w:tc>
        <w:tc>
          <w:tcPr>
            <w:tcW w:w="482" w:type="pct"/>
            <w:vAlign w:val="center"/>
          </w:tcPr>
          <w:p w14:paraId="336DD6BE" w14:textId="77777777" w:rsidR="004E1998" w:rsidRDefault="004E4D72">
            <w:pPr>
              <w:jc w:val="center"/>
              <w:rPr>
                <w:rFonts w:eastAsiaTheme="minorEastAsia"/>
              </w:rPr>
            </w:pPr>
            <w:r>
              <w:t>175.00</w:t>
            </w:r>
          </w:p>
        </w:tc>
        <w:tc>
          <w:tcPr>
            <w:tcW w:w="1110" w:type="pct"/>
            <w:vAlign w:val="center"/>
          </w:tcPr>
          <w:p w14:paraId="17D41848"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主要是融资租赁款增加的影响</w:t>
            </w:r>
          </w:p>
        </w:tc>
      </w:tr>
      <w:tr w:rsidR="004E1998" w14:paraId="217109E7" w14:textId="77777777">
        <w:trPr>
          <w:trHeight w:val="135"/>
          <w:jc w:val="center"/>
        </w:trPr>
        <w:tc>
          <w:tcPr>
            <w:tcW w:w="812" w:type="pct"/>
            <w:vAlign w:val="center"/>
          </w:tcPr>
          <w:p w14:paraId="26E6E692" w14:textId="77777777" w:rsidR="004E1998" w:rsidRDefault="004E4D72">
            <w:pPr>
              <w:jc w:val="left"/>
              <w:rPr>
                <w:rFonts w:asciiTheme="minorEastAsia" w:eastAsiaTheme="minorEastAsia" w:hAnsiTheme="minorEastAsia" w:hint="eastAsia"/>
              </w:rPr>
            </w:pPr>
            <w:r>
              <w:rPr>
                <w:rFonts w:hint="eastAsia"/>
              </w:rPr>
              <w:t>预计负债</w:t>
            </w:r>
          </w:p>
        </w:tc>
        <w:tc>
          <w:tcPr>
            <w:tcW w:w="808" w:type="pct"/>
            <w:vAlign w:val="center"/>
          </w:tcPr>
          <w:p w14:paraId="03283BFF" w14:textId="77777777" w:rsidR="004E1998" w:rsidRDefault="004E4D72">
            <w:pPr>
              <w:jc w:val="right"/>
              <w:rPr>
                <w:rFonts w:eastAsiaTheme="minorEastAsia"/>
              </w:rPr>
            </w:pPr>
            <w:r>
              <w:t>298,549.39</w:t>
            </w:r>
          </w:p>
        </w:tc>
        <w:tc>
          <w:tcPr>
            <w:tcW w:w="485" w:type="pct"/>
            <w:vAlign w:val="center"/>
          </w:tcPr>
          <w:p w14:paraId="399247A8" w14:textId="77777777" w:rsidR="004E1998" w:rsidRDefault="004E4D72">
            <w:pPr>
              <w:jc w:val="center"/>
              <w:rPr>
                <w:rFonts w:eastAsiaTheme="minorEastAsia"/>
              </w:rPr>
            </w:pPr>
            <w:r>
              <w:t>0.00</w:t>
            </w:r>
          </w:p>
        </w:tc>
        <w:tc>
          <w:tcPr>
            <w:tcW w:w="805" w:type="pct"/>
            <w:vAlign w:val="center"/>
          </w:tcPr>
          <w:p w14:paraId="3BD3BD58" w14:textId="77777777" w:rsidR="004E1998" w:rsidRDefault="004E4D72">
            <w:pPr>
              <w:jc w:val="right"/>
              <w:rPr>
                <w:rFonts w:eastAsiaTheme="minorEastAsia"/>
              </w:rPr>
            </w:pPr>
            <w:r>
              <w:t>3,019,026.20</w:t>
            </w:r>
          </w:p>
        </w:tc>
        <w:tc>
          <w:tcPr>
            <w:tcW w:w="498" w:type="pct"/>
            <w:vAlign w:val="center"/>
          </w:tcPr>
          <w:p w14:paraId="4513A41F" w14:textId="77777777" w:rsidR="004E1998" w:rsidRDefault="004E4D72">
            <w:pPr>
              <w:jc w:val="center"/>
              <w:rPr>
                <w:rFonts w:eastAsiaTheme="minorEastAsia"/>
              </w:rPr>
            </w:pPr>
            <w:r>
              <w:t>0.02</w:t>
            </w:r>
          </w:p>
        </w:tc>
        <w:tc>
          <w:tcPr>
            <w:tcW w:w="482" w:type="pct"/>
            <w:vAlign w:val="center"/>
          </w:tcPr>
          <w:p w14:paraId="1D8C1A39" w14:textId="77777777" w:rsidR="004E1998" w:rsidRDefault="004E4D72">
            <w:pPr>
              <w:jc w:val="center"/>
              <w:rPr>
                <w:rFonts w:eastAsiaTheme="minorEastAsia"/>
              </w:rPr>
            </w:pPr>
            <w:r>
              <w:t>-90.11</w:t>
            </w:r>
          </w:p>
        </w:tc>
        <w:tc>
          <w:tcPr>
            <w:tcW w:w="1110" w:type="pct"/>
            <w:vAlign w:val="center"/>
          </w:tcPr>
          <w:p w14:paraId="22D6B1D5" w14:textId="77777777" w:rsidR="004E1998" w:rsidRDefault="004E4D72">
            <w:pPr>
              <w:jc w:val="left"/>
              <w:rPr>
                <w:rFonts w:asciiTheme="minorEastAsia" w:eastAsiaTheme="minorEastAsia" w:hAnsiTheme="minorEastAsia" w:hint="eastAsia"/>
              </w:rPr>
            </w:pPr>
            <w:r>
              <w:rPr>
                <w:rFonts w:asciiTheme="minorEastAsia" w:eastAsiaTheme="minorEastAsia" w:hAnsiTheme="minorEastAsia" w:hint="eastAsia"/>
              </w:rPr>
              <w:t>主要是预估退货减少的影响</w:t>
            </w:r>
          </w:p>
        </w:tc>
      </w:tr>
    </w:tbl>
    <w:bookmarkEnd w:id="51"/>
    <w:p w14:paraId="0895AE60" w14:textId="77777777" w:rsidR="004E1998" w:rsidRDefault="004E4D72">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51668027"/>
        <w:placeholder>
          <w:docPart w:val="GBC22222222222222222222222222222"/>
        </w:placeholder>
      </w:sdtPr>
      <w:sdtContent>
        <w:p w14:paraId="2F3B5489" w14:textId="77777777" w:rsidR="004E1998" w:rsidRDefault="004E4D72">
          <w:pPr>
            <w:rPr>
              <w:color w:val="000000" w:themeColor="text1"/>
            </w:rPr>
          </w:pPr>
          <w:r>
            <w:rPr>
              <w:rFonts w:hint="eastAsia"/>
              <w:color w:val="000000" w:themeColor="text1"/>
            </w:rPr>
            <w:t>无</w:t>
          </w:r>
        </w:p>
      </w:sdtContent>
    </w:sdt>
    <w:bookmarkEnd w:id="50"/>
    <w:p w14:paraId="1226D01B" w14:textId="77777777" w:rsidR="004E1998" w:rsidRDefault="004E4D72">
      <w:pPr>
        <w:pStyle w:val="4"/>
        <w:numPr>
          <w:ilvl w:val="0"/>
          <w:numId w:val="8"/>
        </w:numPr>
        <w:ind w:left="0" w:firstLine="0"/>
        <w:rPr>
          <w:rFonts w:ascii="宋体" w:hAnsi="宋体" w:hint="eastAsia"/>
          <w:color w:val="000000" w:themeColor="text1"/>
          <w:szCs w:val="21"/>
        </w:rPr>
      </w:pPr>
      <w:r>
        <w:rPr>
          <w:rFonts w:ascii="宋体" w:hAnsi="宋体" w:hint="eastAsia"/>
          <w:color w:val="000000" w:themeColor="text1"/>
          <w:szCs w:val="21"/>
        </w:rPr>
        <w:lastRenderedPageBreak/>
        <w:t>境外资产</w:t>
      </w:r>
      <w:r>
        <w:rPr>
          <w:rFonts w:ascii="宋体" w:hAnsi="宋体"/>
          <w:color w:val="000000" w:themeColor="text1"/>
          <w:szCs w:val="21"/>
        </w:rPr>
        <w:t>情</w:t>
      </w:r>
      <w:r>
        <w:rPr>
          <w:rFonts w:ascii="宋体" w:hAnsi="宋体" w:hint="eastAsia"/>
          <w:color w:val="000000" w:themeColor="text1"/>
          <w:szCs w:val="21"/>
        </w:rPr>
        <w:t>况</w:t>
      </w:r>
    </w:p>
    <w:sdt>
      <w:sdtPr>
        <w:rPr>
          <w:color w:val="000000" w:themeColor="text1"/>
        </w:rPr>
        <w:alias w:val="是否适用：境外资产情况 [双击切换]"/>
        <w:tag w:val="_GBC_95d71e9a9dcd4966863ba2859a3bf0b7"/>
        <w:id w:val="2043940335"/>
        <w:placeholder>
          <w:docPart w:val="GBC22222222222222222222222222222"/>
        </w:placeholder>
      </w:sdtPr>
      <w:sdtContent>
        <w:p w14:paraId="760A687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5649BE" w14:textId="77777777" w:rsidR="004E1998" w:rsidRDefault="004E4D72">
      <w:pPr>
        <w:pStyle w:val="5"/>
        <w:numPr>
          <w:ilvl w:val="0"/>
          <w:numId w:val="9"/>
        </w:numPr>
        <w:ind w:left="450" w:hanging="450"/>
        <w:rPr>
          <w:rFonts w:ascii="宋体" w:hAnsi="宋体" w:hint="eastAsia"/>
          <w:color w:val="000000" w:themeColor="text1"/>
          <w:szCs w:val="21"/>
        </w:rPr>
      </w:pPr>
      <w:bookmarkStart w:id="52" w:name="_Hlk74646369"/>
      <w:r>
        <w:rPr>
          <w:rFonts w:ascii="宋体" w:hAnsi="宋体" w:hint="eastAsia"/>
          <w:color w:val="000000" w:themeColor="text1"/>
          <w:szCs w:val="21"/>
        </w:rPr>
        <w:t>资产规模</w:t>
      </w:r>
    </w:p>
    <w:p w14:paraId="7157AD9A" w14:textId="77777777" w:rsidR="004E1998" w:rsidRDefault="004E4D72">
      <w:pPr>
        <w:rPr>
          <w:color w:val="000000" w:themeColor="text1"/>
        </w:rPr>
      </w:pPr>
      <w:r>
        <w:rPr>
          <w:rFonts w:hint="eastAsia"/>
          <w:color w:val="000000" w:themeColor="text1"/>
        </w:rPr>
        <w:t>其中：境外资产</w:t>
      </w:r>
      <w:sdt>
        <w:sdtPr>
          <w:rPr>
            <w:rFonts w:hint="eastAsia"/>
            <w:color w:val="000000" w:themeColor="text1"/>
          </w:rPr>
          <w:alias w:val="报告期内公司境外资产变化"/>
          <w:tag w:val="_GBC_7edcbeb27a8a4dc89717cd882c719546"/>
          <w:id w:val="-425569945"/>
          <w:placeholder>
            <w:docPart w:val="GBC22222222222222222222222222222"/>
          </w:placeholder>
        </w:sdtPr>
        <w:sdtContent>
          <w:r>
            <w:rPr>
              <w:color w:val="000000" w:themeColor="text1"/>
            </w:rPr>
            <w:t>7,257,870.13</w:t>
          </w:r>
        </w:sdtContent>
      </w:sdt>
      <w:r>
        <w:rPr>
          <w:rFonts w:hint="eastAsia"/>
          <w:color w:val="000000" w:themeColor="text1"/>
        </w:rPr>
        <w:t>（单位：</w:t>
      </w:r>
      <w:sdt>
        <w:sdtPr>
          <w:rPr>
            <w:rFonts w:hint="eastAsia"/>
            <w:color w:val="000000" w:themeColor="text1"/>
          </w:rPr>
          <w:alias w:val="单位：报告期内公司境外资产变化"/>
          <w:tag w:val="_GBC_5372243019964ba2af35a9061c614f89"/>
          <w:id w:val="9018693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内公司境外资产变化"/>
          <w:tag w:val="_GBC_09b61176994d443a8e1c524c6afd9c93"/>
          <w:id w:val="-6259362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r>
        <w:rPr>
          <w:rFonts w:hint="eastAsia"/>
          <w:color w:val="000000" w:themeColor="text1"/>
        </w:rPr>
        <w:t>），占总资产的比例为</w:t>
      </w:r>
      <w:sdt>
        <w:sdtPr>
          <w:rPr>
            <w:rFonts w:hint="eastAsia"/>
            <w:color w:val="000000" w:themeColor="text1"/>
          </w:rPr>
          <w:alias w:val="报告期内公司境外资产变化占总资产的比例"/>
          <w:tag w:val="_GBC_c83f06156a574d209e05b2246741ffae"/>
          <w:id w:val="-1923863830"/>
          <w:placeholder>
            <w:docPart w:val="GBC22222222222222222222222222222"/>
          </w:placeholder>
        </w:sdtPr>
        <w:sdtContent>
          <w:r>
            <w:rPr>
              <w:rFonts w:hint="eastAsia"/>
              <w:color w:val="000000" w:themeColor="text1"/>
            </w:rPr>
            <w:t>0.04</w:t>
          </w:r>
        </w:sdtContent>
      </w:sdt>
      <w:r>
        <w:rPr>
          <w:rFonts w:hint="eastAsia"/>
          <w:color w:val="000000" w:themeColor="text1"/>
        </w:rPr>
        <w:t>%</w:t>
      </w:r>
      <w:r>
        <w:rPr>
          <w:rFonts w:hint="eastAsia"/>
          <w:color w:val="000000" w:themeColor="text1"/>
        </w:rPr>
        <w:t>。</w:t>
      </w:r>
    </w:p>
    <w:p w14:paraId="4BABD3E5" w14:textId="77777777" w:rsidR="004E1998" w:rsidRDefault="004E1998">
      <w:pPr>
        <w:rPr>
          <w:color w:val="000000" w:themeColor="text1"/>
        </w:rPr>
      </w:pPr>
    </w:p>
    <w:p w14:paraId="19ECE836" w14:textId="77777777" w:rsidR="004E1998" w:rsidRDefault="004E4D72">
      <w:pPr>
        <w:pStyle w:val="5"/>
        <w:numPr>
          <w:ilvl w:val="0"/>
          <w:numId w:val="9"/>
        </w:numPr>
        <w:ind w:left="450" w:hanging="450"/>
        <w:rPr>
          <w:color w:val="000000" w:themeColor="text1"/>
          <w:szCs w:val="21"/>
        </w:rPr>
      </w:pPr>
      <w:bookmarkStart w:id="53" w:name="_Hlk89176028"/>
      <w:bookmarkStart w:id="54" w:name="_Hlk105685192"/>
      <w:bookmarkEnd w:id="52"/>
      <w:r>
        <w:rPr>
          <w:rFonts w:hint="eastAsia"/>
          <w:color w:val="000000" w:themeColor="text1"/>
          <w:szCs w:val="21"/>
        </w:rPr>
        <w:t>境外资产占比较高的相关说明</w:t>
      </w:r>
    </w:p>
    <w:sdt>
      <w:sdtPr>
        <w:rPr>
          <w:rFonts w:hint="eastAsia"/>
          <w:color w:val="000000" w:themeColor="text1"/>
        </w:rPr>
        <w:alias w:val="是否适用：境外资产占比较高的相关说明  [双击切换]"/>
        <w:tag w:val="_GBC_b94481189588466d82a6180c2e304194"/>
        <w:id w:val="-1769920407"/>
        <w:placeholder>
          <w:docPart w:val="GBC22222222222222222222222222222"/>
        </w:placeholder>
      </w:sdtPr>
      <w:sdtContent>
        <w:p w14:paraId="012EC6F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FAA93B" w14:textId="77777777" w:rsidR="004E1998" w:rsidRDefault="004E1998">
      <w:pPr>
        <w:rPr>
          <w:color w:val="000000" w:themeColor="text1"/>
        </w:rPr>
      </w:pPr>
    </w:p>
    <w:bookmarkEnd w:id="53"/>
    <w:p w14:paraId="7A93625E" w14:textId="77777777" w:rsidR="004E1998" w:rsidRDefault="004E4D72">
      <w:pPr>
        <w:rPr>
          <w:color w:val="000000" w:themeColor="text1"/>
        </w:rPr>
      </w:pPr>
      <w:r>
        <w:rPr>
          <w:color w:val="000000" w:themeColor="text1"/>
        </w:rPr>
        <w:t>其他说明</w:t>
      </w:r>
    </w:p>
    <w:sdt>
      <w:sdtPr>
        <w:rPr>
          <w:color w:val="000000" w:themeColor="text1"/>
        </w:rPr>
        <w:alias w:val="境外资产相关说明 "/>
        <w:tag w:val="_GBC_41f1e6e9cf2548bb879088d0ad64be9c"/>
        <w:id w:val="-1820025555"/>
        <w:placeholder>
          <w:docPart w:val="GBC22222222222222222222222222222"/>
        </w:placeholder>
      </w:sdtPr>
      <w:sdtContent>
        <w:p w14:paraId="0331A74A" w14:textId="77777777" w:rsidR="004E1998" w:rsidRDefault="004E4D72">
          <w:pPr>
            <w:rPr>
              <w:color w:val="000000" w:themeColor="text1"/>
            </w:rPr>
          </w:pPr>
          <w:r>
            <w:rPr>
              <w:rFonts w:hint="eastAsia"/>
              <w:color w:val="000000" w:themeColor="text1"/>
            </w:rPr>
            <w:t>无</w:t>
          </w:r>
        </w:p>
      </w:sdtContent>
    </w:sdt>
    <w:p w14:paraId="22EB798E" w14:textId="77777777" w:rsidR="004E1998" w:rsidRDefault="004E1998">
      <w:pPr>
        <w:rPr>
          <w:color w:val="000000" w:themeColor="text1"/>
        </w:rPr>
      </w:pPr>
    </w:p>
    <w:bookmarkEnd w:id="54"/>
    <w:p w14:paraId="3EA314DB" w14:textId="77777777" w:rsidR="004E1998" w:rsidRDefault="004E4D72">
      <w:pPr>
        <w:pStyle w:val="4"/>
        <w:numPr>
          <w:ilvl w:val="0"/>
          <w:numId w:val="8"/>
        </w:numPr>
        <w:rPr>
          <w:rFonts w:ascii="宋体" w:hAnsi="宋体" w:hint="eastAsia"/>
          <w:color w:val="000000" w:themeColor="text1"/>
          <w:szCs w:val="21"/>
        </w:rPr>
      </w:pPr>
      <w:r>
        <w:rPr>
          <w:rFonts w:ascii="宋体" w:hAnsi="宋体"/>
          <w:color w:val="000000" w:themeColor="text1"/>
          <w:szCs w:val="21"/>
        </w:rPr>
        <w:t>截至报告期末主要资产受限情</w:t>
      </w:r>
      <w:r>
        <w:rPr>
          <w:rFonts w:ascii="宋体" w:hAnsi="宋体" w:hint="eastAsia"/>
          <w:color w:val="000000" w:themeColor="text1"/>
          <w:szCs w:val="21"/>
        </w:rPr>
        <w:t>况</w:t>
      </w:r>
    </w:p>
    <w:sdt>
      <w:sdtPr>
        <w:rPr>
          <w:rFonts w:hint="eastAsia"/>
          <w:color w:val="000000" w:themeColor="text1"/>
        </w:rPr>
        <w:alias w:val="是否适用：主要资产受限情况[双击切换]"/>
        <w:tag w:val="_GBC_e9f1a2b3f13345eaac848c40837fffbb"/>
        <w:id w:val="598139639"/>
        <w:placeholder>
          <w:docPart w:val="GBC22222222222222222222222222222"/>
        </w:placeholder>
      </w:sdtPr>
      <w:sdtContent>
        <w:p w14:paraId="1163DEF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主要资产受限情况"/>
        <w:tag w:val="_GBC_a45de9537ca94b758cc1d9c201a60b53"/>
        <w:id w:val="-1924788729"/>
        <w:placeholder>
          <w:docPart w:val="GBC22222222222222222222222222222"/>
        </w:placeholder>
      </w:sdtPr>
      <w:sdtContent>
        <w:p w14:paraId="3F6E6A0D" w14:textId="77777777" w:rsidR="004E1998" w:rsidRDefault="004E4D72">
          <w:pPr>
            <w:rPr>
              <w:color w:val="000000" w:themeColor="text1"/>
            </w:rPr>
          </w:pPr>
          <w:r>
            <w:rPr>
              <w:rFonts w:hint="eastAsia"/>
              <w:color w:val="000000" w:themeColor="text1"/>
            </w:rPr>
            <w:t>详见本报告“第八节</w:t>
          </w:r>
          <w:r>
            <w:rPr>
              <w:rFonts w:hint="eastAsia"/>
              <w:color w:val="000000" w:themeColor="text1"/>
            </w:rPr>
            <w:t>.</w:t>
          </w:r>
          <w:r>
            <w:rPr>
              <w:rFonts w:hint="eastAsia"/>
              <w:color w:val="000000" w:themeColor="text1"/>
            </w:rPr>
            <w:t>七、</w:t>
          </w:r>
          <w:r>
            <w:rPr>
              <w:rFonts w:hint="eastAsia"/>
              <w:color w:val="000000" w:themeColor="text1"/>
            </w:rPr>
            <w:t xml:space="preserve">31 </w:t>
          </w:r>
          <w:r>
            <w:rPr>
              <w:rFonts w:hint="eastAsia"/>
              <w:color w:val="000000" w:themeColor="text1"/>
            </w:rPr>
            <w:t>所有权或使用权受限资产”部分</w:t>
          </w:r>
        </w:p>
      </w:sdtContent>
    </w:sdt>
    <w:p w14:paraId="09E73BE8" w14:textId="77777777" w:rsidR="004E1998" w:rsidRDefault="004E1998">
      <w:pPr>
        <w:rPr>
          <w:color w:val="000000" w:themeColor="text1"/>
        </w:rPr>
      </w:pPr>
    </w:p>
    <w:p w14:paraId="06F1FC31" w14:textId="77777777" w:rsidR="004E1998" w:rsidRDefault="004E4D72">
      <w:pPr>
        <w:pStyle w:val="4"/>
        <w:numPr>
          <w:ilvl w:val="0"/>
          <w:numId w:val="8"/>
        </w:numPr>
        <w:rPr>
          <w:rFonts w:ascii="宋体" w:hAnsi="宋体" w:hint="eastAsia"/>
          <w:color w:val="000000" w:themeColor="text1"/>
          <w:szCs w:val="21"/>
        </w:rPr>
      </w:pPr>
      <w:r>
        <w:rPr>
          <w:rFonts w:ascii="宋体" w:hAnsi="宋体"/>
          <w:color w:val="000000" w:themeColor="text1"/>
          <w:szCs w:val="21"/>
        </w:rPr>
        <w:t>其他说明</w:t>
      </w:r>
    </w:p>
    <w:sdt>
      <w:sdtPr>
        <w:rPr>
          <w:rFonts w:hint="eastAsia"/>
          <w:color w:val="000000" w:themeColor="text1"/>
        </w:rPr>
        <w:alias w:val="是否适用：资产及负债状况的其他说明[双击切换]"/>
        <w:tag w:val="_GBC_ba674147d80648fba521aedf33ce0b27"/>
        <w:id w:val="1621569087"/>
        <w:placeholder>
          <w:docPart w:val="GBC22222222222222222222222222222"/>
        </w:placeholder>
      </w:sdtPr>
      <w:sdtContent>
        <w:p w14:paraId="088841E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55E761" w14:textId="77777777" w:rsidR="004E1998" w:rsidRDefault="004E1998">
      <w:pPr>
        <w:rPr>
          <w:color w:val="000000" w:themeColor="text1"/>
        </w:rPr>
      </w:pPr>
    </w:p>
    <w:p w14:paraId="709A5C9C" w14:textId="77777777" w:rsidR="004E1998" w:rsidRDefault="004E4D72">
      <w:pPr>
        <w:pStyle w:val="3"/>
        <w:numPr>
          <w:ilvl w:val="0"/>
          <w:numId w:val="6"/>
        </w:numPr>
        <w:rPr>
          <w:rFonts w:ascii="宋体" w:hAnsi="宋体" w:hint="eastAsia"/>
          <w:color w:val="000000" w:themeColor="text1"/>
        </w:rPr>
      </w:pPr>
      <w:r>
        <w:rPr>
          <w:rFonts w:ascii="宋体" w:hAnsi="宋体" w:hint="eastAsia"/>
          <w:color w:val="000000" w:themeColor="text1"/>
        </w:rPr>
        <w:t>投资状况分析</w:t>
      </w:r>
    </w:p>
    <w:p w14:paraId="6CDFCDEC" w14:textId="77777777" w:rsidR="004E1998" w:rsidRDefault="004E4D72">
      <w:pPr>
        <w:pStyle w:val="4"/>
        <w:numPr>
          <w:ilvl w:val="0"/>
          <w:numId w:val="10"/>
        </w:numPr>
        <w:rPr>
          <w:rFonts w:ascii="宋体" w:hAnsi="宋体" w:hint="eastAsia"/>
          <w:color w:val="000000" w:themeColor="text1"/>
        </w:rPr>
      </w:pPr>
      <w:r>
        <w:rPr>
          <w:rFonts w:ascii="宋体" w:hAnsi="宋体"/>
          <w:color w:val="000000" w:themeColor="text1"/>
        </w:rPr>
        <w:t>对外股权投资总体分析</w:t>
      </w:r>
    </w:p>
    <w:p w14:paraId="60EBBD4F" w14:textId="77777777" w:rsidR="004E1998" w:rsidRDefault="00000000">
      <w:pPr>
        <w:rPr>
          <w:color w:val="000000" w:themeColor="text1"/>
        </w:rPr>
      </w:pPr>
      <w:sdt>
        <w:sdtPr>
          <w:rPr>
            <w:color w:val="000000" w:themeColor="text1"/>
          </w:rPr>
          <w:alias w:val="是否适用：对外股权投资总体分析[双击切换]"/>
          <w:tag w:val="_GBC_d1852fb41d2a420f9f1d78c35235341a"/>
          <w:id w:val="-1098646244"/>
          <w:placeholder>
            <w:docPart w:val="GBC22222222222222222222222222222"/>
          </w:placeholder>
        </w:sdtPr>
        <w:sdtContent>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sdt>
      <w:sdtPr>
        <w:rPr>
          <w:color w:val="000000" w:themeColor="text1"/>
        </w:rPr>
        <w:alias w:val="对外股权投资总体分析"/>
        <w:tag w:val="_GBC_cef6637b11fc44ed960eb269931b50e8"/>
        <w:id w:val="-1947991356"/>
        <w:placeholder>
          <w:docPart w:val="GBC22222222222222222222222222222"/>
        </w:placeholder>
      </w:sdtPr>
      <w:sdtContent>
        <w:p w14:paraId="4ECA732A" w14:textId="77777777" w:rsidR="004E1998" w:rsidRDefault="004E4D72">
          <w:pPr>
            <w:spacing w:line="360" w:lineRule="auto"/>
            <w:ind w:firstLine="420"/>
            <w:rPr>
              <w:color w:val="000000" w:themeColor="text1"/>
            </w:rPr>
          </w:pPr>
          <w:r>
            <w:rPr>
              <w:rFonts w:hint="eastAsia"/>
              <w:color w:val="000000" w:themeColor="text1"/>
            </w:rPr>
            <w:t>报告期内，公司通过联合相关业务人员共同投资设立</w:t>
          </w:r>
          <w:r>
            <w:rPr>
              <w:rFonts w:hint="eastAsia"/>
              <w:color w:val="000000" w:themeColor="text1"/>
            </w:rPr>
            <w:t>3</w:t>
          </w:r>
          <w:r>
            <w:rPr>
              <w:rFonts w:hint="eastAsia"/>
              <w:color w:val="000000" w:themeColor="text1"/>
            </w:rPr>
            <w:t>家控股子公司，旨在优化股权投资风险管控机制，强化核心人员的风险共担与激励效应，推动经营者与所有者利益深度绑定，实现权责利统一，体现了公司通过多元化投资结构优化资源配置、激发团队能动性，并为长期可持续发展构建战略协同的布局思路。</w:t>
          </w:r>
        </w:p>
      </w:sdtContent>
    </w:sdt>
    <w:p w14:paraId="47B0E893" w14:textId="77777777" w:rsidR="004E1998" w:rsidRDefault="004E1998">
      <w:pPr>
        <w:rPr>
          <w:color w:val="000000" w:themeColor="text1"/>
        </w:rPr>
      </w:pPr>
    </w:p>
    <w:p w14:paraId="68D732D4" w14:textId="77777777" w:rsidR="004E1998" w:rsidRDefault="004E1998">
      <w:pPr>
        <w:rPr>
          <w:color w:val="000000" w:themeColor="text1"/>
        </w:rPr>
        <w:sectPr w:rsidR="004E1998">
          <w:pgSz w:w="11906" w:h="16838"/>
          <w:pgMar w:top="1440" w:right="1701" w:bottom="1440" w:left="1701" w:header="851" w:footer="992" w:gutter="0"/>
          <w:cols w:space="425"/>
          <w:docGrid w:linePitch="312"/>
        </w:sectPr>
      </w:pPr>
    </w:p>
    <w:p w14:paraId="22C5F0A5" w14:textId="77777777" w:rsidR="004E1998" w:rsidRDefault="004E4D72">
      <w:pPr>
        <w:pStyle w:val="5"/>
        <w:numPr>
          <w:ilvl w:val="0"/>
          <w:numId w:val="11"/>
        </w:numPr>
        <w:tabs>
          <w:tab w:val="left" w:pos="360"/>
        </w:tabs>
        <w:ind w:left="0" w:firstLine="0"/>
        <w:rPr>
          <w:szCs w:val="21"/>
        </w:rPr>
      </w:pPr>
      <w:bookmarkStart w:id="55" w:name="_Hlk137045665"/>
      <w:r>
        <w:rPr>
          <w:rFonts w:hint="eastAsia"/>
          <w:szCs w:val="21"/>
        </w:rPr>
        <w:lastRenderedPageBreak/>
        <w:t>重大的股权投资</w:t>
      </w:r>
    </w:p>
    <w:sdt>
      <w:sdtPr>
        <w:rPr>
          <w:rFonts w:hint="eastAsia"/>
          <w:color w:val="000000" w:themeColor="text1"/>
        </w:rPr>
        <w:alias w:val="是否适用：重大的股权投资[双击切换]"/>
        <w:tag w:val="_GBC_9d4d997d9f994cccbb938afa207cfaf2"/>
        <w:id w:val="1409500092"/>
        <w:placeholder>
          <w:docPart w:val="GBC22222222222222222222222222222"/>
        </w:placeholder>
      </w:sdtPr>
      <w:sdtContent>
        <w:p w14:paraId="1EADA690"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6DB93C5"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重大的股权投资"/>
          <w:tag w:val="_GBC_db44489b1cb7431aa575bc3fb192bc52"/>
          <w:id w:val="-7744811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重大的股权投资"/>
          <w:tag w:val="_GBC_d362510f1d434ad7b97b38e2d32ab381"/>
          <w:id w:val="-5392801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28"/>
        <w:gridCol w:w="866"/>
        <w:gridCol w:w="560"/>
        <w:gridCol w:w="850"/>
        <w:gridCol w:w="864"/>
        <w:gridCol w:w="702"/>
        <w:gridCol w:w="709"/>
        <w:gridCol w:w="1701"/>
        <w:gridCol w:w="851"/>
        <w:gridCol w:w="1275"/>
        <w:gridCol w:w="993"/>
        <w:gridCol w:w="708"/>
        <w:gridCol w:w="1418"/>
        <w:gridCol w:w="1134"/>
      </w:tblGrid>
      <w:tr w:rsidR="004E1998" w14:paraId="40F0B970" w14:textId="77777777">
        <w:trPr>
          <w:jc w:val="center"/>
        </w:trPr>
        <w:sdt>
          <w:sdtPr>
            <w:tag w:val="_PLD_860f89f13ca14d8dad4e43fe5d02f00d"/>
            <w:id w:val="-901989439"/>
          </w:sdtPr>
          <w:sdtContent>
            <w:tc>
              <w:tcPr>
                <w:tcW w:w="1129" w:type="dxa"/>
                <w:vAlign w:val="center"/>
              </w:tcPr>
              <w:p w14:paraId="30C09B8C" w14:textId="77777777" w:rsidR="004E1998" w:rsidRDefault="004E4D72">
                <w:pPr>
                  <w:widowControl w:val="0"/>
                  <w:rPr>
                    <w:color w:val="000000" w:themeColor="text1"/>
                  </w:rPr>
                </w:pPr>
                <w:r>
                  <w:rPr>
                    <w:rFonts w:hint="eastAsia"/>
                    <w:color w:val="000000" w:themeColor="text1"/>
                  </w:rPr>
                  <w:t>被投资公司名称</w:t>
                </w:r>
              </w:p>
            </w:tc>
          </w:sdtContent>
        </w:sdt>
        <w:sdt>
          <w:sdtPr>
            <w:tag w:val="_PLD_d576a9615250479c8201e2cb390dcaaa"/>
            <w:id w:val="1283694907"/>
          </w:sdtPr>
          <w:sdtContent>
            <w:tc>
              <w:tcPr>
                <w:tcW w:w="1828" w:type="dxa"/>
                <w:vAlign w:val="center"/>
              </w:tcPr>
              <w:p w14:paraId="681C1F6D" w14:textId="77777777" w:rsidR="004E1998" w:rsidRDefault="004E4D72">
                <w:pPr>
                  <w:widowControl w:val="0"/>
                  <w:jc w:val="center"/>
                  <w:rPr>
                    <w:color w:val="000000" w:themeColor="text1"/>
                  </w:rPr>
                </w:pPr>
                <w:r>
                  <w:rPr>
                    <w:rFonts w:hint="eastAsia"/>
                    <w:color w:val="000000" w:themeColor="text1"/>
                  </w:rPr>
                  <w:t>主要业务</w:t>
                </w:r>
              </w:p>
            </w:tc>
          </w:sdtContent>
        </w:sdt>
        <w:sdt>
          <w:sdtPr>
            <w:tag w:val="_PLD_009359a5f4ff4955972e4f51c0ec2c75"/>
            <w:id w:val="-1283490308"/>
          </w:sdtPr>
          <w:sdtContent>
            <w:tc>
              <w:tcPr>
                <w:tcW w:w="866" w:type="dxa"/>
                <w:vAlign w:val="center"/>
              </w:tcPr>
              <w:p w14:paraId="19EE8313" w14:textId="77777777" w:rsidR="004E1998" w:rsidRDefault="004E4D72">
                <w:pPr>
                  <w:widowControl w:val="0"/>
                  <w:jc w:val="center"/>
                  <w:rPr>
                    <w:color w:val="000000" w:themeColor="text1"/>
                  </w:rPr>
                </w:pPr>
                <w:r>
                  <w:rPr>
                    <w:rFonts w:hint="eastAsia"/>
                    <w:color w:val="000000" w:themeColor="text1"/>
                  </w:rPr>
                  <w:t>标的是否主营投资业务</w:t>
                </w:r>
              </w:p>
            </w:tc>
          </w:sdtContent>
        </w:sdt>
        <w:sdt>
          <w:sdtPr>
            <w:tag w:val="_PLD_73182ab1a050447ab1bad40c8704b037"/>
            <w:id w:val="-2069941229"/>
          </w:sdtPr>
          <w:sdtContent>
            <w:tc>
              <w:tcPr>
                <w:tcW w:w="560" w:type="dxa"/>
                <w:vAlign w:val="center"/>
              </w:tcPr>
              <w:p w14:paraId="6E2727A6" w14:textId="77777777" w:rsidR="004E1998" w:rsidRDefault="004E4D72">
                <w:pPr>
                  <w:widowControl w:val="0"/>
                  <w:jc w:val="center"/>
                  <w:rPr>
                    <w:color w:val="000000" w:themeColor="text1"/>
                  </w:rPr>
                </w:pPr>
                <w:r>
                  <w:rPr>
                    <w:rFonts w:hint="eastAsia"/>
                    <w:color w:val="000000" w:themeColor="text1"/>
                  </w:rPr>
                  <w:t>投资方式</w:t>
                </w:r>
              </w:p>
            </w:tc>
          </w:sdtContent>
        </w:sdt>
        <w:sdt>
          <w:sdtPr>
            <w:tag w:val="_PLD_086b61df1c1e407e90e475a205072c22"/>
            <w:id w:val="-21481322"/>
          </w:sdtPr>
          <w:sdtContent>
            <w:tc>
              <w:tcPr>
                <w:tcW w:w="850" w:type="dxa"/>
                <w:vAlign w:val="center"/>
              </w:tcPr>
              <w:p w14:paraId="6F28EA89" w14:textId="77777777" w:rsidR="004E1998" w:rsidRDefault="004E4D72">
                <w:pPr>
                  <w:widowControl w:val="0"/>
                  <w:jc w:val="center"/>
                  <w:rPr>
                    <w:color w:val="000000" w:themeColor="text1"/>
                  </w:rPr>
                </w:pPr>
                <w:r>
                  <w:rPr>
                    <w:rFonts w:hint="eastAsia"/>
                    <w:color w:val="000000" w:themeColor="text1"/>
                  </w:rPr>
                  <w:t>投资金额</w:t>
                </w:r>
              </w:p>
            </w:tc>
          </w:sdtContent>
        </w:sdt>
        <w:sdt>
          <w:sdtPr>
            <w:tag w:val="_PLD_fe61041bbf814cae9e7d68e3ed511786"/>
            <w:id w:val="847139931"/>
          </w:sdtPr>
          <w:sdtContent>
            <w:tc>
              <w:tcPr>
                <w:tcW w:w="864" w:type="dxa"/>
                <w:vAlign w:val="center"/>
              </w:tcPr>
              <w:p w14:paraId="0FBA84E1" w14:textId="77777777" w:rsidR="004E1998" w:rsidRDefault="004E4D72">
                <w:pPr>
                  <w:widowControl w:val="0"/>
                  <w:jc w:val="center"/>
                  <w:rPr>
                    <w:color w:val="000000" w:themeColor="text1"/>
                  </w:rPr>
                </w:pPr>
                <w:r>
                  <w:rPr>
                    <w:rFonts w:hint="eastAsia"/>
                    <w:color w:val="000000" w:themeColor="text1"/>
                  </w:rPr>
                  <w:t>持股比例</w:t>
                </w:r>
              </w:p>
            </w:tc>
          </w:sdtContent>
        </w:sdt>
        <w:sdt>
          <w:sdtPr>
            <w:tag w:val="_PLD_5a32ea77af864b528580819f5d19c03b"/>
            <w:id w:val="1800109744"/>
          </w:sdtPr>
          <w:sdtContent>
            <w:tc>
              <w:tcPr>
                <w:tcW w:w="702" w:type="dxa"/>
                <w:vAlign w:val="center"/>
              </w:tcPr>
              <w:p w14:paraId="01887001" w14:textId="77777777" w:rsidR="004E1998" w:rsidRDefault="004E4D72">
                <w:pPr>
                  <w:widowControl w:val="0"/>
                  <w:jc w:val="center"/>
                  <w:rPr>
                    <w:color w:val="000000" w:themeColor="text1"/>
                  </w:rPr>
                </w:pPr>
                <w:r>
                  <w:rPr>
                    <w:rFonts w:hint="eastAsia"/>
                    <w:color w:val="000000" w:themeColor="text1"/>
                  </w:rPr>
                  <w:t>是否并表</w:t>
                </w:r>
              </w:p>
            </w:tc>
          </w:sdtContent>
        </w:sdt>
        <w:sdt>
          <w:sdtPr>
            <w:tag w:val="_PLD_50791cadff914ba1b32b680747281c4b"/>
            <w:id w:val="2133974375"/>
          </w:sdtPr>
          <w:sdtContent>
            <w:tc>
              <w:tcPr>
                <w:tcW w:w="709" w:type="dxa"/>
                <w:vAlign w:val="center"/>
              </w:tcPr>
              <w:p w14:paraId="52D89191" w14:textId="77777777" w:rsidR="004E1998" w:rsidRDefault="004E4D72">
                <w:pPr>
                  <w:widowControl w:val="0"/>
                  <w:jc w:val="center"/>
                  <w:rPr>
                    <w:color w:val="000000" w:themeColor="text1"/>
                  </w:rPr>
                </w:pPr>
                <w:r>
                  <w:rPr>
                    <w:rFonts w:hint="eastAsia"/>
                    <w:color w:val="000000" w:themeColor="text1"/>
                  </w:rPr>
                  <w:t>资金来源</w:t>
                </w:r>
              </w:p>
            </w:tc>
          </w:sdtContent>
        </w:sdt>
        <w:sdt>
          <w:sdtPr>
            <w:tag w:val="_PLD_0ec31f52970847d08b84bb11a3be416d"/>
            <w:id w:val="568776147"/>
          </w:sdtPr>
          <w:sdtContent>
            <w:tc>
              <w:tcPr>
                <w:tcW w:w="1701" w:type="dxa"/>
                <w:vAlign w:val="center"/>
              </w:tcPr>
              <w:p w14:paraId="5955488F" w14:textId="77777777" w:rsidR="004E1998" w:rsidRDefault="004E4D72">
                <w:pPr>
                  <w:widowControl w:val="0"/>
                  <w:jc w:val="center"/>
                  <w:rPr>
                    <w:color w:val="000000" w:themeColor="text1"/>
                  </w:rPr>
                </w:pPr>
                <w:r>
                  <w:rPr>
                    <w:rFonts w:hint="eastAsia"/>
                    <w:color w:val="000000" w:themeColor="text1"/>
                  </w:rPr>
                  <w:t>合作方（如适用）</w:t>
                </w:r>
              </w:p>
            </w:tc>
          </w:sdtContent>
        </w:sdt>
        <w:sdt>
          <w:sdtPr>
            <w:tag w:val="_PLD_f51864525d13444198ab8553c6440398"/>
            <w:id w:val="1717696036"/>
          </w:sdtPr>
          <w:sdtContent>
            <w:tc>
              <w:tcPr>
                <w:tcW w:w="851" w:type="dxa"/>
                <w:vAlign w:val="center"/>
              </w:tcPr>
              <w:p w14:paraId="37CD6A78" w14:textId="77777777" w:rsidR="004E1998" w:rsidRDefault="004E4D72">
                <w:pPr>
                  <w:widowControl w:val="0"/>
                  <w:jc w:val="center"/>
                  <w:rPr>
                    <w:color w:val="000000" w:themeColor="text1"/>
                  </w:rPr>
                </w:pPr>
                <w:r>
                  <w:rPr>
                    <w:rFonts w:hint="eastAsia"/>
                    <w:color w:val="000000" w:themeColor="text1"/>
                  </w:rPr>
                  <w:t>投资期限（如有）</w:t>
                </w:r>
              </w:p>
            </w:tc>
          </w:sdtContent>
        </w:sdt>
        <w:sdt>
          <w:sdtPr>
            <w:tag w:val="_PLD_74d23540da68472491b177a9b36ee411"/>
            <w:id w:val="819696256"/>
          </w:sdtPr>
          <w:sdtContent>
            <w:tc>
              <w:tcPr>
                <w:tcW w:w="1275" w:type="dxa"/>
                <w:vAlign w:val="center"/>
              </w:tcPr>
              <w:p w14:paraId="5E7A533C" w14:textId="77777777" w:rsidR="004E1998" w:rsidRDefault="004E4D72">
                <w:pPr>
                  <w:widowControl w:val="0"/>
                  <w:jc w:val="center"/>
                  <w:rPr>
                    <w:color w:val="000000" w:themeColor="text1"/>
                  </w:rPr>
                </w:pPr>
                <w:r>
                  <w:rPr>
                    <w:rFonts w:hint="eastAsia"/>
                    <w:color w:val="000000" w:themeColor="text1"/>
                  </w:rPr>
                  <w:t>截至资产负债表日的进展情况</w:t>
                </w:r>
              </w:p>
            </w:tc>
          </w:sdtContent>
        </w:sdt>
        <w:sdt>
          <w:sdtPr>
            <w:tag w:val="_PLD_14f2283bcc504c558015cf793f396a9f"/>
            <w:id w:val="738369758"/>
          </w:sdtPr>
          <w:sdtContent>
            <w:tc>
              <w:tcPr>
                <w:tcW w:w="993" w:type="dxa"/>
                <w:vAlign w:val="center"/>
              </w:tcPr>
              <w:p w14:paraId="1DD9FC27" w14:textId="77777777" w:rsidR="004E1998" w:rsidRDefault="004E4D72">
                <w:pPr>
                  <w:widowControl w:val="0"/>
                  <w:jc w:val="center"/>
                  <w:rPr>
                    <w:color w:val="000000" w:themeColor="text1"/>
                  </w:rPr>
                </w:pPr>
                <w:r>
                  <w:rPr>
                    <w:rFonts w:hint="eastAsia"/>
                    <w:color w:val="000000" w:themeColor="text1"/>
                  </w:rPr>
                  <w:t>本期损益影响</w:t>
                </w:r>
              </w:p>
            </w:tc>
          </w:sdtContent>
        </w:sdt>
        <w:sdt>
          <w:sdtPr>
            <w:tag w:val="_PLD_96ba2707000547e3a8d992c22cbe7164"/>
            <w:id w:val="-880853298"/>
          </w:sdtPr>
          <w:sdtContent>
            <w:tc>
              <w:tcPr>
                <w:tcW w:w="708" w:type="dxa"/>
                <w:vAlign w:val="center"/>
              </w:tcPr>
              <w:p w14:paraId="4EAB1D6A" w14:textId="77777777" w:rsidR="004E1998" w:rsidRDefault="004E4D72">
                <w:pPr>
                  <w:widowControl w:val="0"/>
                  <w:jc w:val="center"/>
                  <w:rPr>
                    <w:color w:val="000000" w:themeColor="text1"/>
                  </w:rPr>
                </w:pPr>
                <w:r>
                  <w:rPr>
                    <w:rFonts w:hint="eastAsia"/>
                    <w:color w:val="000000" w:themeColor="text1"/>
                  </w:rPr>
                  <w:t>是否涉诉</w:t>
                </w:r>
              </w:p>
            </w:tc>
          </w:sdtContent>
        </w:sdt>
        <w:sdt>
          <w:sdtPr>
            <w:tag w:val="_PLD_15d628cac6d14f6fb56a9a926ea9549f"/>
            <w:id w:val="-1161234222"/>
          </w:sdtPr>
          <w:sdtContent>
            <w:tc>
              <w:tcPr>
                <w:tcW w:w="1418" w:type="dxa"/>
                <w:vAlign w:val="center"/>
              </w:tcPr>
              <w:p w14:paraId="15943CA8" w14:textId="77777777" w:rsidR="004E1998" w:rsidRDefault="004E4D72">
                <w:pPr>
                  <w:widowControl w:val="0"/>
                  <w:jc w:val="center"/>
                  <w:rPr>
                    <w:color w:val="000000" w:themeColor="text1"/>
                  </w:rPr>
                </w:pPr>
                <w:r>
                  <w:rPr>
                    <w:rFonts w:hint="eastAsia"/>
                    <w:color w:val="000000" w:themeColor="text1"/>
                  </w:rPr>
                  <w:t>披露日期（如有）</w:t>
                </w:r>
              </w:p>
            </w:tc>
          </w:sdtContent>
        </w:sdt>
        <w:sdt>
          <w:sdtPr>
            <w:tag w:val="_PLD_442f882f64a7466aaf49e971c9ab8062"/>
            <w:id w:val="-233233600"/>
          </w:sdtPr>
          <w:sdtContent>
            <w:tc>
              <w:tcPr>
                <w:tcW w:w="1134" w:type="dxa"/>
                <w:vAlign w:val="center"/>
              </w:tcPr>
              <w:p w14:paraId="72E7C801" w14:textId="77777777" w:rsidR="004E1998" w:rsidRDefault="004E4D72">
                <w:pPr>
                  <w:widowControl w:val="0"/>
                  <w:jc w:val="center"/>
                  <w:rPr>
                    <w:color w:val="000000" w:themeColor="text1"/>
                  </w:rPr>
                </w:pPr>
                <w:r>
                  <w:rPr>
                    <w:rFonts w:hint="eastAsia"/>
                    <w:color w:val="000000" w:themeColor="text1"/>
                  </w:rPr>
                  <w:t>披露索引（如有）</w:t>
                </w:r>
              </w:p>
            </w:tc>
          </w:sdtContent>
        </w:sdt>
      </w:tr>
      <w:tr w:rsidR="004E1998" w14:paraId="3553B75B" w14:textId="77777777">
        <w:trPr>
          <w:jc w:val="center"/>
        </w:trPr>
        <w:tc>
          <w:tcPr>
            <w:tcW w:w="1129" w:type="dxa"/>
            <w:vAlign w:val="center"/>
          </w:tcPr>
          <w:p w14:paraId="6E06C6E4" w14:textId="77777777" w:rsidR="004E1998" w:rsidRDefault="004E4D72">
            <w:pPr>
              <w:widowControl w:val="0"/>
            </w:pPr>
            <w:r>
              <w:rPr>
                <w:rFonts w:hint="eastAsia"/>
              </w:rPr>
              <w:t>山东步长臻泽医药科技有限公司</w:t>
            </w:r>
          </w:p>
        </w:tc>
        <w:tc>
          <w:tcPr>
            <w:tcW w:w="1828" w:type="dxa"/>
            <w:vAlign w:val="center"/>
          </w:tcPr>
          <w:p w14:paraId="1509046E" w14:textId="77777777" w:rsidR="004E1998" w:rsidRDefault="004E4D72">
            <w:pPr>
              <w:widowControl w:val="0"/>
            </w:pPr>
            <w:r>
              <w:rPr>
                <w:rFonts w:hint="eastAsia"/>
              </w:rPr>
              <w:t>技术服务、技术开发、第一类医疗器械销售；第二类医疗器械销售等</w:t>
            </w:r>
          </w:p>
        </w:tc>
        <w:sdt>
          <w:sdtPr>
            <w:rPr>
              <w:rFonts w:hint="eastAsia"/>
              <w:color w:val="000000" w:themeColor="text1"/>
            </w:rPr>
            <w:alias w:val="重大的股权投资_投资标的是否系投资性主体 "/>
            <w:tag w:val="_GBC_7074b1f516a842289a77c38bd61ff0d7"/>
            <w:id w:val="-1911688829"/>
            <w:comboBox>
              <w:listItem w:displayText="是" w:value="true"/>
              <w:listItem w:displayText="否" w:value="false"/>
            </w:comboBox>
          </w:sdtPr>
          <w:sdtContent>
            <w:tc>
              <w:tcPr>
                <w:tcW w:w="866" w:type="dxa"/>
                <w:vAlign w:val="center"/>
              </w:tcPr>
              <w:p w14:paraId="15FB9D25" w14:textId="77777777" w:rsidR="004E1998" w:rsidRDefault="004E4D72">
                <w:pPr>
                  <w:widowControl w:val="0"/>
                  <w:jc w:val="center"/>
                  <w:rPr>
                    <w:color w:val="000000" w:themeColor="text1"/>
                  </w:rPr>
                </w:pPr>
                <w:r>
                  <w:rPr>
                    <w:rFonts w:hint="eastAsia"/>
                    <w:color w:val="000000" w:themeColor="text1"/>
                  </w:rPr>
                  <w:t>否</w:t>
                </w:r>
              </w:p>
            </w:tc>
          </w:sdtContent>
        </w:sdt>
        <w:sdt>
          <w:sdtPr>
            <w:rPr>
              <w:rFonts w:hint="eastAsia"/>
              <w:color w:val="000000" w:themeColor="text1"/>
            </w:rPr>
            <w:alias w:val="重大的股权投资_投资方式"/>
            <w:tag w:val="_GBC_6657ab8cd3754f68a3199dda0335449b"/>
            <w:id w:val="-1769770683"/>
            <w:comboBox>
              <w:listItem w:displayText="新设" w:value="新设"/>
              <w:listItem w:displayText="增资" w:value="增资"/>
              <w:listItem w:displayText="收购" w:value="收购"/>
              <w:listItem w:displayText="其他" w:value="其他"/>
            </w:comboBox>
          </w:sdtPr>
          <w:sdtContent>
            <w:tc>
              <w:tcPr>
                <w:tcW w:w="560" w:type="dxa"/>
                <w:vAlign w:val="center"/>
              </w:tcPr>
              <w:p w14:paraId="70C85C38" w14:textId="77777777" w:rsidR="004E1998" w:rsidRDefault="004E4D72">
                <w:pPr>
                  <w:widowControl w:val="0"/>
                  <w:jc w:val="center"/>
                  <w:rPr>
                    <w:color w:val="000000" w:themeColor="text1"/>
                  </w:rPr>
                </w:pPr>
                <w:r>
                  <w:rPr>
                    <w:rFonts w:hint="eastAsia"/>
                    <w:color w:val="000000" w:themeColor="text1"/>
                  </w:rPr>
                  <w:t>新设</w:t>
                </w:r>
              </w:p>
            </w:tc>
          </w:sdtContent>
        </w:sdt>
        <w:tc>
          <w:tcPr>
            <w:tcW w:w="850" w:type="dxa"/>
            <w:vAlign w:val="center"/>
          </w:tcPr>
          <w:p w14:paraId="5186D0FF" w14:textId="77777777" w:rsidR="004E1998" w:rsidRDefault="004E4D72">
            <w:pPr>
              <w:widowControl w:val="0"/>
              <w:jc w:val="right"/>
            </w:pPr>
            <w:r>
              <w:rPr>
                <w:rFonts w:hint="eastAsia"/>
              </w:rPr>
              <w:t>4</w:t>
            </w:r>
            <w:r>
              <w:t>50</w:t>
            </w:r>
          </w:p>
        </w:tc>
        <w:tc>
          <w:tcPr>
            <w:tcW w:w="864" w:type="dxa"/>
            <w:vAlign w:val="center"/>
          </w:tcPr>
          <w:p w14:paraId="3C0C9BD5" w14:textId="77777777" w:rsidR="004E1998" w:rsidRDefault="004E4D72">
            <w:pPr>
              <w:widowControl w:val="0"/>
              <w:jc w:val="center"/>
            </w:pPr>
            <w:r>
              <w:rPr>
                <w:rFonts w:hint="eastAsia"/>
              </w:rPr>
              <w:t>9</w:t>
            </w:r>
            <w:r>
              <w:t>0</w:t>
            </w:r>
            <w:r>
              <w:rPr>
                <w:rFonts w:hint="eastAsia"/>
              </w:rPr>
              <w:t>.0</w:t>
            </w:r>
            <w:r>
              <w:t>0%</w:t>
            </w:r>
          </w:p>
        </w:tc>
        <w:sdt>
          <w:sdtPr>
            <w:rPr>
              <w:rFonts w:hint="eastAsia"/>
              <w:color w:val="000000" w:themeColor="text1"/>
            </w:rPr>
            <w:alias w:val="重大的股权投资_是否并表"/>
            <w:tag w:val="_GBC_b0896277ebbd444caa2c6dea05baf05e"/>
            <w:id w:val="-974056497"/>
            <w:comboBox>
              <w:listItem w:displayText="是" w:value="true"/>
              <w:listItem w:displayText="否" w:value="false"/>
            </w:comboBox>
          </w:sdtPr>
          <w:sdtContent>
            <w:tc>
              <w:tcPr>
                <w:tcW w:w="702" w:type="dxa"/>
                <w:vAlign w:val="center"/>
              </w:tcPr>
              <w:p w14:paraId="4AC30203" w14:textId="77777777" w:rsidR="004E1998" w:rsidRDefault="004E4D72">
                <w:pPr>
                  <w:widowControl w:val="0"/>
                  <w:jc w:val="center"/>
                  <w:rPr>
                    <w:color w:val="000000" w:themeColor="text1"/>
                  </w:rPr>
                </w:pPr>
                <w:r>
                  <w:rPr>
                    <w:rFonts w:hint="eastAsia"/>
                    <w:color w:val="000000" w:themeColor="text1"/>
                  </w:rPr>
                  <w:t>是</w:t>
                </w:r>
              </w:p>
            </w:tc>
          </w:sdtContent>
        </w:sdt>
        <w:tc>
          <w:tcPr>
            <w:tcW w:w="709" w:type="dxa"/>
            <w:vAlign w:val="center"/>
          </w:tcPr>
          <w:p w14:paraId="0FDE416A" w14:textId="77777777" w:rsidR="004E1998" w:rsidRDefault="004E4D72">
            <w:pPr>
              <w:widowControl w:val="0"/>
              <w:jc w:val="center"/>
            </w:pPr>
            <w:r>
              <w:rPr>
                <w:rFonts w:hint="eastAsia"/>
              </w:rPr>
              <w:t>自有资金</w:t>
            </w:r>
          </w:p>
        </w:tc>
        <w:tc>
          <w:tcPr>
            <w:tcW w:w="1701" w:type="dxa"/>
            <w:vAlign w:val="center"/>
          </w:tcPr>
          <w:p w14:paraId="5C803F6C" w14:textId="77777777" w:rsidR="004E1998" w:rsidRDefault="004E4D72">
            <w:pPr>
              <w:widowControl w:val="0"/>
            </w:pPr>
            <w:r>
              <w:rPr>
                <w:rFonts w:hint="eastAsia"/>
              </w:rPr>
              <w:t>谢继辉、张建苍、汪从明、马晓腾、刘会宾、张雨博</w:t>
            </w:r>
          </w:p>
        </w:tc>
        <w:tc>
          <w:tcPr>
            <w:tcW w:w="851" w:type="dxa"/>
            <w:vAlign w:val="center"/>
          </w:tcPr>
          <w:p w14:paraId="3F0DE9C0" w14:textId="77777777" w:rsidR="004E1998" w:rsidRDefault="004E4D72">
            <w:pPr>
              <w:widowControl w:val="0"/>
              <w:jc w:val="center"/>
            </w:pPr>
            <w:r>
              <w:rPr>
                <w:rFonts w:hint="eastAsia"/>
              </w:rPr>
              <w:t>长期</w:t>
            </w:r>
          </w:p>
        </w:tc>
        <w:tc>
          <w:tcPr>
            <w:tcW w:w="1275" w:type="dxa"/>
            <w:vAlign w:val="center"/>
          </w:tcPr>
          <w:p w14:paraId="13CD4A96" w14:textId="77777777" w:rsidR="004E1998" w:rsidRDefault="004E4D72">
            <w:pPr>
              <w:widowControl w:val="0"/>
              <w:jc w:val="center"/>
            </w:pPr>
            <w:r>
              <w:rPr>
                <w:rFonts w:hint="eastAsia"/>
              </w:rPr>
              <w:t>完成工商登记</w:t>
            </w:r>
          </w:p>
        </w:tc>
        <w:tc>
          <w:tcPr>
            <w:tcW w:w="993" w:type="dxa"/>
            <w:vAlign w:val="center"/>
          </w:tcPr>
          <w:p w14:paraId="034CF9B1" w14:textId="77777777" w:rsidR="004E1998" w:rsidRDefault="004E4D72">
            <w:pPr>
              <w:widowControl w:val="0"/>
              <w:jc w:val="right"/>
            </w:pPr>
            <w:r>
              <w:rPr>
                <w:rFonts w:hint="eastAsia"/>
              </w:rPr>
              <w:t>0</w:t>
            </w:r>
            <w:r>
              <w:t>.00</w:t>
            </w:r>
          </w:p>
        </w:tc>
        <w:sdt>
          <w:sdtPr>
            <w:rPr>
              <w:rFonts w:hint="eastAsia"/>
              <w:color w:val="000000" w:themeColor="text1"/>
            </w:rPr>
            <w:alias w:val="重大的股权投资_是否涉诉"/>
            <w:tag w:val="_GBC_a9dab08ee11741a4abbb5ee48e309adc"/>
            <w:id w:val="801119845"/>
            <w:comboBox>
              <w:listItem w:displayText="是" w:value="true"/>
              <w:listItem w:displayText="否" w:value="false"/>
            </w:comboBox>
          </w:sdtPr>
          <w:sdtContent>
            <w:tc>
              <w:tcPr>
                <w:tcW w:w="708" w:type="dxa"/>
                <w:vAlign w:val="center"/>
              </w:tcPr>
              <w:p w14:paraId="3B139AC5" w14:textId="77777777" w:rsidR="004E1998" w:rsidRDefault="004E4D72">
                <w:pPr>
                  <w:widowControl w:val="0"/>
                  <w:jc w:val="center"/>
                  <w:rPr>
                    <w:color w:val="000000" w:themeColor="text1"/>
                  </w:rPr>
                </w:pPr>
                <w:r>
                  <w:rPr>
                    <w:rFonts w:hint="eastAsia"/>
                    <w:color w:val="000000" w:themeColor="text1"/>
                  </w:rPr>
                  <w:t>否</w:t>
                </w:r>
              </w:p>
            </w:tc>
          </w:sdtContent>
        </w:sdt>
        <w:tc>
          <w:tcPr>
            <w:tcW w:w="1418" w:type="dxa"/>
            <w:vAlign w:val="center"/>
          </w:tcPr>
          <w:p w14:paraId="7A255C7E" w14:textId="77777777" w:rsidR="004E1998" w:rsidRDefault="004E4D72">
            <w:pPr>
              <w:widowControl w:val="0"/>
              <w:jc w:val="center"/>
            </w:pPr>
            <w:r>
              <w:rPr>
                <w:rFonts w:hint="eastAsia"/>
              </w:rPr>
              <w:t>2</w:t>
            </w:r>
            <w:r>
              <w:t>025/01/09</w:t>
            </w:r>
          </w:p>
          <w:p w14:paraId="065A5852" w14:textId="77777777" w:rsidR="004E1998" w:rsidRDefault="004E4D72">
            <w:pPr>
              <w:widowControl w:val="0"/>
              <w:jc w:val="center"/>
            </w:pPr>
            <w:r>
              <w:t>2025/03/07</w:t>
            </w:r>
          </w:p>
        </w:tc>
        <w:tc>
          <w:tcPr>
            <w:tcW w:w="1134" w:type="dxa"/>
            <w:vAlign w:val="center"/>
          </w:tcPr>
          <w:p w14:paraId="52FAEFB8" w14:textId="77777777" w:rsidR="004E1998" w:rsidRDefault="004E4D72">
            <w:pPr>
              <w:widowControl w:val="0"/>
              <w:jc w:val="center"/>
            </w:pPr>
            <w:r>
              <w:rPr>
                <w:rFonts w:hint="eastAsia"/>
              </w:rPr>
              <w:t>2</w:t>
            </w:r>
            <w:r>
              <w:t>025-008</w:t>
            </w:r>
          </w:p>
          <w:p w14:paraId="7FCB4CF1" w14:textId="77777777" w:rsidR="004E1998" w:rsidRDefault="004E4D72">
            <w:pPr>
              <w:widowControl w:val="0"/>
              <w:jc w:val="center"/>
            </w:pPr>
            <w:r>
              <w:t>2025-045</w:t>
            </w:r>
          </w:p>
        </w:tc>
      </w:tr>
      <w:tr w:rsidR="004E1998" w14:paraId="7B9AF5F1" w14:textId="77777777">
        <w:trPr>
          <w:jc w:val="center"/>
        </w:trPr>
        <w:tc>
          <w:tcPr>
            <w:tcW w:w="1129" w:type="dxa"/>
            <w:vAlign w:val="center"/>
          </w:tcPr>
          <w:p w14:paraId="67ADF6FF" w14:textId="77777777" w:rsidR="004E1998" w:rsidRDefault="004E4D72">
            <w:pPr>
              <w:widowControl w:val="0"/>
            </w:pPr>
            <w:r>
              <w:rPr>
                <w:rFonts w:hint="eastAsia"/>
              </w:rPr>
              <w:t>苏州合璞医疗器械</w:t>
            </w:r>
          </w:p>
        </w:tc>
        <w:tc>
          <w:tcPr>
            <w:tcW w:w="1828" w:type="dxa"/>
            <w:vAlign w:val="center"/>
          </w:tcPr>
          <w:p w14:paraId="17E985C8" w14:textId="77777777" w:rsidR="004E1998" w:rsidRDefault="004E4D72">
            <w:pPr>
              <w:widowControl w:val="0"/>
            </w:pPr>
            <w:r>
              <w:rPr>
                <w:rFonts w:hint="eastAsia"/>
              </w:rPr>
              <w:t>第一类医疗器械销售；第二类医疗器械销售等</w:t>
            </w:r>
          </w:p>
        </w:tc>
        <w:tc>
          <w:tcPr>
            <w:tcW w:w="866" w:type="dxa"/>
            <w:vAlign w:val="center"/>
          </w:tcPr>
          <w:p w14:paraId="74BE07C5" w14:textId="77777777" w:rsidR="004E1998" w:rsidRDefault="004E4D72">
            <w:pPr>
              <w:widowControl w:val="0"/>
              <w:jc w:val="center"/>
              <w:rPr>
                <w:color w:val="000000" w:themeColor="text1"/>
              </w:rPr>
            </w:pPr>
            <w:r>
              <w:rPr>
                <w:rFonts w:hint="eastAsia"/>
                <w:color w:val="000000" w:themeColor="text1"/>
              </w:rPr>
              <w:t>否</w:t>
            </w:r>
          </w:p>
        </w:tc>
        <w:tc>
          <w:tcPr>
            <w:tcW w:w="560" w:type="dxa"/>
            <w:vAlign w:val="center"/>
          </w:tcPr>
          <w:p w14:paraId="393D00A9" w14:textId="77777777" w:rsidR="004E1998" w:rsidRDefault="004E4D72">
            <w:pPr>
              <w:widowControl w:val="0"/>
              <w:jc w:val="center"/>
              <w:rPr>
                <w:color w:val="000000" w:themeColor="text1"/>
              </w:rPr>
            </w:pPr>
            <w:r>
              <w:rPr>
                <w:rFonts w:hint="eastAsia"/>
                <w:color w:val="000000" w:themeColor="text1"/>
              </w:rPr>
              <w:t>新设</w:t>
            </w:r>
          </w:p>
        </w:tc>
        <w:tc>
          <w:tcPr>
            <w:tcW w:w="850" w:type="dxa"/>
            <w:vAlign w:val="center"/>
          </w:tcPr>
          <w:p w14:paraId="744F230A" w14:textId="77777777" w:rsidR="004E1998" w:rsidRDefault="004E4D72">
            <w:pPr>
              <w:widowControl w:val="0"/>
              <w:jc w:val="right"/>
            </w:pPr>
            <w:r>
              <w:rPr>
                <w:rFonts w:hint="eastAsia"/>
              </w:rPr>
              <w:t>9</w:t>
            </w:r>
            <w:r>
              <w:t>9.82</w:t>
            </w:r>
          </w:p>
        </w:tc>
        <w:tc>
          <w:tcPr>
            <w:tcW w:w="864" w:type="dxa"/>
            <w:vAlign w:val="center"/>
          </w:tcPr>
          <w:p w14:paraId="1B003A0F" w14:textId="77777777" w:rsidR="004E1998" w:rsidRDefault="004E4D72">
            <w:pPr>
              <w:widowControl w:val="0"/>
              <w:jc w:val="center"/>
            </w:pPr>
            <w:r>
              <w:rPr>
                <w:rFonts w:hint="eastAsia"/>
              </w:rPr>
              <w:t>4</w:t>
            </w:r>
            <w:r>
              <w:t>9.91%</w:t>
            </w:r>
          </w:p>
        </w:tc>
        <w:tc>
          <w:tcPr>
            <w:tcW w:w="702" w:type="dxa"/>
            <w:vAlign w:val="center"/>
          </w:tcPr>
          <w:p w14:paraId="72C01C00" w14:textId="77777777" w:rsidR="004E1998" w:rsidRDefault="004E4D72">
            <w:pPr>
              <w:widowControl w:val="0"/>
              <w:jc w:val="center"/>
              <w:rPr>
                <w:color w:val="000000" w:themeColor="text1"/>
              </w:rPr>
            </w:pPr>
            <w:r>
              <w:rPr>
                <w:rFonts w:hint="eastAsia"/>
                <w:color w:val="000000" w:themeColor="text1"/>
              </w:rPr>
              <w:t>否</w:t>
            </w:r>
          </w:p>
        </w:tc>
        <w:tc>
          <w:tcPr>
            <w:tcW w:w="709" w:type="dxa"/>
            <w:vAlign w:val="center"/>
          </w:tcPr>
          <w:p w14:paraId="2CC5CA6E" w14:textId="77777777" w:rsidR="004E1998" w:rsidRDefault="004E4D72">
            <w:pPr>
              <w:widowControl w:val="0"/>
              <w:jc w:val="center"/>
            </w:pPr>
            <w:r>
              <w:rPr>
                <w:rFonts w:hint="eastAsia"/>
              </w:rPr>
              <w:t>自有资金</w:t>
            </w:r>
          </w:p>
        </w:tc>
        <w:tc>
          <w:tcPr>
            <w:tcW w:w="1701" w:type="dxa"/>
            <w:vAlign w:val="center"/>
          </w:tcPr>
          <w:p w14:paraId="3AF3BA6C" w14:textId="77777777" w:rsidR="004E1998" w:rsidRDefault="004E4D72">
            <w:pPr>
              <w:widowControl w:val="0"/>
            </w:pPr>
            <w:r>
              <w:rPr>
                <w:rFonts w:hint="eastAsia"/>
              </w:rPr>
              <w:t>苏州工业园区明普医疗科技有限公司</w:t>
            </w:r>
          </w:p>
        </w:tc>
        <w:tc>
          <w:tcPr>
            <w:tcW w:w="851" w:type="dxa"/>
            <w:vAlign w:val="center"/>
          </w:tcPr>
          <w:p w14:paraId="3343A09F" w14:textId="77777777" w:rsidR="004E1998" w:rsidRDefault="004E4D72">
            <w:pPr>
              <w:widowControl w:val="0"/>
              <w:jc w:val="center"/>
            </w:pPr>
            <w:r>
              <w:rPr>
                <w:rFonts w:hint="eastAsia"/>
              </w:rPr>
              <w:t>长期</w:t>
            </w:r>
          </w:p>
        </w:tc>
        <w:tc>
          <w:tcPr>
            <w:tcW w:w="1275" w:type="dxa"/>
            <w:vAlign w:val="center"/>
          </w:tcPr>
          <w:p w14:paraId="4475B001" w14:textId="77777777" w:rsidR="004E1998" w:rsidRDefault="004E4D72">
            <w:pPr>
              <w:widowControl w:val="0"/>
              <w:jc w:val="center"/>
            </w:pPr>
            <w:r>
              <w:rPr>
                <w:rFonts w:hint="eastAsia"/>
              </w:rPr>
              <w:t>完成工商登记</w:t>
            </w:r>
          </w:p>
        </w:tc>
        <w:tc>
          <w:tcPr>
            <w:tcW w:w="993" w:type="dxa"/>
            <w:vAlign w:val="center"/>
          </w:tcPr>
          <w:p w14:paraId="505E49FA" w14:textId="77777777" w:rsidR="004E1998" w:rsidRDefault="004E4D72">
            <w:pPr>
              <w:widowControl w:val="0"/>
              <w:jc w:val="right"/>
              <w:rPr>
                <w:color w:val="FF0000"/>
              </w:rPr>
            </w:pPr>
            <w:r w:rsidRPr="00661E01">
              <w:t>-</w:t>
            </w:r>
            <w:r w:rsidRPr="00661E01">
              <w:rPr>
                <w:rFonts w:hint="eastAsia"/>
              </w:rPr>
              <w:t>29.81</w:t>
            </w:r>
          </w:p>
        </w:tc>
        <w:sdt>
          <w:sdtPr>
            <w:rPr>
              <w:rFonts w:hint="eastAsia"/>
              <w:color w:val="000000" w:themeColor="text1"/>
            </w:rPr>
            <w:alias w:val="重大的股权投资_是否涉诉"/>
            <w:tag w:val="_GBC_a9dab08ee11741a4abbb5ee48e309adc"/>
            <w:id w:val="-1368444106"/>
            <w:comboBox>
              <w:listItem w:displayText="是" w:value="true"/>
              <w:listItem w:displayText="否" w:value="false"/>
            </w:comboBox>
          </w:sdtPr>
          <w:sdtContent>
            <w:tc>
              <w:tcPr>
                <w:tcW w:w="708" w:type="dxa"/>
                <w:vAlign w:val="center"/>
              </w:tcPr>
              <w:p w14:paraId="4C48CFAA" w14:textId="77777777" w:rsidR="004E1998" w:rsidRDefault="004E4D72">
                <w:pPr>
                  <w:jc w:val="center"/>
                </w:pPr>
                <w:r>
                  <w:rPr>
                    <w:rFonts w:hint="eastAsia"/>
                    <w:color w:val="000000" w:themeColor="text1"/>
                  </w:rPr>
                  <w:t>否</w:t>
                </w:r>
              </w:p>
            </w:tc>
          </w:sdtContent>
        </w:sdt>
        <w:tc>
          <w:tcPr>
            <w:tcW w:w="1418" w:type="dxa"/>
            <w:vAlign w:val="center"/>
          </w:tcPr>
          <w:p w14:paraId="2053906A" w14:textId="77777777" w:rsidR="004E1998" w:rsidRDefault="004E4D72">
            <w:pPr>
              <w:widowControl w:val="0"/>
              <w:jc w:val="center"/>
            </w:pPr>
            <w:r>
              <w:rPr>
                <w:rFonts w:hint="eastAsia"/>
              </w:rPr>
              <w:t>2</w:t>
            </w:r>
            <w:r>
              <w:t>025/03/19</w:t>
            </w:r>
          </w:p>
          <w:p w14:paraId="40D7FC50" w14:textId="77777777" w:rsidR="004E1998" w:rsidRDefault="004E4D72">
            <w:pPr>
              <w:widowControl w:val="0"/>
              <w:jc w:val="center"/>
            </w:pPr>
            <w:r>
              <w:t>2025/03/25</w:t>
            </w:r>
          </w:p>
        </w:tc>
        <w:tc>
          <w:tcPr>
            <w:tcW w:w="1134" w:type="dxa"/>
            <w:vAlign w:val="center"/>
          </w:tcPr>
          <w:p w14:paraId="38F75FAE" w14:textId="77777777" w:rsidR="004E1998" w:rsidRDefault="004E4D72">
            <w:pPr>
              <w:widowControl w:val="0"/>
              <w:jc w:val="center"/>
            </w:pPr>
            <w:r>
              <w:t>2025-054</w:t>
            </w:r>
          </w:p>
          <w:p w14:paraId="051E6F28" w14:textId="77777777" w:rsidR="004E1998" w:rsidRDefault="004E4D72">
            <w:pPr>
              <w:widowControl w:val="0"/>
              <w:jc w:val="center"/>
            </w:pPr>
            <w:r>
              <w:t>2025-056</w:t>
            </w:r>
          </w:p>
        </w:tc>
      </w:tr>
      <w:tr w:rsidR="004E1998" w14:paraId="162F949D" w14:textId="77777777">
        <w:trPr>
          <w:jc w:val="center"/>
        </w:trPr>
        <w:tc>
          <w:tcPr>
            <w:tcW w:w="1129" w:type="dxa"/>
            <w:vAlign w:val="center"/>
          </w:tcPr>
          <w:p w14:paraId="02DA2966" w14:textId="77777777" w:rsidR="004E1998" w:rsidRDefault="004E4D72">
            <w:pPr>
              <w:widowControl w:val="0"/>
            </w:pPr>
            <w:r>
              <w:rPr>
                <w:rFonts w:hint="eastAsia"/>
              </w:rPr>
              <w:t>陕西步长数术药业有限责任公司</w:t>
            </w:r>
          </w:p>
        </w:tc>
        <w:tc>
          <w:tcPr>
            <w:tcW w:w="1828" w:type="dxa"/>
            <w:vAlign w:val="center"/>
          </w:tcPr>
          <w:p w14:paraId="0672D180" w14:textId="77777777" w:rsidR="004E1998" w:rsidRDefault="004E4D72">
            <w:pPr>
              <w:widowControl w:val="0"/>
            </w:pPr>
            <w:r>
              <w:rPr>
                <w:rFonts w:hint="eastAsia"/>
              </w:rPr>
              <w:t>药品零售；日用化学产品销售；食品用洗涤剂销售等</w:t>
            </w:r>
          </w:p>
        </w:tc>
        <w:tc>
          <w:tcPr>
            <w:tcW w:w="866" w:type="dxa"/>
            <w:vAlign w:val="center"/>
          </w:tcPr>
          <w:p w14:paraId="7DDBCBC1" w14:textId="77777777" w:rsidR="004E1998" w:rsidRDefault="004E4D72">
            <w:pPr>
              <w:widowControl w:val="0"/>
              <w:jc w:val="center"/>
              <w:rPr>
                <w:color w:val="000000" w:themeColor="text1"/>
              </w:rPr>
            </w:pPr>
            <w:r>
              <w:rPr>
                <w:rFonts w:hint="eastAsia"/>
                <w:color w:val="000000" w:themeColor="text1"/>
              </w:rPr>
              <w:t>否</w:t>
            </w:r>
          </w:p>
        </w:tc>
        <w:tc>
          <w:tcPr>
            <w:tcW w:w="560" w:type="dxa"/>
            <w:vAlign w:val="center"/>
          </w:tcPr>
          <w:p w14:paraId="74249B0B" w14:textId="77777777" w:rsidR="004E1998" w:rsidRDefault="004E4D72">
            <w:pPr>
              <w:widowControl w:val="0"/>
              <w:jc w:val="center"/>
              <w:rPr>
                <w:color w:val="000000" w:themeColor="text1"/>
              </w:rPr>
            </w:pPr>
            <w:r>
              <w:rPr>
                <w:rFonts w:hint="eastAsia"/>
                <w:color w:val="000000" w:themeColor="text1"/>
              </w:rPr>
              <w:t>新设</w:t>
            </w:r>
          </w:p>
        </w:tc>
        <w:tc>
          <w:tcPr>
            <w:tcW w:w="850" w:type="dxa"/>
            <w:vAlign w:val="center"/>
          </w:tcPr>
          <w:p w14:paraId="3B5CF44D" w14:textId="77777777" w:rsidR="004E1998" w:rsidRDefault="004E4D72">
            <w:pPr>
              <w:widowControl w:val="0"/>
              <w:jc w:val="right"/>
            </w:pPr>
            <w:r>
              <w:rPr>
                <w:rFonts w:hint="eastAsia"/>
              </w:rPr>
              <w:t>3</w:t>
            </w:r>
            <w:r>
              <w:t>76</w:t>
            </w:r>
          </w:p>
        </w:tc>
        <w:tc>
          <w:tcPr>
            <w:tcW w:w="864" w:type="dxa"/>
            <w:vAlign w:val="center"/>
          </w:tcPr>
          <w:p w14:paraId="7814F8D3" w14:textId="77777777" w:rsidR="004E1998" w:rsidRDefault="004E4D72">
            <w:pPr>
              <w:widowControl w:val="0"/>
              <w:jc w:val="center"/>
            </w:pPr>
            <w:r>
              <w:t>75.20%</w:t>
            </w:r>
          </w:p>
        </w:tc>
        <w:tc>
          <w:tcPr>
            <w:tcW w:w="702" w:type="dxa"/>
            <w:vAlign w:val="center"/>
          </w:tcPr>
          <w:p w14:paraId="579AA219" w14:textId="77777777" w:rsidR="004E1998" w:rsidRDefault="004E4D72">
            <w:pPr>
              <w:widowControl w:val="0"/>
              <w:jc w:val="center"/>
              <w:rPr>
                <w:color w:val="000000" w:themeColor="text1"/>
              </w:rPr>
            </w:pPr>
            <w:r>
              <w:rPr>
                <w:rFonts w:hint="eastAsia"/>
                <w:color w:val="000000" w:themeColor="text1"/>
              </w:rPr>
              <w:t>否</w:t>
            </w:r>
          </w:p>
        </w:tc>
        <w:tc>
          <w:tcPr>
            <w:tcW w:w="709" w:type="dxa"/>
            <w:vAlign w:val="center"/>
          </w:tcPr>
          <w:p w14:paraId="3987F9DA" w14:textId="77777777" w:rsidR="004E1998" w:rsidRDefault="004E4D72">
            <w:pPr>
              <w:widowControl w:val="0"/>
              <w:jc w:val="center"/>
            </w:pPr>
            <w:r>
              <w:rPr>
                <w:rFonts w:hint="eastAsia"/>
              </w:rPr>
              <w:t>自有资金</w:t>
            </w:r>
          </w:p>
        </w:tc>
        <w:tc>
          <w:tcPr>
            <w:tcW w:w="1701" w:type="dxa"/>
            <w:vAlign w:val="center"/>
          </w:tcPr>
          <w:p w14:paraId="3088F17E" w14:textId="77777777" w:rsidR="004E1998" w:rsidRDefault="004E4D72">
            <w:pPr>
              <w:widowControl w:val="0"/>
            </w:pPr>
            <w:r>
              <w:rPr>
                <w:rFonts w:hint="eastAsia"/>
              </w:rPr>
              <w:t>零医数术（陕西）互联网科技有限公司</w:t>
            </w:r>
          </w:p>
        </w:tc>
        <w:tc>
          <w:tcPr>
            <w:tcW w:w="851" w:type="dxa"/>
            <w:vAlign w:val="center"/>
          </w:tcPr>
          <w:p w14:paraId="10A54BB0" w14:textId="77777777" w:rsidR="004E1998" w:rsidRDefault="004E4D72">
            <w:pPr>
              <w:widowControl w:val="0"/>
              <w:jc w:val="center"/>
            </w:pPr>
            <w:r>
              <w:rPr>
                <w:rFonts w:hint="eastAsia"/>
              </w:rPr>
              <w:t>长期</w:t>
            </w:r>
          </w:p>
        </w:tc>
        <w:tc>
          <w:tcPr>
            <w:tcW w:w="1275" w:type="dxa"/>
            <w:vAlign w:val="center"/>
          </w:tcPr>
          <w:p w14:paraId="30555B68" w14:textId="77777777" w:rsidR="004E1998" w:rsidRDefault="004E4D72">
            <w:pPr>
              <w:widowControl w:val="0"/>
              <w:jc w:val="center"/>
            </w:pPr>
            <w:r>
              <w:rPr>
                <w:rFonts w:hint="eastAsia"/>
              </w:rPr>
              <w:t>无进展</w:t>
            </w:r>
          </w:p>
        </w:tc>
        <w:tc>
          <w:tcPr>
            <w:tcW w:w="993" w:type="dxa"/>
            <w:vAlign w:val="center"/>
          </w:tcPr>
          <w:p w14:paraId="06C226FC" w14:textId="77777777" w:rsidR="004E1998" w:rsidRDefault="004E1998">
            <w:pPr>
              <w:widowControl w:val="0"/>
              <w:jc w:val="center"/>
              <w:rPr>
                <w:color w:val="FF0000"/>
              </w:rPr>
            </w:pPr>
          </w:p>
        </w:tc>
        <w:sdt>
          <w:sdtPr>
            <w:rPr>
              <w:rFonts w:hint="eastAsia"/>
              <w:color w:val="000000" w:themeColor="text1"/>
            </w:rPr>
            <w:alias w:val="重大的股权投资_是否涉诉"/>
            <w:tag w:val="_GBC_a9dab08ee11741a4abbb5ee48e309adc"/>
            <w:id w:val="179011856"/>
            <w:comboBox>
              <w:listItem w:displayText="是" w:value="true"/>
              <w:listItem w:displayText="否" w:value="false"/>
            </w:comboBox>
          </w:sdtPr>
          <w:sdtContent>
            <w:tc>
              <w:tcPr>
                <w:tcW w:w="708" w:type="dxa"/>
                <w:vAlign w:val="center"/>
              </w:tcPr>
              <w:p w14:paraId="615E4000" w14:textId="77777777" w:rsidR="004E1998" w:rsidRDefault="004E4D72">
                <w:pPr>
                  <w:jc w:val="center"/>
                </w:pPr>
                <w:r>
                  <w:rPr>
                    <w:rFonts w:hint="eastAsia"/>
                    <w:color w:val="000000" w:themeColor="text1"/>
                  </w:rPr>
                  <w:t>否</w:t>
                </w:r>
              </w:p>
            </w:tc>
          </w:sdtContent>
        </w:sdt>
        <w:tc>
          <w:tcPr>
            <w:tcW w:w="1418" w:type="dxa"/>
            <w:vAlign w:val="center"/>
          </w:tcPr>
          <w:p w14:paraId="77CA3183" w14:textId="77777777" w:rsidR="004E1998" w:rsidRDefault="004E4D72">
            <w:pPr>
              <w:widowControl w:val="0"/>
              <w:jc w:val="center"/>
            </w:pPr>
            <w:r>
              <w:rPr>
                <w:rFonts w:hint="eastAsia"/>
              </w:rPr>
              <w:t>2</w:t>
            </w:r>
            <w:r>
              <w:t>025/06/21</w:t>
            </w:r>
          </w:p>
          <w:p w14:paraId="22DA75EA" w14:textId="77777777" w:rsidR="004E1998" w:rsidRDefault="004E1998">
            <w:pPr>
              <w:widowControl w:val="0"/>
              <w:jc w:val="center"/>
            </w:pPr>
          </w:p>
        </w:tc>
        <w:tc>
          <w:tcPr>
            <w:tcW w:w="1134" w:type="dxa"/>
            <w:vAlign w:val="center"/>
          </w:tcPr>
          <w:p w14:paraId="31EA4748" w14:textId="77777777" w:rsidR="004E1998" w:rsidRDefault="004E4D72">
            <w:pPr>
              <w:widowControl w:val="0"/>
              <w:jc w:val="center"/>
            </w:pPr>
            <w:r>
              <w:t>2025-119</w:t>
            </w:r>
          </w:p>
          <w:p w14:paraId="03BD749E" w14:textId="77777777" w:rsidR="004E1998" w:rsidRDefault="004E1998">
            <w:pPr>
              <w:widowControl w:val="0"/>
              <w:jc w:val="center"/>
            </w:pPr>
          </w:p>
        </w:tc>
      </w:tr>
      <w:tr w:rsidR="004E1998" w14:paraId="3D43CF64" w14:textId="77777777">
        <w:trPr>
          <w:jc w:val="center"/>
        </w:trPr>
        <w:tc>
          <w:tcPr>
            <w:tcW w:w="1129" w:type="dxa"/>
            <w:vAlign w:val="center"/>
          </w:tcPr>
          <w:p w14:paraId="3A64FBE4" w14:textId="77777777" w:rsidR="004E1998" w:rsidRDefault="004E4D72">
            <w:pPr>
              <w:widowControl w:val="0"/>
              <w:jc w:val="center"/>
              <w:rPr>
                <w:color w:val="000000" w:themeColor="text1"/>
              </w:rPr>
            </w:pPr>
            <w:r>
              <w:rPr>
                <w:rFonts w:hint="eastAsia"/>
                <w:color w:val="000000" w:themeColor="text1"/>
              </w:rPr>
              <w:t>合计</w:t>
            </w:r>
          </w:p>
        </w:tc>
        <w:tc>
          <w:tcPr>
            <w:tcW w:w="1828" w:type="dxa"/>
            <w:vAlign w:val="center"/>
          </w:tcPr>
          <w:p w14:paraId="4F201DCA" w14:textId="77777777" w:rsidR="004E1998" w:rsidRDefault="004E1998">
            <w:pPr>
              <w:widowControl w:val="0"/>
              <w:jc w:val="center"/>
              <w:rPr>
                <w:color w:val="000000" w:themeColor="text1"/>
              </w:rPr>
            </w:pPr>
          </w:p>
        </w:tc>
        <w:tc>
          <w:tcPr>
            <w:tcW w:w="866" w:type="dxa"/>
            <w:vAlign w:val="center"/>
          </w:tcPr>
          <w:p w14:paraId="1E239E8F" w14:textId="77777777" w:rsidR="004E1998" w:rsidRDefault="004E1998">
            <w:pPr>
              <w:widowControl w:val="0"/>
              <w:jc w:val="center"/>
              <w:rPr>
                <w:color w:val="000000" w:themeColor="text1"/>
              </w:rPr>
            </w:pPr>
          </w:p>
        </w:tc>
        <w:tc>
          <w:tcPr>
            <w:tcW w:w="560" w:type="dxa"/>
            <w:vAlign w:val="center"/>
          </w:tcPr>
          <w:p w14:paraId="57869510" w14:textId="77777777" w:rsidR="004E1998" w:rsidRDefault="004E1998">
            <w:pPr>
              <w:widowControl w:val="0"/>
              <w:jc w:val="center"/>
              <w:rPr>
                <w:color w:val="000000" w:themeColor="text1"/>
              </w:rPr>
            </w:pPr>
          </w:p>
        </w:tc>
        <w:tc>
          <w:tcPr>
            <w:tcW w:w="850" w:type="dxa"/>
            <w:vAlign w:val="center"/>
          </w:tcPr>
          <w:p w14:paraId="61115ABB" w14:textId="77777777" w:rsidR="004E1998" w:rsidRDefault="004E4D72">
            <w:pPr>
              <w:widowControl w:val="0"/>
              <w:jc w:val="right"/>
            </w:pPr>
            <w:r>
              <w:t>925.82</w:t>
            </w:r>
          </w:p>
        </w:tc>
        <w:tc>
          <w:tcPr>
            <w:tcW w:w="864" w:type="dxa"/>
            <w:vAlign w:val="center"/>
          </w:tcPr>
          <w:p w14:paraId="71D2A28E" w14:textId="77777777" w:rsidR="004E1998" w:rsidRDefault="004E1998">
            <w:pPr>
              <w:widowControl w:val="0"/>
              <w:jc w:val="center"/>
              <w:rPr>
                <w:color w:val="000000" w:themeColor="text1"/>
              </w:rPr>
            </w:pPr>
          </w:p>
        </w:tc>
        <w:tc>
          <w:tcPr>
            <w:tcW w:w="702" w:type="dxa"/>
            <w:vAlign w:val="center"/>
          </w:tcPr>
          <w:p w14:paraId="38B30DA2" w14:textId="77777777" w:rsidR="004E1998" w:rsidRDefault="004E1998">
            <w:pPr>
              <w:widowControl w:val="0"/>
              <w:jc w:val="center"/>
              <w:rPr>
                <w:color w:val="000000" w:themeColor="text1"/>
              </w:rPr>
            </w:pPr>
          </w:p>
        </w:tc>
        <w:tc>
          <w:tcPr>
            <w:tcW w:w="709" w:type="dxa"/>
            <w:vAlign w:val="center"/>
          </w:tcPr>
          <w:p w14:paraId="622AB1A0" w14:textId="77777777" w:rsidR="004E1998" w:rsidRDefault="004E1998">
            <w:pPr>
              <w:widowControl w:val="0"/>
              <w:jc w:val="center"/>
              <w:rPr>
                <w:color w:val="000000" w:themeColor="text1"/>
              </w:rPr>
            </w:pPr>
          </w:p>
        </w:tc>
        <w:tc>
          <w:tcPr>
            <w:tcW w:w="1701" w:type="dxa"/>
            <w:vAlign w:val="center"/>
          </w:tcPr>
          <w:p w14:paraId="1AED41C9" w14:textId="77777777" w:rsidR="004E1998" w:rsidRDefault="004E1998">
            <w:pPr>
              <w:widowControl w:val="0"/>
              <w:jc w:val="center"/>
              <w:rPr>
                <w:color w:val="000000" w:themeColor="text1"/>
              </w:rPr>
            </w:pPr>
          </w:p>
        </w:tc>
        <w:tc>
          <w:tcPr>
            <w:tcW w:w="851" w:type="dxa"/>
            <w:vAlign w:val="center"/>
          </w:tcPr>
          <w:p w14:paraId="1B017CC3" w14:textId="77777777" w:rsidR="004E1998" w:rsidRDefault="004E1998">
            <w:pPr>
              <w:widowControl w:val="0"/>
              <w:jc w:val="center"/>
              <w:rPr>
                <w:color w:val="000000" w:themeColor="text1"/>
              </w:rPr>
            </w:pPr>
          </w:p>
        </w:tc>
        <w:tc>
          <w:tcPr>
            <w:tcW w:w="1275" w:type="dxa"/>
            <w:vAlign w:val="center"/>
          </w:tcPr>
          <w:p w14:paraId="231BF5EC" w14:textId="77777777" w:rsidR="004E1998" w:rsidRDefault="004E1998">
            <w:pPr>
              <w:widowControl w:val="0"/>
              <w:jc w:val="center"/>
              <w:rPr>
                <w:color w:val="000000" w:themeColor="text1"/>
              </w:rPr>
            </w:pPr>
          </w:p>
        </w:tc>
        <w:tc>
          <w:tcPr>
            <w:tcW w:w="993" w:type="dxa"/>
            <w:vAlign w:val="center"/>
          </w:tcPr>
          <w:p w14:paraId="1DC014F9" w14:textId="77777777" w:rsidR="004E1998" w:rsidRDefault="004E4D72" w:rsidP="00661E01">
            <w:pPr>
              <w:widowControl w:val="0"/>
              <w:jc w:val="right"/>
              <w:rPr>
                <w:color w:val="FF0000"/>
              </w:rPr>
            </w:pPr>
            <w:r w:rsidRPr="00661E01">
              <w:t>-</w:t>
            </w:r>
            <w:r w:rsidRPr="00661E01">
              <w:rPr>
                <w:rFonts w:hint="eastAsia"/>
              </w:rPr>
              <w:t>29.81</w:t>
            </w:r>
          </w:p>
        </w:tc>
        <w:tc>
          <w:tcPr>
            <w:tcW w:w="708" w:type="dxa"/>
            <w:vAlign w:val="center"/>
          </w:tcPr>
          <w:p w14:paraId="6CF156B2" w14:textId="77777777" w:rsidR="004E1998" w:rsidRDefault="004E1998">
            <w:pPr>
              <w:widowControl w:val="0"/>
              <w:jc w:val="center"/>
              <w:rPr>
                <w:color w:val="000000" w:themeColor="text1"/>
              </w:rPr>
            </w:pPr>
          </w:p>
        </w:tc>
        <w:tc>
          <w:tcPr>
            <w:tcW w:w="1418" w:type="dxa"/>
            <w:vAlign w:val="center"/>
          </w:tcPr>
          <w:p w14:paraId="0197CB07" w14:textId="77777777" w:rsidR="004E1998" w:rsidRDefault="004E1998">
            <w:pPr>
              <w:widowControl w:val="0"/>
              <w:jc w:val="center"/>
              <w:rPr>
                <w:color w:val="000000" w:themeColor="text1"/>
              </w:rPr>
            </w:pPr>
          </w:p>
        </w:tc>
        <w:tc>
          <w:tcPr>
            <w:tcW w:w="1134" w:type="dxa"/>
            <w:vAlign w:val="center"/>
          </w:tcPr>
          <w:p w14:paraId="37546F6F" w14:textId="77777777" w:rsidR="004E1998" w:rsidRDefault="004E1998">
            <w:pPr>
              <w:widowControl w:val="0"/>
              <w:jc w:val="center"/>
              <w:rPr>
                <w:color w:val="000000" w:themeColor="text1"/>
              </w:rPr>
            </w:pPr>
          </w:p>
        </w:tc>
      </w:tr>
    </w:tbl>
    <w:p w14:paraId="6D77FB01" w14:textId="77777777" w:rsidR="004E1998" w:rsidRDefault="004E4D72">
      <w:pPr>
        <w:rPr>
          <w:color w:val="000000" w:themeColor="text1"/>
        </w:rPr>
      </w:pPr>
      <w:r>
        <w:rPr>
          <w:rFonts w:hint="eastAsia"/>
          <w:color w:val="000000" w:themeColor="text1"/>
        </w:rPr>
        <w:t>注：</w:t>
      </w:r>
      <w:r>
        <w:rPr>
          <w:rFonts w:hint="eastAsia"/>
          <w:color w:val="000000" w:themeColor="text1"/>
        </w:rPr>
        <w:t>1.</w:t>
      </w:r>
      <w:r>
        <w:rPr>
          <w:rFonts w:hint="eastAsia"/>
          <w:color w:val="000000" w:themeColor="text1"/>
        </w:rPr>
        <w:t>公司持有上海合璞医疗科技</w:t>
      </w:r>
      <w:r>
        <w:rPr>
          <w:rFonts w:hint="eastAsia"/>
          <w:color w:val="000000" w:themeColor="text1"/>
        </w:rPr>
        <w:t>71.30%</w:t>
      </w:r>
      <w:r>
        <w:rPr>
          <w:rFonts w:hint="eastAsia"/>
          <w:color w:val="000000" w:themeColor="text1"/>
        </w:rPr>
        <w:t>股份，上海合璞医疗科技与苏州工业园区明普医疗科技有限公司共同投资设立合资公司苏州合璞医疗器械，合资公司注册资本</w:t>
      </w:r>
      <w:r>
        <w:rPr>
          <w:rFonts w:hint="eastAsia"/>
          <w:color w:val="000000" w:themeColor="text1"/>
        </w:rPr>
        <w:t>200</w:t>
      </w:r>
      <w:r>
        <w:rPr>
          <w:rFonts w:hint="eastAsia"/>
          <w:color w:val="000000" w:themeColor="text1"/>
        </w:rPr>
        <w:t>万元，上海合璞医疗科技出资</w:t>
      </w:r>
      <w:r>
        <w:rPr>
          <w:rFonts w:hint="eastAsia"/>
          <w:color w:val="000000" w:themeColor="text1"/>
        </w:rPr>
        <w:t>14</w:t>
      </w:r>
      <w:r>
        <w:rPr>
          <w:color w:val="000000" w:themeColor="text1"/>
        </w:rPr>
        <w:t>0</w:t>
      </w:r>
      <w:r>
        <w:rPr>
          <w:rFonts w:hint="eastAsia"/>
          <w:color w:val="000000" w:themeColor="text1"/>
        </w:rPr>
        <w:t>万元，其持股比例为</w:t>
      </w:r>
      <w:r>
        <w:rPr>
          <w:rFonts w:hint="eastAsia"/>
          <w:color w:val="000000" w:themeColor="text1"/>
        </w:rPr>
        <w:t>70%</w:t>
      </w:r>
      <w:r>
        <w:rPr>
          <w:rFonts w:hint="eastAsia"/>
          <w:color w:val="000000" w:themeColor="text1"/>
        </w:rPr>
        <w:t>。</w:t>
      </w:r>
    </w:p>
    <w:p w14:paraId="2EE540BD" w14:textId="77777777" w:rsidR="004E1998" w:rsidRDefault="004E4D72">
      <w:pPr>
        <w:rPr>
          <w:color w:val="000000" w:themeColor="text1"/>
        </w:rPr>
      </w:pPr>
      <w:r>
        <w:rPr>
          <w:rFonts w:hint="eastAsia"/>
          <w:color w:val="000000" w:themeColor="text1"/>
        </w:rPr>
        <w:t>2.</w:t>
      </w:r>
      <w:r>
        <w:rPr>
          <w:rFonts w:hint="eastAsia"/>
          <w:color w:val="000000" w:themeColor="text1"/>
        </w:rPr>
        <w:t>公司持有山东步长传方</w:t>
      </w:r>
      <w:r>
        <w:rPr>
          <w:rFonts w:hint="eastAsia"/>
          <w:color w:val="000000" w:themeColor="text1"/>
        </w:rPr>
        <w:t>94%</w:t>
      </w:r>
      <w:r>
        <w:rPr>
          <w:rFonts w:hint="eastAsia"/>
          <w:color w:val="000000" w:themeColor="text1"/>
        </w:rPr>
        <w:t>股份，山东步长传方拟与零医数术（陕西）互联网科技有限公司共同投资设立合资公司陕西步长数术药业有限责任公司，合资公司注册资本</w:t>
      </w:r>
      <w:r>
        <w:rPr>
          <w:rFonts w:hint="eastAsia"/>
          <w:color w:val="000000" w:themeColor="text1"/>
        </w:rPr>
        <w:t>500</w:t>
      </w:r>
      <w:r>
        <w:rPr>
          <w:rFonts w:hint="eastAsia"/>
          <w:color w:val="000000" w:themeColor="text1"/>
        </w:rPr>
        <w:t>万元，山东步长传方出资</w:t>
      </w:r>
      <w:r>
        <w:rPr>
          <w:rFonts w:hint="eastAsia"/>
          <w:color w:val="000000" w:themeColor="text1"/>
        </w:rPr>
        <w:t>400</w:t>
      </w:r>
      <w:r>
        <w:rPr>
          <w:rFonts w:hint="eastAsia"/>
          <w:color w:val="000000" w:themeColor="text1"/>
        </w:rPr>
        <w:t>万元，其持股比例为</w:t>
      </w:r>
      <w:r>
        <w:rPr>
          <w:rFonts w:hint="eastAsia"/>
          <w:color w:val="000000" w:themeColor="text1"/>
        </w:rPr>
        <w:t>80%</w:t>
      </w:r>
      <w:r>
        <w:rPr>
          <w:rFonts w:hint="eastAsia"/>
          <w:color w:val="000000" w:themeColor="text1"/>
        </w:rPr>
        <w:t>。</w:t>
      </w:r>
    </w:p>
    <w:p w14:paraId="2BF15160" w14:textId="77777777" w:rsidR="004E1998" w:rsidRDefault="004E4D72">
      <w:pPr>
        <w:rPr>
          <w:color w:val="000000" w:themeColor="text1"/>
        </w:rPr>
      </w:pPr>
      <w:r>
        <w:rPr>
          <w:rFonts w:hint="eastAsia"/>
          <w:color w:val="000000" w:themeColor="text1"/>
        </w:rPr>
        <w:t>3.</w:t>
      </w:r>
      <w:r>
        <w:rPr>
          <w:rFonts w:hint="eastAsia"/>
          <w:color w:val="000000" w:themeColor="text1"/>
        </w:rPr>
        <w:t>截至本报告披露日</w:t>
      </w:r>
      <w:r>
        <w:rPr>
          <w:rFonts w:hint="eastAsia"/>
          <w:color w:val="000000" w:themeColor="text1"/>
        </w:rPr>
        <w:t>,</w:t>
      </w:r>
      <w:r>
        <w:rPr>
          <w:rFonts w:hint="eastAsia"/>
          <w:color w:val="000000" w:themeColor="text1"/>
        </w:rPr>
        <w:t>山东步长传方已与零医数术（陕西）互联网科技有限公司签署合作协议。</w:t>
      </w:r>
    </w:p>
    <w:bookmarkEnd w:id="55"/>
    <w:p w14:paraId="63CBAAFC" w14:textId="77777777" w:rsidR="004E1998" w:rsidRDefault="004E1998">
      <w:pPr>
        <w:rPr>
          <w:color w:val="000000" w:themeColor="text1"/>
        </w:rPr>
      </w:pPr>
    </w:p>
    <w:p w14:paraId="176B80F5" w14:textId="77777777" w:rsidR="004E1998" w:rsidRDefault="004E4D72">
      <w:pPr>
        <w:pStyle w:val="5"/>
        <w:numPr>
          <w:ilvl w:val="0"/>
          <w:numId w:val="11"/>
        </w:numPr>
        <w:tabs>
          <w:tab w:val="left" w:pos="360"/>
        </w:tabs>
        <w:ind w:left="0" w:firstLine="0"/>
        <w:rPr>
          <w:rFonts w:ascii="宋体" w:hAnsi="宋体" w:hint="eastAsia"/>
          <w:color w:val="000000" w:themeColor="text1"/>
          <w:szCs w:val="21"/>
        </w:rPr>
      </w:pPr>
      <w:r>
        <w:rPr>
          <w:rFonts w:ascii="宋体" w:hAnsi="宋体" w:hint="eastAsia"/>
          <w:color w:val="000000" w:themeColor="text1"/>
          <w:szCs w:val="21"/>
        </w:rPr>
        <w:t>重大的非股权</w:t>
      </w:r>
      <w:r>
        <w:rPr>
          <w:rFonts w:ascii="宋体" w:hAnsi="宋体" w:cs="宋体" w:hint="eastAsia"/>
          <w:color w:val="000000" w:themeColor="text1"/>
          <w:kern w:val="0"/>
          <w:szCs w:val="21"/>
        </w:rPr>
        <w:t>投资</w:t>
      </w:r>
    </w:p>
    <w:sdt>
      <w:sdtPr>
        <w:rPr>
          <w:rFonts w:hint="eastAsia"/>
          <w:color w:val="000000" w:themeColor="text1"/>
        </w:rPr>
        <w:alias w:val="是否适用：重大的非股权投资[双击切换]"/>
        <w:tag w:val="_GBC_ea7fdcb7583549f38c0db41e73af0a8b"/>
        <w:id w:val="1165827314"/>
        <w:placeholder>
          <w:docPart w:val="GBC22222222222222222222222222222"/>
        </w:placeholder>
      </w:sdtPr>
      <w:sdtContent>
        <w:p w14:paraId="123EF0B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A4D7A0" w14:textId="77777777" w:rsidR="004E1998" w:rsidRDefault="004E1998">
      <w:pPr>
        <w:spacing w:line="360" w:lineRule="auto"/>
        <w:ind w:firstLineChars="200" w:firstLine="420"/>
        <w:jc w:val="both"/>
        <w:rPr>
          <w:rFonts w:ascii="宋体" w:hAnsi="宋体" w:hint="eastAsia"/>
          <w:color w:val="000000" w:themeColor="text1"/>
        </w:rPr>
      </w:pPr>
    </w:p>
    <w:p w14:paraId="35F0CB60" w14:textId="77777777" w:rsidR="004E1998" w:rsidRDefault="004E4D72">
      <w:pPr>
        <w:pStyle w:val="5"/>
        <w:numPr>
          <w:ilvl w:val="0"/>
          <w:numId w:val="11"/>
        </w:numPr>
        <w:tabs>
          <w:tab w:val="left" w:pos="360"/>
        </w:tabs>
        <w:ind w:left="0" w:firstLine="0"/>
        <w:rPr>
          <w:rFonts w:ascii="宋体" w:hAnsi="宋体" w:cs="宋体" w:hint="eastAsia"/>
          <w:color w:val="000000" w:themeColor="text1"/>
          <w:kern w:val="0"/>
          <w:szCs w:val="21"/>
        </w:rPr>
      </w:pPr>
      <w:bookmarkStart w:id="56" w:name="_Hlk40532846"/>
      <w:bookmarkStart w:id="57" w:name="_Hlk137045755"/>
      <w:r>
        <w:rPr>
          <w:rFonts w:ascii="宋体" w:hAnsi="宋体" w:cs="宋体" w:hint="eastAsia"/>
          <w:color w:val="000000" w:themeColor="text1"/>
          <w:kern w:val="0"/>
          <w:szCs w:val="21"/>
        </w:rPr>
        <w:lastRenderedPageBreak/>
        <w:t>以公允价值计量的金融资产</w:t>
      </w:r>
    </w:p>
    <w:sdt>
      <w:sdtPr>
        <w:rPr>
          <w:rFonts w:hint="eastAsia"/>
          <w:color w:val="000000" w:themeColor="text1"/>
        </w:rPr>
        <w:alias w:val="是否适用：以公允价值计量的金融资产[双击切换]"/>
        <w:tag w:val="_GBC_541ff98e64424f46b08f9f3687c1ea7a"/>
        <w:id w:val="1880591255"/>
        <w:placeholder>
          <w:docPart w:val="GBC22222222222222222222222222222"/>
        </w:placeholder>
      </w:sdtPr>
      <w:sdtContent>
        <w:p w14:paraId="71B6E8D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10F0DBF" w14:textId="77777777" w:rsidR="004E1998" w:rsidRDefault="004E4D72">
      <w:pPr>
        <w:pStyle w:val="14"/>
        <w:wordWrap w:val="0"/>
        <w:ind w:left="360" w:right="630" w:firstLineChars="0" w:firstLine="0"/>
        <w:jc w:val="right"/>
        <w:rPr>
          <w:color w:val="000000" w:themeColor="text1"/>
        </w:rPr>
      </w:pPr>
      <w:r>
        <w:rPr>
          <w:rFonts w:hint="eastAsia"/>
          <w:color w:val="000000" w:themeColor="text1"/>
        </w:rPr>
        <w:t>单位：</w:t>
      </w:r>
      <w:sdt>
        <w:sdtPr>
          <w:rPr>
            <w:rFonts w:hint="eastAsia"/>
            <w:color w:val="000000" w:themeColor="text1"/>
          </w:rPr>
          <w:alias w:val="单位：以公允价值计量的金融资产"/>
          <w:tag w:val="_GBC_1c2aaa623bd0423791ad9edf7fcfb564"/>
          <w:id w:val="-20370336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以公允价值计量的金融资产"/>
          <w:tag w:val="_GBC_7946a1d9804e4752a8d28bb04a1c1fe2"/>
          <w:id w:val="-5438370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686"/>
        <w:gridCol w:w="1503"/>
        <w:gridCol w:w="1539"/>
        <w:gridCol w:w="2001"/>
        <w:gridCol w:w="2127"/>
        <w:gridCol w:w="2126"/>
      </w:tblGrid>
      <w:tr w:rsidR="004E1998" w14:paraId="559CD10A" w14:textId="77777777">
        <w:trPr>
          <w:jc w:val="center"/>
        </w:trPr>
        <w:sdt>
          <w:sdtPr>
            <w:tag w:val="_PLD_b4279fe84ffd49f892f0e4236d8485e0"/>
            <w:id w:val="-1012610444"/>
          </w:sdtPr>
          <w:sdtContent>
            <w:tc>
              <w:tcPr>
                <w:tcW w:w="1771" w:type="dxa"/>
                <w:vAlign w:val="center"/>
              </w:tcPr>
              <w:p w14:paraId="098F0E44" w14:textId="77777777" w:rsidR="004E1998" w:rsidRDefault="004E4D72">
                <w:pPr>
                  <w:widowControl w:val="0"/>
                  <w:jc w:val="center"/>
                  <w:rPr>
                    <w:color w:val="000000" w:themeColor="text1"/>
                  </w:rPr>
                </w:pPr>
                <w:r>
                  <w:rPr>
                    <w:rFonts w:cs="Times New Roman" w:hint="eastAsia"/>
                    <w:color w:val="000000" w:themeColor="text1"/>
                    <w:kern w:val="2"/>
                    <w:szCs w:val="22"/>
                  </w:rPr>
                  <w:t>资产类别</w:t>
                </w:r>
              </w:p>
            </w:tc>
          </w:sdtContent>
        </w:sdt>
        <w:sdt>
          <w:sdtPr>
            <w:tag w:val="_PLD_8c2e4dc1bb324e79bc03b22ad26f792e"/>
            <w:id w:val="982278454"/>
          </w:sdtPr>
          <w:sdtContent>
            <w:tc>
              <w:tcPr>
                <w:tcW w:w="1686" w:type="dxa"/>
                <w:vAlign w:val="center"/>
              </w:tcPr>
              <w:p w14:paraId="5022EAD1" w14:textId="77777777" w:rsidR="004E1998" w:rsidRDefault="004E4D72">
                <w:pPr>
                  <w:widowControl w:val="0"/>
                  <w:jc w:val="center"/>
                  <w:rPr>
                    <w:color w:val="000000" w:themeColor="text1"/>
                  </w:rPr>
                </w:pPr>
                <w:r>
                  <w:rPr>
                    <w:rFonts w:hint="eastAsia"/>
                    <w:color w:val="000000" w:themeColor="text1"/>
                  </w:rPr>
                  <w:t>期初数</w:t>
                </w:r>
              </w:p>
            </w:tc>
          </w:sdtContent>
        </w:sdt>
        <w:sdt>
          <w:sdtPr>
            <w:tag w:val="_PLD_7f931a153d8147eda6f368a9567bc298"/>
            <w:id w:val="-1304924599"/>
          </w:sdtPr>
          <w:sdtContent>
            <w:tc>
              <w:tcPr>
                <w:tcW w:w="1503" w:type="dxa"/>
                <w:vAlign w:val="center"/>
              </w:tcPr>
              <w:p w14:paraId="669742E4" w14:textId="77777777" w:rsidR="004E1998" w:rsidRDefault="004E4D72">
                <w:pPr>
                  <w:widowControl w:val="0"/>
                  <w:jc w:val="center"/>
                  <w:rPr>
                    <w:b/>
                    <w:color w:val="000000" w:themeColor="text1"/>
                  </w:rPr>
                </w:pPr>
                <w:r>
                  <w:rPr>
                    <w:rFonts w:hint="eastAsia"/>
                    <w:color w:val="000000" w:themeColor="text1"/>
                  </w:rPr>
                  <w:t>本期公允价值变动损益</w:t>
                </w:r>
              </w:p>
            </w:tc>
          </w:sdtContent>
        </w:sdt>
        <w:sdt>
          <w:sdtPr>
            <w:tag w:val="_PLD_8ff680d02d9d41dca633590f5d9750a8"/>
            <w:id w:val="-438680743"/>
          </w:sdtPr>
          <w:sdtContent>
            <w:tc>
              <w:tcPr>
                <w:tcW w:w="1539" w:type="dxa"/>
                <w:vAlign w:val="center"/>
              </w:tcPr>
              <w:p w14:paraId="7D7E999B" w14:textId="77777777" w:rsidR="004E1998" w:rsidRDefault="004E4D72">
                <w:pPr>
                  <w:widowControl w:val="0"/>
                  <w:jc w:val="center"/>
                  <w:rPr>
                    <w:color w:val="000000" w:themeColor="text1"/>
                  </w:rPr>
                </w:pPr>
                <w:r>
                  <w:rPr>
                    <w:rFonts w:hint="eastAsia"/>
                    <w:color w:val="000000" w:themeColor="text1"/>
                  </w:rPr>
                  <w:t>本期购买金额</w:t>
                </w:r>
              </w:p>
            </w:tc>
          </w:sdtContent>
        </w:sdt>
        <w:sdt>
          <w:sdtPr>
            <w:tag w:val="_PLD_e83492f8af03443b91d02a1661f56291"/>
            <w:id w:val="-277255964"/>
          </w:sdtPr>
          <w:sdtContent>
            <w:tc>
              <w:tcPr>
                <w:tcW w:w="2001" w:type="dxa"/>
                <w:vAlign w:val="center"/>
              </w:tcPr>
              <w:p w14:paraId="7CD7C5EB" w14:textId="77777777" w:rsidR="004E1998" w:rsidRDefault="004E4D72">
                <w:pPr>
                  <w:widowControl w:val="0"/>
                  <w:jc w:val="center"/>
                  <w:rPr>
                    <w:color w:val="000000" w:themeColor="text1"/>
                  </w:rPr>
                </w:pPr>
                <w:r>
                  <w:rPr>
                    <w:rFonts w:hint="eastAsia"/>
                    <w:color w:val="000000" w:themeColor="text1"/>
                  </w:rPr>
                  <w:t>本期出售</w:t>
                </w:r>
                <w:r>
                  <w:rPr>
                    <w:rFonts w:hint="eastAsia"/>
                    <w:color w:val="000000" w:themeColor="text1"/>
                  </w:rPr>
                  <w:t>/</w:t>
                </w:r>
                <w:r>
                  <w:rPr>
                    <w:rFonts w:hint="eastAsia"/>
                    <w:color w:val="000000" w:themeColor="text1"/>
                  </w:rPr>
                  <w:t>赎回金额</w:t>
                </w:r>
              </w:p>
            </w:tc>
          </w:sdtContent>
        </w:sdt>
        <w:sdt>
          <w:sdtPr>
            <w:tag w:val="_PLD_7aaffff291e240b5adc74b8ad3728c6e"/>
            <w:id w:val="1282770110"/>
          </w:sdtPr>
          <w:sdtContent>
            <w:tc>
              <w:tcPr>
                <w:tcW w:w="2127" w:type="dxa"/>
                <w:vAlign w:val="center"/>
              </w:tcPr>
              <w:p w14:paraId="7CD0B6E3" w14:textId="77777777" w:rsidR="004E1998" w:rsidRDefault="004E4D72">
                <w:pPr>
                  <w:widowControl w:val="0"/>
                  <w:jc w:val="center"/>
                  <w:rPr>
                    <w:color w:val="000000" w:themeColor="text1"/>
                  </w:rPr>
                </w:pPr>
                <w:r>
                  <w:rPr>
                    <w:rFonts w:hint="eastAsia"/>
                    <w:color w:val="000000" w:themeColor="text1"/>
                  </w:rPr>
                  <w:t>其他变动</w:t>
                </w:r>
              </w:p>
            </w:tc>
          </w:sdtContent>
        </w:sdt>
        <w:sdt>
          <w:sdtPr>
            <w:tag w:val="_PLD_d765878830274571b732d6e366f7811e"/>
            <w:id w:val="-655677346"/>
          </w:sdtPr>
          <w:sdtContent>
            <w:tc>
              <w:tcPr>
                <w:tcW w:w="2126" w:type="dxa"/>
                <w:vAlign w:val="center"/>
              </w:tcPr>
              <w:p w14:paraId="6E051FAB" w14:textId="77777777" w:rsidR="004E1998" w:rsidRDefault="004E4D72">
                <w:pPr>
                  <w:widowControl w:val="0"/>
                  <w:jc w:val="center"/>
                  <w:rPr>
                    <w:color w:val="000000" w:themeColor="text1"/>
                  </w:rPr>
                </w:pPr>
                <w:r>
                  <w:rPr>
                    <w:rFonts w:hint="eastAsia"/>
                    <w:color w:val="000000" w:themeColor="text1"/>
                  </w:rPr>
                  <w:t>期末数</w:t>
                </w:r>
              </w:p>
            </w:tc>
          </w:sdtContent>
        </w:sdt>
      </w:tr>
      <w:tr w:rsidR="004E1998" w14:paraId="72903782" w14:textId="77777777">
        <w:trPr>
          <w:jc w:val="center"/>
        </w:trPr>
        <w:tc>
          <w:tcPr>
            <w:tcW w:w="1771" w:type="dxa"/>
            <w:vAlign w:val="center"/>
          </w:tcPr>
          <w:p w14:paraId="33FE9018" w14:textId="77777777" w:rsidR="004E1998" w:rsidRDefault="004E4D72">
            <w:pPr>
              <w:widowControl w:val="0"/>
              <w:rPr>
                <w:color w:val="000000" w:themeColor="text1"/>
              </w:rPr>
            </w:pPr>
            <w:r>
              <w:rPr>
                <w:rFonts w:hint="eastAsia"/>
              </w:rPr>
              <w:t>交易性金融资产</w:t>
            </w:r>
          </w:p>
        </w:tc>
        <w:tc>
          <w:tcPr>
            <w:tcW w:w="1686" w:type="dxa"/>
            <w:vAlign w:val="center"/>
          </w:tcPr>
          <w:p w14:paraId="47EACB06" w14:textId="77777777" w:rsidR="004E1998" w:rsidRDefault="004E4D72">
            <w:pPr>
              <w:widowControl w:val="0"/>
              <w:jc w:val="right"/>
            </w:pPr>
            <w:r>
              <w:t>403,749,797.93</w:t>
            </w:r>
          </w:p>
        </w:tc>
        <w:tc>
          <w:tcPr>
            <w:tcW w:w="1503" w:type="dxa"/>
            <w:vAlign w:val="center"/>
          </w:tcPr>
          <w:p w14:paraId="157B8B03" w14:textId="77777777" w:rsidR="004E1998" w:rsidRDefault="004E4D72">
            <w:pPr>
              <w:widowControl w:val="0"/>
              <w:jc w:val="right"/>
            </w:pPr>
            <w:r>
              <w:t>3,310,952.50</w:t>
            </w:r>
          </w:p>
        </w:tc>
        <w:tc>
          <w:tcPr>
            <w:tcW w:w="1539" w:type="dxa"/>
            <w:vAlign w:val="center"/>
          </w:tcPr>
          <w:p w14:paraId="39A3BF24" w14:textId="77777777" w:rsidR="004E1998" w:rsidRDefault="004E4D72">
            <w:pPr>
              <w:widowControl w:val="0"/>
              <w:jc w:val="right"/>
            </w:pPr>
            <w:r>
              <w:t>202,900,000.00</w:t>
            </w:r>
          </w:p>
        </w:tc>
        <w:tc>
          <w:tcPr>
            <w:tcW w:w="2001" w:type="dxa"/>
            <w:vAlign w:val="center"/>
          </w:tcPr>
          <w:p w14:paraId="59E89FD1" w14:textId="77777777" w:rsidR="004E1998" w:rsidRDefault="004E4D72">
            <w:pPr>
              <w:widowControl w:val="0"/>
              <w:jc w:val="right"/>
            </w:pPr>
            <w:r>
              <w:t>49,806,695.39</w:t>
            </w:r>
          </w:p>
        </w:tc>
        <w:tc>
          <w:tcPr>
            <w:tcW w:w="2127" w:type="dxa"/>
            <w:vAlign w:val="center"/>
          </w:tcPr>
          <w:p w14:paraId="4C4809AA" w14:textId="77777777" w:rsidR="004E1998" w:rsidRDefault="004E1998">
            <w:pPr>
              <w:widowControl w:val="0"/>
              <w:jc w:val="right"/>
            </w:pPr>
          </w:p>
        </w:tc>
        <w:tc>
          <w:tcPr>
            <w:tcW w:w="2126" w:type="dxa"/>
            <w:vAlign w:val="center"/>
          </w:tcPr>
          <w:p w14:paraId="02A79873" w14:textId="77777777" w:rsidR="004E1998" w:rsidRDefault="004E4D72">
            <w:pPr>
              <w:widowControl w:val="0"/>
              <w:jc w:val="right"/>
            </w:pPr>
            <w:r>
              <w:t>560,154,055.04</w:t>
            </w:r>
          </w:p>
        </w:tc>
      </w:tr>
      <w:tr w:rsidR="004E1998" w14:paraId="38C197BE" w14:textId="77777777">
        <w:trPr>
          <w:jc w:val="center"/>
        </w:trPr>
        <w:tc>
          <w:tcPr>
            <w:tcW w:w="1771" w:type="dxa"/>
            <w:vAlign w:val="center"/>
          </w:tcPr>
          <w:p w14:paraId="7C0C5874" w14:textId="77777777" w:rsidR="004E1998" w:rsidRDefault="004E4D72">
            <w:pPr>
              <w:widowControl w:val="0"/>
              <w:rPr>
                <w:color w:val="000000" w:themeColor="text1"/>
              </w:rPr>
            </w:pPr>
            <w:r>
              <w:rPr>
                <w:rFonts w:hint="eastAsia"/>
              </w:rPr>
              <w:t>应收款项融资</w:t>
            </w:r>
          </w:p>
        </w:tc>
        <w:tc>
          <w:tcPr>
            <w:tcW w:w="1686" w:type="dxa"/>
            <w:vAlign w:val="center"/>
          </w:tcPr>
          <w:p w14:paraId="00AA4298" w14:textId="77777777" w:rsidR="004E1998" w:rsidRDefault="004E4D72">
            <w:pPr>
              <w:widowControl w:val="0"/>
              <w:jc w:val="right"/>
            </w:pPr>
            <w:r>
              <w:t>365,167,665.77</w:t>
            </w:r>
          </w:p>
        </w:tc>
        <w:tc>
          <w:tcPr>
            <w:tcW w:w="1503" w:type="dxa"/>
            <w:vAlign w:val="center"/>
          </w:tcPr>
          <w:p w14:paraId="1EC97CCA" w14:textId="77777777" w:rsidR="004E1998" w:rsidRDefault="004E1998">
            <w:pPr>
              <w:widowControl w:val="0"/>
              <w:jc w:val="right"/>
            </w:pPr>
          </w:p>
        </w:tc>
        <w:tc>
          <w:tcPr>
            <w:tcW w:w="1539" w:type="dxa"/>
            <w:vAlign w:val="center"/>
          </w:tcPr>
          <w:p w14:paraId="3FE8A520" w14:textId="77777777" w:rsidR="004E1998" w:rsidRDefault="004E1998">
            <w:pPr>
              <w:widowControl w:val="0"/>
              <w:jc w:val="right"/>
            </w:pPr>
          </w:p>
        </w:tc>
        <w:tc>
          <w:tcPr>
            <w:tcW w:w="2001" w:type="dxa"/>
            <w:vAlign w:val="center"/>
          </w:tcPr>
          <w:p w14:paraId="5B138C0C" w14:textId="77777777" w:rsidR="004E1998" w:rsidRDefault="004E1998">
            <w:pPr>
              <w:widowControl w:val="0"/>
              <w:jc w:val="right"/>
            </w:pPr>
          </w:p>
        </w:tc>
        <w:tc>
          <w:tcPr>
            <w:tcW w:w="2127" w:type="dxa"/>
            <w:vAlign w:val="center"/>
          </w:tcPr>
          <w:p w14:paraId="17F096E2" w14:textId="77777777" w:rsidR="004E1998" w:rsidRDefault="004E4D72">
            <w:pPr>
              <w:widowControl w:val="0"/>
              <w:jc w:val="right"/>
            </w:pPr>
            <w:r>
              <w:t>379,707,903.76</w:t>
            </w:r>
          </w:p>
        </w:tc>
        <w:tc>
          <w:tcPr>
            <w:tcW w:w="2126" w:type="dxa"/>
            <w:vAlign w:val="center"/>
          </w:tcPr>
          <w:p w14:paraId="03D90C82" w14:textId="77777777" w:rsidR="004E1998" w:rsidRDefault="004E4D72">
            <w:pPr>
              <w:widowControl w:val="0"/>
              <w:jc w:val="right"/>
            </w:pPr>
            <w:r>
              <w:t>744,875,569.53</w:t>
            </w:r>
          </w:p>
        </w:tc>
      </w:tr>
      <w:tr w:rsidR="004E1998" w14:paraId="5189F666" w14:textId="77777777">
        <w:trPr>
          <w:jc w:val="center"/>
        </w:trPr>
        <w:tc>
          <w:tcPr>
            <w:tcW w:w="1771" w:type="dxa"/>
            <w:vAlign w:val="center"/>
          </w:tcPr>
          <w:p w14:paraId="75E7168F" w14:textId="77777777" w:rsidR="004E1998" w:rsidRDefault="004E4D72">
            <w:pPr>
              <w:widowControl w:val="0"/>
              <w:rPr>
                <w:color w:val="000000" w:themeColor="text1"/>
              </w:rPr>
            </w:pPr>
            <w:r>
              <w:rPr>
                <w:rFonts w:hint="eastAsia"/>
              </w:rPr>
              <w:t>其他权益工具</w:t>
            </w:r>
          </w:p>
        </w:tc>
        <w:tc>
          <w:tcPr>
            <w:tcW w:w="1686" w:type="dxa"/>
            <w:vAlign w:val="center"/>
          </w:tcPr>
          <w:p w14:paraId="3D59512E" w14:textId="77777777" w:rsidR="004E1998" w:rsidRDefault="004E4D72">
            <w:pPr>
              <w:widowControl w:val="0"/>
              <w:jc w:val="right"/>
            </w:pPr>
            <w:r>
              <w:t>394,358,571.71</w:t>
            </w:r>
          </w:p>
        </w:tc>
        <w:tc>
          <w:tcPr>
            <w:tcW w:w="1503" w:type="dxa"/>
            <w:vAlign w:val="center"/>
          </w:tcPr>
          <w:p w14:paraId="268C1479" w14:textId="77777777" w:rsidR="004E1998" w:rsidRDefault="004E1998">
            <w:pPr>
              <w:widowControl w:val="0"/>
              <w:jc w:val="right"/>
            </w:pPr>
          </w:p>
        </w:tc>
        <w:tc>
          <w:tcPr>
            <w:tcW w:w="1539" w:type="dxa"/>
            <w:vAlign w:val="center"/>
          </w:tcPr>
          <w:p w14:paraId="2256BEE7" w14:textId="77777777" w:rsidR="004E1998" w:rsidRDefault="004E4D72">
            <w:pPr>
              <w:widowControl w:val="0"/>
              <w:jc w:val="right"/>
            </w:pPr>
            <w:r>
              <w:t>25,000,000.00</w:t>
            </w:r>
          </w:p>
        </w:tc>
        <w:tc>
          <w:tcPr>
            <w:tcW w:w="2001" w:type="dxa"/>
            <w:vAlign w:val="center"/>
          </w:tcPr>
          <w:p w14:paraId="74E67A28" w14:textId="77777777" w:rsidR="004E1998" w:rsidRDefault="004E1998">
            <w:pPr>
              <w:widowControl w:val="0"/>
              <w:jc w:val="right"/>
            </w:pPr>
          </w:p>
        </w:tc>
        <w:tc>
          <w:tcPr>
            <w:tcW w:w="2127" w:type="dxa"/>
            <w:vAlign w:val="center"/>
          </w:tcPr>
          <w:p w14:paraId="48E9535B" w14:textId="77777777" w:rsidR="004E1998" w:rsidRDefault="004E1998">
            <w:pPr>
              <w:widowControl w:val="0"/>
              <w:jc w:val="right"/>
            </w:pPr>
          </w:p>
        </w:tc>
        <w:tc>
          <w:tcPr>
            <w:tcW w:w="2126" w:type="dxa"/>
            <w:vAlign w:val="center"/>
          </w:tcPr>
          <w:p w14:paraId="3A2FA998" w14:textId="77777777" w:rsidR="004E1998" w:rsidRDefault="004E4D72">
            <w:pPr>
              <w:widowControl w:val="0"/>
              <w:jc w:val="right"/>
            </w:pPr>
            <w:r>
              <w:t>419,358,571.71</w:t>
            </w:r>
          </w:p>
        </w:tc>
      </w:tr>
      <w:tr w:rsidR="004E1998" w14:paraId="1DBC9639" w14:textId="77777777">
        <w:trPr>
          <w:jc w:val="center"/>
        </w:trPr>
        <w:tc>
          <w:tcPr>
            <w:tcW w:w="1771" w:type="dxa"/>
            <w:vAlign w:val="center"/>
          </w:tcPr>
          <w:p w14:paraId="34BE7A27" w14:textId="77777777" w:rsidR="004E1998" w:rsidRDefault="004E4D72">
            <w:pPr>
              <w:widowControl w:val="0"/>
              <w:jc w:val="center"/>
              <w:rPr>
                <w:color w:val="000000" w:themeColor="text1"/>
              </w:rPr>
            </w:pPr>
            <w:r>
              <w:rPr>
                <w:color w:val="000000" w:themeColor="text1"/>
              </w:rPr>
              <w:t>合计</w:t>
            </w:r>
          </w:p>
        </w:tc>
        <w:tc>
          <w:tcPr>
            <w:tcW w:w="1686" w:type="dxa"/>
            <w:vAlign w:val="center"/>
          </w:tcPr>
          <w:p w14:paraId="0A60EE82" w14:textId="77777777" w:rsidR="004E1998" w:rsidRDefault="004E4D72">
            <w:pPr>
              <w:widowControl w:val="0"/>
              <w:jc w:val="right"/>
            </w:pPr>
            <w:r>
              <w:t>1,163,276,035.41</w:t>
            </w:r>
          </w:p>
        </w:tc>
        <w:tc>
          <w:tcPr>
            <w:tcW w:w="1503" w:type="dxa"/>
            <w:vAlign w:val="center"/>
          </w:tcPr>
          <w:p w14:paraId="43AA9784" w14:textId="77777777" w:rsidR="004E1998" w:rsidRDefault="004E4D72">
            <w:pPr>
              <w:widowControl w:val="0"/>
              <w:jc w:val="right"/>
            </w:pPr>
            <w:r>
              <w:t>3,310,952.50</w:t>
            </w:r>
          </w:p>
        </w:tc>
        <w:tc>
          <w:tcPr>
            <w:tcW w:w="1539" w:type="dxa"/>
            <w:vAlign w:val="center"/>
          </w:tcPr>
          <w:p w14:paraId="6513EF6E" w14:textId="77777777" w:rsidR="004E1998" w:rsidRDefault="004E4D72">
            <w:pPr>
              <w:widowControl w:val="0"/>
              <w:jc w:val="right"/>
            </w:pPr>
            <w:r>
              <w:t>227,900,000.00</w:t>
            </w:r>
          </w:p>
        </w:tc>
        <w:tc>
          <w:tcPr>
            <w:tcW w:w="2001" w:type="dxa"/>
            <w:vAlign w:val="center"/>
          </w:tcPr>
          <w:p w14:paraId="48D537B3" w14:textId="77777777" w:rsidR="004E1998" w:rsidRDefault="004E4D72">
            <w:pPr>
              <w:widowControl w:val="0"/>
              <w:jc w:val="right"/>
            </w:pPr>
            <w:r>
              <w:t>49,806,695.39</w:t>
            </w:r>
          </w:p>
        </w:tc>
        <w:tc>
          <w:tcPr>
            <w:tcW w:w="2127" w:type="dxa"/>
            <w:vAlign w:val="center"/>
          </w:tcPr>
          <w:p w14:paraId="36C6BC66" w14:textId="77777777" w:rsidR="004E1998" w:rsidRDefault="004E4D72">
            <w:pPr>
              <w:widowControl w:val="0"/>
              <w:jc w:val="right"/>
            </w:pPr>
            <w:r>
              <w:t>379,707,903.76</w:t>
            </w:r>
          </w:p>
        </w:tc>
        <w:tc>
          <w:tcPr>
            <w:tcW w:w="2126" w:type="dxa"/>
            <w:vAlign w:val="center"/>
          </w:tcPr>
          <w:p w14:paraId="01365DE4" w14:textId="77777777" w:rsidR="004E1998" w:rsidRDefault="004E4D72">
            <w:pPr>
              <w:widowControl w:val="0"/>
              <w:jc w:val="right"/>
            </w:pPr>
            <w:r>
              <w:t>1,724,388,196.28</w:t>
            </w:r>
          </w:p>
        </w:tc>
      </w:tr>
    </w:tbl>
    <w:p w14:paraId="66DBCA7E" w14:textId="77777777" w:rsidR="004E1998" w:rsidRDefault="004E1998">
      <w:pPr>
        <w:rPr>
          <w:color w:val="000000" w:themeColor="text1"/>
        </w:rPr>
      </w:pPr>
    </w:p>
    <w:bookmarkEnd w:id="56"/>
    <w:p w14:paraId="18F43B8D" w14:textId="77777777" w:rsidR="004E1998" w:rsidRDefault="004E4D72">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168292299"/>
        <w:placeholder>
          <w:docPart w:val="GBC22222222222222222222222222222"/>
        </w:placeholder>
      </w:sdtPr>
      <w:sdtContent>
        <w:p w14:paraId="6C9D3E1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636566" w14:textId="77777777" w:rsidR="004E1998" w:rsidRDefault="004E4D72">
      <w:pPr>
        <w:pStyle w:val="14"/>
        <w:wordWrap w:val="0"/>
        <w:ind w:left="360" w:right="630" w:firstLineChars="0" w:firstLine="0"/>
        <w:jc w:val="right"/>
        <w:rPr>
          <w:color w:val="000000" w:themeColor="text1"/>
        </w:rPr>
      </w:pPr>
      <w:r>
        <w:rPr>
          <w:rFonts w:hint="eastAsia"/>
          <w:color w:val="000000" w:themeColor="text1"/>
        </w:rPr>
        <w:t>单位：</w:t>
      </w:r>
      <w:sdt>
        <w:sdtPr>
          <w:rPr>
            <w:rFonts w:hint="eastAsia"/>
            <w:color w:val="000000" w:themeColor="text1"/>
          </w:rPr>
          <w:alias w:val="单位：证券投资情况"/>
          <w:tag w:val="_GBC_5a75af14e433444597923ebce50689a8"/>
          <w:id w:val="-11753396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证券投资情况"/>
          <w:tag w:val="_GBC_47440d8bf014467ab6dfe74bc9d19131"/>
          <w:id w:val="10595974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275"/>
        <w:gridCol w:w="1560"/>
        <w:gridCol w:w="1133"/>
        <w:gridCol w:w="1562"/>
        <w:gridCol w:w="1430"/>
        <w:gridCol w:w="1560"/>
        <w:gridCol w:w="1694"/>
      </w:tblGrid>
      <w:tr w:rsidR="004E1998" w14:paraId="3E0482B0" w14:textId="77777777">
        <w:trPr>
          <w:jc w:val="center"/>
        </w:trPr>
        <w:bookmarkStart w:id="58" w:name="_Hlk40533881" w:displacedByCustomXml="next"/>
        <w:sdt>
          <w:sdtPr>
            <w:tag w:val="_PLD_1a6385f8cdab43e88408479fba4d9229"/>
            <w:id w:val="-686136020"/>
          </w:sdtPr>
          <w:sdtContent>
            <w:tc>
              <w:tcPr>
                <w:tcW w:w="452" w:type="pct"/>
                <w:vAlign w:val="center"/>
              </w:tcPr>
              <w:p w14:paraId="6B35D5B1" w14:textId="77777777" w:rsidR="004E1998" w:rsidRDefault="004E4D72">
                <w:pPr>
                  <w:widowControl w:val="0"/>
                  <w:jc w:val="center"/>
                  <w:rPr>
                    <w:color w:val="000000" w:themeColor="text1"/>
                  </w:rPr>
                </w:pPr>
                <w:r>
                  <w:rPr>
                    <w:rFonts w:hint="eastAsia"/>
                    <w:color w:val="000000" w:themeColor="text1"/>
                  </w:rPr>
                  <w:t>证券品种</w:t>
                </w:r>
              </w:p>
            </w:tc>
          </w:sdtContent>
        </w:sdt>
        <w:sdt>
          <w:sdtPr>
            <w:tag w:val="_PLD_f57d06c7b56240de84f37921f1d5f0a5"/>
            <w:id w:val="-1693455761"/>
          </w:sdtPr>
          <w:sdtContent>
            <w:tc>
              <w:tcPr>
                <w:tcW w:w="454" w:type="pct"/>
                <w:vAlign w:val="center"/>
              </w:tcPr>
              <w:p w14:paraId="0B53C6C3" w14:textId="77777777" w:rsidR="004E1998" w:rsidRDefault="004E4D72">
                <w:pPr>
                  <w:widowControl w:val="0"/>
                  <w:jc w:val="center"/>
                  <w:rPr>
                    <w:color w:val="000000" w:themeColor="text1"/>
                  </w:rPr>
                </w:pPr>
                <w:r>
                  <w:rPr>
                    <w:rFonts w:hint="eastAsia"/>
                    <w:color w:val="000000" w:themeColor="text1"/>
                  </w:rPr>
                  <w:t>证券代码</w:t>
                </w:r>
              </w:p>
            </w:tc>
          </w:sdtContent>
        </w:sdt>
        <w:sdt>
          <w:sdtPr>
            <w:tag w:val="_PLD_c8973b349e6844f6b68aa45d2db197c6"/>
            <w:id w:val="121886017"/>
          </w:sdtPr>
          <w:sdtContent>
            <w:tc>
              <w:tcPr>
                <w:tcW w:w="511" w:type="pct"/>
                <w:vAlign w:val="center"/>
              </w:tcPr>
              <w:p w14:paraId="27FCEA34" w14:textId="77777777" w:rsidR="004E1998" w:rsidRDefault="004E4D72">
                <w:pPr>
                  <w:widowControl w:val="0"/>
                  <w:tabs>
                    <w:tab w:val="left" w:pos="60"/>
                  </w:tabs>
                  <w:jc w:val="center"/>
                  <w:rPr>
                    <w:color w:val="000000" w:themeColor="text1"/>
                  </w:rPr>
                </w:pPr>
                <w:r>
                  <w:rPr>
                    <w:rFonts w:hint="eastAsia"/>
                    <w:color w:val="000000" w:themeColor="text1"/>
                  </w:rPr>
                  <w:t>证券简称</w:t>
                </w:r>
              </w:p>
            </w:tc>
          </w:sdtContent>
        </w:sdt>
        <w:sdt>
          <w:sdtPr>
            <w:tag w:val="_PLD_347e7e935c4840d199d2a43abb9a0277"/>
            <w:id w:val="-1708555588"/>
          </w:sdtPr>
          <w:sdtContent>
            <w:tc>
              <w:tcPr>
                <w:tcW w:w="625" w:type="pct"/>
                <w:vAlign w:val="center"/>
              </w:tcPr>
              <w:p w14:paraId="2CB18BAF" w14:textId="77777777" w:rsidR="004E1998" w:rsidRDefault="004E4D72">
                <w:pPr>
                  <w:widowControl w:val="0"/>
                  <w:jc w:val="center"/>
                  <w:rPr>
                    <w:color w:val="000000" w:themeColor="text1"/>
                  </w:rPr>
                </w:pPr>
                <w:r>
                  <w:rPr>
                    <w:rFonts w:hint="eastAsia"/>
                    <w:color w:val="000000" w:themeColor="text1"/>
                  </w:rPr>
                  <w:t>最初投资成本</w:t>
                </w:r>
              </w:p>
            </w:tc>
          </w:sdtContent>
        </w:sdt>
        <w:sdt>
          <w:sdtPr>
            <w:tag w:val="_PLD_eaf04e6e781c40e2a2c9841ec22e9a3c"/>
            <w:id w:val="-825903669"/>
          </w:sdtPr>
          <w:sdtContent>
            <w:tc>
              <w:tcPr>
                <w:tcW w:w="454" w:type="pct"/>
                <w:vAlign w:val="center"/>
              </w:tcPr>
              <w:p w14:paraId="3248744B" w14:textId="77777777" w:rsidR="004E1998" w:rsidRDefault="004E4D72">
                <w:pPr>
                  <w:widowControl w:val="0"/>
                  <w:jc w:val="center"/>
                  <w:rPr>
                    <w:color w:val="000000" w:themeColor="text1"/>
                  </w:rPr>
                </w:pPr>
                <w:r>
                  <w:rPr>
                    <w:rFonts w:hint="eastAsia"/>
                    <w:color w:val="000000" w:themeColor="text1"/>
                  </w:rPr>
                  <w:t>资金来源</w:t>
                </w:r>
              </w:p>
            </w:tc>
          </w:sdtContent>
        </w:sdt>
        <w:sdt>
          <w:sdtPr>
            <w:tag w:val="_PLD_9216cb595859499fb9e2aa94797691b7"/>
            <w:id w:val="-1580670706"/>
          </w:sdtPr>
          <w:sdtContent>
            <w:tc>
              <w:tcPr>
                <w:tcW w:w="626" w:type="pct"/>
                <w:vAlign w:val="center"/>
              </w:tcPr>
              <w:p w14:paraId="20A2322C" w14:textId="77777777" w:rsidR="004E1998" w:rsidRDefault="004E4D72">
                <w:pPr>
                  <w:widowControl w:val="0"/>
                  <w:jc w:val="center"/>
                  <w:rPr>
                    <w:color w:val="000000" w:themeColor="text1"/>
                  </w:rPr>
                </w:pPr>
                <w:r>
                  <w:rPr>
                    <w:rFonts w:hint="eastAsia"/>
                    <w:color w:val="000000" w:themeColor="text1"/>
                  </w:rPr>
                  <w:t>期初账面价值</w:t>
                </w:r>
              </w:p>
            </w:tc>
          </w:sdtContent>
        </w:sdt>
        <w:sdt>
          <w:sdtPr>
            <w:tag w:val="_PLD_70bd034e9b744b00b4ed7fdd4f0a93f4"/>
            <w:id w:val="1213080367"/>
          </w:sdtPr>
          <w:sdtContent>
            <w:tc>
              <w:tcPr>
                <w:tcW w:w="573" w:type="pct"/>
                <w:vAlign w:val="center"/>
              </w:tcPr>
              <w:p w14:paraId="096B7C0F" w14:textId="77777777" w:rsidR="004E1998" w:rsidRDefault="004E4D72">
                <w:pPr>
                  <w:widowControl w:val="0"/>
                  <w:jc w:val="center"/>
                  <w:rPr>
                    <w:color w:val="000000" w:themeColor="text1"/>
                  </w:rPr>
                </w:pPr>
                <w:r>
                  <w:rPr>
                    <w:rFonts w:hint="eastAsia"/>
                    <w:color w:val="000000" w:themeColor="text1"/>
                  </w:rPr>
                  <w:t>本期公允价值变动损益</w:t>
                </w:r>
              </w:p>
            </w:tc>
          </w:sdtContent>
        </w:sdt>
        <w:sdt>
          <w:sdtPr>
            <w:tag w:val="_PLD_9146d628bb674fb68b7075af9f301304"/>
            <w:id w:val="-1837677559"/>
          </w:sdtPr>
          <w:sdtContent>
            <w:tc>
              <w:tcPr>
                <w:tcW w:w="625" w:type="pct"/>
                <w:vAlign w:val="center"/>
              </w:tcPr>
              <w:p w14:paraId="1DBBC4E8" w14:textId="77777777" w:rsidR="004E1998" w:rsidRDefault="004E4D72">
                <w:pPr>
                  <w:widowControl w:val="0"/>
                  <w:jc w:val="center"/>
                  <w:rPr>
                    <w:color w:val="000000" w:themeColor="text1"/>
                  </w:rPr>
                </w:pPr>
                <w:r>
                  <w:rPr>
                    <w:rFonts w:hint="eastAsia"/>
                    <w:color w:val="000000" w:themeColor="text1"/>
                  </w:rPr>
                  <w:t>期末账面价值</w:t>
                </w:r>
              </w:p>
            </w:tc>
          </w:sdtContent>
        </w:sdt>
        <w:sdt>
          <w:sdtPr>
            <w:tag w:val="_PLD_002d877100d94db78bee085431d85d09"/>
            <w:id w:val="1787238431"/>
          </w:sdtPr>
          <w:sdtContent>
            <w:tc>
              <w:tcPr>
                <w:tcW w:w="679" w:type="pct"/>
                <w:vAlign w:val="center"/>
              </w:tcPr>
              <w:p w14:paraId="477DBE90" w14:textId="77777777" w:rsidR="004E1998" w:rsidRDefault="004E4D72">
                <w:pPr>
                  <w:widowControl w:val="0"/>
                  <w:jc w:val="center"/>
                  <w:rPr>
                    <w:color w:val="000000" w:themeColor="text1"/>
                  </w:rPr>
                </w:pPr>
                <w:r>
                  <w:rPr>
                    <w:rFonts w:hint="eastAsia"/>
                    <w:color w:val="000000" w:themeColor="text1"/>
                  </w:rPr>
                  <w:t>会计核算科目</w:t>
                </w:r>
              </w:p>
            </w:tc>
          </w:sdtContent>
        </w:sdt>
      </w:tr>
      <w:tr w:rsidR="004E1998" w14:paraId="4A623C57" w14:textId="77777777">
        <w:trPr>
          <w:jc w:val="center"/>
        </w:trPr>
        <w:sdt>
          <w:sdtPr>
            <w:rPr>
              <w:color w:val="000000" w:themeColor="text1"/>
            </w:rPr>
            <w:alias w:val="上市公司证券投资情况明细－证券品种"/>
            <w:tag w:val="_GBC_da25a1f6f6b84402a355faf78614b543"/>
            <w:id w:val="-1220897385"/>
            <w:comboBox>
              <w:listItem w:displayText="股票" w:value="股票"/>
              <w:listItem w:displayText="债券" w:value="债券"/>
              <w:listItem w:displayText="可转债" w:value="可转债"/>
              <w:listItem w:displayText="基金" w:value="基金"/>
              <w:listItem w:displayText="信托产品" w:value="信托产品"/>
              <w:listItem w:displayText="其他" w:value="其他"/>
            </w:comboBox>
          </w:sdtPr>
          <w:sdtContent>
            <w:tc>
              <w:tcPr>
                <w:tcW w:w="452" w:type="pct"/>
                <w:vAlign w:val="center"/>
              </w:tcPr>
              <w:p w14:paraId="4E1674C0" w14:textId="77777777" w:rsidR="004E1998" w:rsidRDefault="004E4D72">
                <w:pPr>
                  <w:widowControl w:val="0"/>
                  <w:jc w:val="center"/>
                  <w:rPr>
                    <w:color w:val="000000" w:themeColor="text1"/>
                  </w:rPr>
                </w:pPr>
                <w:r>
                  <w:rPr>
                    <w:color w:val="000000" w:themeColor="text1"/>
                  </w:rPr>
                  <w:t>基金</w:t>
                </w:r>
              </w:p>
            </w:tc>
          </w:sdtContent>
        </w:sdt>
        <w:tc>
          <w:tcPr>
            <w:tcW w:w="454" w:type="pct"/>
            <w:vAlign w:val="center"/>
          </w:tcPr>
          <w:p w14:paraId="4E89C948" w14:textId="77777777" w:rsidR="004E1998" w:rsidRDefault="004E4D72">
            <w:pPr>
              <w:widowControl w:val="0"/>
              <w:jc w:val="center"/>
            </w:pPr>
            <w:r>
              <w:rPr>
                <w:rFonts w:hint="eastAsia"/>
              </w:rPr>
              <w:t>001734</w:t>
            </w:r>
          </w:p>
        </w:tc>
        <w:tc>
          <w:tcPr>
            <w:tcW w:w="511" w:type="pct"/>
            <w:vAlign w:val="center"/>
          </w:tcPr>
          <w:p w14:paraId="16FBBFB4" w14:textId="77777777" w:rsidR="004E1998" w:rsidRDefault="004E4D72">
            <w:pPr>
              <w:widowControl w:val="0"/>
              <w:jc w:val="center"/>
            </w:pPr>
            <w:r>
              <w:rPr>
                <w:rFonts w:hint="eastAsia"/>
              </w:rPr>
              <w:t>诺安优选回报混合</w:t>
            </w:r>
          </w:p>
        </w:tc>
        <w:tc>
          <w:tcPr>
            <w:tcW w:w="625" w:type="pct"/>
            <w:vAlign w:val="center"/>
          </w:tcPr>
          <w:p w14:paraId="52F6091F" w14:textId="77777777" w:rsidR="004E1998" w:rsidRDefault="004E4D72">
            <w:pPr>
              <w:widowControl w:val="0"/>
              <w:jc w:val="right"/>
            </w:pPr>
            <w:r>
              <w:rPr>
                <w:rFonts w:hint="eastAsia"/>
              </w:rPr>
              <w:t>29,999,000.</w:t>
            </w:r>
            <w:r>
              <w:t>00</w:t>
            </w:r>
          </w:p>
        </w:tc>
        <w:tc>
          <w:tcPr>
            <w:tcW w:w="454" w:type="pct"/>
            <w:vAlign w:val="center"/>
          </w:tcPr>
          <w:p w14:paraId="43C8D4F6" w14:textId="77777777" w:rsidR="004E1998" w:rsidRDefault="004E4D72">
            <w:pPr>
              <w:widowControl w:val="0"/>
              <w:jc w:val="center"/>
            </w:pPr>
            <w:r>
              <w:rPr>
                <w:rFonts w:hint="eastAsia"/>
              </w:rPr>
              <w:t>自有基金</w:t>
            </w:r>
          </w:p>
        </w:tc>
        <w:tc>
          <w:tcPr>
            <w:tcW w:w="626" w:type="pct"/>
            <w:vAlign w:val="center"/>
          </w:tcPr>
          <w:p w14:paraId="0A9EAE06" w14:textId="77777777" w:rsidR="004E1998" w:rsidRDefault="004E4D72">
            <w:pPr>
              <w:widowControl w:val="0"/>
              <w:jc w:val="right"/>
            </w:pPr>
            <w:r>
              <w:rPr>
                <w:rFonts w:hint="eastAsia"/>
              </w:rPr>
              <w:t>27,493,552.54</w:t>
            </w:r>
          </w:p>
        </w:tc>
        <w:tc>
          <w:tcPr>
            <w:tcW w:w="573" w:type="pct"/>
            <w:vAlign w:val="center"/>
          </w:tcPr>
          <w:p w14:paraId="0486C8B1" w14:textId="77777777" w:rsidR="004E1998" w:rsidRDefault="004E4D72">
            <w:pPr>
              <w:widowControl w:val="0"/>
              <w:jc w:val="right"/>
            </w:pPr>
            <w:r>
              <w:rPr>
                <w:rFonts w:hint="eastAsia"/>
              </w:rPr>
              <w:t>3,069,587.93</w:t>
            </w:r>
          </w:p>
        </w:tc>
        <w:tc>
          <w:tcPr>
            <w:tcW w:w="625" w:type="pct"/>
            <w:vAlign w:val="center"/>
          </w:tcPr>
          <w:p w14:paraId="0DB3453E" w14:textId="77777777" w:rsidR="004E1998" w:rsidRDefault="004E4D72">
            <w:pPr>
              <w:widowControl w:val="0"/>
              <w:jc w:val="right"/>
            </w:pPr>
            <w:r>
              <w:t>30,563,140.47</w:t>
            </w:r>
          </w:p>
        </w:tc>
        <w:sdt>
          <w:sdtPr>
            <w:rPr>
              <w:color w:val="000000" w:themeColor="text1"/>
            </w:rPr>
            <w:alias w:val="上市公司证券投资情况明细－会计核算科目"/>
            <w:tag w:val="_GBC_414476e3ed004196953166bc33839d22"/>
            <w:id w:val="379456138"/>
            <w:comboBox>
              <w:listItem w:displayText="债权投资" w:value="债权投资"/>
              <w:listItem w:displayText="交易性金融资产" w:value="交易性金融资产"/>
              <w:listItem w:displayText="其他债权投资" w:value="其他债权投资"/>
              <w:listItem w:displayText="其他权益工具投资" w:value="其他权益工具投资"/>
              <w:listItem w:displayText="其他非流动金融资产" w:value="其他非流动金融资产"/>
              <w:listItem w:displayText="其他" w:value="其他"/>
            </w:comboBox>
          </w:sdtPr>
          <w:sdtContent>
            <w:tc>
              <w:tcPr>
                <w:tcW w:w="679" w:type="pct"/>
                <w:vAlign w:val="center"/>
              </w:tcPr>
              <w:p w14:paraId="3174014A" w14:textId="77777777" w:rsidR="004E1998" w:rsidRDefault="004E4D72">
                <w:pPr>
                  <w:widowControl w:val="0"/>
                  <w:jc w:val="center"/>
                  <w:rPr>
                    <w:color w:val="000000" w:themeColor="text1"/>
                  </w:rPr>
                </w:pPr>
                <w:r>
                  <w:rPr>
                    <w:color w:val="000000" w:themeColor="text1"/>
                  </w:rPr>
                  <w:t>交易性金融资产</w:t>
                </w:r>
              </w:p>
            </w:tc>
          </w:sdtContent>
        </w:sdt>
      </w:tr>
      <w:tr w:rsidR="004E1998" w14:paraId="3ADEB180" w14:textId="77777777">
        <w:trPr>
          <w:jc w:val="center"/>
        </w:trPr>
        <w:tc>
          <w:tcPr>
            <w:tcW w:w="452" w:type="pct"/>
            <w:vAlign w:val="center"/>
          </w:tcPr>
          <w:p w14:paraId="37CBA900" w14:textId="77777777" w:rsidR="004E1998" w:rsidRDefault="004E4D72">
            <w:pPr>
              <w:widowControl w:val="0"/>
              <w:jc w:val="center"/>
              <w:rPr>
                <w:color w:val="000000" w:themeColor="text1"/>
              </w:rPr>
            </w:pPr>
            <w:r>
              <w:rPr>
                <w:color w:val="000000" w:themeColor="text1"/>
              </w:rPr>
              <w:t>合计</w:t>
            </w:r>
          </w:p>
        </w:tc>
        <w:tc>
          <w:tcPr>
            <w:tcW w:w="454" w:type="pct"/>
            <w:vAlign w:val="center"/>
          </w:tcPr>
          <w:p w14:paraId="1B1F383F" w14:textId="77777777" w:rsidR="004E1998" w:rsidRDefault="004E1998">
            <w:pPr>
              <w:widowControl w:val="0"/>
              <w:jc w:val="center"/>
              <w:rPr>
                <w:color w:val="000000" w:themeColor="text1"/>
              </w:rPr>
            </w:pPr>
          </w:p>
        </w:tc>
        <w:tc>
          <w:tcPr>
            <w:tcW w:w="511" w:type="pct"/>
            <w:vAlign w:val="center"/>
          </w:tcPr>
          <w:p w14:paraId="17BD9B29" w14:textId="77777777" w:rsidR="004E1998" w:rsidRDefault="004E1998">
            <w:pPr>
              <w:widowControl w:val="0"/>
              <w:jc w:val="center"/>
              <w:rPr>
                <w:color w:val="000000" w:themeColor="text1"/>
              </w:rPr>
            </w:pPr>
          </w:p>
        </w:tc>
        <w:tc>
          <w:tcPr>
            <w:tcW w:w="625" w:type="pct"/>
            <w:vAlign w:val="center"/>
          </w:tcPr>
          <w:p w14:paraId="5FF6384D" w14:textId="77777777" w:rsidR="004E1998" w:rsidRDefault="004E4D72">
            <w:pPr>
              <w:widowControl w:val="0"/>
              <w:jc w:val="right"/>
            </w:pPr>
            <w:r>
              <w:t>29,999,000.00</w:t>
            </w:r>
          </w:p>
        </w:tc>
        <w:tc>
          <w:tcPr>
            <w:tcW w:w="454" w:type="pct"/>
            <w:vAlign w:val="center"/>
          </w:tcPr>
          <w:p w14:paraId="03DADBF6" w14:textId="77777777" w:rsidR="004E1998" w:rsidRDefault="004E1998">
            <w:pPr>
              <w:widowControl w:val="0"/>
              <w:jc w:val="center"/>
              <w:rPr>
                <w:color w:val="000000" w:themeColor="text1"/>
              </w:rPr>
            </w:pPr>
          </w:p>
        </w:tc>
        <w:tc>
          <w:tcPr>
            <w:tcW w:w="626" w:type="pct"/>
            <w:vAlign w:val="center"/>
          </w:tcPr>
          <w:p w14:paraId="7E3514C0" w14:textId="77777777" w:rsidR="004E1998" w:rsidRDefault="004E4D72">
            <w:pPr>
              <w:widowControl w:val="0"/>
              <w:jc w:val="right"/>
            </w:pPr>
            <w:r>
              <w:rPr>
                <w:rFonts w:hint="eastAsia"/>
              </w:rPr>
              <w:t>27,493,552.54</w:t>
            </w:r>
          </w:p>
        </w:tc>
        <w:tc>
          <w:tcPr>
            <w:tcW w:w="573" w:type="pct"/>
            <w:vAlign w:val="center"/>
          </w:tcPr>
          <w:p w14:paraId="556A0648" w14:textId="77777777" w:rsidR="004E1998" w:rsidRDefault="004E4D72">
            <w:pPr>
              <w:widowControl w:val="0"/>
              <w:jc w:val="right"/>
            </w:pPr>
            <w:r>
              <w:rPr>
                <w:rFonts w:hint="eastAsia"/>
              </w:rPr>
              <w:t>3,069,587.93</w:t>
            </w:r>
          </w:p>
        </w:tc>
        <w:tc>
          <w:tcPr>
            <w:tcW w:w="625" w:type="pct"/>
            <w:vAlign w:val="center"/>
          </w:tcPr>
          <w:p w14:paraId="395D3C38" w14:textId="77777777" w:rsidR="004E1998" w:rsidRDefault="004E4D72">
            <w:pPr>
              <w:widowControl w:val="0"/>
              <w:jc w:val="right"/>
            </w:pPr>
            <w:r>
              <w:t>30,563,140.47</w:t>
            </w:r>
          </w:p>
        </w:tc>
        <w:tc>
          <w:tcPr>
            <w:tcW w:w="679" w:type="pct"/>
            <w:vAlign w:val="center"/>
          </w:tcPr>
          <w:p w14:paraId="48DBFF51" w14:textId="77777777" w:rsidR="004E1998" w:rsidRDefault="004E1998">
            <w:pPr>
              <w:widowControl w:val="0"/>
              <w:jc w:val="center"/>
              <w:rPr>
                <w:color w:val="000000" w:themeColor="text1"/>
              </w:rPr>
            </w:pPr>
          </w:p>
        </w:tc>
      </w:tr>
    </w:tbl>
    <w:p w14:paraId="0C4C44A2" w14:textId="77777777" w:rsidR="004E1998" w:rsidRDefault="004E1998">
      <w:pPr>
        <w:rPr>
          <w:color w:val="000000" w:themeColor="text1"/>
        </w:rPr>
      </w:pPr>
    </w:p>
    <w:bookmarkEnd w:id="58"/>
    <w:p w14:paraId="64F1B91D" w14:textId="77777777" w:rsidR="004E1998" w:rsidRDefault="004E4D72">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1533178708"/>
        <w:placeholder>
          <w:docPart w:val="GBC22222222222222222222222222222"/>
        </w:placeholder>
      </w:sdtPr>
      <w:sdtContent>
        <w:p w14:paraId="4192011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406071" w14:textId="77777777" w:rsidR="004E1998" w:rsidRDefault="004E1998">
      <w:pPr>
        <w:rPr>
          <w:color w:val="000000" w:themeColor="text1"/>
        </w:rPr>
      </w:pPr>
    </w:p>
    <w:p w14:paraId="55C09269" w14:textId="77777777" w:rsidR="004E1998" w:rsidRDefault="004E4D72">
      <w:pPr>
        <w:rPr>
          <w:color w:val="000000" w:themeColor="text1"/>
        </w:rPr>
      </w:pPr>
      <w:bookmarkStart w:id="59"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354387226"/>
        <w:placeholder>
          <w:docPart w:val="GBC22222222222222222222222222222"/>
        </w:placeholder>
      </w:sdtPr>
      <w:sdtContent>
        <w:p w14:paraId="226164B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60AB3A" w14:textId="77777777" w:rsidR="004E1998" w:rsidRDefault="004E1998">
      <w:pPr>
        <w:rPr>
          <w:color w:val="000000" w:themeColor="text1"/>
        </w:rPr>
      </w:pPr>
    </w:p>
    <w:bookmarkEnd w:id="59"/>
    <w:p w14:paraId="50958A24" w14:textId="77777777" w:rsidR="004E1998" w:rsidRDefault="004E4D72">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712707818"/>
        <w:placeholder>
          <w:docPart w:val="GBC22222222222222222222222222222"/>
        </w:placeholder>
      </w:sdtPr>
      <w:sdtContent>
        <w:p w14:paraId="13E1582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57"/>
    <w:p w14:paraId="6853AEFD" w14:textId="77777777" w:rsidR="004E1998" w:rsidRDefault="004E1998">
      <w:pPr>
        <w:rPr>
          <w:color w:val="000000" w:themeColor="text1"/>
        </w:rPr>
      </w:pPr>
    </w:p>
    <w:p w14:paraId="6D6D062F" w14:textId="77777777" w:rsidR="004E1998" w:rsidRDefault="004E4D72">
      <w:pPr>
        <w:pStyle w:val="3"/>
        <w:numPr>
          <w:ilvl w:val="0"/>
          <w:numId w:val="6"/>
        </w:numPr>
        <w:rPr>
          <w:rFonts w:ascii="宋体" w:hAnsi="宋体" w:hint="eastAsia"/>
          <w:color w:val="000000" w:themeColor="text1"/>
        </w:rPr>
      </w:pPr>
      <w:r>
        <w:rPr>
          <w:rFonts w:ascii="宋体" w:hAnsi="宋体"/>
          <w:color w:val="000000" w:themeColor="text1"/>
        </w:rPr>
        <w:t>重大资产和股权出售</w:t>
      </w:r>
    </w:p>
    <w:sdt>
      <w:sdtPr>
        <w:rPr>
          <w:rFonts w:hint="eastAsia"/>
          <w:color w:val="000000" w:themeColor="text1"/>
        </w:rPr>
        <w:alias w:val="是否适用：重大资产和股权出售[双击切换]"/>
        <w:tag w:val="_GBC_f566f251245e49238092032f065852be"/>
        <w:id w:val="1575315829"/>
        <w:placeholder>
          <w:docPart w:val="GBC22222222222222222222222222222"/>
        </w:placeholder>
      </w:sdtPr>
      <w:sdtContent>
        <w:p w14:paraId="0A9336F5"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重大资产和股权出售情况"/>
        <w:tag w:val="_GBC_9cd8839732f849f198bbcd5d106cb7c4"/>
        <w:id w:val="-111367769"/>
        <w:placeholder>
          <w:docPart w:val="0933B185009F47979CC6B58A4539AAD3"/>
        </w:placeholder>
      </w:sdtPr>
      <w:sdtContent>
        <w:p w14:paraId="4CB00E79" w14:textId="77777777" w:rsidR="004E1998" w:rsidRDefault="004E4D72">
          <w:pPr>
            <w:spacing w:line="360" w:lineRule="auto"/>
            <w:ind w:firstLineChars="200" w:firstLine="420"/>
            <w:jc w:val="both"/>
            <w:rPr>
              <w:rFonts w:ascii="宋体" w:hAnsi="宋体" w:hint="eastAsia"/>
              <w:color w:val="000000" w:themeColor="text1"/>
            </w:rPr>
          </w:pPr>
          <w:r>
            <w:rPr>
              <w:rFonts w:ascii="宋体" w:hAnsi="宋体"/>
              <w:color w:val="000000" w:themeColor="text1"/>
            </w:rPr>
            <w:t>2025</w:t>
          </w:r>
          <w:r>
            <w:rPr>
              <w:rFonts w:ascii="宋体" w:hAnsi="宋体" w:hint="eastAsia"/>
              <w:color w:val="000000" w:themeColor="text1"/>
            </w:rPr>
            <w:t>年</w:t>
          </w:r>
          <w:r>
            <w:rPr>
              <w:rFonts w:ascii="宋体" w:hAnsi="宋体"/>
              <w:color w:val="000000" w:themeColor="text1"/>
            </w:rPr>
            <w:t>5</w:t>
          </w:r>
          <w:r>
            <w:rPr>
              <w:rFonts w:ascii="宋体" w:hAnsi="宋体" w:hint="eastAsia"/>
              <w:color w:val="000000" w:themeColor="text1"/>
            </w:rPr>
            <w:t>月</w:t>
          </w:r>
          <w:r>
            <w:rPr>
              <w:rFonts w:ascii="宋体" w:hAnsi="宋体"/>
              <w:color w:val="000000" w:themeColor="text1"/>
            </w:rPr>
            <w:t>19</w:t>
          </w:r>
          <w:r>
            <w:rPr>
              <w:rFonts w:ascii="宋体" w:hAnsi="宋体" w:hint="eastAsia"/>
              <w:color w:val="000000" w:themeColor="text1"/>
            </w:rPr>
            <w:t>日，公司召开第五届董事会第二十一次会议，审议通过了《关于公司拟转让控股子公司股权的议案》，公司拟将持有的9家控股子公司（宁波步长贸易、山东步长药妆、山东步长鼎晟、山东步长传方、山东步长优品、济南步长驰骋、济南步长财淦、济南步长瀛玺、济南步长众福）各1%股权转让给谢继辉。具体内容详见公司202</w:t>
          </w:r>
          <w:r>
            <w:rPr>
              <w:rFonts w:ascii="宋体" w:hAnsi="宋体"/>
              <w:color w:val="000000" w:themeColor="text1"/>
            </w:rPr>
            <w:t>5</w:t>
          </w:r>
          <w:r>
            <w:rPr>
              <w:rFonts w:ascii="宋体" w:hAnsi="宋体" w:hint="eastAsia"/>
              <w:color w:val="000000" w:themeColor="text1"/>
            </w:rPr>
            <w:t>年</w:t>
          </w:r>
          <w:r>
            <w:rPr>
              <w:rFonts w:ascii="宋体" w:hAnsi="宋体"/>
              <w:color w:val="000000" w:themeColor="text1"/>
            </w:rPr>
            <w:t>5</w:t>
          </w:r>
          <w:r>
            <w:rPr>
              <w:rFonts w:ascii="宋体" w:hAnsi="宋体" w:hint="eastAsia"/>
              <w:color w:val="000000" w:themeColor="text1"/>
            </w:rPr>
            <w:t>月</w:t>
          </w:r>
          <w:r>
            <w:rPr>
              <w:rFonts w:ascii="宋体" w:hAnsi="宋体"/>
              <w:color w:val="000000" w:themeColor="text1"/>
            </w:rPr>
            <w:t>21</w:t>
          </w:r>
          <w:r>
            <w:rPr>
              <w:rFonts w:ascii="宋体" w:hAnsi="宋体" w:hint="eastAsia"/>
              <w:color w:val="000000" w:themeColor="text1"/>
            </w:rPr>
            <w:t>日披露于上海证券交易所网站（www.sse.com.cn）的《关于拟转让控股子公司股权的公告》（公告编号：</w:t>
          </w:r>
          <w:r>
            <w:rPr>
              <w:rFonts w:ascii="宋体" w:hAnsi="宋体"/>
              <w:color w:val="000000" w:themeColor="text1"/>
            </w:rPr>
            <w:t>2025-093</w:t>
          </w:r>
          <w:r>
            <w:rPr>
              <w:rFonts w:ascii="宋体" w:hAnsi="宋体" w:hint="eastAsia"/>
              <w:color w:val="000000" w:themeColor="text1"/>
            </w:rPr>
            <w:t>）。</w:t>
          </w:r>
        </w:p>
        <w:p w14:paraId="19281E03" w14:textId="77777777" w:rsidR="004E1998" w:rsidRDefault="004E4D72">
          <w:pPr>
            <w:spacing w:line="360" w:lineRule="auto"/>
            <w:ind w:firstLine="420"/>
          </w:pPr>
          <w:r>
            <w:rPr>
              <w:rFonts w:ascii="宋体" w:hAnsi="宋体" w:hint="eastAsia"/>
              <w:color w:val="000000" w:themeColor="text1"/>
            </w:rPr>
            <w:t>2</w:t>
          </w:r>
          <w:r>
            <w:rPr>
              <w:rFonts w:ascii="宋体" w:hAnsi="宋体"/>
              <w:color w:val="000000" w:themeColor="text1"/>
            </w:rPr>
            <w:t>025</w:t>
          </w:r>
          <w:r>
            <w:rPr>
              <w:rFonts w:ascii="宋体" w:hAnsi="宋体" w:hint="eastAsia"/>
              <w:color w:val="000000" w:themeColor="text1"/>
            </w:rPr>
            <w:t>年7月1</w:t>
          </w:r>
          <w:r>
            <w:rPr>
              <w:rFonts w:ascii="宋体" w:hAnsi="宋体"/>
              <w:color w:val="000000" w:themeColor="text1"/>
            </w:rPr>
            <w:t>1</w:t>
          </w:r>
          <w:r>
            <w:rPr>
              <w:rFonts w:ascii="宋体" w:hAnsi="宋体" w:hint="eastAsia"/>
              <w:color w:val="000000" w:themeColor="text1"/>
            </w:rPr>
            <w:t>日，公司与有关各方正式签署了关于山东步长药妆、山东步长鼎晟、山东步长传方、济南步长驰骋、济南步长财淦、济南步长瀛玺及济南步长众福的《股权转让协议》及《合作协议书之补充协议》。具体内容详见公司202</w:t>
          </w:r>
          <w:r>
            <w:rPr>
              <w:rFonts w:ascii="宋体" w:hAnsi="宋体"/>
              <w:color w:val="000000" w:themeColor="text1"/>
            </w:rPr>
            <w:t>5</w:t>
          </w:r>
          <w:r>
            <w:rPr>
              <w:rFonts w:ascii="宋体" w:hAnsi="宋体" w:hint="eastAsia"/>
              <w:color w:val="000000" w:themeColor="text1"/>
            </w:rPr>
            <w:t>年</w:t>
          </w:r>
          <w:r>
            <w:rPr>
              <w:rFonts w:ascii="宋体" w:hAnsi="宋体"/>
              <w:color w:val="000000" w:themeColor="text1"/>
            </w:rPr>
            <w:t>7</w:t>
          </w:r>
          <w:r>
            <w:rPr>
              <w:rFonts w:ascii="宋体" w:hAnsi="宋体" w:hint="eastAsia"/>
              <w:color w:val="000000" w:themeColor="text1"/>
            </w:rPr>
            <w:t>月</w:t>
          </w:r>
          <w:r>
            <w:rPr>
              <w:rFonts w:ascii="宋体" w:hAnsi="宋体"/>
              <w:color w:val="000000" w:themeColor="text1"/>
            </w:rPr>
            <w:t>12</w:t>
          </w:r>
          <w:r>
            <w:rPr>
              <w:rFonts w:ascii="宋体" w:hAnsi="宋体" w:hint="eastAsia"/>
              <w:color w:val="000000" w:themeColor="text1"/>
            </w:rPr>
            <w:t>日披露于上海证券交易所网站（www.sse.com.cn）的《关于拟转让控股子公司股权的进展公告》（公告编号：</w:t>
          </w:r>
          <w:r>
            <w:rPr>
              <w:rFonts w:ascii="宋体" w:hAnsi="宋体"/>
              <w:color w:val="000000" w:themeColor="text1"/>
            </w:rPr>
            <w:t>2025-134</w:t>
          </w:r>
          <w:r>
            <w:rPr>
              <w:rFonts w:ascii="宋体" w:hAnsi="宋体" w:hint="eastAsia"/>
              <w:color w:val="000000" w:themeColor="text1"/>
            </w:rPr>
            <w:t>）。</w:t>
          </w:r>
        </w:p>
      </w:sdtContent>
    </w:sdt>
    <w:p w14:paraId="33141BB4" w14:textId="77777777" w:rsidR="004E1998" w:rsidRDefault="004E4D72">
      <w:pPr>
        <w:pStyle w:val="3"/>
        <w:numPr>
          <w:ilvl w:val="0"/>
          <w:numId w:val="6"/>
        </w:numPr>
        <w:rPr>
          <w:rFonts w:ascii="宋体" w:hAnsi="宋体" w:hint="eastAsia"/>
        </w:rPr>
      </w:pPr>
      <w:bookmarkStart w:id="60" w:name="_Hlk200011206"/>
      <w:r>
        <w:rPr>
          <w:rFonts w:ascii="宋体" w:hAnsi="宋体" w:hint="eastAsia"/>
        </w:rPr>
        <w:t>主要控股参股公司分析</w:t>
      </w:r>
    </w:p>
    <w:sdt>
      <w:sdtPr>
        <w:rPr>
          <w:color w:val="000000" w:themeColor="text1"/>
        </w:rPr>
        <w:alias w:val="是否适用：主要控股参股公司分析[双击切换]"/>
        <w:tag w:val="_GBC_3f3bd67865a44413bcd1143c0df7558d"/>
        <w:id w:val="-926184609"/>
        <w:placeholder>
          <w:docPart w:val="GBC22222222222222222222222222222"/>
        </w:placeholder>
      </w:sdtPr>
      <w:sdtContent>
        <w:p w14:paraId="25778E3A"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9805A2" w14:textId="77777777" w:rsidR="004E1998" w:rsidRDefault="004E1998"/>
    <w:p w14:paraId="411D0B64" w14:textId="77777777" w:rsidR="004E1998" w:rsidRDefault="004E4D72">
      <w:r>
        <w:rPr>
          <w:rFonts w:hint="eastAsia"/>
        </w:rPr>
        <w:t>主要子公司及对公司净利润影响达</w:t>
      </w:r>
      <w:r>
        <w:rPr>
          <w:rFonts w:hint="eastAsia"/>
        </w:rPr>
        <w:t>10%</w:t>
      </w:r>
      <w:r>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456609024"/>
        <w:placeholder>
          <w:docPart w:val="GBC22222222222222222222222222222"/>
        </w:placeholder>
      </w:sdtPr>
      <w:sdtContent>
        <w:p w14:paraId="124AD8C4" w14:textId="77777777" w:rsidR="004E1998" w:rsidRDefault="004E4D72">
          <w:pPr>
            <w:rPr>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5C6A9E15" w14:textId="77777777" w:rsidR="004E1998" w:rsidRDefault="004E4D72">
      <w:pPr>
        <w:jc w:val="right"/>
        <w:rPr>
          <w:color w:val="000000"/>
        </w:rPr>
      </w:pPr>
      <w:r>
        <w:rPr>
          <w:rFonts w:hint="eastAsia"/>
          <w:color w:val="000000"/>
        </w:rPr>
        <w:t>单位：</w:t>
      </w:r>
      <w:sdt>
        <w:sdtPr>
          <w:rPr>
            <w:rFonts w:hint="eastAsia"/>
            <w:color w:val="000000"/>
          </w:rPr>
          <w:alias w:val="单位：主要控股参股公司分析"/>
          <w:tag w:val="_GBC_ce7ca356e78b431aa58669bcbfe4f636"/>
          <w:id w:val="13883708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rPr>
            <w:t>万元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2564491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rPr>
            <w:t>人民币</w:t>
          </w:r>
        </w:sdtContent>
      </w:sdt>
      <w:r>
        <w:rPr>
          <w:rFonts w:hint="eastAsia"/>
          <w:color w:val="000000"/>
        </w:rPr>
        <w:t xml:space="preserve"> </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411"/>
        <w:gridCol w:w="1269"/>
        <w:gridCol w:w="4408"/>
        <w:gridCol w:w="1275"/>
        <w:gridCol w:w="1418"/>
        <w:gridCol w:w="1278"/>
        <w:gridCol w:w="1415"/>
        <w:gridCol w:w="1278"/>
        <w:gridCol w:w="1109"/>
      </w:tblGrid>
      <w:tr w:rsidR="004E1998" w14:paraId="4DCF9A9B" w14:textId="77777777">
        <w:trPr>
          <w:jc w:val="center"/>
        </w:trPr>
        <w:sdt>
          <w:sdtPr>
            <w:rPr>
              <w:rFonts w:ascii="宋体" w:hAnsi="宋体"/>
            </w:rPr>
            <w:tag w:val="_PLD_511822bad18243ca984a448b1d5e9c6d"/>
            <w:id w:val="1132527620"/>
          </w:sdtPr>
          <w:sdtContent>
            <w:tc>
              <w:tcPr>
                <w:tcW w:w="475" w:type="pct"/>
              </w:tcPr>
              <w:p w14:paraId="013F8564"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公司名称</w:t>
                </w:r>
              </w:p>
            </w:tc>
          </w:sdtContent>
        </w:sdt>
        <w:sdt>
          <w:sdtPr>
            <w:rPr>
              <w:rFonts w:ascii="宋体" w:hAnsi="宋体"/>
            </w:rPr>
            <w:tag w:val="_PLD_d832e7bea43d415e86e5df292e30861d"/>
            <w:id w:val="-500350837"/>
          </w:sdtPr>
          <w:sdtContent>
            <w:tc>
              <w:tcPr>
                <w:tcW w:w="427" w:type="pct"/>
              </w:tcPr>
              <w:p w14:paraId="7CED072B"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公司类型</w:t>
                </w:r>
              </w:p>
            </w:tc>
          </w:sdtContent>
        </w:sdt>
        <w:sdt>
          <w:sdtPr>
            <w:rPr>
              <w:rFonts w:ascii="宋体" w:hAnsi="宋体"/>
            </w:rPr>
            <w:tag w:val="_PLD_504000c87b6441849362fe7fcd841ffd"/>
            <w:id w:val="1510414868"/>
          </w:sdtPr>
          <w:sdtContent>
            <w:tc>
              <w:tcPr>
                <w:tcW w:w="1483" w:type="pct"/>
              </w:tcPr>
              <w:p w14:paraId="2C390585"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主要业务</w:t>
                </w:r>
              </w:p>
            </w:tc>
          </w:sdtContent>
        </w:sdt>
        <w:sdt>
          <w:sdtPr>
            <w:rPr>
              <w:rFonts w:ascii="宋体" w:hAnsi="宋体"/>
            </w:rPr>
            <w:tag w:val="_PLD_4e755197acd74c7c8f261f7362539fe2"/>
            <w:id w:val="-1255284423"/>
          </w:sdtPr>
          <w:sdtContent>
            <w:tc>
              <w:tcPr>
                <w:tcW w:w="429" w:type="pct"/>
              </w:tcPr>
              <w:p w14:paraId="229578F0"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注册资本</w:t>
                </w:r>
              </w:p>
            </w:tc>
          </w:sdtContent>
        </w:sdt>
        <w:sdt>
          <w:sdtPr>
            <w:rPr>
              <w:rFonts w:ascii="宋体" w:hAnsi="宋体"/>
            </w:rPr>
            <w:tag w:val="_PLD_198557953dd6417b8383682dc2f22f88"/>
            <w:id w:val="-985469314"/>
          </w:sdtPr>
          <w:sdtContent>
            <w:tc>
              <w:tcPr>
                <w:tcW w:w="477" w:type="pct"/>
              </w:tcPr>
              <w:p w14:paraId="5B4D5CD0"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总资产</w:t>
                </w:r>
              </w:p>
            </w:tc>
          </w:sdtContent>
        </w:sdt>
        <w:sdt>
          <w:sdtPr>
            <w:rPr>
              <w:rFonts w:ascii="宋体" w:hAnsi="宋体"/>
            </w:rPr>
            <w:tag w:val="_PLD_970ef0a1e0e447cebd29209c05ba1fc2"/>
            <w:id w:val="-941070482"/>
          </w:sdtPr>
          <w:sdtContent>
            <w:tc>
              <w:tcPr>
                <w:tcW w:w="430" w:type="pct"/>
              </w:tcPr>
              <w:p w14:paraId="41EE784C"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净资产</w:t>
                </w:r>
              </w:p>
            </w:tc>
          </w:sdtContent>
        </w:sdt>
        <w:sdt>
          <w:sdtPr>
            <w:rPr>
              <w:rFonts w:ascii="宋体" w:hAnsi="宋体"/>
            </w:rPr>
            <w:tag w:val="_PLD_0181251db664423ba29eb5f6a1e81eec"/>
            <w:id w:val="1168136505"/>
          </w:sdtPr>
          <w:sdtContent>
            <w:tc>
              <w:tcPr>
                <w:tcW w:w="476" w:type="pct"/>
              </w:tcPr>
              <w:p w14:paraId="7489C230"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营业收入</w:t>
                </w:r>
              </w:p>
            </w:tc>
          </w:sdtContent>
        </w:sdt>
        <w:sdt>
          <w:sdtPr>
            <w:rPr>
              <w:rFonts w:ascii="宋体" w:hAnsi="宋体"/>
            </w:rPr>
            <w:tag w:val="_PLD_a3b6a5568dbe49adac1f2f6a8954c8d8"/>
            <w:id w:val="791101392"/>
          </w:sdtPr>
          <w:sdtContent>
            <w:tc>
              <w:tcPr>
                <w:tcW w:w="430" w:type="pct"/>
              </w:tcPr>
              <w:p w14:paraId="63EBAFAF"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营业利润</w:t>
                </w:r>
              </w:p>
            </w:tc>
          </w:sdtContent>
        </w:sdt>
        <w:sdt>
          <w:sdtPr>
            <w:rPr>
              <w:rFonts w:ascii="宋体" w:hAnsi="宋体"/>
            </w:rPr>
            <w:tag w:val="_PLD_a6776b47f9a845978fbed08d37050d0e"/>
            <w:id w:val="1373347299"/>
          </w:sdtPr>
          <w:sdtContent>
            <w:tc>
              <w:tcPr>
                <w:tcW w:w="373" w:type="pct"/>
              </w:tcPr>
              <w:p w14:paraId="63BFBD57" w14:textId="77777777" w:rsidR="004E1998" w:rsidRDefault="004E4D72">
                <w:pPr>
                  <w:kinsoku w:val="0"/>
                  <w:overflowPunct w:val="0"/>
                  <w:autoSpaceDE w:val="0"/>
                  <w:autoSpaceDN w:val="0"/>
                  <w:adjustRightInd w:val="0"/>
                  <w:snapToGrid w:val="0"/>
                  <w:jc w:val="center"/>
                  <w:rPr>
                    <w:rFonts w:ascii="宋体" w:hAnsi="宋体" w:hint="eastAsia"/>
                  </w:rPr>
                </w:pPr>
                <w:r>
                  <w:rPr>
                    <w:rFonts w:ascii="宋体" w:hAnsi="宋体"/>
                  </w:rPr>
                  <w:t>净利润</w:t>
                </w:r>
              </w:p>
            </w:tc>
          </w:sdtContent>
        </w:sdt>
      </w:tr>
      <w:tr w:rsidR="004E1998" w14:paraId="1BACD1C2" w14:textId="77777777">
        <w:trPr>
          <w:jc w:val="center"/>
        </w:trPr>
        <w:tc>
          <w:tcPr>
            <w:tcW w:w="475" w:type="pct"/>
            <w:vAlign w:val="center"/>
          </w:tcPr>
          <w:p w14:paraId="306B0AA5"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陕西步长制药</w:t>
            </w:r>
          </w:p>
        </w:tc>
        <w:sdt>
          <w:sdtPr>
            <w:rPr>
              <w:rFonts w:ascii="宋体" w:hAnsi="宋体" w:hint="eastAsia"/>
            </w:rPr>
            <w:alias w:val="主要控股参股公司分析明细_公司类型"/>
            <w:tag w:val="_GBC_b63dea9292ad4cfe8575aac30c468aa9"/>
            <w:id w:val="1735118521"/>
            <w:comboBox>
              <w:listItem w:displayText="子公司" w:value="子公司"/>
              <w:listItem w:displayText="参股公司" w:value="参股公司"/>
            </w:comboBox>
          </w:sdtPr>
          <w:sdtContent>
            <w:tc>
              <w:tcPr>
                <w:tcW w:w="427" w:type="pct"/>
                <w:vAlign w:val="center"/>
              </w:tcPr>
              <w:p w14:paraId="158429B8"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子公司</w:t>
                </w:r>
              </w:p>
            </w:tc>
          </w:sdtContent>
        </w:sdt>
        <w:tc>
          <w:tcPr>
            <w:tcW w:w="1483" w:type="pct"/>
            <w:vAlign w:val="center"/>
          </w:tcPr>
          <w:p w14:paraId="0A414027"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一般项目：技术服务、技术开发、技术咨询、技术交流、技术转让、技术推广；中草药种植；药品生产；药品批发；药品委托生产。</w:t>
            </w:r>
          </w:p>
        </w:tc>
        <w:tc>
          <w:tcPr>
            <w:tcW w:w="429" w:type="pct"/>
            <w:vAlign w:val="center"/>
          </w:tcPr>
          <w:p w14:paraId="0446D683"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rPr>
              <w:t>2,500.00</w:t>
            </w:r>
          </w:p>
        </w:tc>
        <w:tc>
          <w:tcPr>
            <w:tcW w:w="477" w:type="pct"/>
            <w:vAlign w:val="center"/>
          </w:tcPr>
          <w:p w14:paraId="2CA017DD"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395,776.07</w:t>
            </w:r>
          </w:p>
        </w:tc>
        <w:tc>
          <w:tcPr>
            <w:tcW w:w="430" w:type="pct"/>
            <w:vAlign w:val="center"/>
          </w:tcPr>
          <w:p w14:paraId="14C03C93"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86,724.85</w:t>
            </w:r>
          </w:p>
        </w:tc>
        <w:tc>
          <w:tcPr>
            <w:tcW w:w="476" w:type="pct"/>
            <w:vAlign w:val="center"/>
          </w:tcPr>
          <w:p w14:paraId="2DE08B3A"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136,508.60</w:t>
            </w:r>
          </w:p>
        </w:tc>
        <w:tc>
          <w:tcPr>
            <w:tcW w:w="430" w:type="pct"/>
            <w:vAlign w:val="center"/>
          </w:tcPr>
          <w:p w14:paraId="1A49EFE9"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25,383.02</w:t>
            </w:r>
          </w:p>
        </w:tc>
        <w:tc>
          <w:tcPr>
            <w:tcW w:w="373" w:type="pct"/>
            <w:vAlign w:val="center"/>
          </w:tcPr>
          <w:p w14:paraId="21858E32"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20,580.24</w:t>
            </w:r>
          </w:p>
        </w:tc>
      </w:tr>
      <w:tr w:rsidR="004E1998" w14:paraId="26B27042" w14:textId="77777777">
        <w:trPr>
          <w:jc w:val="center"/>
        </w:trPr>
        <w:tc>
          <w:tcPr>
            <w:tcW w:w="475" w:type="pct"/>
            <w:vAlign w:val="center"/>
          </w:tcPr>
          <w:p w14:paraId="4FF7BECA"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山东丹红制药</w:t>
            </w:r>
          </w:p>
        </w:tc>
        <w:tc>
          <w:tcPr>
            <w:tcW w:w="427" w:type="pct"/>
            <w:vAlign w:val="center"/>
          </w:tcPr>
          <w:p w14:paraId="6E5F37E0"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子公司</w:t>
            </w:r>
          </w:p>
        </w:tc>
        <w:tc>
          <w:tcPr>
            <w:tcW w:w="1483" w:type="pct"/>
            <w:vAlign w:val="center"/>
          </w:tcPr>
          <w:p w14:paraId="55EF8D2D"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大容量注射剂、小容量注射剂的生产,中药材的种植、销售；中药材技术的研究与技术转让。</w:t>
            </w:r>
          </w:p>
        </w:tc>
        <w:tc>
          <w:tcPr>
            <w:tcW w:w="429" w:type="pct"/>
            <w:vAlign w:val="center"/>
          </w:tcPr>
          <w:p w14:paraId="6207DA7A"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rPr>
              <w:t>1,000.00</w:t>
            </w:r>
          </w:p>
        </w:tc>
        <w:tc>
          <w:tcPr>
            <w:tcW w:w="477" w:type="pct"/>
            <w:vAlign w:val="center"/>
          </w:tcPr>
          <w:p w14:paraId="62556012"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382,320.49</w:t>
            </w:r>
          </w:p>
        </w:tc>
        <w:tc>
          <w:tcPr>
            <w:tcW w:w="430" w:type="pct"/>
            <w:vAlign w:val="center"/>
          </w:tcPr>
          <w:p w14:paraId="00538602"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120,583.59</w:t>
            </w:r>
          </w:p>
        </w:tc>
        <w:tc>
          <w:tcPr>
            <w:tcW w:w="476" w:type="pct"/>
            <w:vAlign w:val="center"/>
          </w:tcPr>
          <w:p w14:paraId="1F48AAAF"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102,704.48</w:t>
            </w:r>
          </w:p>
        </w:tc>
        <w:tc>
          <w:tcPr>
            <w:tcW w:w="430" w:type="pct"/>
            <w:vAlign w:val="center"/>
          </w:tcPr>
          <w:p w14:paraId="41C8B8A4"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25,540.60</w:t>
            </w:r>
          </w:p>
        </w:tc>
        <w:tc>
          <w:tcPr>
            <w:tcW w:w="373" w:type="pct"/>
            <w:vAlign w:val="center"/>
          </w:tcPr>
          <w:p w14:paraId="4C60553A"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21,369.63</w:t>
            </w:r>
          </w:p>
        </w:tc>
      </w:tr>
      <w:tr w:rsidR="004E1998" w14:paraId="11636312" w14:textId="77777777">
        <w:trPr>
          <w:jc w:val="center"/>
        </w:trPr>
        <w:tc>
          <w:tcPr>
            <w:tcW w:w="475" w:type="pct"/>
            <w:vAlign w:val="center"/>
          </w:tcPr>
          <w:p w14:paraId="268953D1"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保定天浩制药</w:t>
            </w:r>
          </w:p>
        </w:tc>
        <w:tc>
          <w:tcPr>
            <w:tcW w:w="427" w:type="pct"/>
            <w:vAlign w:val="center"/>
          </w:tcPr>
          <w:p w14:paraId="7D614978"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子公司</w:t>
            </w:r>
          </w:p>
        </w:tc>
        <w:tc>
          <w:tcPr>
            <w:tcW w:w="1483" w:type="pct"/>
            <w:vAlign w:val="center"/>
          </w:tcPr>
          <w:p w14:paraId="184C8AEA" w14:textId="77777777" w:rsidR="004E1998" w:rsidRDefault="004E4D72">
            <w:pPr>
              <w:kinsoku w:val="0"/>
              <w:overflowPunct w:val="0"/>
              <w:autoSpaceDE w:val="0"/>
              <w:autoSpaceDN w:val="0"/>
              <w:adjustRightInd w:val="0"/>
              <w:snapToGrid w:val="0"/>
              <w:rPr>
                <w:rFonts w:ascii="宋体" w:hAnsi="宋体" w:hint="eastAsia"/>
              </w:rPr>
            </w:pPr>
            <w:r>
              <w:rPr>
                <w:rFonts w:ascii="宋体" w:hAnsi="宋体" w:hint="eastAsia"/>
              </w:rPr>
              <w:t>许可项目：药品生产；药品委托生产。一般项目：技术服务、技术开发、技术咨询、技术交流、技术转让、技术推广。</w:t>
            </w:r>
          </w:p>
        </w:tc>
        <w:tc>
          <w:tcPr>
            <w:tcW w:w="429" w:type="pct"/>
            <w:vAlign w:val="center"/>
          </w:tcPr>
          <w:p w14:paraId="4B79F279"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rPr>
              <w:t>820.00</w:t>
            </w:r>
          </w:p>
        </w:tc>
        <w:tc>
          <w:tcPr>
            <w:tcW w:w="477" w:type="pct"/>
            <w:vAlign w:val="center"/>
          </w:tcPr>
          <w:p w14:paraId="2057E007"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54,766.61</w:t>
            </w:r>
          </w:p>
        </w:tc>
        <w:tc>
          <w:tcPr>
            <w:tcW w:w="430" w:type="pct"/>
            <w:vAlign w:val="center"/>
          </w:tcPr>
          <w:p w14:paraId="663A3EBD"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13,754.98</w:t>
            </w:r>
          </w:p>
        </w:tc>
        <w:tc>
          <w:tcPr>
            <w:tcW w:w="476" w:type="pct"/>
            <w:vAlign w:val="center"/>
          </w:tcPr>
          <w:p w14:paraId="6385BC76"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63,358.56</w:t>
            </w:r>
          </w:p>
        </w:tc>
        <w:tc>
          <w:tcPr>
            <w:tcW w:w="430" w:type="pct"/>
            <w:vAlign w:val="center"/>
          </w:tcPr>
          <w:p w14:paraId="1C9BF8F9"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14,660.53</w:t>
            </w:r>
          </w:p>
        </w:tc>
        <w:tc>
          <w:tcPr>
            <w:tcW w:w="373" w:type="pct"/>
            <w:vAlign w:val="center"/>
          </w:tcPr>
          <w:p w14:paraId="26AB36D5" w14:textId="77777777" w:rsidR="004E1998" w:rsidRDefault="004E4D72">
            <w:pPr>
              <w:kinsoku w:val="0"/>
              <w:overflowPunct w:val="0"/>
              <w:autoSpaceDE w:val="0"/>
              <w:autoSpaceDN w:val="0"/>
              <w:adjustRightInd w:val="0"/>
              <w:snapToGrid w:val="0"/>
              <w:jc w:val="right"/>
              <w:rPr>
                <w:rFonts w:ascii="宋体" w:hAnsi="宋体" w:hint="eastAsia"/>
              </w:rPr>
            </w:pPr>
            <w:r>
              <w:rPr>
                <w:rFonts w:ascii="宋体" w:hAnsi="宋体" w:hint="eastAsia"/>
              </w:rPr>
              <w:t>12,524.98</w:t>
            </w:r>
          </w:p>
        </w:tc>
      </w:tr>
    </w:tbl>
    <w:p w14:paraId="1F58F810" w14:textId="77777777" w:rsidR="004E1998" w:rsidRDefault="004E4D72">
      <w:r>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252822854"/>
        <w:placeholder>
          <w:docPart w:val="GBC22222222222222222222222222222"/>
        </w:placeholder>
      </w:sdtPr>
      <w:sdtContent>
        <w:p w14:paraId="33314B4A" w14:textId="77777777" w:rsidR="004E1998" w:rsidRDefault="004E4D72">
          <w:pPr>
            <w:rPr>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052228AF" w14:textId="77777777" w:rsidR="004E1998" w:rsidRDefault="004E1998"/>
    <w:p w14:paraId="0A7F6A0A" w14:textId="77777777" w:rsidR="004E1998" w:rsidRDefault="004E4D72">
      <w:r>
        <w:rPr>
          <w:rFonts w:hint="eastAsia"/>
        </w:rPr>
        <w:t>其他说明</w:t>
      </w:r>
    </w:p>
    <w:sdt>
      <w:sdtPr>
        <w:rPr>
          <w:rFonts w:hint="eastAsia"/>
          <w:color w:val="000000"/>
        </w:rPr>
        <w:alias w:val="是否适用：主要控股参股公司分析其他说明[双击切换]"/>
        <w:tag w:val="_GBC_97a87b72cb0240beb3adbde0107adfd5"/>
        <w:id w:val="-980616234"/>
        <w:placeholder>
          <w:docPart w:val="GBC22222222222222222222222222222"/>
        </w:placeholder>
      </w:sdtPr>
      <w:sdtContent>
        <w:p w14:paraId="1B9F4B16" w14:textId="77777777" w:rsidR="004E1998" w:rsidRDefault="004E4D72">
          <w:pPr>
            <w:rPr>
              <w:rFonts w:ascii="宋体" w:hAnsi="宋体" w:hint="eastAsia"/>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p w14:paraId="5513B868" w14:textId="77777777" w:rsidR="004E1998" w:rsidRDefault="00000000">
          <w:pPr>
            <w:rPr>
              <w:color w:val="000000" w:themeColor="text1"/>
            </w:rPr>
          </w:pPr>
        </w:p>
      </w:sdtContent>
    </w:sdt>
    <w:bookmarkEnd w:id="60"/>
    <w:p w14:paraId="747A4A2E" w14:textId="77777777" w:rsidR="004E1998" w:rsidRDefault="004E1998">
      <w:pPr>
        <w:pStyle w:val="3"/>
        <w:numPr>
          <w:ilvl w:val="0"/>
          <w:numId w:val="6"/>
        </w:numPr>
        <w:rPr>
          <w:rFonts w:ascii="宋体" w:hAnsi="宋体" w:hint="eastAsia"/>
          <w:color w:val="000000" w:themeColor="text1"/>
        </w:rPr>
        <w:sectPr w:rsidR="004E1998">
          <w:pgSz w:w="16838" w:h="11906" w:orient="landscape"/>
          <w:pgMar w:top="1797" w:right="1525" w:bottom="1276" w:left="1440" w:header="851" w:footer="992" w:gutter="0"/>
          <w:cols w:space="425"/>
          <w:docGrid w:linePitch="312"/>
        </w:sectPr>
      </w:pPr>
    </w:p>
    <w:p w14:paraId="70963F27" w14:textId="77777777" w:rsidR="004E1998" w:rsidRDefault="004E4D72">
      <w:pPr>
        <w:pStyle w:val="3"/>
        <w:numPr>
          <w:ilvl w:val="0"/>
          <w:numId w:val="6"/>
        </w:numPr>
        <w:rPr>
          <w:rFonts w:ascii="宋体" w:hAnsi="宋体" w:hint="eastAsia"/>
          <w:color w:val="000000" w:themeColor="text1"/>
        </w:rPr>
      </w:pPr>
      <w:r>
        <w:rPr>
          <w:rFonts w:ascii="宋体" w:hAnsi="宋体"/>
          <w:color w:val="000000" w:themeColor="text1"/>
        </w:rPr>
        <w:lastRenderedPageBreak/>
        <w:t>公司控制的结构化主体情况</w:t>
      </w:r>
    </w:p>
    <w:sdt>
      <w:sdtPr>
        <w:rPr>
          <w:rFonts w:hint="eastAsia"/>
          <w:color w:val="000000" w:themeColor="text1"/>
        </w:rPr>
        <w:alias w:val="是否适用：公司控制的结构化主体情况[双击切换]"/>
        <w:tag w:val="_GBC_6dee8f13bc9a4596ad3e5af6f90f0b8b"/>
        <w:id w:val="753782595"/>
        <w:placeholder>
          <w:docPart w:val="GBC22222222222222222222222222222"/>
        </w:placeholder>
      </w:sdtPr>
      <w:sdtContent>
        <w:p w14:paraId="4F019F0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3F6E26" w14:textId="77777777" w:rsidR="004E1998" w:rsidRDefault="004E1998">
      <w:pPr>
        <w:rPr>
          <w:color w:val="000000" w:themeColor="text1"/>
        </w:rPr>
      </w:pPr>
    </w:p>
    <w:p w14:paraId="787152A9" w14:textId="77777777" w:rsidR="004E1998" w:rsidRDefault="004E4D72">
      <w:pPr>
        <w:pStyle w:val="2"/>
        <w:numPr>
          <w:ilvl w:val="0"/>
          <w:numId w:val="5"/>
        </w:numPr>
        <w:tabs>
          <w:tab w:val="left" w:pos="426"/>
        </w:tabs>
        <w:ind w:left="422" w:hanging="422"/>
        <w:jc w:val="left"/>
        <w:rPr>
          <w:rFonts w:ascii="宋体" w:hAnsi="宋体" w:cs="宋体" w:hint="eastAsia"/>
          <w:color w:val="000000" w:themeColor="text1"/>
          <w:kern w:val="0"/>
          <w:szCs w:val="24"/>
        </w:rPr>
      </w:pPr>
      <w:r>
        <w:rPr>
          <w:rFonts w:ascii="宋体" w:hAnsi="宋体" w:cs="宋体" w:hint="eastAsia"/>
          <w:color w:val="000000" w:themeColor="text1"/>
          <w:kern w:val="0"/>
          <w:szCs w:val="24"/>
        </w:rPr>
        <w:t>其他披露事项</w:t>
      </w:r>
    </w:p>
    <w:p w14:paraId="2E7D19B4" w14:textId="77777777" w:rsidR="004E1998" w:rsidRDefault="004E4D72">
      <w:pPr>
        <w:pStyle w:val="3"/>
        <w:numPr>
          <w:ilvl w:val="0"/>
          <w:numId w:val="12"/>
        </w:numPr>
        <w:rPr>
          <w:rFonts w:ascii="宋体" w:hAnsi="宋体" w:hint="eastAsia"/>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682865529"/>
        <w:placeholder>
          <w:docPart w:val="GBC22222222222222222222222222222"/>
        </w:placeholder>
      </w:sdtPr>
      <w:sdtContent>
        <w:p w14:paraId="104FCF0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可能面对的风险"/>
        <w:tag w:val="_GBC_6e03b01ba4f1453dbc563404b41bfdbc"/>
        <w:id w:val="-1696683646"/>
        <w:placeholder>
          <w:docPart w:val="GBC22222222222222222222222222222"/>
        </w:placeholder>
      </w:sdtPr>
      <w:sdtEndPr>
        <w:rPr>
          <w:rFonts w:asciiTheme="minorEastAsia" w:eastAsiaTheme="minorEastAsia" w:hAnsiTheme="minorEastAsia"/>
          <w:color w:val="auto"/>
        </w:rPr>
      </w:sdtEndPr>
      <w:sdtContent>
        <w:p w14:paraId="60C71C8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1、国际医药巨头竞争</w:t>
          </w:r>
        </w:p>
        <w:p w14:paraId="519F76EF" w14:textId="77777777" w:rsidR="004E1998" w:rsidRDefault="004E4D72">
          <w:pPr>
            <w:spacing w:line="360" w:lineRule="auto"/>
            <w:ind w:firstLineChars="200" w:firstLine="420"/>
            <w:jc w:val="both"/>
            <w:rPr>
              <w:rFonts w:asciiTheme="minorEastAsia" w:eastAsiaTheme="minorEastAsia" w:hAnsiTheme="minorEastAsia" w:hint="eastAsia"/>
            </w:rPr>
          </w:pPr>
          <w:r>
            <w:rPr>
              <w:rFonts w:asciiTheme="minorEastAsia" w:eastAsiaTheme="minorEastAsia" w:hAnsiTheme="minorEastAsia" w:hint="eastAsia"/>
            </w:rPr>
            <w:t>与辉瑞（</w:t>
          </w:r>
          <w:r>
            <w:rPr>
              <w:rFonts w:asciiTheme="minorEastAsia" w:eastAsiaTheme="minorEastAsia" w:hAnsiTheme="minorEastAsia"/>
            </w:rPr>
            <w:t>Pfizer）、葛兰素史克（GlaxoSmithKline）和默沙东（Merck&amp;Co）等国际医药行业巨头相比，公司在研发投入、生产能力、营销网络、产品覆盖、专利保护、品牌影响力和营收规模等诸多方面均存在一定差距。随着公司国际化进程的加速和国际医药巨头抢滩中国市场，公司将会在更大范围与国际医药巨头进行直接竞争，公司来自于国际医药巨头的竞争压力将增大。</w:t>
          </w:r>
        </w:p>
        <w:p w14:paraId="6DA2989F" w14:textId="77777777" w:rsidR="004E1998" w:rsidRDefault="004E4D72">
          <w:pPr>
            <w:spacing w:line="360" w:lineRule="auto"/>
            <w:ind w:firstLineChars="200" w:firstLine="420"/>
            <w:jc w:val="both"/>
            <w:rPr>
              <w:rFonts w:asciiTheme="minorEastAsia" w:eastAsiaTheme="minorEastAsia" w:hAnsiTheme="minorEastAsia" w:hint="eastAsia"/>
            </w:rPr>
          </w:pPr>
          <w:r>
            <w:rPr>
              <w:rFonts w:asciiTheme="minorEastAsia" w:eastAsiaTheme="minorEastAsia" w:hAnsiTheme="minorEastAsia"/>
            </w:rPr>
            <w:t>2、中药现代化进程的长期性、艰巨性</w:t>
          </w:r>
        </w:p>
        <w:p w14:paraId="11C5F7E3" w14:textId="77777777" w:rsidR="004E1998" w:rsidRDefault="004E4D72">
          <w:pPr>
            <w:spacing w:line="360" w:lineRule="auto"/>
            <w:ind w:firstLineChars="200" w:firstLine="420"/>
            <w:jc w:val="both"/>
            <w:rPr>
              <w:rFonts w:asciiTheme="minorEastAsia" w:eastAsiaTheme="minorEastAsia" w:hAnsiTheme="minorEastAsia" w:hint="eastAsia"/>
            </w:rPr>
          </w:pPr>
          <w:r>
            <w:rPr>
              <w:rFonts w:asciiTheme="minorEastAsia" w:eastAsiaTheme="minorEastAsia" w:hAnsiTheme="minorEastAsia" w:hint="eastAsia"/>
            </w:rPr>
            <w:t>通过</w:t>
          </w:r>
          <w:r>
            <w:rPr>
              <w:rFonts w:asciiTheme="minorEastAsia" w:eastAsiaTheme="minorEastAsia" w:hAnsiTheme="minorEastAsia"/>
            </w:rPr>
            <w:t>GMP和GSP规范的推行，色谱分析技术、膜分离技术和超临界CO</w:t>
          </w:r>
          <w:r>
            <w:rPr>
              <w:rFonts w:asciiTheme="minorEastAsia" w:eastAsiaTheme="minorEastAsia" w:hAnsiTheme="minorEastAsia"/>
              <w:vertAlign w:val="subscript"/>
            </w:rPr>
            <w:t>2</w:t>
          </w:r>
          <w:r>
            <w:rPr>
              <w:rFonts w:asciiTheme="minorEastAsia" w:eastAsiaTheme="minorEastAsia" w:hAnsiTheme="minorEastAsia"/>
            </w:rPr>
            <w:t>流体萃取技术等现代分离技术的应用，超微粉碎技术和缓控释制剂技术等现代生产工艺的引进以及循证医学理念的兴起，中药现代化取得了可喜的进展。但由于基础理论尚未统一、质量标准尚不完善，且在临床研究方面亦缺乏适合自身特点的诊疗标准和评价标准体系，中药现代化进程尚需时日。</w:t>
          </w:r>
        </w:p>
        <w:p w14:paraId="72C37722" w14:textId="77777777" w:rsidR="004E1998" w:rsidRDefault="004E4D72">
          <w:pPr>
            <w:spacing w:line="360" w:lineRule="auto"/>
            <w:ind w:firstLineChars="200" w:firstLine="420"/>
            <w:jc w:val="both"/>
            <w:rPr>
              <w:rFonts w:asciiTheme="minorEastAsia" w:eastAsiaTheme="minorEastAsia" w:hAnsiTheme="minorEastAsia" w:hint="eastAsia"/>
            </w:rPr>
          </w:pPr>
          <w:r>
            <w:rPr>
              <w:rFonts w:asciiTheme="minorEastAsia" w:eastAsiaTheme="minorEastAsia" w:hAnsiTheme="minorEastAsia"/>
            </w:rPr>
            <w:t>3、管理水平制约</w:t>
          </w:r>
        </w:p>
        <w:p w14:paraId="4FBE51FB" w14:textId="77777777" w:rsidR="004E1998" w:rsidRDefault="004E4D72">
          <w:pPr>
            <w:spacing w:line="360" w:lineRule="auto"/>
            <w:ind w:firstLineChars="200" w:firstLine="420"/>
            <w:jc w:val="both"/>
            <w:rPr>
              <w:rFonts w:asciiTheme="minorEastAsia" w:eastAsiaTheme="minorEastAsia" w:hAnsiTheme="minorEastAsia" w:hint="eastAsia"/>
            </w:rPr>
          </w:pPr>
          <w:r>
            <w:rPr>
              <w:rFonts w:asciiTheme="minorEastAsia" w:eastAsiaTheme="minorEastAsia" w:hAnsiTheme="minorEastAsia" w:hint="eastAsia"/>
            </w:rPr>
            <w:t>随着业务的进一步拓展，公司在组织设计、运营管理、内部控制等方面的管理水平将面临更大的挑战。此外，公司在发展过程中，对于技术人才、综合管理人才的需求也将随之提高，人才的培养引进和合理使用亦将对公司的管理水平提出更高的要求。</w:t>
          </w:r>
        </w:p>
        <w:p w14:paraId="535BE31F" w14:textId="77777777" w:rsidR="004E1998" w:rsidRDefault="004E4D72">
          <w:pPr>
            <w:spacing w:line="360" w:lineRule="auto"/>
            <w:ind w:firstLineChars="200" w:firstLine="420"/>
            <w:jc w:val="both"/>
            <w:rPr>
              <w:rFonts w:asciiTheme="minorEastAsia" w:eastAsiaTheme="minorEastAsia" w:hAnsiTheme="minorEastAsia" w:hint="eastAsia"/>
            </w:rPr>
          </w:pPr>
          <w:r>
            <w:rPr>
              <w:rFonts w:asciiTheme="minorEastAsia" w:eastAsiaTheme="minorEastAsia" w:hAnsiTheme="minorEastAsia"/>
            </w:rPr>
            <w:t>4、产品风险</w:t>
          </w:r>
        </w:p>
        <w:p w14:paraId="07250D68"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1）产品相对集中风险</w:t>
          </w:r>
        </w:p>
        <w:p w14:paraId="33800CE6"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公司产品主要集中在心脑血管用药领域，其中脑心通胶囊、稳心颗粒、丹红注射液三个独家品种对公司的业绩贡献较大，上述任一产品的生产、销售如出现较大变化，都有可能对公司经营业绩造成较大影响。</w:t>
          </w:r>
        </w:p>
        <w:p w14:paraId="527B9D49"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2）产品质量及宣传不当风险</w:t>
          </w:r>
        </w:p>
        <w:p w14:paraId="6B4DC92A"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药品质量直接关系到用药者的健康和生命安全，责任重大。药品的质量和最终疗效取决于原材料采购、制剂生产、运输、贮存和使用等多个环节，任一环节的疏漏都有可能对药品质量产生不利影响。</w:t>
          </w:r>
        </w:p>
        <w:p w14:paraId="222B53A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公司主导产品多为复方中成药，其有效成分和作用机理相对复杂，尤以中药注射液为甚。公司药品生产、运输保管和使用过程中的不当操作均有可能影响产品质量或使用效果，甚至造成医疗事故，对公司经营和业绩产生不利影响。</w:t>
          </w:r>
        </w:p>
        <w:p w14:paraId="73362B20"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此外，根据《药品广告审查办法》等相关规定，经批准的药品广告，在发布时不得更改广告内容；药品广告内容需要改动的，应当重新申请药品广告批准文号；对未经审查批准发布的药品广告，或者发布的药品广告与审查批准的内容不一致的，广告监督管理机关应当依据《广告法》</w:t>
          </w:r>
          <w:r>
            <w:rPr>
              <w:rFonts w:asciiTheme="minorEastAsia" w:eastAsiaTheme="minorEastAsia" w:hAnsiTheme="minorEastAsia" w:hint="eastAsia"/>
            </w:rPr>
            <w:lastRenderedPageBreak/>
            <w:t>相关规定予以处罚。如公司在药品宣传过程中出现不当行为，公司的产品销售和经营业绩会受到不利影响。</w:t>
          </w:r>
        </w:p>
        <w:p w14:paraId="00216091"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3）药品降价风险</w:t>
          </w:r>
        </w:p>
        <w:p w14:paraId="1B824A8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药品作为与国民经济发展和经济生活关系重大的商品，其价格受国家政策影响较大。随着医保控费等相关政策逐渐深化，集中带量采购政策在全国的推广实施，一系列政策趋势或将导致药品招标制度的重大改革，进而影响药品的招标和价格，公司面临药品在招投标中落标或者价格大幅下降的风险，进而压缩公司的盈利空间。</w:t>
          </w:r>
        </w:p>
        <w:p w14:paraId="02C8CA6C"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rPr>
            <w:t>5、政策风险</w:t>
          </w:r>
        </w:p>
        <w:p w14:paraId="16011F01"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 xml:space="preserve">（1）税收优惠政策变化风险 </w:t>
          </w:r>
        </w:p>
        <w:p w14:paraId="440F2B60"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山东丹红制药于2023年12月通过高新技术企业认定复审，有效期三年，2025年1-6月按15%税率计缴企业所得税；辽宁奥达制药于2023年12月通过高新技术企业认定复审，有效期三年，2025年1-6月按15%税率计缴企业所得税；通化谷红制药于2022年11月通过高新技术企业认定复审，有效期三年，本年已提交认定复审申请，2025年1-6月暂按15%税率计缴企业所得税；吉林天成制药于2023年10月通过高新技术企业认定复审，有效期三年，2025年1-6月按15%税率计缴企业所得税；保定天浩制药于2024年11月通过高新技术企业认定复审，有效期三年，2025年1-6月按15%税率计缴企业所得税；长睿生物技术（成都）于2023年10月通过高新技术企业认定，有效期三年，2025年1-6月按15%税率计缴企业所得税;泸州步长生物制药于2024年12月通过高新技术企业认证，有效期3年，2025年1-6月按15%税率计缴企业所得税。</w:t>
          </w:r>
        </w:p>
        <w:p w14:paraId="14FFDCB1"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上海盛秦医药咨询、陕西现代创新中药研究院、北京步长新药、西藏鸿发医药科技、西藏瑞祥医药科技、广州步长医药咨询、重庆市汉通生物、重庆市医济堂、步长（广州）医学诊断及其子公司、天津步长健康产业融资租赁、步长医疗科技、北京合璞景源医疗、吉林合璞康速医疗器械、四川合璞医疗科技、苏州合璞医疗器械、杭州锡华派生物、宁波步长生命科技、宁波步长医疗科技、宁波步长贸易、北京步长健康咨询、步长（北京）商业管理、步长健康产业（浙江）、步长健康产业（西安）、西安步长启航药房、步长爱（上海）医疗科技、陕西步长医药研究院、济南步长晟源医疗器械、山东步长药妆生物、北京博源润步医药研发、山东步长鼎晟药业、山东步长传方药业、山东步长金钥匙医药、山东步长众鑫康医药、山东步长畅妍生物、济南步长建鑫生物、山东步长冠优医疗器械、山东步长臻泽医药、山东步长优品医疗科技、济南步长驰骋商贸、济南步长瀛玺商贸、济南步长财淦商贸、济南步长众福商贸根据《中华人民共和国企业所得税法》及其实施条例、《财政部税务总局关于进一步支持小微企业和个体工商户发展有关税费政策的公告》（财政部税务总局公告2023年第12号）的规定，对小型微利企业减按25%计算应纳税所得额，按20%的税率缴纳企业所得税政策，延续执行至2027年12月31日。</w:t>
          </w:r>
        </w:p>
        <w:p w14:paraId="36C22B79"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邛崃天银制药、陕西步长制药、杨凌步长制药为设在西部地区的国家鼓励类内资企业，享受国家西部大开发税收优惠政策，减按15%的税率征收企业所得税。</w:t>
          </w:r>
        </w:p>
        <w:p w14:paraId="520A8B23"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lastRenderedPageBreak/>
            <w:t>公司及部分子公司享受高新技术企业税收优惠和西部大开发企业税收优惠等政策。公司盈利不依赖于税收优惠。但若相关税收优惠政策发生变化，或公司及下属子公司因高新技术企业等资质不能延续而导致现享有的税收优惠被取消，都有可能对公司的经营业绩造成不利影响。</w:t>
          </w:r>
        </w:p>
        <w:p w14:paraId="798890CF"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 xml:space="preserve">（2）财政补贴政策变化风险 </w:t>
          </w:r>
        </w:p>
        <w:p w14:paraId="07283FE7"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报告期内，公司及子公司获得了政府部门拨付的企业发展奖励资金、技术创新补贴资金和科研经费补贴资金等财政补助。财政补贴并不构成公司利润的主要来源，但仍对公司业绩有一定影响。如果政府的财政补贴政策或补贴金额发生变化，将对公司的盈利水平产生一定影响。</w:t>
          </w:r>
        </w:p>
        <w:p w14:paraId="2E282735"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6、商誉减值风险</w:t>
          </w:r>
        </w:p>
        <w:p w14:paraId="5574EF20"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根据《企业会计准则》，公司收购吉林天成制药95%股权和通化谷红制药100%股权为非同一控制下的企业合并，合并成本超过可辨认净资产公允价值的部分应确认为商誉。吉林天成制药、通化谷红制药的账面净资产较小，公司完成收购后确认的商誉金额为499,679.66万元，截至本报告期末累计计提商誉减值准备446,184.29万元，商誉账面价值为53,495.36万元。</w:t>
          </w:r>
        </w:p>
        <w:p w14:paraId="7073060C" w14:textId="77777777" w:rsidR="004E1998" w:rsidRDefault="004E4D72">
          <w:pPr>
            <w:spacing w:line="360" w:lineRule="auto"/>
            <w:ind w:firstLineChars="200" w:firstLine="420"/>
            <w:rPr>
              <w:rFonts w:asciiTheme="minorEastAsia" w:eastAsiaTheme="minorEastAsia" w:hAnsiTheme="minorEastAsia" w:hint="eastAsia"/>
            </w:rPr>
          </w:pPr>
          <w:r>
            <w:rPr>
              <w:rFonts w:asciiTheme="minorEastAsia" w:eastAsiaTheme="minorEastAsia" w:hAnsiTheme="minorEastAsia" w:hint="eastAsia"/>
            </w:rPr>
            <w:t>根据《企业会计准则》相关规定，公司收购吉林天成制药和通化谷红制药形成的商誉不作摊销处理，但需在未来每年年度终了进行减值测试。医药行业竞争激烈，盈利能力受多方面因素影响。如果吉林天成制药、通化谷红制药未来经营状况未达预期，仍存在商誉减值的风险。商誉减值会直接影响公司经营业绩，减少公司当期利润。若集中计提大额的商誉减值，将会对公司的盈利水平产生不利影响。</w:t>
          </w:r>
        </w:p>
      </w:sdtContent>
    </w:sdt>
    <w:p w14:paraId="1F0F1C0C" w14:textId="77777777" w:rsidR="004E1998" w:rsidRDefault="004E4D72">
      <w:pPr>
        <w:pStyle w:val="3"/>
        <w:numPr>
          <w:ilvl w:val="0"/>
          <w:numId w:val="12"/>
        </w:numPr>
        <w:rPr>
          <w:rFonts w:ascii="宋体" w:hAnsi="宋体" w:hint="eastAsia"/>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1036085938"/>
        <w:placeholder>
          <w:docPart w:val="GBC22222222222222222222222222222"/>
        </w:placeholder>
      </w:sdtPr>
      <w:sdtContent>
        <w:p w14:paraId="50233957" w14:textId="77777777" w:rsidR="004E1998" w:rsidRDefault="004E4D72">
          <w:pPr>
            <w:rPr>
              <w:color w:val="000000" w:themeColor="text1"/>
            </w:rPr>
            <w:sectPr w:rsidR="004E1998">
              <w:pgSz w:w="11906" w:h="16838"/>
              <w:pgMar w:top="1525" w:right="1276" w:bottom="1440" w:left="1797" w:header="851" w:footer="992" w:gutter="0"/>
              <w:cols w:space="425"/>
              <w:docGrid w:linePitch="312"/>
            </w:sect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8"/>
    <w:bookmarkEnd w:id="49"/>
    <w:p w14:paraId="725BACE6" w14:textId="77777777" w:rsidR="004E1998" w:rsidRDefault="004E1998">
      <w:pPr>
        <w:rPr>
          <w:color w:val="000000" w:themeColor="text1"/>
        </w:rPr>
      </w:pPr>
    </w:p>
    <w:p w14:paraId="4204DBC8" w14:textId="77777777" w:rsidR="004E1998" w:rsidRDefault="004E4D72">
      <w:pPr>
        <w:pStyle w:val="1"/>
        <w:numPr>
          <w:ilvl w:val="0"/>
          <w:numId w:val="2"/>
        </w:numPr>
        <w:rPr>
          <w:rFonts w:ascii="黑体" w:hAnsi="黑体" w:hint="eastAsia"/>
          <w:color w:val="000000" w:themeColor="text1"/>
        </w:rPr>
      </w:pPr>
      <w:bookmarkStart w:id="61" w:name="_Toc76114275"/>
      <w:bookmarkStart w:id="62" w:name="_Toc200030542"/>
      <w:r>
        <w:rPr>
          <w:rFonts w:ascii="黑体" w:hAnsi="黑体" w:hint="eastAsia"/>
          <w:color w:val="000000" w:themeColor="text1"/>
        </w:rPr>
        <w:t>公司治理</w:t>
      </w:r>
      <w:bookmarkEnd w:id="61"/>
      <w:r>
        <w:rPr>
          <w:rFonts w:ascii="黑体" w:hAnsi="黑体" w:hint="eastAsia"/>
          <w:color w:val="000000" w:themeColor="text1"/>
        </w:rPr>
        <w:t>、环境和社会</w:t>
      </w:r>
    </w:p>
    <w:p w14:paraId="4F70549B" w14:textId="77777777" w:rsidR="004E1998" w:rsidRDefault="004E4D72">
      <w:pPr>
        <w:pStyle w:val="2"/>
        <w:numPr>
          <w:ilvl w:val="0"/>
          <w:numId w:val="13"/>
        </w:numPr>
        <w:tabs>
          <w:tab w:val="left" w:pos="426"/>
        </w:tabs>
        <w:jc w:val="left"/>
        <w:rPr>
          <w:rFonts w:ascii="宋体" w:hAnsi="宋体" w:hint="eastAsia"/>
          <w:color w:val="000000" w:themeColor="text1"/>
        </w:rPr>
      </w:pPr>
      <w:bookmarkStart w:id="63" w:name="_Toc342057949"/>
      <w:bookmarkStart w:id="64" w:name="_Toc342566009"/>
      <w:bookmarkEnd w:id="62"/>
      <w:r>
        <w:rPr>
          <w:rFonts w:ascii="宋体" w:hAnsi="宋体" w:hint="eastAsia"/>
          <w:color w:val="000000" w:themeColor="text1"/>
        </w:rPr>
        <w:t>公司董事</w:t>
      </w:r>
      <w:sdt>
        <w:sdtPr>
          <w:tag w:val="_PLD_3637b4c0b8be4e27acfc82062bee9dc2"/>
          <w:id w:val="331422296"/>
        </w:sdtPr>
        <w:sdtContent>
          <w:r>
            <w:rPr>
              <w:rFonts w:ascii="宋体" w:hAnsi="宋体" w:hint="eastAsia"/>
              <w:color w:val="000000" w:themeColor="text1"/>
            </w:rPr>
            <w:t>、监事</w:t>
          </w:r>
        </w:sdtContent>
      </w:sdt>
      <w:r>
        <w:rPr>
          <w:rFonts w:ascii="宋体" w:hAnsi="宋体"/>
          <w:color w:val="000000" w:themeColor="text1"/>
        </w:rPr>
        <w:t>、</w:t>
      </w:r>
      <w:r>
        <w:rPr>
          <w:rFonts w:ascii="宋体" w:hAnsi="宋体" w:hint="eastAsia"/>
          <w:color w:val="000000" w:themeColor="text1"/>
        </w:rPr>
        <w:t>高级管理人员变动情况</w:t>
      </w:r>
      <w:bookmarkEnd w:id="63"/>
      <w:bookmarkEnd w:id="64"/>
    </w:p>
    <w:sdt>
      <w:sdtPr>
        <w:rPr>
          <w:color w:val="000000" w:themeColor="text1"/>
        </w:rPr>
        <w:alias w:val="是否适用：公司董事、监事、高级管理人员变动情况[双击切换]"/>
        <w:tag w:val="_GBC_001d837207464f1aaa52a7fb8cd9d226"/>
        <w:id w:val="-206413044"/>
        <w:placeholder>
          <w:docPart w:val="GBC22222222222222222222222222222"/>
        </w:placeholder>
      </w:sdtPr>
      <w:sdtContent>
        <w:p w14:paraId="236AAD0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00"/>
        <w:gridCol w:w="3056"/>
        <w:gridCol w:w="2867"/>
      </w:tblGrid>
      <w:tr w:rsidR="004E1998" w14:paraId="4E9C87AC" w14:textId="77777777">
        <w:sdt>
          <w:sdtPr>
            <w:tag w:val="_PLD_8d21520223e04755b8822b634d237604"/>
            <w:id w:val="314848776"/>
          </w:sdtPr>
          <w:sdtContent>
            <w:tc>
              <w:tcPr>
                <w:tcW w:w="1643" w:type="pct"/>
              </w:tcPr>
              <w:p w14:paraId="4E7DB765"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571631060"/>
          </w:sdtPr>
          <w:sdtContent>
            <w:tc>
              <w:tcPr>
                <w:tcW w:w="1732" w:type="pct"/>
              </w:tcPr>
              <w:p w14:paraId="47F17834" w14:textId="77777777" w:rsidR="004E1998" w:rsidRDefault="004E4D72">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797843864"/>
          </w:sdtPr>
          <w:sdtContent>
            <w:tc>
              <w:tcPr>
                <w:tcW w:w="1625" w:type="pct"/>
              </w:tcPr>
              <w:p w14:paraId="159D4CEB" w14:textId="77777777" w:rsidR="004E1998" w:rsidRDefault="004E4D72">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4E1998" w14:paraId="30E8F5EB" w14:textId="77777777">
        <w:tc>
          <w:tcPr>
            <w:tcW w:w="1643" w:type="pct"/>
          </w:tcPr>
          <w:p w14:paraId="660DA314" w14:textId="77777777" w:rsidR="004E1998" w:rsidRDefault="004E4D72">
            <w:pPr>
              <w:kinsoku w:val="0"/>
              <w:overflowPunct w:val="0"/>
              <w:autoSpaceDE w:val="0"/>
              <w:autoSpaceDN w:val="0"/>
              <w:adjustRightInd w:val="0"/>
              <w:snapToGrid w:val="0"/>
            </w:pPr>
            <w:r>
              <w:rPr>
                <w:rFonts w:hint="eastAsia"/>
              </w:rPr>
              <w:t>蒲晓平</w:t>
            </w:r>
          </w:p>
        </w:tc>
        <w:tc>
          <w:tcPr>
            <w:tcW w:w="1732" w:type="pct"/>
          </w:tcPr>
          <w:p w14:paraId="34362F0D" w14:textId="77777777" w:rsidR="004E1998" w:rsidRDefault="004E4D72">
            <w:pPr>
              <w:kinsoku w:val="0"/>
              <w:overflowPunct w:val="0"/>
              <w:autoSpaceDE w:val="0"/>
              <w:autoSpaceDN w:val="0"/>
              <w:adjustRightInd w:val="0"/>
              <w:snapToGrid w:val="0"/>
            </w:pPr>
            <w:r>
              <w:rPr>
                <w:rFonts w:hint="eastAsia"/>
              </w:rPr>
              <w:t>董事会秘书、副总裁</w:t>
            </w:r>
          </w:p>
        </w:tc>
        <w:sdt>
          <w:sdtPr>
            <w:rPr>
              <w:color w:val="000000" w:themeColor="text1"/>
            </w:rPr>
            <w:alias w:val="公司董事、监事、高级管理人员的变动情形"/>
            <w:tag w:val="_GBC_466f24fb36cc4d949be4225fed8d37c7"/>
            <w:id w:val="-1200775234"/>
            <w:comboBox>
              <w:listItem w:displayText="聘任" w:value="聘任"/>
              <w:listItem w:displayText="离任" w:value="离任"/>
              <w:listItem w:displayText="解任" w:value="解任"/>
              <w:listItem w:displayText="选举" w:value="选举"/>
            </w:comboBox>
          </w:sdtPr>
          <w:sdtContent>
            <w:tc>
              <w:tcPr>
                <w:tcW w:w="1625" w:type="pct"/>
              </w:tcPr>
              <w:p w14:paraId="1DB7D812" w14:textId="77777777" w:rsidR="004E1998" w:rsidRDefault="004E4D72">
                <w:pPr>
                  <w:kinsoku w:val="0"/>
                  <w:overflowPunct w:val="0"/>
                  <w:autoSpaceDE w:val="0"/>
                  <w:autoSpaceDN w:val="0"/>
                  <w:adjustRightInd w:val="0"/>
                  <w:snapToGrid w:val="0"/>
                  <w:rPr>
                    <w:color w:val="000000" w:themeColor="text1"/>
                  </w:rPr>
                </w:pPr>
                <w:r>
                  <w:rPr>
                    <w:color w:val="000000" w:themeColor="text1"/>
                  </w:rPr>
                  <w:t>离任</w:t>
                </w:r>
              </w:p>
            </w:tc>
          </w:sdtContent>
        </w:sdt>
      </w:tr>
      <w:tr w:rsidR="004E1998" w14:paraId="24B18AAD" w14:textId="77777777">
        <w:tc>
          <w:tcPr>
            <w:tcW w:w="1643" w:type="pct"/>
          </w:tcPr>
          <w:p w14:paraId="742F07DE" w14:textId="77777777" w:rsidR="004E1998" w:rsidRDefault="004E4D72">
            <w:pPr>
              <w:kinsoku w:val="0"/>
              <w:overflowPunct w:val="0"/>
              <w:autoSpaceDE w:val="0"/>
              <w:autoSpaceDN w:val="0"/>
              <w:adjustRightInd w:val="0"/>
              <w:snapToGrid w:val="0"/>
            </w:pPr>
            <w:r>
              <w:rPr>
                <w:rFonts w:hint="eastAsia"/>
              </w:rPr>
              <w:t>王宝才</w:t>
            </w:r>
          </w:p>
        </w:tc>
        <w:tc>
          <w:tcPr>
            <w:tcW w:w="1732" w:type="pct"/>
          </w:tcPr>
          <w:p w14:paraId="4B4DC523" w14:textId="77777777" w:rsidR="004E1998" w:rsidRDefault="004E4D72">
            <w:pPr>
              <w:kinsoku w:val="0"/>
              <w:overflowPunct w:val="0"/>
              <w:autoSpaceDE w:val="0"/>
              <w:autoSpaceDN w:val="0"/>
              <w:adjustRightInd w:val="0"/>
              <w:snapToGrid w:val="0"/>
            </w:pPr>
            <w:r>
              <w:rPr>
                <w:rFonts w:hint="eastAsia"/>
              </w:rPr>
              <w:t>副总裁</w:t>
            </w:r>
          </w:p>
        </w:tc>
        <w:tc>
          <w:tcPr>
            <w:tcW w:w="1625" w:type="pct"/>
          </w:tcPr>
          <w:p w14:paraId="0190A25D"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离任</w:t>
            </w:r>
          </w:p>
        </w:tc>
      </w:tr>
      <w:tr w:rsidR="004E1998" w14:paraId="522F2CBA" w14:textId="77777777">
        <w:tc>
          <w:tcPr>
            <w:tcW w:w="1643" w:type="pct"/>
          </w:tcPr>
          <w:p w14:paraId="4A21CDDD" w14:textId="77777777" w:rsidR="004E1998" w:rsidRDefault="004E4D72">
            <w:pPr>
              <w:kinsoku w:val="0"/>
              <w:overflowPunct w:val="0"/>
              <w:autoSpaceDE w:val="0"/>
              <w:autoSpaceDN w:val="0"/>
              <w:adjustRightInd w:val="0"/>
              <w:snapToGrid w:val="0"/>
            </w:pPr>
            <w:r>
              <w:rPr>
                <w:rFonts w:hint="eastAsia"/>
              </w:rPr>
              <w:t>赵晓刚</w:t>
            </w:r>
          </w:p>
        </w:tc>
        <w:tc>
          <w:tcPr>
            <w:tcW w:w="1732" w:type="pct"/>
          </w:tcPr>
          <w:p w14:paraId="0DE3736A" w14:textId="77777777" w:rsidR="004E1998" w:rsidRDefault="004E4D72">
            <w:pPr>
              <w:kinsoku w:val="0"/>
              <w:overflowPunct w:val="0"/>
              <w:autoSpaceDE w:val="0"/>
              <w:autoSpaceDN w:val="0"/>
              <w:adjustRightInd w:val="0"/>
              <w:snapToGrid w:val="0"/>
            </w:pPr>
            <w:r>
              <w:rPr>
                <w:rFonts w:hint="eastAsia"/>
              </w:rPr>
              <w:t>财务总监</w:t>
            </w:r>
          </w:p>
        </w:tc>
        <w:tc>
          <w:tcPr>
            <w:tcW w:w="1625" w:type="pct"/>
          </w:tcPr>
          <w:p w14:paraId="69CF5650"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聘任</w:t>
            </w:r>
          </w:p>
        </w:tc>
      </w:tr>
      <w:tr w:rsidR="004E1998" w14:paraId="1E5BB780" w14:textId="77777777">
        <w:tc>
          <w:tcPr>
            <w:tcW w:w="1643" w:type="pct"/>
          </w:tcPr>
          <w:p w14:paraId="76D3CA76" w14:textId="77777777" w:rsidR="004E1998" w:rsidRDefault="004E4D72">
            <w:pPr>
              <w:kinsoku w:val="0"/>
              <w:overflowPunct w:val="0"/>
              <w:autoSpaceDE w:val="0"/>
              <w:autoSpaceDN w:val="0"/>
              <w:adjustRightInd w:val="0"/>
              <w:snapToGrid w:val="0"/>
            </w:pPr>
            <w:r>
              <w:rPr>
                <w:rFonts w:hint="eastAsia"/>
              </w:rPr>
              <w:t>王新</w:t>
            </w:r>
          </w:p>
        </w:tc>
        <w:tc>
          <w:tcPr>
            <w:tcW w:w="1732" w:type="pct"/>
          </w:tcPr>
          <w:p w14:paraId="360B0A7A" w14:textId="77777777" w:rsidR="004E1998" w:rsidRDefault="004E4D72">
            <w:pPr>
              <w:kinsoku w:val="0"/>
              <w:overflowPunct w:val="0"/>
              <w:autoSpaceDE w:val="0"/>
              <w:autoSpaceDN w:val="0"/>
              <w:adjustRightInd w:val="0"/>
              <w:snapToGrid w:val="0"/>
            </w:pPr>
            <w:r>
              <w:rPr>
                <w:rFonts w:hint="eastAsia"/>
              </w:rPr>
              <w:t>董事会秘书</w:t>
            </w:r>
          </w:p>
        </w:tc>
        <w:tc>
          <w:tcPr>
            <w:tcW w:w="1625" w:type="pct"/>
          </w:tcPr>
          <w:p w14:paraId="609DBCAA"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聘任</w:t>
            </w:r>
          </w:p>
        </w:tc>
      </w:tr>
      <w:tr w:rsidR="004E1998" w14:paraId="20648852" w14:textId="77777777">
        <w:tc>
          <w:tcPr>
            <w:tcW w:w="1643" w:type="pct"/>
          </w:tcPr>
          <w:p w14:paraId="3F9B7900" w14:textId="77777777" w:rsidR="004E1998" w:rsidRDefault="004E4D72">
            <w:pPr>
              <w:kinsoku w:val="0"/>
              <w:overflowPunct w:val="0"/>
              <w:autoSpaceDE w:val="0"/>
              <w:autoSpaceDN w:val="0"/>
              <w:adjustRightInd w:val="0"/>
              <w:snapToGrid w:val="0"/>
            </w:pPr>
            <w:r>
              <w:rPr>
                <w:rFonts w:hint="eastAsia"/>
              </w:rPr>
              <w:t>王西芳</w:t>
            </w:r>
          </w:p>
        </w:tc>
        <w:tc>
          <w:tcPr>
            <w:tcW w:w="1732" w:type="pct"/>
          </w:tcPr>
          <w:p w14:paraId="4A7DC420" w14:textId="77777777" w:rsidR="004E1998" w:rsidRDefault="004E4D72">
            <w:pPr>
              <w:kinsoku w:val="0"/>
              <w:overflowPunct w:val="0"/>
              <w:autoSpaceDE w:val="0"/>
              <w:autoSpaceDN w:val="0"/>
              <w:adjustRightInd w:val="0"/>
              <w:snapToGrid w:val="0"/>
            </w:pPr>
            <w:r>
              <w:rPr>
                <w:rFonts w:hint="eastAsia"/>
              </w:rPr>
              <w:t>总工程师</w:t>
            </w:r>
          </w:p>
        </w:tc>
        <w:tc>
          <w:tcPr>
            <w:tcW w:w="1625" w:type="pct"/>
          </w:tcPr>
          <w:p w14:paraId="55D9D245" w14:textId="77777777" w:rsidR="004E1998" w:rsidRDefault="004E4D72">
            <w:pPr>
              <w:kinsoku w:val="0"/>
              <w:overflowPunct w:val="0"/>
              <w:autoSpaceDE w:val="0"/>
              <w:autoSpaceDN w:val="0"/>
              <w:adjustRightInd w:val="0"/>
              <w:snapToGrid w:val="0"/>
              <w:rPr>
                <w:color w:val="000000" w:themeColor="text1"/>
              </w:rPr>
            </w:pPr>
            <w:r>
              <w:rPr>
                <w:rFonts w:hint="eastAsia"/>
                <w:color w:val="000000" w:themeColor="text1"/>
              </w:rPr>
              <w:t>解任</w:t>
            </w:r>
          </w:p>
        </w:tc>
      </w:tr>
    </w:tbl>
    <w:p w14:paraId="4BCE70CE" w14:textId="77777777" w:rsidR="004E1998" w:rsidRDefault="004E1998">
      <w:pPr>
        <w:rPr>
          <w:color w:val="000000" w:themeColor="text1"/>
        </w:rPr>
      </w:pPr>
    </w:p>
    <w:p w14:paraId="49CA5F75" w14:textId="77777777" w:rsidR="004E1998" w:rsidRDefault="004E4D72">
      <w:pPr>
        <w:rPr>
          <w:color w:val="000000" w:themeColor="text1"/>
        </w:rPr>
      </w:pPr>
      <w:r>
        <w:rPr>
          <w:rFonts w:hint="eastAsia"/>
          <w:color w:val="000000" w:themeColor="text1"/>
        </w:rPr>
        <w:t>公司董事</w:t>
      </w:r>
      <w:sdt>
        <w:sdtPr>
          <w:tag w:val="_PLD_613c7c20bfc34529ae9217528bf7ed10"/>
          <w:id w:val="-1881166940"/>
        </w:sdtPr>
        <w:sdtContent>
          <w:r>
            <w:rPr>
              <w:rFonts w:hint="eastAsia"/>
              <w:color w:val="000000" w:themeColor="text1"/>
            </w:rPr>
            <w:t>、监事</w:t>
          </w:r>
        </w:sdtContent>
      </w:sdt>
      <w:r>
        <w:rPr>
          <w:rFonts w:hint="eastAsia"/>
          <w:color w:val="000000" w:themeColor="text1"/>
        </w:rPr>
        <w:t>、高级管理人员变动的情况说明</w:t>
      </w:r>
    </w:p>
    <w:sdt>
      <w:sdtPr>
        <w:rPr>
          <w:rFonts w:hint="eastAsia"/>
          <w:color w:val="000000" w:themeColor="text1"/>
        </w:rPr>
        <w:alias w:val="是否适用：公司董事、监事、高级管理人员变动的情况说明 [双击切换]"/>
        <w:tag w:val="_GBC_1eda708e71a542fa89f6ad1bb8abbf70"/>
        <w:id w:val="228427074"/>
        <w:placeholder>
          <w:docPart w:val="GBC22222222222222222222222222222"/>
        </w:placeholder>
      </w:sdtPr>
      <w:sdtContent>
        <w:p w14:paraId="73BCF66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1848709566"/>
        <w:placeholder>
          <w:docPart w:val="92B94D37DCD44837BCF7BF16DE8EB347"/>
        </w:placeholder>
      </w:sdtPr>
      <w:sdtContent>
        <w:p w14:paraId="33469528" w14:textId="77777777" w:rsidR="004E1998" w:rsidRDefault="004E4D72">
          <w:pPr>
            <w:ind w:firstLine="420"/>
          </w:pPr>
          <w:r>
            <w:rPr>
              <w:rFonts w:hint="eastAsia"/>
              <w:color w:val="000000" w:themeColor="text1"/>
            </w:rPr>
            <w:t>公司分别于</w:t>
          </w:r>
          <w:r>
            <w:rPr>
              <w:rFonts w:hint="eastAsia"/>
              <w:color w:val="000000" w:themeColor="text1"/>
            </w:rPr>
            <w:t>2025</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25</w:t>
          </w:r>
          <w:r>
            <w:rPr>
              <w:rFonts w:hint="eastAsia"/>
              <w:color w:val="000000" w:themeColor="text1"/>
            </w:rPr>
            <w:t>日、</w:t>
          </w:r>
          <w:r>
            <w:rPr>
              <w:rFonts w:hint="eastAsia"/>
              <w:color w:val="000000" w:themeColor="text1"/>
            </w:rPr>
            <w:t>2</w:t>
          </w:r>
          <w:r>
            <w:rPr>
              <w:color w:val="000000" w:themeColor="text1"/>
            </w:rPr>
            <w:t>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w:t>
          </w:r>
          <w:r>
            <w:rPr>
              <w:color w:val="000000" w:themeColor="text1"/>
            </w:rPr>
            <w:t>6</w:t>
          </w:r>
          <w:r>
            <w:rPr>
              <w:rFonts w:hint="eastAsia"/>
              <w:color w:val="000000" w:themeColor="text1"/>
            </w:rPr>
            <w:t>日召开第五届董事会第二十次（年度）会议、</w:t>
          </w:r>
          <w:r>
            <w:rPr>
              <w:rFonts w:hint="eastAsia"/>
              <w:color w:val="000000" w:themeColor="text1"/>
            </w:rPr>
            <w:t>2</w:t>
          </w:r>
          <w:r>
            <w:rPr>
              <w:color w:val="000000" w:themeColor="text1"/>
            </w:rPr>
            <w:t>024</w:t>
          </w:r>
          <w:r>
            <w:rPr>
              <w:rFonts w:hint="eastAsia"/>
              <w:color w:val="000000" w:themeColor="text1"/>
            </w:rPr>
            <w:t>年年度股东会，审议通过了《关于修订</w:t>
          </w:r>
          <w:r>
            <w:rPr>
              <w:rFonts w:hint="eastAsia"/>
              <w:color w:val="000000" w:themeColor="text1"/>
            </w:rPr>
            <w:t>&lt;</w:t>
          </w:r>
          <w:r>
            <w:rPr>
              <w:rFonts w:hint="eastAsia"/>
              <w:color w:val="000000" w:themeColor="text1"/>
            </w:rPr>
            <w:t>山东步长制药股份有限公司章程</w:t>
          </w:r>
          <w:r>
            <w:rPr>
              <w:rFonts w:hint="eastAsia"/>
              <w:color w:val="000000" w:themeColor="text1"/>
            </w:rPr>
            <w:t>&gt;</w:t>
          </w:r>
          <w:r>
            <w:rPr>
              <w:rFonts w:hint="eastAsia"/>
              <w:color w:val="000000" w:themeColor="text1"/>
            </w:rPr>
            <w:t>的议案》，修订后的公司章程中规定，公司总裁、副总裁、财务负责人、董事会秘书为公司高级管理人员，总工程师将不再为公司高级管理人员。</w:t>
          </w:r>
        </w:p>
      </w:sdtContent>
    </w:sdt>
    <w:p w14:paraId="35D4E631" w14:textId="77777777" w:rsidR="004E1998" w:rsidRDefault="004E1998">
      <w:pPr>
        <w:rPr>
          <w:color w:val="000000" w:themeColor="text1"/>
        </w:rPr>
      </w:pPr>
    </w:p>
    <w:p w14:paraId="438FA44B" w14:textId="77777777" w:rsidR="004E1998" w:rsidRDefault="004E4D72">
      <w:pPr>
        <w:pStyle w:val="2"/>
        <w:numPr>
          <w:ilvl w:val="0"/>
          <w:numId w:val="13"/>
        </w:numPr>
        <w:tabs>
          <w:tab w:val="left" w:pos="426"/>
        </w:tabs>
        <w:ind w:left="422" w:hanging="422"/>
        <w:jc w:val="left"/>
        <w:rPr>
          <w:rFonts w:ascii="宋体" w:hAnsi="宋体" w:hint="eastAsia"/>
          <w:color w:val="000000" w:themeColor="text1"/>
        </w:rPr>
      </w:pPr>
      <w:r>
        <w:rPr>
          <w:rFonts w:ascii="宋体" w:hAnsi="宋体"/>
          <w:color w:val="000000" w:themeColor="text1"/>
        </w:rPr>
        <w:t>利润分配或资本公积金转增预案</w:t>
      </w:r>
    </w:p>
    <w:p w14:paraId="789E9773" w14:textId="77777777" w:rsidR="004E1998" w:rsidRDefault="004E4D72">
      <w:pPr>
        <w:rPr>
          <w:b/>
          <w:bCs/>
          <w:color w:val="000000" w:themeColor="text1"/>
        </w:rPr>
      </w:pPr>
      <w:r>
        <w:rPr>
          <w:b/>
          <w:color w:val="000000" w:themeColor="text1"/>
        </w:rPr>
        <w:t>半年度拟定的利润分配预案、公积金转增股本预案</w:t>
      </w:r>
    </w:p>
    <w:tbl>
      <w:tblPr>
        <w:tblStyle w:val="aff2"/>
        <w:tblW w:w="0" w:type="auto"/>
        <w:tblLook w:val="04A0" w:firstRow="1" w:lastRow="0" w:firstColumn="1" w:lastColumn="0" w:noHBand="0" w:noVBand="1"/>
      </w:tblPr>
      <w:tblGrid>
        <w:gridCol w:w="4415"/>
        <w:gridCol w:w="4408"/>
      </w:tblGrid>
      <w:tr w:rsidR="004E1998" w14:paraId="51F7ADFB" w14:textId="77777777">
        <w:sdt>
          <w:sdtPr>
            <w:tag w:val="_PLD_dee68179c02c4ccc8a9b8d7e3f70f2c6"/>
            <w:id w:val="-1257285170"/>
          </w:sdtPr>
          <w:sdtContent>
            <w:tc>
              <w:tcPr>
                <w:tcW w:w="4524" w:type="dxa"/>
              </w:tcPr>
              <w:p w14:paraId="77251E8B" w14:textId="77777777" w:rsidR="004E1998" w:rsidRDefault="004E4D72">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2029531007"/>
            <w:comboBox>
              <w:listItem w:displayText="是" w:value="true"/>
              <w:listItem w:displayText="否" w:value="false"/>
            </w:comboBox>
          </w:sdtPr>
          <w:sdtContent>
            <w:tc>
              <w:tcPr>
                <w:tcW w:w="4524" w:type="dxa"/>
              </w:tcPr>
              <w:p w14:paraId="6611BFCB" w14:textId="77777777" w:rsidR="004E1998" w:rsidRDefault="004E4D72">
                <w:pPr>
                  <w:rPr>
                    <w:color w:val="000000" w:themeColor="text1"/>
                  </w:rPr>
                </w:pPr>
                <w:r>
                  <w:rPr>
                    <w:rFonts w:hint="eastAsia"/>
                    <w:color w:val="000000" w:themeColor="text1"/>
                  </w:rPr>
                  <w:t>是</w:t>
                </w:r>
              </w:p>
            </w:tc>
          </w:sdtContent>
        </w:sdt>
      </w:tr>
      <w:tr w:rsidR="004E1998" w14:paraId="54D14521" w14:textId="77777777">
        <w:tc>
          <w:tcPr>
            <w:tcW w:w="4524" w:type="dxa"/>
          </w:tcPr>
          <w:p w14:paraId="25DA4ADB" w14:textId="77777777" w:rsidR="004E1998" w:rsidRDefault="004E4D72">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427670C6" w14:textId="77777777" w:rsidR="004E1998" w:rsidRDefault="004E4D72">
            <w:pPr>
              <w:jc w:val="right"/>
            </w:pPr>
            <w:r>
              <w:rPr>
                <w:rFonts w:hint="eastAsia"/>
              </w:rPr>
              <w:t>0</w:t>
            </w:r>
          </w:p>
        </w:tc>
      </w:tr>
      <w:tr w:rsidR="004E1998" w14:paraId="21C06A2B" w14:textId="77777777">
        <w:tc>
          <w:tcPr>
            <w:tcW w:w="4524" w:type="dxa"/>
          </w:tcPr>
          <w:p w14:paraId="7B55DDB9" w14:textId="77777777" w:rsidR="004E1998" w:rsidRDefault="004E4D72">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28280123" w14:textId="77777777" w:rsidR="004E1998" w:rsidRDefault="004E4D72">
            <w:pPr>
              <w:jc w:val="right"/>
            </w:pPr>
            <w:r>
              <w:t>3.90</w:t>
            </w:r>
          </w:p>
        </w:tc>
      </w:tr>
      <w:tr w:rsidR="004E1998" w14:paraId="7180D8A0" w14:textId="77777777">
        <w:tc>
          <w:tcPr>
            <w:tcW w:w="4524" w:type="dxa"/>
          </w:tcPr>
          <w:p w14:paraId="6DB5ADEA" w14:textId="77777777" w:rsidR="004E1998" w:rsidRDefault="004E4D72">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6DDDCFFC" w14:textId="77777777" w:rsidR="004E1998" w:rsidRDefault="004E4D72">
            <w:pPr>
              <w:jc w:val="right"/>
            </w:pPr>
            <w:r>
              <w:rPr>
                <w:rFonts w:hint="eastAsia"/>
              </w:rPr>
              <w:t>0</w:t>
            </w:r>
          </w:p>
        </w:tc>
      </w:tr>
      <w:tr w:rsidR="004E1998" w14:paraId="58F2A186" w14:textId="77777777">
        <w:sdt>
          <w:sdtPr>
            <w:tag w:val="_PLD_6f4b1db2793f4d00b5b11589fa8a57fc"/>
            <w:id w:val="265047780"/>
          </w:sdtPr>
          <w:sdtContent>
            <w:tc>
              <w:tcPr>
                <w:tcW w:w="9048" w:type="dxa"/>
                <w:gridSpan w:val="2"/>
              </w:tcPr>
              <w:p w14:paraId="7703697C" w14:textId="77777777" w:rsidR="004E1998" w:rsidRDefault="004E4D72">
                <w:pPr>
                  <w:jc w:val="center"/>
                  <w:rPr>
                    <w:color w:val="000000" w:themeColor="text1"/>
                  </w:rPr>
                </w:pPr>
                <w:r>
                  <w:rPr>
                    <w:color w:val="000000" w:themeColor="text1"/>
                  </w:rPr>
                  <w:t>利润分配或资本公积金转增预案的相关情况说明</w:t>
                </w:r>
              </w:p>
            </w:tc>
          </w:sdtContent>
        </w:sdt>
      </w:tr>
      <w:tr w:rsidR="004E1998" w14:paraId="6EE86913" w14:textId="77777777">
        <w:tc>
          <w:tcPr>
            <w:tcW w:w="9048" w:type="dxa"/>
            <w:gridSpan w:val="2"/>
          </w:tcPr>
          <w:p w14:paraId="6F2B65AC" w14:textId="77777777" w:rsidR="004E1998" w:rsidRDefault="004E4D72">
            <w:pPr>
              <w:widowControl/>
              <w:jc w:val="left"/>
              <w:rPr>
                <w:color w:val="000000"/>
              </w:rPr>
            </w:pPr>
            <w:r>
              <w:rPr>
                <w:rFonts w:hint="eastAsia"/>
                <w:color w:val="000000"/>
              </w:rPr>
              <w:t>根据</w:t>
            </w:r>
            <w:r>
              <w:rPr>
                <w:rFonts w:hint="eastAsia"/>
                <w:color w:val="000000"/>
              </w:rPr>
              <w:t>2024</w:t>
            </w:r>
            <w:r>
              <w:rPr>
                <w:rFonts w:hint="eastAsia"/>
                <w:color w:val="000000"/>
              </w:rPr>
              <w:t>年度股东会的授权，本次利润分配方案无需提交公司股东会审议。</w:t>
            </w:r>
          </w:p>
        </w:tc>
      </w:tr>
    </w:tbl>
    <w:p w14:paraId="6513E5D3" w14:textId="77777777" w:rsidR="004E1998" w:rsidRDefault="004E1998">
      <w:pPr>
        <w:rPr>
          <w:color w:val="000000" w:themeColor="text1"/>
        </w:rPr>
      </w:pPr>
    </w:p>
    <w:p w14:paraId="4764CD75" w14:textId="77777777" w:rsidR="004E1998" w:rsidRDefault="004E4D72">
      <w:pPr>
        <w:pStyle w:val="2"/>
        <w:numPr>
          <w:ilvl w:val="0"/>
          <w:numId w:val="13"/>
        </w:numPr>
        <w:tabs>
          <w:tab w:val="left" w:pos="426"/>
        </w:tabs>
        <w:ind w:left="422" w:hanging="422"/>
        <w:jc w:val="left"/>
        <w:rPr>
          <w:rFonts w:ascii="宋体" w:hAnsi="宋体" w:hint="eastAsia"/>
          <w:color w:val="000000" w:themeColor="text1"/>
        </w:rPr>
      </w:pPr>
      <w:r>
        <w:rPr>
          <w:rFonts w:ascii="宋体" w:hAnsi="宋体" w:hint="eastAsia"/>
          <w:color w:val="000000" w:themeColor="text1"/>
        </w:rPr>
        <w:t>公司股权激励计划、员工持股计划或其他员工激励措施的情况及其影响</w:t>
      </w:r>
    </w:p>
    <w:p w14:paraId="012ADA5F" w14:textId="77777777" w:rsidR="004E1998" w:rsidRDefault="004E4D72">
      <w:pPr>
        <w:pStyle w:val="3"/>
        <w:numPr>
          <w:ilvl w:val="1"/>
          <w:numId w:val="14"/>
        </w:numPr>
        <w:rPr>
          <w:rFonts w:ascii="宋体" w:hAnsi="宋体" w:hint="eastAsia"/>
          <w:color w:val="000000" w:themeColor="text1"/>
          <w:kern w:val="44"/>
        </w:rPr>
      </w:pPr>
      <w:bookmarkStart w:id="65"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667861972"/>
        <w:placeholder>
          <w:docPart w:val="GBC22222222222222222222222222222"/>
        </w:placeholder>
      </w:sdtPr>
      <w:sdtContent>
        <w:p w14:paraId="6408325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7F5C64" w14:textId="77777777" w:rsidR="004E1998" w:rsidRDefault="004E1998">
      <w:pPr>
        <w:rPr>
          <w:color w:val="000000" w:themeColor="text1"/>
        </w:rPr>
      </w:pPr>
    </w:p>
    <w:bookmarkEnd w:id="65"/>
    <w:p w14:paraId="16083D26" w14:textId="77777777" w:rsidR="004E1998" w:rsidRDefault="004E4D72">
      <w:pPr>
        <w:pStyle w:val="3"/>
        <w:numPr>
          <w:ilvl w:val="1"/>
          <w:numId w:val="14"/>
        </w:numPr>
        <w:rPr>
          <w:rFonts w:ascii="宋体" w:hAnsi="宋体" w:cs="宋体" w:hint="eastAsia"/>
          <w:color w:val="000000" w:themeColor="text1"/>
          <w:kern w:val="0"/>
          <w:szCs w:val="24"/>
        </w:rPr>
      </w:pPr>
      <w:r>
        <w:rPr>
          <w:rFonts w:ascii="宋体" w:hAnsi="宋体" w:cs="宋体" w:hint="eastAsia"/>
          <w:color w:val="000000" w:themeColor="text1"/>
          <w:kern w:val="0"/>
          <w:szCs w:val="24"/>
        </w:rPr>
        <w:t>临时公告未披露或有后续进展的激励情况</w:t>
      </w:r>
    </w:p>
    <w:p w14:paraId="551EA5F5" w14:textId="77777777" w:rsidR="004E1998" w:rsidRDefault="004E4D72">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655189542"/>
        <w:placeholder>
          <w:docPart w:val="GBC22222222222222222222222222222"/>
        </w:placeholder>
      </w:sdtPr>
      <w:sdtContent>
        <w:p w14:paraId="13D188F7"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8020DA" w14:textId="77777777" w:rsidR="004E1998" w:rsidRDefault="004E1998">
      <w:pPr>
        <w:rPr>
          <w:color w:val="000000" w:themeColor="text1"/>
        </w:rPr>
      </w:pPr>
    </w:p>
    <w:p w14:paraId="16794315" w14:textId="77777777" w:rsidR="004E1998" w:rsidRDefault="004E4D72">
      <w:pPr>
        <w:rPr>
          <w:color w:val="000000" w:themeColor="text1"/>
        </w:rPr>
      </w:pPr>
      <w:r>
        <w:rPr>
          <w:rFonts w:hint="eastAsia"/>
          <w:color w:val="000000" w:themeColor="text1"/>
        </w:rPr>
        <w:t>其他说明</w:t>
      </w:r>
    </w:p>
    <w:p w14:paraId="450F4815" w14:textId="77777777" w:rsidR="004E1998" w:rsidRDefault="00000000">
      <w:pPr>
        <w:rPr>
          <w:color w:val="000000" w:themeColor="text1"/>
        </w:rPr>
      </w:pPr>
      <w:sdt>
        <w:sdtPr>
          <w:rPr>
            <w:rFonts w:hint="eastAsia"/>
            <w:color w:val="000000" w:themeColor="text1"/>
          </w:rPr>
          <w:alias w:val="是否适用：股权激励情况的说明[双击切换]"/>
          <w:tag w:val="_GBC_e5a032ecd3e24335b29a38809f65a990"/>
          <w:id w:val="1614399871"/>
          <w:placeholder>
            <w:docPart w:val="GBC22222222222222222222222222222"/>
          </w:placeholder>
        </w:sdtPr>
        <w:sdtContent>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764D2418" w14:textId="77777777" w:rsidR="004E1998" w:rsidRDefault="004E1998">
      <w:pPr>
        <w:rPr>
          <w:color w:val="000000" w:themeColor="text1"/>
        </w:rPr>
      </w:pPr>
    </w:p>
    <w:p w14:paraId="086E9E17" w14:textId="77777777" w:rsidR="004E1998" w:rsidRDefault="004E4D72">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1516339779"/>
        <w:placeholder>
          <w:docPart w:val="GBC22222222222222222222222222222"/>
        </w:placeholder>
      </w:sdtPr>
      <w:sdtContent>
        <w:p w14:paraId="16B38517" w14:textId="77777777" w:rsidR="004E1998" w:rsidRDefault="004E4D72">
          <w:pPr>
            <w:rPr>
              <w:bCs/>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0587B2" w14:textId="77777777" w:rsidR="004E1998" w:rsidRDefault="004E1998">
      <w:pPr>
        <w:rPr>
          <w:bCs/>
          <w:color w:val="000000" w:themeColor="text1"/>
        </w:rPr>
      </w:pPr>
    </w:p>
    <w:p w14:paraId="6F335DF3" w14:textId="77777777" w:rsidR="004E1998" w:rsidRDefault="004E4D72">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380550179"/>
        <w:placeholder>
          <w:docPart w:val="GBC22222222222222222222222222222"/>
        </w:placeholder>
      </w:sdtPr>
      <w:sdtContent>
        <w:p w14:paraId="20A82C84" w14:textId="77777777" w:rsidR="004E1998" w:rsidRDefault="004E4D72">
          <w:pPr>
            <w:rPr>
              <w:bCs/>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C08151" w14:textId="77777777" w:rsidR="004E1998" w:rsidRDefault="004E1998">
      <w:pPr>
        <w:rPr>
          <w:color w:val="000000" w:themeColor="text1"/>
        </w:rPr>
      </w:pPr>
    </w:p>
    <w:p w14:paraId="6A2DF78F" w14:textId="77777777" w:rsidR="004E1998" w:rsidRDefault="004E4D72">
      <w:pPr>
        <w:pStyle w:val="2"/>
        <w:numPr>
          <w:ilvl w:val="0"/>
          <w:numId w:val="13"/>
        </w:numPr>
        <w:tabs>
          <w:tab w:val="left" w:pos="426"/>
        </w:tabs>
        <w:jc w:val="left"/>
        <w:rPr>
          <w:rFonts w:ascii="宋体" w:hAnsi="宋体" w:hint="eastAsia"/>
          <w:color w:val="000000"/>
        </w:rPr>
      </w:pPr>
      <w:bookmarkStart w:id="66" w:name="_Hlk199840683"/>
      <w:bookmarkStart w:id="67" w:name="_Hlk200011887"/>
      <w:r>
        <w:rPr>
          <w:rFonts w:ascii="宋体" w:hAnsi="宋体"/>
          <w:color w:val="000000"/>
        </w:rPr>
        <w:t>纳入环境信息依法披露企业名单的上市公司及其</w:t>
      </w:r>
      <w:r>
        <w:rPr>
          <w:rFonts w:ascii="宋体" w:hAnsi="宋体" w:hint="eastAsia"/>
          <w:color w:val="000000"/>
        </w:rPr>
        <w:t>主要</w:t>
      </w:r>
      <w:r>
        <w:rPr>
          <w:rFonts w:ascii="宋体" w:hAnsi="宋体"/>
          <w:color w:val="000000"/>
        </w:rPr>
        <w:t>子公司的环</w:t>
      </w:r>
      <w:r>
        <w:rPr>
          <w:rFonts w:ascii="宋体" w:hAnsi="宋体" w:hint="eastAsia"/>
          <w:color w:val="000000"/>
        </w:rPr>
        <w:t>境</w:t>
      </w:r>
      <w:r>
        <w:rPr>
          <w:rFonts w:ascii="宋体" w:hAnsi="宋体"/>
          <w:color w:val="000000"/>
        </w:rPr>
        <w:t>信息情况</w:t>
      </w:r>
    </w:p>
    <w:sdt>
      <w:sdtPr>
        <w:rPr>
          <w:rFonts w:hint="eastAsia"/>
          <w:color w:val="000000"/>
        </w:rPr>
        <w:alias w:val="是否适用：纳入环境信息依法披露企业名单的上市公司及其主要子公司的环境信息情况[双击切换]"/>
        <w:tag w:val="_GBC_b74e72cb07f94db28869a8424482d034"/>
        <w:id w:val="2034766259"/>
        <w:placeholder>
          <w:docPart w:val="GBC22222222222222222222222222222"/>
        </w:placeholder>
      </w:sdtPr>
      <w:sdtContent>
        <w:p w14:paraId="007F21F6" w14:textId="77777777" w:rsidR="004E1998" w:rsidRDefault="004E4D72">
          <w:pPr>
            <w:rPr>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28469B42" w14:textId="77777777" w:rsidR="004E1998" w:rsidRDefault="004E1998"/>
    <w:tbl>
      <w:tblPr>
        <w:tblW w:w="6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78"/>
        <w:gridCol w:w="5466"/>
      </w:tblGrid>
      <w:tr w:rsidR="004E1998" w14:paraId="177C113A" w14:textId="77777777">
        <w:trPr>
          <w:trHeight w:val="270"/>
          <w:jc w:val="center"/>
        </w:trPr>
        <w:sdt>
          <w:sdtPr>
            <w:rPr>
              <w:rFonts w:asciiTheme="minorEastAsia" w:eastAsiaTheme="minorEastAsia" w:hAnsiTheme="minorEastAsia"/>
            </w:rPr>
            <w:tag w:val="_PLD_7288e62233d246828b89afc3b35261ec"/>
            <w:id w:val="1107082206"/>
          </w:sdtPr>
          <w:sdtEndPr>
            <w:rPr>
              <w:rFonts w:hint="eastAsia"/>
            </w:rPr>
          </w:sdtEndPr>
          <w:sdtContent>
            <w:tc>
              <w:tcPr>
                <w:tcW w:w="2429" w:type="pct"/>
                <w:gridSpan w:val="2"/>
                <w:vAlign w:val="center"/>
              </w:tcPr>
              <w:p w14:paraId="37BEF1FE" w14:textId="77777777" w:rsidR="004E1998" w:rsidRDefault="004E4D72">
                <w:pPr>
                  <w:rPr>
                    <w:rFonts w:asciiTheme="minorEastAsia" w:eastAsiaTheme="minorEastAsia" w:hAnsiTheme="minorEastAsia" w:hint="eastAsia"/>
                    <w:color w:val="000000"/>
                  </w:rPr>
                </w:pPr>
                <w:r>
                  <w:rPr>
                    <w:rFonts w:asciiTheme="minorEastAsia" w:eastAsiaTheme="minorEastAsia" w:hAnsiTheme="minorEastAsia"/>
                    <w:color w:val="000000"/>
                  </w:rPr>
                  <w:t>纳入环境信息依法披露企业名单中的企业数量</w:t>
                </w:r>
                <w:r>
                  <w:rPr>
                    <w:rFonts w:asciiTheme="minorEastAsia" w:eastAsiaTheme="minorEastAsia" w:hAnsiTheme="minorEastAsia" w:hint="eastAsia"/>
                    <w:color w:val="000000"/>
                  </w:rPr>
                  <w:t>（个）</w:t>
                </w:r>
              </w:p>
            </w:tc>
          </w:sdtContent>
        </w:sdt>
        <w:sdt>
          <w:sdtPr>
            <w:rPr>
              <w:rFonts w:asciiTheme="minorEastAsia" w:eastAsiaTheme="minorEastAsia" w:hAnsiTheme="minorEastAsia" w:hint="eastAsia"/>
              <w:color w:val="000000"/>
            </w:rPr>
            <w:alias w:val="纳入环境信息依法披露企业名单中的企业数量"/>
            <w:tag w:val="_GBC_dd7d38af30cb4c86b3e38770129e8965"/>
            <w:id w:val="-1455477750"/>
          </w:sdtPr>
          <w:sdtContent>
            <w:tc>
              <w:tcPr>
                <w:tcW w:w="2571" w:type="pct"/>
                <w:vAlign w:val="center"/>
              </w:tcPr>
              <w:p w14:paraId="33567966" w14:textId="77777777" w:rsidR="004E1998" w:rsidRDefault="004E4D72">
                <w:pPr>
                  <w:jc w:val="center"/>
                  <w:rPr>
                    <w:rFonts w:asciiTheme="minorEastAsia" w:eastAsiaTheme="minorEastAsia" w:hAnsiTheme="minorEastAsia" w:hint="eastAsia"/>
                    <w:color w:val="000000"/>
                  </w:rPr>
                </w:pPr>
                <w:r>
                  <w:rPr>
                    <w:rFonts w:asciiTheme="minorEastAsia" w:eastAsiaTheme="minorEastAsia" w:hAnsiTheme="minorEastAsia"/>
                    <w:color w:val="000000"/>
                  </w:rPr>
                  <w:t>6</w:t>
                </w:r>
              </w:p>
            </w:tc>
          </w:sdtContent>
        </w:sdt>
      </w:tr>
      <w:tr w:rsidR="004E1998" w14:paraId="537613D0" w14:textId="77777777">
        <w:trPr>
          <w:trHeight w:val="90"/>
          <w:jc w:val="center"/>
        </w:trPr>
        <w:sdt>
          <w:sdtPr>
            <w:rPr>
              <w:rFonts w:asciiTheme="minorEastAsia" w:eastAsiaTheme="minorEastAsia" w:hAnsiTheme="minorEastAsia"/>
            </w:rPr>
            <w:tag w:val="_PLD_cd9b676999aa473ca7d99a3f88297e23"/>
            <w:id w:val="-843397806"/>
          </w:sdtPr>
          <w:sdtContent>
            <w:tc>
              <w:tcPr>
                <w:tcW w:w="465" w:type="pct"/>
              </w:tcPr>
              <w:p w14:paraId="0DADA960" w14:textId="77777777" w:rsidR="004E1998" w:rsidRDefault="004E4D72">
                <w:pPr>
                  <w:jc w:val="center"/>
                  <w:rPr>
                    <w:rFonts w:asciiTheme="minorEastAsia" w:eastAsiaTheme="minorEastAsia" w:hAnsiTheme="minorEastAsia" w:hint="eastAsia"/>
                    <w:color w:val="000000"/>
                  </w:rPr>
                </w:pPr>
                <w:r>
                  <w:rPr>
                    <w:rFonts w:asciiTheme="minorEastAsia" w:eastAsiaTheme="minorEastAsia" w:hAnsiTheme="minorEastAsia" w:hint="eastAsia"/>
                    <w:color w:val="000000"/>
                  </w:rPr>
                  <w:t>序号</w:t>
                </w:r>
              </w:p>
            </w:tc>
          </w:sdtContent>
        </w:sdt>
        <w:sdt>
          <w:sdtPr>
            <w:rPr>
              <w:rFonts w:asciiTheme="minorEastAsia" w:eastAsiaTheme="minorEastAsia" w:hAnsiTheme="minorEastAsia"/>
            </w:rPr>
            <w:tag w:val="_PLD_01a5b693c5604d2bb52f37ceb750fdc5"/>
            <w:id w:val="788321275"/>
          </w:sdtPr>
          <w:sdtContent>
            <w:tc>
              <w:tcPr>
                <w:tcW w:w="1965" w:type="pct"/>
                <w:vAlign w:val="center"/>
              </w:tcPr>
              <w:p w14:paraId="5A479068" w14:textId="77777777" w:rsidR="004E1998" w:rsidRDefault="004E4D72">
                <w:pPr>
                  <w:jc w:val="center"/>
                  <w:rPr>
                    <w:rFonts w:asciiTheme="minorEastAsia" w:eastAsiaTheme="minorEastAsia" w:hAnsiTheme="minorEastAsia" w:hint="eastAsia"/>
                    <w:color w:val="000000"/>
                  </w:rPr>
                </w:pPr>
                <w:r>
                  <w:rPr>
                    <w:rFonts w:asciiTheme="minorEastAsia" w:eastAsiaTheme="minorEastAsia" w:hAnsiTheme="minorEastAsia" w:hint="eastAsia"/>
                    <w:color w:val="000000"/>
                  </w:rPr>
                  <w:t>企业名称</w:t>
                </w:r>
              </w:p>
            </w:tc>
          </w:sdtContent>
        </w:sdt>
        <w:sdt>
          <w:sdtPr>
            <w:rPr>
              <w:rFonts w:asciiTheme="minorEastAsia" w:eastAsiaTheme="minorEastAsia" w:hAnsiTheme="minorEastAsia"/>
            </w:rPr>
            <w:tag w:val="_PLD_452bbf5c81084d18bf0f995d0240bf2f"/>
            <w:id w:val="-1263145420"/>
          </w:sdtPr>
          <w:sdtContent>
            <w:tc>
              <w:tcPr>
                <w:tcW w:w="2571" w:type="pct"/>
                <w:vAlign w:val="center"/>
              </w:tcPr>
              <w:p w14:paraId="067BB908" w14:textId="77777777" w:rsidR="004E1998" w:rsidRDefault="004E4D72">
                <w:pPr>
                  <w:jc w:val="center"/>
                  <w:rPr>
                    <w:rFonts w:asciiTheme="minorEastAsia" w:eastAsiaTheme="minorEastAsia" w:hAnsiTheme="minorEastAsia" w:hint="eastAsia"/>
                    <w:iCs/>
                    <w:color w:val="000000"/>
                  </w:rPr>
                </w:pPr>
                <w:r>
                  <w:rPr>
                    <w:rFonts w:asciiTheme="minorEastAsia" w:eastAsiaTheme="minorEastAsia" w:hAnsiTheme="minorEastAsia" w:hint="eastAsia"/>
                    <w:iCs/>
                    <w:color w:val="000000"/>
                  </w:rPr>
                  <w:t>环境信息依法披露报告的查询索引</w:t>
                </w:r>
              </w:p>
            </w:tc>
          </w:sdtContent>
        </w:sdt>
      </w:tr>
      <w:tr w:rsidR="004E1998" w14:paraId="78901F6F" w14:textId="77777777">
        <w:trPr>
          <w:trHeight w:val="270"/>
          <w:jc w:val="center"/>
        </w:trPr>
        <w:tc>
          <w:tcPr>
            <w:tcW w:w="465" w:type="pct"/>
            <w:vAlign w:val="center"/>
          </w:tcPr>
          <w:p w14:paraId="73E2FD55"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1</w:t>
            </w:r>
          </w:p>
        </w:tc>
        <w:tc>
          <w:tcPr>
            <w:tcW w:w="1965" w:type="pct"/>
            <w:vAlign w:val="center"/>
          </w:tcPr>
          <w:p w14:paraId="661D9FDC" w14:textId="77777777" w:rsidR="004E1998" w:rsidRDefault="004E4D72">
            <w:pPr>
              <w:jc w:val="both"/>
              <w:rPr>
                <w:rFonts w:asciiTheme="minorEastAsia" w:eastAsiaTheme="minorEastAsia" w:hAnsiTheme="minorEastAsia" w:hint="eastAsia"/>
              </w:rPr>
            </w:pPr>
            <w:r>
              <w:rPr>
                <w:rFonts w:asciiTheme="minorEastAsia" w:eastAsiaTheme="minorEastAsia" w:hAnsiTheme="minorEastAsia" w:hint="eastAsia"/>
              </w:rPr>
              <w:t>山东步长制药股份有限公司</w:t>
            </w:r>
          </w:p>
        </w:tc>
        <w:tc>
          <w:tcPr>
            <w:tcW w:w="2571" w:type="pct"/>
            <w:vAlign w:val="center"/>
          </w:tcPr>
          <w:p w14:paraId="198AB00A"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企业环境信息依法披露系统（山东）http://221.214.62.226:8090/EnvironmentDisclosure/</w:t>
            </w:r>
          </w:p>
        </w:tc>
      </w:tr>
      <w:tr w:rsidR="004E1998" w14:paraId="755687C9" w14:textId="77777777">
        <w:trPr>
          <w:trHeight w:val="270"/>
          <w:jc w:val="center"/>
        </w:trPr>
        <w:tc>
          <w:tcPr>
            <w:tcW w:w="465" w:type="pct"/>
            <w:vAlign w:val="center"/>
          </w:tcPr>
          <w:p w14:paraId="4C12E12E"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2</w:t>
            </w:r>
          </w:p>
        </w:tc>
        <w:tc>
          <w:tcPr>
            <w:tcW w:w="1965" w:type="pct"/>
            <w:vAlign w:val="center"/>
          </w:tcPr>
          <w:p w14:paraId="0B55854B" w14:textId="77777777" w:rsidR="004E1998" w:rsidRDefault="004E4D72">
            <w:pPr>
              <w:jc w:val="both"/>
              <w:rPr>
                <w:rFonts w:asciiTheme="minorEastAsia" w:eastAsiaTheme="minorEastAsia" w:hAnsiTheme="minorEastAsia" w:hint="eastAsia"/>
              </w:rPr>
            </w:pPr>
            <w:r>
              <w:rPr>
                <w:rFonts w:asciiTheme="minorEastAsia" w:eastAsiaTheme="minorEastAsia" w:hAnsiTheme="minorEastAsia" w:hint="eastAsia"/>
              </w:rPr>
              <w:t>山东康爱制药有限公司</w:t>
            </w:r>
          </w:p>
        </w:tc>
        <w:tc>
          <w:tcPr>
            <w:tcW w:w="2571" w:type="pct"/>
            <w:vAlign w:val="center"/>
          </w:tcPr>
          <w:p w14:paraId="6AE75114"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企业环境信息依法披露系统（山东）</w:t>
            </w:r>
          </w:p>
          <w:p w14:paraId="471E6D5E"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http://221.214.62.226:8090/EnvironmentDisclosure/</w:t>
            </w:r>
          </w:p>
        </w:tc>
      </w:tr>
      <w:tr w:rsidR="004E1998" w14:paraId="643D0521" w14:textId="77777777">
        <w:trPr>
          <w:trHeight w:val="270"/>
          <w:jc w:val="center"/>
        </w:trPr>
        <w:tc>
          <w:tcPr>
            <w:tcW w:w="465" w:type="pct"/>
            <w:vAlign w:val="center"/>
          </w:tcPr>
          <w:p w14:paraId="13A425A7"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3</w:t>
            </w:r>
          </w:p>
        </w:tc>
        <w:tc>
          <w:tcPr>
            <w:tcW w:w="1965" w:type="pct"/>
            <w:vAlign w:val="center"/>
          </w:tcPr>
          <w:p w14:paraId="1B45466C" w14:textId="77777777" w:rsidR="004E1998" w:rsidRDefault="004E4D72">
            <w:pPr>
              <w:jc w:val="both"/>
              <w:rPr>
                <w:rFonts w:asciiTheme="minorEastAsia" w:eastAsiaTheme="minorEastAsia" w:hAnsiTheme="minorEastAsia" w:hint="eastAsia"/>
              </w:rPr>
            </w:pPr>
            <w:r>
              <w:rPr>
                <w:rFonts w:asciiTheme="minorEastAsia" w:eastAsiaTheme="minorEastAsia" w:hAnsiTheme="minorEastAsia" w:hint="eastAsia"/>
              </w:rPr>
              <w:t>保定天浩制药有限公司</w:t>
            </w:r>
          </w:p>
        </w:tc>
        <w:tc>
          <w:tcPr>
            <w:tcW w:w="2571" w:type="pct"/>
            <w:vAlign w:val="center"/>
          </w:tcPr>
          <w:p w14:paraId="4BAB4D0A"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企业环境信息依法披露系统（河北）</w:t>
            </w:r>
          </w:p>
          <w:p w14:paraId="05B74E21"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http://121.29.48.71:8080/#/fill/yearR</w:t>
            </w:r>
          </w:p>
        </w:tc>
      </w:tr>
      <w:tr w:rsidR="004E1998" w14:paraId="0FE5DD1B" w14:textId="77777777">
        <w:trPr>
          <w:trHeight w:val="270"/>
          <w:jc w:val="center"/>
        </w:trPr>
        <w:tc>
          <w:tcPr>
            <w:tcW w:w="465" w:type="pct"/>
            <w:vAlign w:val="center"/>
          </w:tcPr>
          <w:p w14:paraId="13FAA539"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4</w:t>
            </w:r>
          </w:p>
        </w:tc>
        <w:tc>
          <w:tcPr>
            <w:tcW w:w="1965" w:type="pct"/>
            <w:vAlign w:val="center"/>
          </w:tcPr>
          <w:p w14:paraId="11A13435" w14:textId="77777777" w:rsidR="004E1998" w:rsidRDefault="004E4D72">
            <w:pPr>
              <w:jc w:val="both"/>
              <w:rPr>
                <w:rFonts w:asciiTheme="minorEastAsia" w:eastAsiaTheme="minorEastAsia" w:hAnsiTheme="minorEastAsia" w:hint="eastAsia"/>
              </w:rPr>
            </w:pPr>
            <w:r>
              <w:rPr>
                <w:rFonts w:asciiTheme="minorEastAsia" w:eastAsiaTheme="minorEastAsia" w:hAnsiTheme="minorEastAsia" w:hint="eastAsia"/>
              </w:rPr>
              <w:t>辽宁奥达制药有限公司</w:t>
            </w:r>
          </w:p>
        </w:tc>
        <w:tc>
          <w:tcPr>
            <w:tcW w:w="2571" w:type="pct"/>
            <w:vAlign w:val="center"/>
          </w:tcPr>
          <w:p w14:paraId="705C8714"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企业环境信息依法披露系统（辽宁）</w:t>
            </w:r>
          </w:p>
          <w:p w14:paraId="28B70274" w14:textId="77777777" w:rsidR="004E1998" w:rsidRDefault="004E4D72">
            <w:pPr>
              <w:rPr>
                <w:rFonts w:asciiTheme="minorEastAsia" w:eastAsiaTheme="minorEastAsia" w:hAnsiTheme="minorEastAsia" w:hint="eastAsia"/>
              </w:rPr>
            </w:pPr>
            <w:r>
              <w:rPr>
                <w:rFonts w:asciiTheme="minorEastAsia" w:eastAsiaTheme="minorEastAsia" w:hAnsiTheme="minorEastAsia"/>
              </w:rPr>
              <w:t>https://sthj.deing.cn:8180/home/public</w:t>
            </w:r>
          </w:p>
        </w:tc>
      </w:tr>
      <w:tr w:rsidR="004E1998" w14:paraId="7F07B1A0" w14:textId="77777777">
        <w:trPr>
          <w:trHeight w:val="270"/>
          <w:jc w:val="center"/>
        </w:trPr>
        <w:tc>
          <w:tcPr>
            <w:tcW w:w="465" w:type="pct"/>
            <w:vAlign w:val="center"/>
          </w:tcPr>
          <w:p w14:paraId="00601ACC"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5</w:t>
            </w:r>
          </w:p>
        </w:tc>
        <w:tc>
          <w:tcPr>
            <w:tcW w:w="1965" w:type="pct"/>
            <w:vAlign w:val="center"/>
          </w:tcPr>
          <w:p w14:paraId="01F0AA41" w14:textId="77777777" w:rsidR="004E1998" w:rsidRDefault="004E4D72">
            <w:pPr>
              <w:jc w:val="both"/>
              <w:rPr>
                <w:rFonts w:asciiTheme="minorEastAsia" w:eastAsiaTheme="minorEastAsia" w:hAnsiTheme="minorEastAsia" w:hint="eastAsia"/>
              </w:rPr>
            </w:pPr>
            <w:r>
              <w:rPr>
                <w:rFonts w:asciiTheme="minorEastAsia" w:eastAsiaTheme="minorEastAsia" w:hAnsiTheme="minorEastAsia" w:hint="eastAsia"/>
              </w:rPr>
              <w:t>浙江天元生物药业有限公司</w:t>
            </w:r>
          </w:p>
        </w:tc>
        <w:tc>
          <w:tcPr>
            <w:tcW w:w="2571" w:type="pct"/>
            <w:vAlign w:val="center"/>
          </w:tcPr>
          <w:p w14:paraId="08C01E30"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浙江省生态环境厅-企业环境信息依法披露系统</w:t>
            </w:r>
          </w:p>
          <w:p w14:paraId="4D52DD7C"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https://mlzj.sthjt.zj.gov.cn/eps/index/enterprise-search</w:t>
            </w:r>
          </w:p>
        </w:tc>
      </w:tr>
      <w:tr w:rsidR="004E1998" w14:paraId="21306788" w14:textId="77777777">
        <w:trPr>
          <w:trHeight w:val="270"/>
          <w:jc w:val="center"/>
        </w:trPr>
        <w:tc>
          <w:tcPr>
            <w:tcW w:w="465" w:type="pct"/>
            <w:vAlign w:val="center"/>
          </w:tcPr>
          <w:p w14:paraId="65364BE5"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6</w:t>
            </w:r>
          </w:p>
        </w:tc>
        <w:tc>
          <w:tcPr>
            <w:tcW w:w="1965" w:type="pct"/>
            <w:vAlign w:val="center"/>
          </w:tcPr>
          <w:p w14:paraId="6F0A8B4C" w14:textId="77777777" w:rsidR="004E1998" w:rsidRDefault="004E4D72">
            <w:pPr>
              <w:jc w:val="both"/>
              <w:rPr>
                <w:rFonts w:asciiTheme="minorEastAsia" w:eastAsiaTheme="minorEastAsia" w:hAnsiTheme="minorEastAsia" w:hint="eastAsia"/>
              </w:rPr>
            </w:pPr>
            <w:r>
              <w:rPr>
                <w:rFonts w:asciiTheme="minorEastAsia" w:eastAsiaTheme="minorEastAsia" w:hAnsiTheme="minorEastAsia" w:hint="eastAsia"/>
              </w:rPr>
              <w:t>吉林天成制药有限公司</w:t>
            </w:r>
          </w:p>
        </w:tc>
        <w:tc>
          <w:tcPr>
            <w:tcW w:w="2571" w:type="pct"/>
            <w:vAlign w:val="center"/>
          </w:tcPr>
          <w:p w14:paraId="028ECD29" w14:textId="77777777" w:rsidR="004E1998" w:rsidRDefault="004E4D72">
            <w:pPr>
              <w:rPr>
                <w:rFonts w:asciiTheme="minorEastAsia" w:eastAsiaTheme="minorEastAsia" w:hAnsiTheme="minorEastAsia" w:hint="eastAsia"/>
                <w:sz w:val="24"/>
                <w:szCs w:val="24"/>
              </w:rPr>
            </w:pPr>
            <w:r>
              <w:rPr>
                <w:rFonts w:asciiTheme="minorEastAsia" w:eastAsiaTheme="minorEastAsia" w:hAnsiTheme="minorEastAsia" w:hint="eastAsia"/>
              </w:rPr>
              <w:t>企业环境信息依法披露系统（吉林）</w:t>
            </w:r>
          </w:p>
          <w:p w14:paraId="3B615CC3" w14:textId="77777777" w:rsidR="004E1998" w:rsidRDefault="004E4D72">
            <w:pPr>
              <w:rPr>
                <w:rFonts w:asciiTheme="minorEastAsia" w:eastAsiaTheme="minorEastAsia" w:hAnsiTheme="minorEastAsia" w:hint="eastAsia"/>
                <w:kern w:val="2"/>
              </w:rPr>
            </w:pPr>
            <w:r>
              <w:rPr>
                <w:rFonts w:asciiTheme="minorEastAsia" w:eastAsiaTheme="minorEastAsia" w:hAnsiTheme="minorEastAsia" w:hint="eastAsia"/>
              </w:rPr>
              <w:t>http://36.135.7.198:9015/index</w:t>
            </w:r>
          </w:p>
        </w:tc>
      </w:tr>
    </w:tbl>
    <w:p w14:paraId="590089D9" w14:textId="77777777" w:rsidR="004E1998" w:rsidRDefault="004E1998"/>
    <w:p w14:paraId="04B52194" w14:textId="77777777" w:rsidR="004E1998" w:rsidRDefault="004E4D72">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1407603812"/>
        <w:placeholder>
          <w:docPart w:val="GBC22222222222222222222222222222"/>
        </w:placeholder>
      </w:sdtPr>
      <w:sdtContent>
        <w:p w14:paraId="33D5D2C7" w14:textId="77777777" w:rsidR="004E1998" w:rsidRDefault="004E4D72">
          <w:pPr>
            <w:rPr>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144F25AE" w14:textId="77777777" w:rsidR="004E1998" w:rsidRDefault="004E4D72">
      <w:pPr>
        <w:spacing w:line="360" w:lineRule="auto"/>
        <w:ind w:firstLine="420"/>
        <w:rPr>
          <w:rFonts w:asciiTheme="minorEastAsia" w:eastAsiaTheme="minorEastAsia" w:hAnsiTheme="minorEastAsia" w:hint="eastAsia"/>
        </w:rPr>
      </w:pPr>
      <w:r>
        <w:rPr>
          <w:rFonts w:asciiTheme="minorEastAsia" w:eastAsiaTheme="minorEastAsia" w:hAnsiTheme="minorEastAsia" w:hint="eastAsia"/>
        </w:rPr>
        <w:t>根据《吉林省生态环境厅关于做好</w:t>
      </w:r>
      <w:r>
        <w:rPr>
          <w:rFonts w:asciiTheme="minorEastAsia" w:eastAsiaTheme="minorEastAsia" w:hAnsiTheme="minorEastAsia"/>
        </w:rPr>
        <w:t>2023年重点企业清洁生产审核工作的通知》(吉环科财字[2023]3号)，吉林天成制药被列为吉林省2023年清洁生产审核重点企业，清洁生产审核报告于2023年12月完成审核验收。</w:t>
      </w:r>
    </w:p>
    <w:p w14:paraId="0C008849" w14:textId="77777777" w:rsidR="004E1998" w:rsidRDefault="004E1998">
      <w:pPr>
        <w:rPr>
          <w:color w:val="000000" w:themeColor="text1"/>
        </w:rPr>
      </w:pPr>
    </w:p>
    <w:p w14:paraId="0B7913CB" w14:textId="77777777" w:rsidR="004E1998" w:rsidRDefault="004E4D72">
      <w:pPr>
        <w:pStyle w:val="2"/>
        <w:numPr>
          <w:ilvl w:val="0"/>
          <w:numId w:val="13"/>
        </w:numPr>
        <w:tabs>
          <w:tab w:val="left" w:pos="426"/>
        </w:tabs>
        <w:jc w:val="left"/>
        <w:rPr>
          <w:rFonts w:ascii="宋体" w:hAnsi="宋体" w:hint="eastAsia"/>
          <w:color w:val="000000" w:themeColor="text1"/>
        </w:rPr>
      </w:pPr>
      <w:bookmarkStart w:id="68" w:name="_Hlk138060542"/>
      <w:bookmarkStart w:id="69" w:name="_Hlk137046383"/>
      <w:bookmarkEnd w:id="66"/>
      <w:bookmarkEnd w:id="67"/>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1899507403"/>
        <w:placeholder>
          <w:docPart w:val="GBC22222222222222222222222222222"/>
        </w:placeholder>
      </w:sdtPr>
      <w:sdtContent>
        <w:p w14:paraId="3EF8F9D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963FB7" w14:textId="77777777" w:rsidR="004E1998" w:rsidRDefault="004E1998">
      <w:pPr>
        <w:rPr>
          <w:color w:val="000000" w:themeColor="text1"/>
        </w:rPr>
      </w:pPr>
    </w:p>
    <w:bookmarkEnd w:id="68"/>
    <w:p w14:paraId="4F1744AB" w14:textId="77777777" w:rsidR="004E1998" w:rsidRDefault="004E1998">
      <w:pPr>
        <w:rPr>
          <w:color w:val="000000" w:themeColor="text1"/>
        </w:rPr>
      </w:pPr>
    </w:p>
    <w:p w14:paraId="4AB23142" w14:textId="77777777" w:rsidR="004E1998" w:rsidRDefault="004E1998">
      <w:pPr>
        <w:rPr>
          <w:color w:val="000000" w:themeColor="text1"/>
        </w:rPr>
      </w:pPr>
    </w:p>
    <w:p w14:paraId="3118825A" w14:textId="77777777" w:rsidR="004E1998" w:rsidRDefault="004E1998">
      <w:pPr>
        <w:rPr>
          <w:color w:val="000000" w:themeColor="text1"/>
        </w:rPr>
        <w:sectPr w:rsidR="004E1998">
          <w:pgSz w:w="11906" w:h="16838"/>
          <w:pgMar w:top="1525" w:right="1276" w:bottom="1440" w:left="1797" w:header="851" w:footer="992" w:gutter="0"/>
          <w:cols w:space="425"/>
          <w:docGrid w:linePitch="312"/>
        </w:sectPr>
      </w:pPr>
    </w:p>
    <w:p w14:paraId="7A701A53" w14:textId="77777777" w:rsidR="004E1998" w:rsidRDefault="004E4D72">
      <w:pPr>
        <w:pStyle w:val="1"/>
        <w:numPr>
          <w:ilvl w:val="0"/>
          <w:numId w:val="2"/>
        </w:numPr>
        <w:rPr>
          <w:rFonts w:ascii="黑体" w:hAnsi="黑体" w:hint="eastAsia"/>
          <w:color w:val="000000" w:themeColor="text1"/>
        </w:rPr>
      </w:pPr>
      <w:bookmarkStart w:id="70" w:name="_Toc76114277"/>
      <w:bookmarkStart w:id="71" w:name="_Toc200030543"/>
      <w:bookmarkEnd w:id="69"/>
      <w:r>
        <w:rPr>
          <w:rFonts w:ascii="黑体" w:hAnsi="黑体"/>
          <w:color w:val="000000" w:themeColor="text1"/>
        </w:rPr>
        <w:lastRenderedPageBreak/>
        <w:t>重要事项</w:t>
      </w:r>
      <w:bookmarkEnd w:id="70"/>
      <w:bookmarkEnd w:id="71"/>
    </w:p>
    <w:p w14:paraId="39AED2C5" w14:textId="77777777" w:rsidR="004E1998" w:rsidRDefault="004E4D72">
      <w:pPr>
        <w:pStyle w:val="2"/>
        <w:numPr>
          <w:ilvl w:val="0"/>
          <w:numId w:val="15"/>
        </w:numPr>
        <w:tabs>
          <w:tab w:val="left" w:pos="426"/>
        </w:tabs>
        <w:jc w:val="left"/>
        <w:rPr>
          <w:rFonts w:ascii="宋体" w:hAnsi="宋体" w:hint="eastAsia"/>
          <w:color w:val="000000" w:themeColor="text1"/>
        </w:rPr>
      </w:pPr>
      <w:bookmarkStart w:id="72" w:name="_Toc342565988"/>
      <w:r>
        <w:rPr>
          <w:rFonts w:ascii="宋体" w:hAnsi="宋体" w:hint="eastAsia"/>
          <w:color w:val="000000" w:themeColor="text1"/>
        </w:rPr>
        <w:t>承诺事项履行情况</w:t>
      </w:r>
    </w:p>
    <w:p w14:paraId="02D8A9B6" w14:textId="77777777" w:rsidR="004E1998" w:rsidRDefault="004E4D72">
      <w:pPr>
        <w:pStyle w:val="3"/>
        <w:numPr>
          <w:ilvl w:val="1"/>
          <w:numId w:val="16"/>
        </w:numPr>
        <w:rPr>
          <w:color w:val="000000" w:themeColor="text1"/>
          <w:szCs w:val="21"/>
        </w:rPr>
      </w:pPr>
      <w:bookmarkStart w:id="73"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925386405"/>
        <w:placeholder>
          <w:docPart w:val="GBC22222222222222222222222222222"/>
        </w:placeholder>
      </w:sdtPr>
      <w:sdtContent>
        <w:p w14:paraId="4CF34BE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695"/>
        <w:gridCol w:w="2259"/>
        <w:gridCol w:w="1305"/>
        <w:gridCol w:w="1540"/>
        <w:gridCol w:w="1138"/>
        <w:gridCol w:w="1412"/>
        <w:gridCol w:w="1222"/>
        <w:gridCol w:w="1519"/>
        <w:gridCol w:w="1210"/>
      </w:tblGrid>
      <w:tr w:rsidR="004E1998" w14:paraId="548DC667" w14:textId="77777777">
        <w:trPr>
          <w:jc w:val="center"/>
        </w:trPr>
        <w:sdt>
          <w:sdtPr>
            <w:tag w:val="_PLD_2f48c631d4f145bb89e0b412b579c044"/>
            <w:id w:val="-1922163913"/>
          </w:sdtPr>
          <w:sdtContent>
            <w:tc>
              <w:tcPr>
                <w:tcW w:w="525" w:type="pct"/>
                <w:vAlign w:val="center"/>
              </w:tcPr>
              <w:p w14:paraId="2CB4FF19" w14:textId="77777777" w:rsidR="004E1998" w:rsidRDefault="004E4D72">
                <w:pPr>
                  <w:jc w:val="center"/>
                  <w:rPr>
                    <w:color w:val="000000" w:themeColor="text1"/>
                  </w:rPr>
                </w:pPr>
                <w:r>
                  <w:rPr>
                    <w:rFonts w:hint="eastAsia"/>
                    <w:color w:val="000000" w:themeColor="text1"/>
                  </w:rPr>
                  <w:t>承诺背景</w:t>
                </w:r>
              </w:p>
            </w:tc>
          </w:sdtContent>
        </w:sdt>
        <w:sdt>
          <w:sdtPr>
            <w:tag w:val="_PLD_9a17726fa949480a8fa734c2daa367c5"/>
            <w:id w:val="1292866130"/>
          </w:sdtPr>
          <w:sdtContent>
            <w:tc>
              <w:tcPr>
                <w:tcW w:w="570" w:type="pct"/>
                <w:vAlign w:val="center"/>
              </w:tcPr>
              <w:p w14:paraId="36AB2272" w14:textId="77777777" w:rsidR="004E1998" w:rsidRDefault="004E4D72">
                <w:pPr>
                  <w:jc w:val="center"/>
                  <w:rPr>
                    <w:color w:val="000000" w:themeColor="text1"/>
                  </w:rPr>
                </w:pPr>
                <w:r>
                  <w:rPr>
                    <w:rFonts w:hint="eastAsia"/>
                    <w:color w:val="000000" w:themeColor="text1"/>
                  </w:rPr>
                  <w:t>承诺</w:t>
                </w:r>
              </w:p>
              <w:p w14:paraId="5E554A60" w14:textId="77777777" w:rsidR="004E1998" w:rsidRDefault="004E4D72">
                <w:pPr>
                  <w:jc w:val="center"/>
                  <w:rPr>
                    <w:color w:val="000000" w:themeColor="text1"/>
                  </w:rPr>
                </w:pPr>
                <w:r>
                  <w:rPr>
                    <w:rFonts w:hint="eastAsia"/>
                    <w:color w:val="000000" w:themeColor="text1"/>
                  </w:rPr>
                  <w:t>类型</w:t>
                </w:r>
              </w:p>
            </w:tc>
          </w:sdtContent>
        </w:sdt>
        <w:sdt>
          <w:sdtPr>
            <w:tag w:val="_PLD_dd4d33263e224736aca1317e23b8393b"/>
            <w:id w:val="-1225829054"/>
          </w:sdtPr>
          <w:sdtContent>
            <w:tc>
              <w:tcPr>
                <w:tcW w:w="760" w:type="pct"/>
                <w:vAlign w:val="center"/>
              </w:tcPr>
              <w:p w14:paraId="09133259" w14:textId="77777777" w:rsidR="004E1998" w:rsidRDefault="004E4D72">
                <w:pPr>
                  <w:jc w:val="center"/>
                  <w:rPr>
                    <w:color w:val="000000" w:themeColor="text1"/>
                  </w:rPr>
                </w:pPr>
                <w:r>
                  <w:rPr>
                    <w:rFonts w:hint="eastAsia"/>
                    <w:color w:val="000000" w:themeColor="text1"/>
                  </w:rPr>
                  <w:t>承诺方</w:t>
                </w:r>
              </w:p>
            </w:tc>
          </w:sdtContent>
        </w:sdt>
        <w:sdt>
          <w:sdtPr>
            <w:tag w:val="_PLD_2827daa4881746e8af82dd1a4a5cdfc9"/>
            <w:id w:val="463937464"/>
          </w:sdtPr>
          <w:sdtContent>
            <w:tc>
              <w:tcPr>
                <w:tcW w:w="439" w:type="pct"/>
                <w:vAlign w:val="center"/>
              </w:tcPr>
              <w:p w14:paraId="407F4245" w14:textId="77777777" w:rsidR="004E1998" w:rsidRDefault="004E4D72">
                <w:pPr>
                  <w:jc w:val="center"/>
                  <w:rPr>
                    <w:color w:val="000000" w:themeColor="text1"/>
                  </w:rPr>
                </w:pPr>
                <w:r>
                  <w:rPr>
                    <w:rFonts w:hint="eastAsia"/>
                    <w:color w:val="000000" w:themeColor="text1"/>
                  </w:rPr>
                  <w:t>承诺</w:t>
                </w:r>
              </w:p>
              <w:p w14:paraId="6D1E24E9" w14:textId="77777777" w:rsidR="004E1998" w:rsidRDefault="004E4D72">
                <w:pPr>
                  <w:jc w:val="center"/>
                  <w:rPr>
                    <w:color w:val="000000" w:themeColor="text1"/>
                  </w:rPr>
                </w:pPr>
                <w:r>
                  <w:rPr>
                    <w:rFonts w:hint="eastAsia"/>
                    <w:color w:val="000000" w:themeColor="text1"/>
                  </w:rPr>
                  <w:t>内容</w:t>
                </w:r>
              </w:p>
            </w:tc>
          </w:sdtContent>
        </w:sdt>
        <w:sdt>
          <w:sdtPr>
            <w:tag w:val="_PLD_0faf19b77a3a4c9f9dfef5d67a6c073e"/>
            <w:id w:val="846058951"/>
          </w:sdtPr>
          <w:sdtContent>
            <w:tc>
              <w:tcPr>
                <w:tcW w:w="518" w:type="pct"/>
                <w:vAlign w:val="center"/>
              </w:tcPr>
              <w:p w14:paraId="387AE24D" w14:textId="77777777" w:rsidR="004E1998" w:rsidRDefault="004E4D72">
                <w:pPr>
                  <w:jc w:val="center"/>
                  <w:rPr>
                    <w:color w:val="000000" w:themeColor="text1"/>
                  </w:rPr>
                </w:pPr>
                <w:r>
                  <w:rPr>
                    <w:rFonts w:hint="eastAsia"/>
                    <w:color w:val="000000" w:themeColor="text1"/>
                  </w:rPr>
                  <w:t>承诺时间</w:t>
                </w:r>
              </w:p>
            </w:tc>
          </w:sdtContent>
        </w:sdt>
        <w:sdt>
          <w:sdtPr>
            <w:tag w:val="_PLD_5712764119844cacbd807a7b3cc06229"/>
            <w:id w:val="-1720593245"/>
          </w:sdtPr>
          <w:sdtContent>
            <w:tc>
              <w:tcPr>
                <w:tcW w:w="383" w:type="pct"/>
                <w:vAlign w:val="center"/>
              </w:tcPr>
              <w:p w14:paraId="5D486DED" w14:textId="77777777" w:rsidR="004E1998" w:rsidRDefault="004E4D72">
                <w:pPr>
                  <w:jc w:val="center"/>
                  <w:rPr>
                    <w:color w:val="000000" w:themeColor="text1"/>
                  </w:rPr>
                </w:pPr>
                <w:r>
                  <w:rPr>
                    <w:rFonts w:hint="eastAsia"/>
                    <w:color w:val="000000" w:themeColor="text1"/>
                  </w:rPr>
                  <w:t>是否有履行期限</w:t>
                </w:r>
              </w:p>
            </w:tc>
          </w:sdtContent>
        </w:sdt>
        <w:sdt>
          <w:sdtPr>
            <w:tag w:val="_PLD_086966425efd4cf5aa843a606f19d41f"/>
            <w:id w:val="-817490999"/>
          </w:sdtPr>
          <w:sdtContent>
            <w:tc>
              <w:tcPr>
                <w:tcW w:w="475" w:type="pct"/>
                <w:vAlign w:val="center"/>
              </w:tcPr>
              <w:p w14:paraId="3EAE01A7" w14:textId="77777777" w:rsidR="004E1998" w:rsidRDefault="004E4D72">
                <w:pPr>
                  <w:jc w:val="center"/>
                  <w:rPr>
                    <w:color w:val="000000" w:themeColor="text1"/>
                  </w:rPr>
                </w:pPr>
                <w:r>
                  <w:rPr>
                    <w:rFonts w:hint="eastAsia"/>
                    <w:color w:val="000000" w:themeColor="text1"/>
                  </w:rPr>
                  <w:t>承诺期限</w:t>
                </w:r>
              </w:p>
            </w:tc>
          </w:sdtContent>
        </w:sdt>
        <w:sdt>
          <w:sdtPr>
            <w:tag w:val="_PLD_c57f62b5ce044c04a606e760d1fb2925"/>
            <w:id w:val="1159038542"/>
          </w:sdtPr>
          <w:sdtContent>
            <w:tc>
              <w:tcPr>
                <w:tcW w:w="411" w:type="pct"/>
                <w:vAlign w:val="center"/>
              </w:tcPr>
              <w:p w14:paraId="3482345E" w14:textId="77777777" w:rsidR="004E1998" w:rsidRDefault="004E4D72">
                <w:pPr>
                  <w:jc w:val="center"/>
                  <w:rPr>
                    <w:color w:val="000000" w:themeColor="text1"/>
                  </w:rPr>
                </w:pPr>
                <w:r>
                  <w:rPr>
                    <w:rFonts w:hint="eastAsia"/>
                    <w:color w:val="000000" w:themeColor="text1"/>
                  </w:rPr>
                  <w:t>是否及时严格履行</w:t>
                </w:r>
              </w:p>
            </w:tc>
          </w:sdtContent>
        </w:sdt>
        <w:sdt>
          <w:sdtPr>
            <w:tag w:val="_PLD_aa8ea8bcfcba4d8d9cf09df53934a60e"/>
            <w:id w:val="-908921383"/>
          </w:sdtPr>
          <w:sdtContent>
            <w:tc>
              <w:tcPr>
                <w:tcW w:w="511" w:type="pct"/>
                <w:vAlign w:val="center"/>
              </w:tcPr>
              <w:p w14:paraId="021FC5AE" w14:textId="77777777" w:rsidR="004E1998" w:rsidRDefault="004E4D72">
                <w:pPr>
                  <w:jc w:val="center"/>
                  <w:rPr>
                    <w:color w:val="000000" w:themeColor="text1"/>
                  </w:rPr>
                </w:pPr>
                <w:r>
                  <w:rPr>
                    <w:rFonts w:hint="eastAsia"/>
                    <w:color w:val="000000" w:themeColor="text1"/>
                  </w:rPr>
                  <w:t>如未能及时履行应说明未完成履行的具体原因</w:t>
                </w:r>
              </w:p>
            </w:tc>
          </w:sdtContent>
        </w:sdt>
        <w:sdt>
          <w:sdtPr>
            <w:tag w:val="_PLD_10e867610a5447f294ff667276bb94e5"/>
            <w:id w:val="-476758535"/>
          </w:sdtPr>
          <w:sdtContent>
            <w:tc>
              <w:tcPr>
                <w:tcW w:w="407" w:type="pct"/>
                <w:vAlign w:val="center"/>
              </w:tcPr>
              <w:p w14:paraId="17EF5B49" w14:textId="77777777" w:rsidR="004E1998" w:rsidRDefault="004E4D72">
                <w:pPr>
                  <w:jc w:val="center"/>
                  <w:rPr>
                    <w:color w:val="000000" w:themeColor="text1"/>
                  </w:rPr>
                </w:pPr>
                <w:r>
                  <w:rPr>
                    <w:rFonts w:hint="eastAsia"/>
                    <w:color w:val="000000" w:themeColor="text1"/>
                  </w:rPr>
                  <w:t>如未能及时履行应说明下一步计划</w:t>
                </w:r>
              </w:p>
            </w:tc>
          </w:sdtContent>
        </w:sdt>
      </w:tr>
      <w:tr w:rsidR="004E1998" w14:paraId="6B8314DF" w14:textId="77777777">
        <w:trPr>
          <w:jc w:val="center"/>
        </w:trPr>
        <w:tc>
          <w:tcPr>
            <w:tcW w:w="525" w:type="pct"/>
            <w:vMerge w:val="restart"/>
            <w:vAlign w:val="center"/>
          </w:tcPr>
          <w:p w14:paraId="5E0147D1" w14:textId="77777777" w:rsidR="004E1998" w:rsidRDefault="004E4D72">
            <w:pPr>
              <w:jc w:val="both"/>
              <w:rPr>
                <w:color w:val="000000" w:themeColor="text1"/>
              </w:rPr>
            </w:pPr>
            <w:r>
              <w:rPr>
                <w:rFonts w:hint="eastAsia"/>
                <w:color w:val="000000" w:themeColor="text1"/>
              </w:rPr>
              <w:t>与首次公开发行相关的承诺</w:t>
            </w:r>
          </w:p>
        </w:tc>
        <w:tc>
          <w:tcPr>
            <w:tcW w:w="570" w:type="pct"/>
            <w:vAlign w:val="center"/>
          </w:tcPr>
          <w:p w14:paraId="722CF411" w14:textId="77777777" w:rsidR="004E1998" w:rsidRDefault="004E4D72">
            <w:pPr>
              <w:jc w:val="both"/>
              <w:rPr>
                <w:color w:val="000000" w:themeColor="text1"/>
              </w:rPr>
            </w:pPr>
            <w:r>
              <w:rPr>
                <w:rFonts w:hint="eastAsia"/>
                <w:color w:val="000000" w:themeColor="text1"/>
              </w:rPr>
              <w:t>解决同业竞争</w:t>
            </w:r>
          </w:p>
        </w:tc>
        <w:tc>
          <w:tcPr>
            <w:tcW w:w="760" w:type="pct"/>
            <w:vAlign w:val="center"/>
          </w:tcPr>
          <w:p w14:paraId="419C1388" w14:textId="77777777" w:rsidR="004E1998" w:rsidRDefault="004E4D72">
            <w:pPr>
              <w:jc w:val="both"/>
            </w:pPr>
            <w:r>
              <w:t>公司控股股东步长（香港）；公司实际控制人赵涛；其他持股</w:t>
            </w:r>
            <w:r>
              <w:t>5%</w:t>
            </w:r>
            <w:r>
              <w:t>以上股东首诚国际（香港）</w:t>
            </w:r>
          </w:p>
        </w:tc>
        <w:tc>
          <w:tcPr>
            <w:tcW w:w="439" w:type="pct"/>
            <w:vAlign w:val="center"/>
          </w:tcPr>
          <w:p w14:paraId="1BA61CDA" w14:textId="77777777" w:rsidR="004E1998" w:rsidRDefault="004E4D72">
            <w:pPr>
              <w:jc w:val="both"/>
            </w:pPr>
            <w:r>
              <w:t>详见附注</w:t>
            </w:r>
            <w:r>
              <w:t>1</w:t>
            </w:r>
          </w:p>
        </w:tc>
        <w:tc>
          <w:tcPr>
            <w:tcW w:w="518" w:type="pct"/>
            <w:vAlign w:val="center"/>
          </w:tcPr>
          <w:p w14:paraId="4EADA5DF" w14:textId="77777777" w:rsidR="004E1998" w:rsidRDefault="004E4D72">
            <w:pPr>
              <w:jc w:val="both"/>
            </w:pPr>
            <w:r>
              <w:t>2014</w:t>
            </w:r>
            <w:r>
              <w:t>年</w:t>
            </w:r>
            <w:r>
              <w:t>6</w:t>
            </w:r>
            <w:r>
              <w:t>月</w:t>
            </w:r>
            <w:r>
              <w:t>11</w:t>
            </w:r>
            <w:r>
              <w:t>日</w:t>
            </w:r>
            <w:r>
              <w:t>/2014</w:t>
            </w:r>
            <w:r>
              <w:t>年</w:t>
            </w:r>
            <w:r>
              <w:t>12</w:t>
            </w:r>
            <w:r>
              <w:t>月</w:t>
            </w:r>
            <w:r>
              <w:t>25</w:t>
            </w:r>
            <w:r>
              <w:t>日</w:t>
            </w:r>
          </w:p>
        </w:tc>
        <w:tc>
          <w:tcPr>
            <w:tcW w:w="383" w:type="pct"/>
            <w:vAlign w:val="center"/>
          </w:tcPr>
          <w:p w14:paraId="76C12B35" w14:textId="77777777" w:rsidR="004E1998" w:rsidRDefault="004E4D72">
            <w:pPr>
              <w:jc w:val="both"/>
              <w:rPr>
                <w:color w:val="000000" w:themeColor="text1"/>
              </w:rPr>
            </w:pPr>
            <w:r>
              <w:rPr>
                <w:rFonts w:hint="eastAsia"/>
                <w:color w:val="000000" w:themeColor="text1"/>
              </w:rPr>
              <w:t>否</w:t>
            </w:r>
          </w:p>
        </w:tc>
        <w:tc>
          <w:tcPr>
            <w:tcW w:w="475" w:type="pct"/>
            <w:vAlign w:val="center"/>
          </w:tcPr>
          <w:p w14:paraId="6BA3903B" w14:textId="77777777" w:rsidR="004E1998" w:rsidRDefault="004E4D72">
            <w:pPr>
              <w:jc w:val="both"/>
            </w:pPr>
            <w:r>
              <w:rPr>
                <w:rFonts w:hint="eastAsia"/>
              </w:rPr>
              <w:t>长期有效</w:t>
            </w:r>
          </w:p>
        </w:tc>
        <w:tc>
          <w:tcPr>
            <w:tcW w:w="411" w:type="pct"/>
            <w:vAlign w:val="center"/>
          </w:tcPr>
          <w:p w14:paraId="7CE10A8F" w14:textId="77777777" w:rsidR="004E1998" w:rsidRDefault="004E4D72">
            <w:pPr>
              <w:jc w:val="both"/>
              <w:rPr>
                <w:color w:val="000000" w:themeColor="text1"/>
              </w:rPr>
            </w:pPr>
            <w:r>
              <w:rPr>
                <w:rFonts w:hint="eastAsia"/>
                <w:color w:val="000000" w:themeColor="text1"/>
              </w:rPr>
              <w:t>是</w:t>
            </w:r>
          </w:p>
        </w:tc>
        <w:tc>
          <w:tcPr>
            <w:tcW w:w="511" w:type="pct"/>
            <w:vAlign w:val="center"/>
          </w:tcPr>
          <w:p w14:paraId="605F1C23" w14:textId="77777777" w:rsidR="004E1998" w:rsidRDefault="004E4D72">
            <w:pPr>
              <w:jc w:val="both"/>
            </w:pPr>
            <w:r>
              <w:rPr>
                <w:rFonts w:hint="eastAsia"/>
              </w:rPr>
              <w:t>不适用</w:t>
            </w:r>
          </w:p>
        </w:tc>
        <w:tc>
          <w:tcPr>
            <w:tcW w:w="407" w:type="pct"/>
            <w:vAlign w:val="center"/>
          </w:tcPr>
          <w:p w14:paraId="3BC76539" w14:textId="77777777" w:rsidR="004E1998" w:rsidRDefault="004E4D72">
            <w:pPr>
              <w:jc w:val="both"/>
            </w:pPr>
            <w:r>
              <w:rPr>
                <w:rFonts w:hint="eastAsia"/>
              </w:rPr>
              <w:t>不适用</w:t>
            </w:r>
          </w:p>
        </w:tc>
      </w:tr>
      <w:tr w:rsidR="004E1998" w14:paraId="352A34E9" w14:textId="77777777">
        <w:trPr>
          <w:jc w:val="center"/>
        </w:trPr>
        <w:tc>
          <w:tcPr>
            <w:tcW w:w="525" w:type="pct"/>
            <w:vMerge/>
            <w:vAlign w:val="center"/>
          </w:tcPr>
          <w:p w14:paraId="1EC48EB3" w14:textId="77777777" w:rsidR="004E1998" w:rsidRDefault="004E1998">
            <w:pPr>
              <w:jc w:val="both"/>
            </w:pPr>
          </w:p>
        </w:tc>
        <w:tc>
          <w:tcPr>
            <w:tcW w:w="570" w:type="pct"/>
            <w:vAlign w:val="center"/>
          </w:tcPr>
          <w:p w14:paraId="75A31ADA" w14:textId="77777777" w:rsidR="004E1998" w:rsidRDefault="004E4D72">
            <w:pPr>
              <w:jc w:val="both"/>
              <w:rPr>
                <w:color w:val="000000" w:themeColor="text1"/>
              </w:rPr>
            </w:pPr>
            <w:r>
              <w:rPr>
                <w:rFonts w:hint="eastAsia"/>
                <w:color w:val="000000" w:themeColor="text1"/>
              </w:rPr>
              <w:t>其他</w:t>
            </w:r>
          </w:p>
        </w:tc>
        <w:tc>
          <w:tcPr>
            <w:tcW w:w="760" w:type="pct"/>
            <w:vAlign w:val="center"/>
          </w:tcPr>
          <w:p w14:paraId="0D4A1562" w14:textId="77777777" w:rsidR="004E1998" w:rsidRDefault="004E4D72">
            <w:pPr>
              <w:jc w:val="both"/>
              <w:rPr>
                <w:sz w:val="24"/>
              </w:rPr>
            </w:pPr>
            <w:r>
              <w:t>公司、控股股东步长（香港）、公司实际控制人赵涛、公司董事、监事、高级管理人员</w:t>
            </w:r>
          </w:p>
        </w:tc>
        <w:tc>
          <w:tcPr>
            <w:tcW w:w="439" w:type="pct"/>
            <w:vAlign w:val="center"/>
          </w:tcPr>
          <w:p w14:paraId="6E231190" w14:textId="77777777" w:rsidR="004E1998" w:rsidRDefault="004E4D72">
            <w:pPr>
              <w:jc w:val="both"/>
            </w:pPr>
            <w:r>
              <w:t>详见附注</w:t>
            </w:r>
            <w:r>
              <w:t>2</w:t>
            </w:r>
          </w:p>
        </w:tc>
        <w:tc>
          <w:tcPr>
            <w:tcW w:w="518" w:type="pct"/>
            <w:vAlign w:val="center"/>
          </w:tcPr>
          <w:p w14:paraId="5265ADA8" w14:textId="77777777" w:rsidR="004E1998" w:rsidRDefault="004E4D72">
            <w:pPr>
              <w:jc w:val="both"/>
            </w:pPr>
            <w:r>
              <w:t>2016</w:t>
            </w:r>
            <w:r>
              <w:t>年</w:t>
            </w:r>
          </w:p>
        </w:tc>
        <w:tc>
          <w:tcPr>
            <w:tcW w:w="383" w:type="pct"/>
            <w:vAlign w:val="center"/>
          </w:tcPr>
          <w:p w14:paraId="21C3F90C" w14:textId="77777777" w:rsidR="004E1998" w:rsidRDefault="004E4D72">
            <w:pPr>
              <w:jc w:val="both"/>
              <w:rPr>
                <w:color w:val="000000" w:themeColor="text1"/>
              </w:rPr>
            </w:pPr>
            <w:r>
              <w:rPr>
                <w:rFonts w:hint="eastAsia"/>
                <w:color w:val="000000" w:themeColor="text1"/>
              </w:rPr>
              <w:t>否</w:t>
            </w:r>
          </w:p>
        </w:tc>
        <w:tc>
          <w:tcPr>
            <w:tcW w:w="475" w:type="pct"/>
            <w:vAlign w:val="center"/>
          </w:tcPr>
          <w:p w14:paraId="7636143A" w14:textId="77777777" w:rsidR="004E1998" w:rsidRDefault="004E4D72">
            <w:pPr>
              <w:jc w:val="both"/>
            </w:pPr>
            <w:r>
              <w:rPr>
                <w:rFonts w:hint="eastAsia"/>
              </w:rPr>
              <w:t>长期有效</w:t>
            </w:r>
          </w:p>
        </w:tc>
        <w:tc>
          <w:tcPr>
            <w:tcW w:w="411" w:type="pct"/>
            <w:vAlign w:val="center"/>
          </w:tcPr>
          <w:p w14:paraId="13B2F13B" w14:textId="77777777" w:rsidR="004E1998" w:rsidRDefault="004E4D72">
            <w:pPr>
              <w:jc w:val="both"/>
              <w:rPr>
                <w:color w:val="000000" w:themeColor="text1"/>
              </w:rPr>
            </w:pPr>
            <w:r>
              <w:rPr>
                <w:rFonts w:hint="eastAsia"/>
                <w:color w:val="000000" w:themeColor="text1"/>
              </w:rPr>
              <w:t>是</w:t>
            </w:r>
          </w:p>
        </w:tc>
        <w:tc>
          <w:tcPr>
            <w:tcW w:w="511" w:type="pct"/>
            <w:vAlign w:val="center"/>
          </w:tcPr>
          <w:p w14:paraId="52DD1729" w14:textId="77777777" w:rsidR="004E1998" w:rsidRDefault="004E4D72">
            <w:pPr>
              <w:jc w:val="both"/>
            </w:pPr>
            <w:r>
              <w:rPr>
                <w:rFonts w:hint="eastAsia"/>
              </w:rPr>
              <w:t>不适用</w:t>
            </w:r>
          </w:p>
        </w:tc>
        <w:tc>
          <w:tcPr>
            <w:tcW w:w="407" w:type="pct"/>
            <w:vAlign w:val="center"/>
          </w:tcPr>
          <w:p w14:paraId="06CE589D" w14:textId="77777777" w:rsidR="004E1998" w:rsidRDefault="004E4D72">
            <w:pPr>
              <w:jc w:val="both"/>
            </w:pPr>
            <w:r>
              <w:rPr>
                <w:rFonts w:hint="eastAsia"/>
              </w:rPr>
              <w:t>不适用</w:t>
            </w:r>
          </w:p>
        </w:tc>
      </w:tr>
    </w:tbl>
    <w:p w14:paraId="2F3C9920" w14:textId="77777777" w:rsidR="004E1998" w:rsidRDefault="004E4D72">
      <w:pPr>
        <w:spacing w:line="360" w:lineRule="auto"/>
        <w:ind w:firstLineChars="200" w:firstLine="361"/>
        <w:rPr>
          <w:rFonts w:asciiTheme="minorEastAsia" w:eastAsiaTheme="minorEastAsia" w:hAnsiTheme="minorEastAsia" w:cs="Arial" w:hint="eastAsia"/>
          <w:b/>
          <w:kern w:val="2"/>
          <w:sz w:val="18"/>
          <w:szCs w:val="18"/>
        </w:rPr>
      </w:pPr>
      <w:r>
        <w:rPr>
          <w:rFonts w:asciiTheme="minorEastAsia" w:eastAsiaTheme="minorEastAsia" w:hAnsiTheme="minorEastAsia" w:cs="Arial" w:hint="eastAsia"/>
          <w:b/>
          <w:kern w:val="2"/>
          <w:sz w:val="18"/>
          <w:szCs w:val="18"/>
        </w:rPr>
        <w:t>附注</w:t>
      </w:r>
      <w:r>
        <w:rPr>
          <w:rFonts w:asciiTheme="minorEastAsia" w:eastAsiaTheme="minorEastAsia" w:hAnsiTheme="minorEastAsia" w:cs="Arial"/>
          <w:b/>
          <w:kern w:val="2"/>
          <w:sz w:val="18"/>
          <w:szCs w:val="18"/>
        </w:rPr>
        <w:t>1</w:t>
      </w:r>
      <w:r>
        <w:rPr>
          <w:rFonts w:asciiTheme="minorEastAsia" w:eastAsiaTheme="minorEastAsia" w:hAnsiTheme="minorEastAsia" w:cs="Arial" w:hint="eastAsia"/>
          <w:b/>
          <w:kern w:val="2"/>
          <w:sz w:val="18"/>
          <w:szCs w:val="18"/>
        </w:rPr>
        <w:t xml:space="preserve">：  </w:t>
      </w:r>
    </w:p>
    <w:p w14:paraId="42CB293B"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、控股股东</w:t>
      </w:r>
    </w:p>
    <w:p w14:paraId="06F996A7"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公司控股股东步长（香港）已向公司出具了《关于避免同业竞争的承诺函》，承诺内容如下：</w:t>
      </w:r>
    </w:p>
    <w:p w14:paraId="30152C75"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本公司，作为山东步长制药股份有限公司（以下称</w:t>
      </w:r>
      <w:r>
        <w:rPr>
          <w:rFonts w:asciiTheme="minorEastAsia" w:eastAsiaTheme="minorEastAsia" w:hAnsiTheme="minorEastAsia"/>
          <w:sz w:val="18"/>
          <w:szCs w:val="18"/>
        </w:rPr>
        <w:t>“</w:t>
      </w:r>
      <w:r>
        <w:rPr>
          <w:rFonts w:asciiTheme="minorEastAsia" w:eastAsiaTheme="minorEastAsia" w:hAnsiTheme="minorEastAsia" w:hint="eastAsia"/>
          <w:sz w:val="18"/>
          <w:szCs w:val="18"/>
        </w:rPr>
        <w:t>步长制药</w:t>
      </w:r>
      <w:r>
        <w:rPr>
          <w:rFonts w:asciiTheme="minorEastAsia" w:eastAsiaTheme="minorEastAsia" w:hAnsiTheme="minorEastAsia"/>
          <w:sz w:val="18"/>
          <w:szCs w:val="18"/>
        </w:rPr>
        <w:t>”</w:t>
      </w:r>
      <w:r>
        <w:rPr>
          <w:rFonts w:asciiTheme="minorEastAsia" w:eastAsiaTheme="minorEastAsia" w:hAnsiTheme="minorEastAsia" w:hint="eastAsia"/>
          <w:sz w:val="18"/>
          <w:szCs w:val="18"/>
        </w:rPr>
        <w:t>）的控股股东，现郑重承诺如下：本公司目前没有，未来也不会直接或间接从事与步长制药及其下属子公司现有及未来从事的业务构成竞争或可能构成竞争的业务，也不参与投资任何与步长制药及其下属子公司所从事的业务构成竞争或可能构成竞争的其他企业。</w:t>
      </w:r>
    </w:p>
    <w:p w14:paraId="3757494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自本承诺函签署之日起，如本公司或本公司控制的企业进一步拓展产品和业务范围，本公司或本公司控制的企业将不开展与步长制药及其下属子公司相竞争的业务，并优先推动步长制药及其下属子公司的业务发展在可能与步长制药及其下属子公司存在竞争的业务领域中出现新的发展机会时，给予步长制药及其下属子公司优先发展权。</w:t>
      </w:r>
    </w:p>
    <w:p w14:paraId="2AA36BFC"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如上述承诺被证明是不真实或未被遵守，本公司将向步长制药赔偿一切直接或间接损失，并承担相应的法律责任。</w:t>
      </w:r>
      <w:r>
        <w:rPr>
          <w:rFonts w:asciiTheme="minorEastAsia" w:eastAsiaTheme="minorEastAsia" w:hAnsiTheme="minorEastAsia"/>
          <w:sz w:val="18"/>
          <w:szCs w:val="18"/>
        </w:rPr>
        <w:t>”</w:t>
      </w:r>
    </w:p>
    <w:p w14:paraId="5A725CB1"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、实际控制人</w:t>
      </w:r>
    </w:p>
    <w:p w14:paraId="705ACA57"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公司实际控制人赵涛已向公司出具了《关于避免同业竞争的承诺函》，承诺内容如下：</w:t>
      </w:r>
    </w:p>
    <w:p w14:paraId="661155D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lastRenderedPageBreak/>
        <w:t>“</w:t>
      </w:r>
      <w:r>
        <w:rPr>
          <w:rFonts w:asciiTheme="minorEastAsia" w:eastAsiaTheme="minorEastAsia" w:hAnsiTheme="minorEastAsia" w:hint="eastAsia"/>
          <w:sz w:val="18"/>
          <w:szCs w:val="18"/>
        </w:rPr>
        <w:t>本人，作为山东步长制药股份有限公司（以下称</w:t>
      </w:r>
      <w:r>
        <w:rPr>
          <w:rFonts w:asciiTheme="minorEastAsia" w:eastAsiaTheme="minorEastAsia" w:hAnsiTheme="minorEastAsia"/>
          <w:sz w:val="18"/>
          <w:szCs w:val="18"/>
        </w:rPr>
        <w:t>“</w:t>
      </w:r>
      <w:r>
        <w:rPr>
          <w:rFonts w:asciiTheme="minorEastAsia" w:eastAsiaTheme="minorEastAsia" w:hAnsiTheme="minorEastAsia" w:hint="eastAsia"/>
          <w:sz w:val="18"/>
          <w:szCs w:val="18"/>
        </w:rPr>
        <w:t>步长制药</w:t>
      </w:r>
      <w:r>
        <w:rPr>
          <w:rFonts w:asciiTheme="minorEastAsia" w:eastAsiaTheme="minorEastAsia" w:hAnsiTheme="minorEastAsia"/>
          <w:sz w:val="18"/>
          <w:szCs w:val="18"/>
        </w:rPr>
        <w:t>”</w:t>
      </w:r>
      <w:r>
        <w:rPr>
          <w:rFonts w:asciiTheme="minorEastAsia" w:eastAsiaTheme="minorEastAsia" w:hAnsiTheme="minorEastAsia" w:hint="eastAsia"/>
          <w:sz w:val="18"/>
          <w:szCs w:val="18"/>
        </w:rPr>
        <w:t>）的实际控制人，现郑重承诺如下：本人目前没有，未来也不会直接或间接从事与步长制药及其下属子公司现有及未来从事的业务构成竞争或可能构成竞争的业务，也不参与投资任何与步长制药及其下属子公司所从事的业务构成竞争或可能构成竞争的其他企业。</w:t>
      </w:r>
    </w:p>
    <w:p w14:paraId="42177BE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自本承诺函签署之日起，如本人或本人控制的企业进一步拓展产品和业务范围，本人及本人控制的企业将不开展与步长制药及其下属子公司相竞争的业务，并优先推动步长制药及其下属子公司的业务发展在可能与步长制药及其下属子公司存在竞争的业务领域中出现新的发展机会时，给予步长制药及其下属子公司优先发展权。</w:t>
      </w:r>
    </w:p>
    <w:p w14:paraId="19F9932E"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如上述承诺被证明是不真实或未被遵守，本人将向步长制药赔偿一切直接或间接损失，并承担相应的法律责任。”</w:t>
      </w:r>
    </w:p>
    <w:p w14:paraId="16901704"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、其他持股</w:t>
      </w:r>
      <w:r>
        <w:rPr>
          <w:rFonts w:asciiTheme="minorEastAsia" w:eastAsiaTheme="minorEastAsia" w:hAnsiTheme="minorEastAsia"/>
          <w:sz w:val="18"/>
          <w:szCs w:val="18"/>
        </w:rPr>
        <w:t>5%</w:t>
      </w:r>
      <w:r>
        <w:rPr>
          <w:rFonts w:asciiTheme="minorEastAsia" w:eastAsiaTheme="minorEastAsia" w:hAnsiTheme="minorEastAsia" w:hint="eastAsia"/>
          <w:sz w:val="18"/>
          <w:szCs w:val="18"/>
        </w:rPr>
        <w:t>以上股东</w:t>
      </w:r>
    </w:p>
    <w:p w14:paraId="30CFBCFC"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其他持股</w:t>
      </w:r>
      <w:r>
        <w:rPr>
          <w:rFonts w:asciiTheme="minorEastAsia" w:eastAsiaTheme="minorEastAsia" w:hAnsiTheme="minorEastAsia"/>
          <w:sz w:val="18"/>
          <w:szCs w:val="18"/>
        </w:rPr>
        <w:t>5%</w:t>
      </w:r>
      <w:r>
        <w:rPr>
          <w:rFonts w:asciiTheme="minorEastAsia" w:eastAsiaTheme="minorEastAsia" w:hAnsiTheme="minorEastAsia" w:hint="eastAsia"/>
          <w:sz w:val="18"/>
          <w:szCs w:val="18"/>
        </w:rPr>
        <w:t>以上股东首诚国际（香港）已向公司出具了《关于避免同业竞争的承诺函》，承诺内容如下：</w:t>
      </w:r>
    </w:p>
    <w:p w14:paraId="2C91E2CB"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本公司，作为山东步长制药股份有限公司（以下称</w:t>
      </w:r>
      <w:r>
        <w:rPr>
          <w:rFonts w:asciiTheme="minorEastAsia" w:eastAsiaTheme="minorEastAsia" w:hAnsiTheme="minorEastAsia"/>
          <w:sz w:val="18"/>
          <w:szCs w:val="18"/>
        </w:rPr>
        <w:t>“</w:t>
      </w:r>
      <w:r>
        <w:rPr>
          <w:rFonts w:asciiTheme="minorEastAsia" w:eastAsiaTheme="minorEastAsia" w:hAnsiTheme="minorEastAsia" w:hint="eastAsia"/>
          <w:sz w:val="18"/>
          <w:szCs w:val="18"/>
        </w:rPr>
        <w:t>步长制药</w:t>
      </w:r>
      <w:r>
        <w:rPr>
          <w:rFonts w:asciiTheme="minorEastAsia" w:eastAsiaTheme="minorEastAsia" w:hAnsiTheme="minorEastAsia"/>
          <w:sz w:val="18"/>
          <w:szCs w:val="18"/>
        </w:rPr>
        <w:t>”</w:t>
      </w:r>
      <w:r>
        <w:rPr>
          <w:rFonts w:asciiTheme="minorEastAsia" w:eastAsiaTheme="minorEastAsia" w:hAnsiTheme="minorEastAsia" w:hint="eastAsia"/>
          <w:sz w:val="18"/>
          <w:szCs w:val="18"/>
        </w:rPr>
        <w:t>）持股</w:t>
      </w:r>
      <w:r>
        <w:rPr>
          <w:rFonts w:asciiTheme="minorEastAsia" w:eastAsiaTheme="minorEastAsia" w:hAnsiTheme="minorEastAsia"/>
          <w:sz w:val="18"/>
          <w:szCs w:val="18"/>
        </w:rPr>
        <w:t>5%</w:t>
      </w:r>
      <w:r>
        <w:rPr>
          <w:rFonts w:asciiTheme="minorEastAsia" w:eastAsiaTheme="minorEastAsia" w:hAnsiTheme="minorEastAsia" w:hint="eastAsia"/>
          <w:sz w:val="18"/>
          <w:szCs w:val="18"/>
        </w:rPr>
        <w:t>以上股东，现郑重承诺如下：</w:t>
      </w:r>
    </w:p>
    <w:p w14:paraId="73B65804"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本公司目前没有，未来也不会直接或间接从事与步长制药及其下属子公司现有及未来从事的业务构成竞争或可能构成竞争的业务，也不参与投资任何与步长制药及其下属子公司所从事的业务构成竞争或可能构成竞争的其他企业。</w:t>
      </w:r>
    </w:p>
    <w:p w14:paraId="355B7C3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自本承诺函签署之日起，如本公司或本公司控制的企业进一步拓展产品和业务范围，本公司或本公司控制的企业将不开展与步长制药及其下属子公司相竞争的业务，并优先推动步长制药及其下属子公司的业务发展在可能与步长制药及其下属子公司存在竞争的业务领域中出现新的发展机会时，给予步长制药及其下属子公司优先发展权。</w:t>
      </w:r>
    </w:p>
    <w:p w14:paraId="11B990C5"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如上述承诺被证明是不真实或未被遵守，本公司将向步长制药赔偿一切直接或间接损失，并承担相应的法律责任。</w:t>
      </w:r>
      <w:r>
        <w:rPr>
          <w:rFonts w:asciiTheme="minorEastAsia" w:eastAsiaTheme="minorEastAsia" w:hAnsiTheme="minorEastAsia"/>
          <w:sz w:val="18"/>
          <w:szCs w:val="18"/>
        </w:rPr>
        <w:t>”</w:t>
      </w:r>
    </w:p>
    <w:p w14:paraId="16F384ED" w14:textId="77777777" w:rsidR="004E1998" w:rsidRDefault="004E4D72">
      <w:pPr>
        <w:spacing w:line="360" w:lineRule="auto"/>
        <w:ind w:firstLineChars="200" w:firstLine="361"/>
        <w:jc w:val="both"/>
        <w:rPr>
          <w:rFonts w:asciiTheme="minorEastAsia" w:eastAsiaTheme="minorEastAsia" w:hAnsiTheme="minorEastAsia" w:hint="eastAsia"/>
          <w:b/>
          <w:sz w:val="18"/>
          <w:szCs w:val="18"/>
        </w:rPr>
      </w:pPr>
      <w:r>
        <w:rPr>
          <w:rFonts w:asciiTheme="minorEastAsia" w:eastAsiaTheme="minorEastAsia" w:hAnsiTheme="minorEastAsia" w:hint="eastAsia"/>
          <w:b/>
          <w:sz w:val="18"/>
          <w:szCs w:val="18"/>
        </w:rPr>
        <w:t>附注</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w:t>
      </w:r>
    </w:p>
    <w:p w14:paraId="173F23C9"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、公司未履行承诺的约束机制</w:t>
      </w:r>
    </w:p>
    <w:p w14:paraId="6C4C8586"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公司将严格履行其就首次公开发行股票并上市所作出的所有公开承诺事项，积极接受社会监督。</w:t>
      </w:r>
    </w:p>
    <w:p w14:paraId="4EAB45A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如在招股说明书中作出的相关承诺未能履行、确已无法履行或无法按期履行的（因相关法律法规、政策变化、自然灾害及其他不可抗力等公司无法控制的客观原因导致的除外），公司自愿承担相应的法律责任和民事赔偿责任，并采取以下措施：1）及时、充分披露公司承诺未能履行、无法履行或无法按期履行的具体原因；2）向股东和投资者提出补充承诺或替代承诺，以尽可能保护公司及股东、投资者的权益，并将上述补充承诺或替代承诺提交公司股东大会审议；3）在股东大会及中国证监会指定的披露媒体上公开说明未履行的具体原因，并向股东和投资者道歉；4）公司违反承诺给投资者造成损失的，将依法对投资者进行赔偿。</w:t>
      </w:r>
    </w:p>
    <w:p w14:paraId="1B9C5876"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如因相关法律法规、政策变化、自然灾害及其他不可抗力等公司无法控制的客观原因导致公司承诺未能履行、确已无法履行或无法按期履行的，公司将采取以下措施：1）通过公司及时、充分披露公司承诺未能履行、无法履行或无法按期履行的具体原因；2）向股东和投资者提出补充承诺或替代承诺，以尽可能保护公司及股东、投资者的权益。</w:t>
      </w:r>
    </w:p>
    <w:p w14:paraId="57FA6834"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、控股股东未履行承诺的约束机制</w:t>
      </w:r>
    </w:p>
    <w:p w14:paraId="3C7C7BB7"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公司控股股东步长（香港）将严格履行其就公司首次公开发行股票并上市所作出的所有公开承诺事项，积极接受社会监督。</w:t>
      </w:r>
    </w:p>
    <w:p w14:paraId="0EA2F9BE"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lastRenderedPageBreak/>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如在招股说明书中作出的相关承诺未能履行、确已无法履行或无法按期履行的（因相关法律法规、政策变化、自然灾害及其他不可抗力等其无法控制的客观原因导致的除外），其自愿承担相应的法律责任和民事赔偿责任，并采取以下措施：1）通过公司及时、充分披露其承诺未能履行、无法履行或无法按期履行的具体原因；2）向公司及其投资者提出补充承诺或替代承诺，以尽可能保护公司及其投资者的权益，并将上述补充承诺或替代承诺提交公司股东大会审议；3）在股东大会及中国证监会指定的披露媒体上公开说明未履行的具体原因，并向股东和投资者道歉；4）其违反承诺所得收益将归属于公司，因此给公司或投资者造成损失的，将依法对公司或投资者进行赔偿；5）将其应得的现金分红由公司直接用于执行未履行的承诺或用于赔偿因未履行承诺而给公司或投资者带来的损失。</w:t>
      </w:r>
    </w:p>
    <w:p w14:paraId="1D53B4D5"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如因相关法律法规、政策变化、自然灾害及其他不可抗力等其无法控制的客观原因导致其承诺未能履行、确已无法履行或无法按期履行的，其将采取以下措施：1）通过公司及时、充分披露承诺未能履行、无法履行或无法按期履行的具体原因；2）向股东和投资者提出补充承诺或替代承诺，以尽可能保护公司及股东、投资者的权益。</w:t>
      </w:r>
    </w:p>
    <w:p w14:paraId="2F4D1BCF"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、实际控制人未履行承诺的约束机制</w:t>
      </w:r>
    </w:p>
    <w:p w14:paraId="3C30922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公司实际控制人赵涛将严格履行其就公司首次公开发行股票并上市所作出的所有公开承诺事项，积极接受社会监督。</w:t>
      </w:r>
    </w:p>
    <w:p w14:paraId="2E64376A"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如在招股说明书中作出的相关承诺未能履行、确已无法履行或无法按期履行的（因相关法律法规、政策变化、自然灾害及其他不可抗力等本人无法控制的客观原因导致的除外），其自愿承担相应的法律责任和民事赔偿责任，并采取以下措施：1）通过公司及时、充分披露其承诺未能履行、无法履行或无法按期履行的具体原因；2）向公司及其投资者提出补充承诺或替代承诺，以尽可能保护公司及其投资者的权益，并将上述补充承诺或替代承诺提交公司股东大会审议；3）在股东大会及中国证监会指定的披露媒体上公开说明未履行的具体原因，并向股东和投资者道歉；4）其违反承诺所得收益将归属于公司，因此给公司或投资者造成损失的，将依法对公司或投资者进行赔偿；5）将其应得的现金分红由公司直接用于执行未履行的承诺或用于赔偿因未履行承诺而给公司或投资者带来的损失；6）同意公司调减向其发放的工资、奖金和津贴等，并将此直接用于执行未履行的承诺或用于赔偿因未履行承诺而给公司或投资者带来的损失。</w:t>
      </w:r>
    </w:p>
    <w:p w14:paraId="55AEB566"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如因相关法律法规、政策变化、自然灾害及其他不可抗力等无法控制的客观原因导致其承诺未能履行、确已无法履行或无法按期履行的，其将采取以下措施：1）通过公司及时、充分披露承诺未能履行、无法履行或无法按期履行的具体原因；2）向股东和投资者提出补充承诺或替代承诺，以尽可能保护公司及股东、投资者的权益。</w:t>
      </w:r>
    </w:p>
    <w:p w14:paraId="2A71E65E"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、公司董事、监事、高级管理人员未履行承诺的约束机制</w:t>
      </w:r>
    </w:p>
    <w:p w14:paraId="6E9F7598"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公司董事、监事、高级管理人员将严格履行其就首次公开发行股票并上市所作出的所有公开承诺事项，积极接受社会监督。</w:t>
      </w:r>
    </w:p>
    <w:p w14:paraId="766F3310"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如在招股说明书中作出的相关承诺未能履行、确已无法履行或无法按期履行的（因相关法律法规、政策变化、自然灾害及其他不可抗力等无法控制的客观原因导致的除外），其自愿承担相应的法律责任和民事赔偿责任，并采取以下措施：1）通过公司及时、充分披露其承诺未能履行、无法履行或无法按期履行的具体原因；2）向公司及其投资者提出补充承诺或替代承诺，以尽可能保护公司及其投资者的权益，并将上述补充承诺或替代承诺提交公司股东大会审议；3）在股东大会及中国证监会指定的披露媒体上公开说明未履行的具体原因，并向股东和投资者道歉；4）其违反承诺所得收益将归属于公司，因此给公司或投资者造成损失的，将依法对公司或投资者进行赔偿；5）同意公司调减向其发放工资、奖金和津贴等，并将此直接用于执行未履行的承诺或用于赔偿因未履行承诺而给公司或投资者带来的损失。</w:t>
      </w:r>
    </w:p>
    <w:p w14:paraId="2306EDEB" w14:textId="77777777" w:rsidR="004E1998" w:rsidRDefault="004E4D72">
      <w:pPr>
        <w:spacing w:line="360" w:lineRule="auto"/>
        <w:ind w:firstLineChars="200"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lastRenderedPageBreak/>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如因相关法律法规、政策变化、自然灾害及其他不可抗力等无法控制的客观原因导致其承诺未能履行、确已无法履行或无法按期履行的，其将采取以下措施：1）通过公司及时、充分披露承诺未能履行、无法履行或无法按期履行的具体原因；2）向股东和投资者提出补充承诺或替代承诺，以尽可能保护公司及股东、投资者的权益。</w:t>
      </w:r>
    </w:p>
    <w:bookmarkEnd w:id="73"/>
    <w:p w14:paraId="5BE202A6" w14:textId="77777777" w:rsidR="004E1998" w:rsidRDefault="004E1998"/>
    <w:p w14:paraId="088C6F94" w14:textId="77777777" w:rsidR="004E1998" w:rsidRDefault="004E4D72">
      <w:pPr>
        <w:pStyle w:val="2"/>
        <w:numPr>
          <w:ilvl w:val="0"/>
          <w:numId w:val="15"/>
        </w:numPr>
        <w:tabs>
          <w:tab w:val="left" w:pos="426"/>
        </w:tabs>
        <w:jc w:val="left"/>
        <w:rPr>
          <w:rFonts w:ascii="宋体" w:hAnsi="宋体" w:hint="eastAsia"/>
          <w:color w:val="000000" w:themeColor="text1"/>
        </w:rPr>
      </w:pPr>
      <w:r>
        <w:rPr>
          <w:rFonts w:ascii="宋体" w:hAnsi="宋体" w:hint="eastAsia"/>
          <w:color w:val="000000" w:themeColor="text1"/>
        </w:rPr>
        <w:t>报</w:t>
      </w:r>
      <w:r>
        <w:rPr>
          <w:rFonts w:ascii="宋体" w:hAnsi="宋体"/>
          <w:color w:val="000000" w:themeColor="text1"/>
        </w:rPr>
        <w:t>告期内</w:t>
      </w:r>
      <w:r>
        <w:rPr>
          <w:rFonts w:ascii="宋体" w:hAnsi="宋体" w:hint="eastAsia"/>
          <w:color w:val="000000" w:themeColor="text1"/>
        </w:rPr>
        <w:t>控股股东及其他关联方非经营性占用资金情况</w:t>
      </w:r>
    </w:p>
    <w:sdt>
      <w:sdtPr>
        <w:rPr>
          <w:color w:val="000000" w:themeColor="text1"/>
        </w:rPr>
        <w:alias w:val="是否适用：资金被占用情况及清欠进展情况[双击切换]"/>
        <w:tag w:val="_GBC_ae82394ae54d49eba71e8d8d6447c499"/>
        <w:id w:val="1992903944"/>
        <w:placeholder>
          <w:docPart w:val="GBC22222222222222222222222222222"/>
        </w:placeholder>
      </w:sdtPr>
      <w:sdtContent>
        <w:p w14:paraId="0EA12901"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AED398" w14:textId="77777777" w:rsidR="004E1998" w:rsidRDefault="004E1998">
      <w:pPr>
        <w:rPr>
          <w:color w:val="000000" w:themeColor="text1"/>
        </w:rPr>
      </w:pPr>
      <w:bookmarkStart w:id="74" w:name="_Hlk74646365"/>
    </w:p>
    <w:bookmarkEnd w:id="74"/>
    <w:p w14:paraId="68F84BF4" w14:textId="77777777" w:rsidR="004E1998" w:rsidRDefault="004E4D72">
      <w:pPr>
        <w:pStyle w:val="2"/>
        <w:numPr>
          <w:ilvl w:val="0"/>
          <w:numId w:val="15"/>
        </w:numPr>
        <w:tabs>
          <w:tab w:val="left" w:pos="426"/>
        </w:tabs>
        <w:jc w:val="left"/>
        <w:rPr>
          <w:rFonts w:ascii="宋体" w:hAnsi="宋体" w:hint="eastAsia"/>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512878883"/>
        <w:placeholder>
          <w:docPart w:val="GBC22222222222222222222222222222"/>
        </w:placeholder>
      </w:sdtPr>
      <w:sdtContent>
        <w:p w14:paraId="1886B266"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276B5F8" w14:textId="77777777" w:rsidR="004E1998" w:rsidRDefault="004E1998">
      <w:pPr>
        <w:rPr>
          <w:color w:val="000000" w:themeColor="text1"/>
        </w:rPr>
        <w:sectPr w:rsidR="004E1998">
          <w:pgSz w:w="16838" w:h="11906" w:orient="landscape"/>
          <w:pgMar w:top="1797" w:right="1525" w:bottom="1276" w:left="1440" w:header="851" w:footer="992" w:gutter="0"/>
          <w:cols w:space="425"/>
          <w:docGrid w:linePitch="312"/>
        </w:sectPr>
      </w:pPr>
      <w:bookmarkStart w:id="75" w:name="_Hlk74646368"/>
      <w:bookmarkEnd w:id="75"/>
    </w:p>
    <w:p w14:paraId="1F2FA670" w14:textId="77777777" w:rsidR="004E1998" w:rsidRDefault="004E4D72">
      <w:pPr>
        <w:pStyle w:val="2"/>
        <w:numPr>
          <w:ilvl w:val="0"/>
          <w:numId w:val="15"/>
        </w:numPr>
        <w:tabs>
          <w:tab w:val="left" w:pos="426"/>
        </w:tabs>
        <w:ind w:left="422" w:hanging="422"/>
        <w:jc w:val="left"/>
        <w:rPr>
          <w:rFonts w:ascii="宋体" w:hAnsi="宋体" w:hint="eastAsia"/>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2075546741"/>
        <w:placeholder>
          <w:docPart w:val="GBC22222222222222222222222222222"/>
        </w:placeholder>
      </w:sdtPr>
      <w:sdtContent>
        <w:p w14:paraId="0210EB23"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12C20B" w14:textId="77777777" w:rsidR="004E1998" w:rsidRDefault="004E1998">
      <w:pPr>
        <w:rPr>
          <w:color w:val="000000" w:themeColor="text1"/>
        </w:rPr>
      </w:pPr>
    </w:p>
    <w:p w14:paraId="00AAEB14" w14:textId="77777777" w:rsidR="004E1998" w:rsidRDefault="004E4D72">
      <w:pPr>
        <w:pStyle w:val="2"/>
        <w:numPr>
          <w:ilvl w:val="0"/>
          <w:numId w:val="15"/>
        </w:numPr>
        <w:tabs>
          <w:tab w:val="left" w:pos="426"/>
        </w:tabs>
        <w:jc w:val="left"/>
        <w:rPr>
          <w:rFonts w:ascii="宋体" w:hAnsi="宋体" w:hint="eastAsia"/>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277533796"/>
        <w:placeholder>
          <w:docPart w:val="GBC22222222222222222222222222222"/>
        </w:placeholder>
      </w:sdtPr>
      <w:sdtContent>
        <w:p w14:paraId="380911E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003770" w14:textId="77777777" w:rsidR="004E1998" w:rsidRDefault="004E1998">
      <w:pPr>
        <w:rPr>
          <w:color w:val="000000" w:themeColor="text1"/>
        </w:rPr>
      </w:pPr>
    </w:p>
    <w:p w14:paraId="565BA04C" w14:textId="77777777" w:rsidR="004E1998" w:rsidRDefault="004E4D72">
      <w:pPr>
        <w:pStyle w:val="2"/>
        <w:numPr>
          <w:ilvl w:val="0"/>
          <w:numId w:val="15"/>
        </w:numPr>
        <w:tabs>
          <w:tab w:val="left" w:pos="426"/>
        </w:tabs>
        <w:jc w:val="left"/>
        <w:rPr>
          <w:rFonts w:ascii="宋体" w:hAnsi="宋体" w:hint="eastAsia"/>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982818194"/>
        <w:placeholder>
          <w:docPart w:val="GBC22222222222222222222222222222"/>
        </w:placeholder>
      </w:sdtPr>
      <w:sdtContent>
        <w:p w14:paraId="142170E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F634D3" w14:textId="77777777" w:rsidR="004E1998" w:rsidRDefault="004E1998">
      <w:pPr>
        <w:rPr>
          <w:color w:val="000000" w:themeColor="text1"/>
        </w:rPr>
      </w:pPr>
    </w:p>
    <w:p w14:paraId="3D555EBD" w14:textId="77777777" w:rsidR="004E1998" w:rsidRDefault="004E4D72">
      <w:pPr>
        <w:pStyle w:val="2"/>
        <w:numPr>
          <w:ilvl w:val="0"/>
          <w:numId w:val="15"/>
        </w:numPr>
        <w:tabs>
          <w:tab w:val="left" w:pos="426"/>
        </w:tabs>
        <w:ind w:left="422" w:hanging="422"/>
        <w:jc w:val="left"/>
        <w:rPr>
          <w:rFonts w:ascii="宋体" w:hAnsi="宋体" w:hint="eastAsia"/>
          <w:color w:val="000000" w:themeColor="text1"/>
        </w:rPr>
      </w:pPr>
      <w:r>
        <w:rPr>
          <w:rFonts w:ascii="宋体" w:hAnsi="宋体"/>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62835112"/>
        <w:placeholder>
          <w:docPart w:val="GBC22222222222222222222222222222"/>
        </w:placeholder>
      </w:sdtPr>
      <w:sdtContent>
        <w:p w14:paraId="0F205B92" w14:textId="77777777" w:rsidR="004E1998" w:rsidRDefault="004E4D72">
          <w:pPr>
            <w:rPr>
              <w:color w:val="000000" w:themeColor="text1"/>
            </w:rPr>
          </w:pP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14:paraId="20492293" w14:textId="77777777" w:rsidR="004E1998" w:rsidRDefault="004E1998">
      <w:pPr>
        <w:rPr>
          <w:color w:val="000000" w:themeColor="text1"/>
        </w:rPr>
      </w:pPr>
    </w:p>
    <w:p w14:paraId="30C01CF9" w14:textId="77777777" w:rsidR="004E1998" w:rsidRDefault="004E4D72">
      <w:pPr>
        <w:pStyle w:val="2"/>
        <w:numPr>
          <w:ilvl w:val="0"/>
          <w:numId w:val="15"/>
        </w:numPr>
        <w:tabs>
          <w:tab w:val="left" w:pos="426"/>
        </w:tabs>
        <w:jc w:val="left"/>
        <w:rPr>
          <w:rFonts w:ascii="宋体" w:hAnsi="宋体" w:hint="eastAsia"/>
          <w:color w:val="000000" w:themeColor="text1"/>
        </w:rPr>
      </w:pPr>
      <w:r>
        <w:rPr>
          <w:rFonts w:ascii="宋体" w:hAnsi="宋体"/>
          <w:color w:val="000000" w:themeColor="text1"/>
        </w:rPr>
        <w:t>上市公司</w:t>
      </w:r>
      <w:r>
        <w:rPr>
          <w:rFonts w:ascii="宋体" w:hAnsi="宋体" w:hint="eastAsia"/>
          <w:color w:val="000000" w:themeColor="text1"/>
        </w:rPr>
        <w:t>及其董事</w:t>
      </w:r>
      <w:sdt>
        <w:sdtPr>
          <w:tag w:val="_PLD_fa9d0d62b2ad4d128fa74b3ce6ac509f"/>
          <w:id w:val="-1368531122"/>
        </w:sdtPr>
        <w:sdtContent>
          <w:r>
            <w:rPr>
              <w:rFonts w:ascii="宋体" w:hAnsi="宋体" w:hint="eastAsia"/>
              <w:color w:val="000000" w:themeColor="text1"/>
            </w:rPr>
            <w:t>、监事</w:t>
          </w:r>
        </w:sdtContent>
      </w:sdt>
      <w:r>
        <w:rPr>
          <w:rFonts w:ascii="宋体" w:hAnsi="宋体" w:hint="eastAsia"/>
          <w:color w:val="000000" w:themeColor="text1"/>
        </w:rPr>
        <w:t>、高级管理人员、控股股东、实际控制人</w:t>
      </w:r>
      <w:r>
        <w:rPr>
          <w:rFonts w:ascii="宋体" w:hAnsi="宋体"/>
          <w:color w:val="000000" w:themeColor="text1"/>
        </w:rPr>
        <w:t>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250932926"/>
        <w:placeholder>
          <w:docPart w:val="GBC22222222222222222222222222222"/>
        </w:placeholder>
      </w:sdtPr>
      <w:sdtContent>
        <w:p w14:paraId="55243F71"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A2BAB9" w14:textId="77777777" w:rsidR="004E1998" w:rsidRDefault="004E1998">
      <w:pPr>
        <w:rPr>
          <w:color w:val="000000" w:themeColor="text1"/>
        </w:rPr>
      </w:pPr>
    </w:p>
    <w:p w14:paraId="7FE241E4" w14:textId="77777777" w:rsidR="004E1998" w:rsidRDefault="004E4D72">
      <w:pPr>
        <w:pStyle w:val="2"/>
        <w:numPr>
          <w:ilvl w:val="0"/>
          <w:numId w:val="15"/>
        </w:numPr>
        <w:tabs>
          <w:tab w:val="left" w:pos="426"/>
        </w:tabs>
        <w:jc w:val="left"/>
        <w:rPr>
          <w:rFonts w:ascii="宋体" w:hAnsi="宋体" w:hint="eastAsia"/>
          <w:color w:val="000000" w:themeColor="text1"/>
        </w:rPr>
      </w:pPr>
      <w:r>
        <w:rPr>
          <w:rFonts w:ascii="宋体" w:hAnsi="宋体"/>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652909872"/>
        <w:placeholder>
          <w:docPart w:val="GBC22222222222222222222222222222"/>
        </w:placeholder>
      </w:sdtPr>
      <w:sdtContent>
        <w:p w14:paraId="2606BD3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96BF46" w14:textId="77777777" w:rsidR="004E1998" w:rsidRDefault="004E1998">
      <w:pPr>
        <w:rPr>
          <w:color w:val="000000" w:themeColor="text1"/>
        </w:rPr>
      </w:pPr>
    </w:p>
    <w:p w14:paraId="1134D2C6" w14:textId="77777777" w:rsidR="004E1998" w:rsidRDefault="004E4D72">
      <w:pPr>
        <w:pStyle w:val="2"/>
        <w:numPr>
          <w:ilvl w:val="0"/>
          <w:numId w:val="15"/>
        </w:numPr>
        <w:tabs>
          <w:tab w:val="left" w:pos="426"/>
        </w:tabs>
        <w:ind w:left="422" w:hanging="422"/>
        <w:jc w:val="left"/>
        <w:rPr>
          <w:rFonts w:ascii="宋体" w:hAnsi="宋体" w:hint="eastAsia"/>
          <w:color w:val="000000" w:themeColor="text1"/>
        </w:rPr>
      </w:pPr>
      <w:r>
        <w:rPr>
          <w:rFonts w:ascii="宋体" w:hAnsi="宋体" w:hint="eastAsia"/>
          <w:color w:val="000000" w:themeColor="text1"/>
        </w:rPr>
        <w:t>重大关联交易</w:t>
      </w:r>
    </w:p>
    <w:p w14:paraId="3286B09A" w14:textId="77777777" w:rsidR="004E1998" w:rsidRDefault="004E4D72">
      <w:pPr>
        <w:pStyle w:val="3"/>
        <w:numPr>
          <w:ilvl w:val="2"/>
          <w:numId w:val="4"/>
        </w:numPr>
        <w:rPr>
          <w:rFonts w:ascii="宋体" w:hAnsi="宋体" w:hint="eastAsia"/>
          <w:color w:val="000000" w:themeColor="text1"/>
        </w:rPr>
      </w:pPr>
      <w:r>
        <w:rPr>
          <w:rFonts w:ascii="宋体" w:hAnsi="宋体" w:hint="eastAsia"/>
          <w:color w:val="000000" w:themeColor="text1"/>
        </w:rPr>
        <w:t>与日常经营相关的关联交易</w:t>
      </w:r>
    </w:p>
    <w:p w14:paraId="7431C009" w14:textId="77777777" w:rsidR="004E1998" w:rsidRDefault="004E4D72">
      <w:pPr>
        <w:pStyle w:val="4"/>
        <w:numPr>
          <w:ilvl w:val="2"/>
          <w:numId w:val="17"/>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1509280272"/>
        <w:placeholder>
          <w:docPart w:val="GBC22222222222222222222222222222"/>
        </w:placeholder>
      </w:sdtPr>
      <w:sdtContent>
        <w:p w14:paraId="33A10D09"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7DDE2C" w14:textId="77777777" w:rsidR="004E1998" w:rsidRDefault="004E1998">
      <w:pPr>
        <w:rPr>
          <w:color w:val="000000" w:themeColor="text1"/>
        </w:rPr>
      </w:pPr>
    </w:p>
    <w:p w14:paraId="2BC117E6" w14:textId="77777777" w:rsidR="004E1998" w:rsidRDefault="004E4D72">
      <w:pPr>
        <w:pStyle w:val="4"/>
        <w:numPr>
          <w:ilvl w:val="2"/>
          <w:numId w:val="17"/>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515651861"/>
        <w:placeholder>
          <w:docPart w:val="GBC22222222222222222222222222222"/>
        </w:placeholder>
      </w:sdtPr>
      <w:sdtContent>
        <w:p w14:paraId="29BEAB3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与日常经营相关的关联交易事项已在临时报告披露，后续实施的进展或变化"/>
        <w:tag w:val="_GBC_0a4da36928c04bc784d8c97bc6a4a9d9"/>
        <w:id w:val="-1756586232"/>
        <w:placeholder>
          <w:docPart w:val="GBC22222222222222222222222222222"/>
        </w:placeholder>
      </w:sdtPr>
      <w:sdtContent>
        <w:p w14:paraId="2C0A9D26" w14:textId="77777777" w:rsidR="004E1998" w:rsidRDefault="004E4D72">
          <w:pPr>
            <w:spacing w:line="360" w:lineRule="auto"/>
            <w:ind w:firstLineChars="200" w:firstLine="420"/>
            <w:jc w:val="both"/>
          </w:pPr>
          <w:r>
            <w:rPr>
              <w:rFonts w:hint="eastAsia"/>
            </w:rPr>
            <w:t>公司第五届董事会第二十次（年度）会议及</w:t>
          </w:r>
          <w:r>
            <w:t>2024</w:t>
          </w:r>
          <w:r>
            <w:t>年年度股东会审议通过了《关于公司</w:t>
          </w:r>
          <w:r>
            <w:t>2024</w:t>
          </w:r>
          <w:r>
            <w:t>年度日常关联交易实际发生额及</w:t>
          </w:r>
          <w:r>
            <w:t>2025</w:t>
          </w:r>
          <w:r>
            <w:t>年度预计日常关联交易的议案》，详见公司于</w:t>
          </w:r>
          <w:r>
            <w:t>2025</w:t>
          </w:r>
          <w:r>
            <w:t>年</w:t>
          </w:r>
          <w:r>
            <w:t>4</w:t>
          </w:r>
          <w:r>
            <w:t>月</w:t>
          </w:r>
          <w:r>
            <w:t>26</w:t>
          </w:r>
          <w:r>
            <w:t>日披露的《</w:t>
          </w:r>
          <w:r>
            <w:t>2024</w:t>
          </w:r>
          <w:r>
            <w:t>年度日常关联交易情况及</w:t>
          </w:r>
          <w:r>
            <w:t>2025</w:t>
          </w:r>
          <w:r>
            <w:t>年度预计日常关联交易的公告》（公告编</w:t>
          </w:r>
          <w:r>
            <w:rPr>
              <w:rFonts w:hint="eastAsia"/>
            </w:rPr>
            <w:t>号：</w:t>
          </w:r>
          <w:r>
            <w:t>2025-068</w:t>
          </w:r>
          <w:r>
            <w:t>）。报告期内，日常关联交易执行情况如下</w:t>
          </w:r>
          <w:r>
            <w:rPr>
              <w:rFonts w:hint="eastAsia"/>
            </w:rPr>
            <w:t>：</w:t>
          </w:r>
        </w:p>
        <w:tbl>
          <w:tblPr>
            <w:tblW w:w="6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44"/>
            <w:gridCol w:w="2418"/>
            <w:gridCol w:w="1221"/>
            <w:gridCol w:w="1236"/>
          </w:tblGrid>
          <w:tr w:rsidR="004E1998" w14:paraId="34B90B2E" w14:textId="77777777">
            <w:trPr>
              <w:tblHeader/>
              <w:jc w:val="center"/>
            </w:trPr>
            <w:tc>
              <w:tcPr>
                <w:tcW w:w="1111" w:type="pct"/>
                <w:vAlign w:val="center"/>
              </w:tcPr>
              <w:p w14:paraId="15C4DAED" w14:textId="77777777" w:rsidR="004E1998" w:rsidRDefault="004E4D72">
                <w:pPr>
                  <w:jc w:val="center"/>
                  <w:rPr>
                    <w:rFonts w:cs="Arial"/>
                    <w:b/>
                    <w:lang w:eastAsia="en-US"/>
                  </w:rPr>
                </w:pPr>
                <w:r>
                  <w:rPr>
                    <w:rFonts w:cs="Arial"/>
                    <w:b/>
                    <w:lang w:eastAsia="en-US"/>
                  </w:rPr>
                  <w:t>关联交易类别</w:t>
                </w:r>
              </w:p>
            </w:tc>
            <w:tc>
              <w:tcPr>
                <w:tcW w:w="1637" w:type="pct"/>
                <w:vAlign w:val="center"/>
              </w:tcPr>
              <w:p w14:paraId="3C0F7E54" w14:textId="77777777" w:rsidR="004E1998" w:rsidRDefault="004E4D72">
                <w:pPr>
                  <w:jc w:val="center"/>
                  <w:rPr>
                    <w:rFonts w:cs="Arial"/>
                    <w:b/>
                    <w:lang w:eastAsia="en-US"/>
                  </w:rPr>
                </w:pPr>
                <w:r>
                  <w:rPr>
                    <w:rFonts w:cs="Arial"/>
                    <w:b/>
                    <w:lang w:eastAsia="en-US"/>
                  </w:rPr>
                  <w:t>关联</w:t>
                </w:r>
                <w:r>
                  <w:rPr>
                    <w:rFonts w:cs="Arial" w:hint="eastAsia"/>
                    <w:b/>
                  </w:rPr>
                  <w:t>人</w:t>
                </w:r>
              </w:p>
            </w:tc>
            <w:tc>
              <w:tcPr>
                <w:tcW w:w="1117" w:type="pct"/>
                <w:vAlign w:val="center"/>
              </w:tcPr>
              <w:p w14:paraId="396E3A40" w14:textId="77777777" w:rsidR="004E1998" w:rsidRDefault="004E4D72">
                <w:pPr>
                  <w:jc w:val="center"/>
                  <w:rPr>
                    <w:rFonts w:cs="Arial"/>
                    <w:b/>
                    <w:lang w:eastAsia="en-US"/>
                  </w:rPr>
                </w:pPr>
                <w:r>
                  <w:rPr>
                    <w:rFonts w:cs="Arial" w:hint="eastAsia"/>
                    <w:b/>
                  </w:rPr>
                  <w:t>关联交易内容</w:t>
                </w:r>
              </w:p>
            </w:tc>
            <w:tc>
              <w:tcPr>
                <w:tcW w:w="564" w:type="pct"/>
                <w:vAlign w:val="center"/>
              </w:tcPr>
              <w:p w14:paraId="54BD8C01" w14:textId="77777777" w:rsidR="004E1998" w:rsidRDefault="004E4D72">
                <w:pPr>
                  <w:jc w:val="center"/>
                  <w:rPr>
                    <w:rFonts w:cs="Arial"/>
                    <w:b/>
                  </w:rPr>
                </w:pPr>
                <w:r>
                  <w:rPr>
                    <w:rFonts w:cs="Arial"/>
                    <w:b/>
                  </w:rPr>
                  <w:t>2025</w:t>
                </w:r>
                <w:r>
                  <w:rPr>
                    <w:rFonts w:cs="Arial"/>
                    <w:b/>
                  </w:rPr>
                  <w:t>年</w:t>
                </w:r>
              </w:p>
              <w:p w14:paraId="06B0EBA4" w14:textId="77777777" w:rsidR="004E1998" w:rsidRDefault="004E4D72">
                <w:pPr>
                  <w:jc w:val="center"/>
                  <w:rPr>
                    <w:rFonts w:cs="Arial"/>
                    <w:b/>
                  </w:rPr>
                </w:pPr>
                <w:r>
                  <w:rPr>
                    <w:rFonts w:cs="Arial"/>
                    <w:b/>
                  </w:rPr>
                  <w:t>预计数</w:t>
                </w:r>
                <w:r>
                  <w:rPr>
                    <w:rFonts w:cs="Arial" w:hint="eastAsia"/>
                    <w:b/>
                  </w:rPr>
                  <w:t>(</w:t>
                </w:r>
                <w:r>
                  <w:rPr>
                    <w:rFonts w:cs="Arial" w:hint="eastAsia"/>
                    <w:b/>
                  </w:rPr>
                  <w:t>万元</w:t>
                </w:r>
                <w:r>
                  <w:rPr>
                    <w:rFonts w:cs="Arial" w:hint="eastAsia"/>
                    <w:b/>
                  </w:rPr>
                  <w:t>)</w:t>
                </w:r>
              </w:p>
            </w:tc>
            <w:tc>
              <w:tcPr>
                <w:tcW w:w="571" w:type="pct"/>
                <w:vAlign w:val="center"/>
              </w:tcPr>
              <w:p w14:paraId="4C4CADEC" w14:textId="77777777" w:rsidR="004E1998" w:rsidRDefault="004E4D72">
                <w:pPr>
                  <w:jc w:val="center"/>
                  <w:rPr>
                    <w:rFonts w:cs="Arial"/>
                    <w:b/>
                    <w:highlight w:val="yellow"/>
                  </w:rPr>
                </w:pPr>
                <w:r>
                  <w:rPr>
                    <w:rFonts w:cs="Arial" w:hint="eastAsia"/>
                    <w:b/>
                  </w:rPr>
                  <w:t>本期发生额（万元）</w:t>
                </w:r>
              </w:p>
            </w:tc>
          </w:tr>
          <w:tr w:rsidR="004E1998" w14:paraId="51E60B7B" w14:textId="77777777">
            <w:trPr>
              <w:jc w:val="center"/>
            </w:trPr>
            <w:tc>
              <w:tcPr>
                <w:tcW w:w="1111" w:type="pct"/>
                <w:vAlign w:val="center"/>
              </w:tcPr>
              <w:p w14:paraId="39EEB263" w14:textId="77777777" w:rsidR="004E1998" w:rsidRDefault="004E4D72">
                <w:pPr>
                  <w:rPr>
                    <w:rFonts w:cs="Arial"/>
                  </w:rPr>
                </w:pPr>
                <w:r>
                  <w:rPr>
                    <w:rFonts w:hint="eastAsia"/>
                  </w:rPr>
                  <w:t>购买商品、接受服务等</w:t>
                </w:r>
              </w:p>
            </w:tc>
            <w:tc>
              <w:tcPr>
                <w:tcW w:w="1637" w:type="pct"/>
                <w:vAlign w:val="center"/>
              </w:tcPr>
              <w:p w14:paraId="153E4F2B" w14:textId="77777777" w:rsidR="004E1998" w:rsidRDefault="004E4D72">
                <w:pPr>
                  <w:rPr>
                    <w:rFonts w:cs="Arial"/>
                  </w:rPr>
                </w:pPr>
                <w:r>
                  <w:rPr>
                    <w:rFonts w:hint="eastAsia"/>
                  </w:rPr>
                  <w:t>吉林四长制药有限公司</w:t>
                </w:r>
              </w:p>
            </w:tc>
            <w:tc>
              <w:tcPr>
                <w:tcW w:w="1117" w:type="pct"/>
                <w:vAlign w:val="center"/>
              </w:tcPr>
              <w:p w14:paraId="126FD7E0" w14:textId="77777777" w:rsidR="004E1998" w:rsidRDefault="004E4D72">
                <w:pPr>
                  <w:rPr>
                    <w:rFonts w:cs="Arial"/>
                  </w:rPr>
                </w:pPr>
                <w:r>
                  <w:rPr>
                    <w:rFonts w:hint="eastAsia"/>
                  </w:rPr>
                  <w:t>购买商品、接受服务等</w:t>
                </w:r>
              </w:p>
            </w:tc>
            <w:tc>
              <w:tcPr>
                <w:tcW w:w="564" w:type="pct"/>
                <w:vAlign w:val="center"/>
              </w:tcPr>
              <w:p w14:paraId="67B96924" w14:textId="77777777" w:rsidR="004E1998" w:rsidRDefault="004E4D72">
                <w:pPr>
                  <w:jc w:val="right"/>
                  <w:rPr>
                    <w:rFonts w:cs="Arial"/>
                  </w:rPr>
                </w:pPr>
                <w:r>
                  <w:rPr>
                    <w:rFonts w:cs="Arial"/>
                  </w:rPr>
                  <w:t>10,000.00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4F036FD5" w14:textId="77777777" w:rsidR="004E1998" w:rsidRDefault="004E1998">
                <w:pPr>
                  <w:jc w:val="center"/>
                  <w:rPr>
                    <w:color w:val="000000"/>
                    <w:highlight w:val="yellow"/>
                  </w:rPr>
                </w:pPr>
              </w:p>
            </w:tc>
          </w:tr>
          <w:tr w:rsidR="004E1998" w14:paraId="6EA4FE9E" w14:textId="77777777">
            <w:trPr>
              <w:trHeight w:val="183"/>
              <w:jc w:val="center"/>
            </w:trPr>
            <w:tc>
              <w:tcPr>
                <w:tcW w:w="1111" w:type="pct"/>
                <w:vAlign w:val="center"/>
              </w:tcPr>
              <w:p w14:paraId="01534401" w14:textId="77777777" w:rsidR="004E1998" w:rsidRDefault="004E4D72">
                <w:r>
                  <w:rPr>
                    <w:rFonts w:hint="eastAsia"/>
                  </w:rPr>
                  <w:t>销售商品、提供服务等</w:t>
                </w:r>
              </w:p>
            </w:tc>
            <w:tc>
              <w:tcPr>
                <w:tcW w:w="1637" w:type="pct"/>
                <w:vAlign w:val="center"/>
              </w:tcPr>
              <w:p w14:paraId="7264976D" w14:textId="77777777" w:rsidR="004E1998" w:rsidRDefault="004E4D72">
                <w:r>
                  <w:rPr>
                    <w:rFonts w:hint="eastAsia"/>
                  </w:rPr>
                  <w:t>吉林四长制药有限公司</w:t>
                </w:r>
              </w:p>
            </w:tc>
            <w:tc>
              <w:tcPr>
                <w:tcW w:w="1117" w:type="pct"/>
                <w:vAlign w:val="center"/>
              </w:tcPr>
              <w:p w14:paraId="1812323A" w14:textId="77777777" w:rsidR="004E1998" w:rsidRDefault="004E4D72">
                <w:r>
                  <w:rPr>
                    <w:rFonts w:hint="eastAsia"/>
                  </w:rPr>
                  <w:t>销售商品、提供服务等</w:t>
                </w:r>
              </w:p>
            </w:tc>
            <w:tc>
              <w:tcPr>
                <w:tcW w:w="564" w:type="pct"/>
                <w:vAlign w:val="center"/>
              </w:tcPr>
              <w:p w14:paraId="0D1DA33B" w14:textId="77777777" w:rsidR="004E1998" w:rsidRDefault="004E4D72">
                <w:pPr>
                  <w:jc w:val="right"/>
                  <w:rPr>
                    <w:rFonts w:cs="Arial"/>
                  </w:rPr>
                </w:pPr>
                <w:r>
                  <w:rPr>
                    <w:rFonts w:cs="Arial"/>
                  </w:rPr>
                  <w:t>50.00</w:t>
                </w:r>
              </w:p>
            </w:tc>
            <w:tc>
              <w:tcPr>
                <w:tcW w:w="571" w:type="pct"/>
                <w:tcBorders>
                  <w:top w:val="single" w:sz="4" w:space="0" w:color="000000"/>
                  <w:left w:val="single" w:sz="4" w:space="0" w:color="000000"/>
                  <w:bottom w:val="single" w:sz="4" w:space="0" w:color="000000"/>
                  <w:right w:val="single" w:sz="4" w:space="0" w:color="000000"/>
                </w:tcBorders>
                <w:vAlign w:val="center"/>
              </w:tcPr>
              <w:p w14:paraId="450BBED6" w14:textId="77777777" w:rsidR="004E1998" w:rsidRDefault="004E4D72">
                <w:pPr>
                  <w:jc w:val="right"/>
                  <w:rPr>
                    <w:color w:val="000000"/>
                    <w:highlight w:val="yellow"/>
                  </w:rPr>
                </w:pPr>
                <w:r>
                  <w:rPr>
                    <w:rFonts w:hint="eastAsia"/>
                    <w:color w:val="000000"/>
                  </w:rPr>
                  <w:t>3</w:t>
                </w:r>
                <w:r>
                  <w:rPr>
                    <w:color w:val="000000"/>
                  </w:rPr>
                  <w:t>.29</w:t>
                </w:r>
              </w:p>
            </w:tc>
          </w:tr>
          <w:tr w:rsidR="004E1998" w14:paraId="64BB4AAC" w14:textId="77777777">
            <w:trPr>
              <w:trHeight w:val="183"/>
              <w:jc w:val="center"/>
            </w:trPr>
            <w:tc>
              <w:tcPr>
                <w:tcW w:w="1111" w:type="pct"/>
                <w:vAlign w:val="center"/>
              </w:tcPr>
              <w:p w14:paraId="4AC8DC4C" w14:textId="77777777" w:rsidR="004E1998" w:rsidRDefault="004E4D72">
                <w:r>
                  <w:rPr>
                    <w:rFonts w:hint="eastAsia"/>
                  </w:rPr>
                  <w:t>购买商品、接受服务等</w:t>
                </w:r>
              </w:p>
            </w:tc>
            <w:tc>
              <w:tcPr>
                <w:tcW w:w="1637" w:type="pct"/>
                <w:vAlign w:val="center"/>
              </w:tcPr>
              <w:p w14:paraId="16B834D7" w14:textId="77777777" w:rsidR="004E1998" w:rsidRDefault="004E4D72">
                <w:r>
                  <w:rPr>
                    <w:rFonts w:hint="eastAsia"/>
                  </w:rPr>
                  <w:t>西安步长中医心脑病医院有限公司</w:t>
                </w:r>
              </w:p>
            </w:tc>
            <w:tc>
              <w:tcPr>
                <w:tcW w:w="1117" w:type="pct"/>
                <w:vAlign w:val="center"/>
              </w:tcPr>
              <w:p w14:paraId="33CFDECB" w14:textId="77777777" w:rsidR="004E1998" w:rsidRDefault="004E4D72">
                <w:r>
                  <w:rPr>
                    <w:rFonts w:hint="eastAsia"/>
                  </w:rPr>
                  <w:t>购买商品</w:t>
                </w:r>
              </w:p>
            </w:tc>
            <w:tc>
              <w:tcPr>
                <w:tcW w:w="564" w:type="pct"/>
                <w:vAlign w:val="center"/>
              </w:tcPr>
              <w:p w14:paraId="48A2DE8C" w14:textId="77777777" w:rsidR="004E1998" w:rsidRDefault="004E4D72">
                <w:pPr>
                  <w:jc w:val="right"/>
                  <w:rPr>
                    <w:rFonts w:cs="Arial"/>
                  </w:rPr>
                </w:pPr>
                <w:r>
                  <w:rPr>
                    <w:rFonts w:cs="Arial"/>
                  </w:rPr>
                  <w:t>100.00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2B4081AB" w14:textId="77777777" w:rsidR="004E1998" w:rsidRDefault="004E1998">
                <w:pPr>
                  <w:jc w:val="center"/>
                  <w:rPr>
                    <w:color w:val="000000"/>
                    <w:highlight w:val="yellow"/>
                  </w:rPr>
                </w:pPr>
              </w:p>
            </w:tc>
          </w:tr>
          <w:tr w:rsidR="004E1998" w14:paraId="4A18B7F2" w14:textId="77777777">
            <w:trPr>
              <w:jc w:val="center"/>
            </w:trPr>
            <w:tc>
              <w:tcPr>
                <w:tcW w:w="1111" w:type="pct"/>
                <w:vAlign w:val="center"/>
              </w:tcPr>
              <w:p w14:paraId="002C8241" w14:textId="77777777" w:rsidR="004E1998" w:rsidRDefault="004E4D72">
                <w:pPr>
                  <w:rPr>
                    <w:rFonts w:cs="Arial"/>
                  </w:rPr>
                </w:pPr>
                <w:r>
                  <w:rPr>
                    <w:rFonts w:hint="eastAsia"/>
                  </w:rPr>
                  <w:t>销售商品、提供服务等</w:t>
                </w:r>
              </w:p>
            </w:tc>
            <w:tc>
              <w:tcPr>
                <w:tcW w:w="1637" w:type="pct"/>
                <w:vAlign w:val="center"/>
              </w:tcPr>
              <w:p w14:paraId="468D9BF4" w14:textId="77777777" w:rsidR="004E1998" w:rsidRDefault="004E4D72">
                <w:pPr>
                  <w:rPr>
                    <w:rFonts w:cs="Arial"/>
                  </w:rPr>
                </w:pPr>
                <w:r>
                  <w:rPr>
                    <w:rFonts w:hint="eastAsia"/>
                  </w:rPr>
                  <w:t>西安步长中医心脑病医院有限公司</w:t>
                </w:r>
              </w:p>
            </w:tc>
            <w:tc>
              <w:tcPr>
                <w:tcW w:w="1117" w:type="pct"/>
                <w:vAlign w:val="center"/>
              </w:tcPr>
              <w:p w14:paraId="41A4BD27" w14:textId="77777777" w:rsidR="004E1998" w:rsidRDefault="004E4D72">
                <w:pPr>
                  <w:rPr>
                    <w:rFonts w:cs="Arial"/>
                  </w:rPr>
                </w:pPr>
                <w:r>
                  <w:rPr>
                    <w:rFonts w:hint="eastAsia"/>
                  </w:rPr>
                  <w:t>销售商品</w:t>
                </w:r>
              </w:p>
            </w:tc>
            <w:tc>
              <w:tcPr>
                <w:tcW w:w="564" w:type="pct"/>
                <w:vAlign w:val="center"/>
              </w:tcPr>
              <w:p w14:paraId="67F95D67" w14:textId="77777777" w:rsidR="004E1998" w:rsidRDefault="004E4D72">
                <w:pPr>
                  <w:jc w:val="right"/>
                  <w:rPr>
                    <w:rFonts w:cs="Arial"/>
                  </w:rPr>
                </w:pPr>
                <w:r>
                  <w:rPr>
                    <w:rFonts w:cs="Arial"/>
                  </w:rPr>
                  <w:t>300.00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64812942" w14:textId="77777777" w:rsidR="004E1998" w:rsidRDefault="004E1998">
                <w:pPr>
                  <w:jc w:val="right"/>
                  <w:rPr>
                    <w:color w:val="000000"/>
                    <w:highlight w:val="yellow"/>
                  </w:rPr>
                </w:pPr>
              </w:p>
            </w:tc>
          </w:tr>
          <w:tr w:rsidR="004E1998" w14:paraId="23F56A37" w14:textId="77777777">
            <w:trPr>
              <w:jc w:val="center"/>
            </w:trPr>
            <w:tc>
              <w:tcPr>
                <w:tcW w:w="1111" w:type="pct"/>
                <w:vAlign w:val="center"/>
              </w:tcPr>
              <w:p w14:paraId="31559921" w14:textId="77777777" w:rsidR="004E1998" w:rsidRDefault="004E4D72">
                <w:r>
                  <w:rPr>
                    <w:rFonts w:hint="eastAsia"/>
                  </w:rPr>
                  <w:t>购买商品、接受服务等</w:t>
                </w:r>
              </w:p>
            </w:tc>
            <w:tc>
              <w:tcPr>
                <w:tcW w:w="1637" w:type="pct"/>
                <w:vAlign w:val="center"/>
              </w:tcPr>
              <w:p w14:paraId="3BE05524" w14:textId="77777777" w:rsidR="004E1998" w:rsidRDefault="004E4D72">
                <w:r>
                  <w:rPr>
                    <w:rFonts w:hint="eastAsia"/>
                  </w:rPr>
                  <w:t>西安步长中医心脑病医院有限公司</w:t>
                </w:r>
              </w:p>
            </w:tc>
            <w:tc>
              <w:tcPr>
                <w:tcW w:w="1117" w:type="pct"/>
                <w:vAlign w:val="center"/>
              </w:tcPr>
              <w:p w14:paraId="282F0ADD" w14:textId="77777777" w:rsidR="004E1998" w:rsidRDefault="004E4D72">
                <w:r>
                  <w:rPr>
                    <w:rFonts w:hint="eastAsia"/>
                  </w:rPr>
                  <w:t>接受服务</w:t>
                </w:r>
              </w:p>
            </w:tc>
            <w:tc>
              <w:tcPr>
                <w:tcW w:w="564" w:type="pct"/>
                <w:vAlign w:val="center"/>
              </w:tcPr>
              <w:p w14:paraId="2FC09063" w14:textId="77777777" w:rsidR="004E1998" w:rsidRDefault="004E4D72">
                <w:pPr>
                  <w:jc w:val="right"/>
                  <w:rPr>
                    <w:rFonts w:cs="Arial"/>
                  </w:rPr>
                </w:pPr>
                <w:r>
                  <w:rPr>
                    <w:rFonts w:cs="Arial"/>
                  </w:rPr>
                  <w:t>300.00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096FE01D" w14:textId="77777777" w:rsidR="004E1998" w:rsidRDefault="004E4D72">
                <w:pPr>
                  <w:jc w:val="right"/>
                  <w:rPr>
                    <w:color w:val="000000"/>
                    <w:highlight w:val="yellow"/>
                  </w:rPr>
                </w:pPr>
                <w:r>
                  <w:rPr>
                    <w:rFonts w:hint="eastAsia"/>
                    <w:color w:val="000000"/>
                  </w:rPr>
                  <w:t>1</w:t>
                </w:r>
                <w:r>
                  <w:rPr>
                    <w:color w:val="000000"/>
                  </w:rPr>
                  <w:t>.11</w:t>
                </w:r>
              </w:p>
            </w:tc>
          </w:tr>
          <w:tr w:rsidR="004E1998" w14:paraId="0E2A00D6" w14:textId="77777777">
            <w:trPr>
              <w:jc w:val="center"/>
            </w:trPr>
            <w:tc>
              <w:tcPr>
                <w:tcW w:w="1111" w:type="pct"/>
                <w:vAlign w:val="center"/>
              </w:tcPr>
              <w:p w14:paraId="18F883DE" w14:textId="77777777" w:rsidR="004E1998" w:rsidRDefault="004E4D72">
                <w:r>
                  <w:rPr>
                    <w:rFonts w:hint="eastAsia"/>
                  </w:rPr>
                  <w:t>购买商品、接受服务等</w:t>
                </w:r>
              </w:p>
            </w:tc>
            <w:tc>
              <w:tcPr>
                <w:tcW w:w="1637" w:type="pct"/>
                <w:vAlign w:val="center"/>
              </w:tcPr>
              <w:p w14:paraId="10E7A4DB" w14:textId="77777777" w:rsidR="004E1998" w:rsidRDefault="004E4D72">
                <w:r>
                  <w:rPr>
                    <w:rFonts w:hint="eastAsia"/>
                  </w:rPr>
                  <w:t>西安步长中医心脑病医院有限公司</w:t>
                </w:r>
              </w:p>
            </w:tc>
            <w:tc>
              <w:tcPr>
                <w:tcW w:w="1117" w:type="pct"/>
                <w:vAlign w:val="center"/>
              </w:tcPr>
              <w:p w14:paraId="21AC2ACB" w14:textId="77777777" w:rsidR="004E1998" w:rsidRDefault="004E4D72">
                <w:r>
                  <w:rPr>
                    <w:rFonts w:hint="eastAsia"/>
                  </w:rPr>
                  <w:t>委托进行再临床研究</w:t>
                </w:r>
              </w:p>
            </w:tc>
            <w:tc>
              <w:tcPr>
                <w:tcW w:w="564" w:type="pct"/>
                <w:vAlign w:val="center"/>
              </w:tcPr>
              <w:p w14:paraId="64F2814A" w14:textId="77777777" w:rsidR="004E1998" w:rsidRDefault="004E4D72">
                <w:pPr>
                  <w:jc w:val="right"/>
                  <w:rPr>
                    <w:rFonts w:cs="Arial"/>
                  </w:rPr>
                </w:pPr>
                <w:r>
                  <w:rPr>
                    <w:rFonts w:cs="Arial"/>
                  </w:rPr>
                  <w:t>1,000.00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4656E207" w14:textId="77777777" w:rsidR="004E1998" w:rsidRDefault="004E1998">
                <w:pPr>
                  <w:jc w:val="right"/>
                  <w:rPr>
                    <w:color w:val="000000"/>
                    <w:highlight w:val="yellow"/>
                  </w:rPr>
                </w:pPr>
              </w:p>
            </w:tc>
          </w:tr>
          <w:tr w:rsidR="004E1998" w14:paraId="5EEF82F2" w14:textId="77777777">
            <w:trPr>
              <w:jc w:val="center"/>
            </w:trPr>
            <w:tc>
              <w:tcPr>
                <w:tcW w:w="1111" w:type="pct"/>
                <w:vAlign w:val="center"/>
              </w:tcPr>
              <w:p w14:paraId="7C6EC07E" w14:textId="77777777" w:rsidR="004E1998" w:rsidRDefault="004E4D72">
                <w:r>
                  <w:rPr>
                    <w:rFonts w:hint="eastAsia"/>
                  </w:rPr>
                  <w:t>销售商品、提供服务等</w:t>
                </w:r>
              </w:p>
            </w:tc>
            <w:tc>
              <w:tcPr>
                <w:tcW w:w="1637" w:type="pct"/>
                <w:vAlign w:val="center"/>
              </w:tcPr>
              <w:p w14:paraId="3FDBAF2A" w14:textId="77777777" w:rsidR="004E1998" w:rsidRDefault="004E4D72">
                <w:r>
                  <w:rPr>
                    <w:rFonts w:hint="eastAsia"/>
                  </w:rPr>
                  <w:t>西安步长中医心脑病医院有限公司</w:t>
                </w:r>
              </w:p>
            </w:tc>
            <w:tc>
              <w:tcPr>
                <w:tcW w:w="1117" w:type="pct"/>
                <w:vAlign w:val="center"/>
              </w:tcPr>
              <w:p w14:paraId="69DBAECE" w14:textId="77777777" w:rsidR="004E1998" w:rsidRDefault="004E4D72">
                <w:r>
                  <w:rPr>
                    <w:rFonts w:hint="eastAsia"/>
                  </w:rPr>
                  <w:t>提供服务</w:t>
                </w:r>
              </w:p>
            </w:tc>
            <w:tc>
              <w:tcPr>
                <w:tcW w:w="564" w:type="pct"/>
                <w:vAlign w:val="center"/>
              </w:tcPr>
              <w:p w14:paraId="2BCDF8CB" w14:textId="77777777" w:rsidR="004E1998" w:rsidRDefault="004E4D72">
                <w:pPr>
                  <w:jc w:val="right"/>
                  <w:rPr>
                    <w:rFonts w:cs="Arial"/>
                  </w:rPr>
                </w:pPr>
                <w:r>
                  <w:rPr>
                    <w:rFonts w:cs="Arial"/>
                  </w:rPr>
                  <w:t>980.00</w:t>
                </w:r>
              </w:p>
            </w:tc>
            <w:tc>
              <w:tcPr>
                <w:tcW w:w="571" w:type="pct"/>
                <w:tcBorders>
                  <w:top w:val="single" w:sz="4" w:space="0" w:color="000000"/>
                  <w:left w:val="single" w:sz="4" w:space="0" w:color="000000"/>
                  <w:bottom w:val="single" w:sz="4" w:space="0" w:color="000000"/>
                  <w:right w:val="single" w:sz="4" w:space="0" w:color="000000"/>
                </w:tcBorders>
                <w:vAlign w:val="center"/>
              </w:tcPr>
              <w:p w14:paraId="17CE4310" w14:textId="77777777" w:rsidR="004E1998" w:rsidRDefault="004E1998">
                <w:pPr>
                  <w:jc w:val="right"/>
                  <w:rPr>
                    <w:color w:val="000000"/>
                    <w:highlight w:val="yellow"/>
                  </w:rPr>
                </w:pPr>
              </w:p>
            </w:tc>
          </w:tr>
          <w:tr w:rsidR="004E1998" w14:paraId="021205F0" w14:textId="77777777">
            <w:trPr>
              <w:jc w:val="center"/>
            </w:trPr>
            <w:tc>
              <w:tcPr>
                <w:tcW w:w="1111" w:type="pct"/>
                <w:vAlign w:val="center"/>
              </w:tcPr>
              <w:p w14:paraId="257F585B" w14:textId="77777777" w:rsidR="004E1998" w:rsidRDefault="004E4D72">
                <w:pPr>
                  <w:rPr>
                    <w:rFonts w:cs="Arial"/>
                  </w:rPr>
                </w:pPr>
                <w:r>
                  <w:rPr>
                    <w:rFonts w:hint="eastAsia"/>
                  </w:rPr>
                  <w:t>销售商品、提供服务等</w:t>
                </w:r>
              </w:p>
            </w:tc>
            <w:tc>
              <w:tcPr>
                <w:tcW w:w="1637" w:type="pct"/>
                <w:vAlign w:val="center"/>
              </w:tcPr>
              <w:p w14:paraId="216D57C1" w14:textId="77777777" w:rsidR="004E1998" w:rsidRDefault="004E4D72">
                <w:pPr>
                  <w:rPr>
                    <w:rFonts w:cs="Arial"/>
                  </w:rPr>
                </w:pPr>
                <w:r>
                  <w:rPr>
                    <w:rFonts w:hint="eastAsia"/>
                  </w:rPr>
                  <w:t>咸阳步长中医心脑病医院</w:t>
                </w:r>
              </w:p>
            </w:tc>
            <w:tc>
              <w:tcPr>
                <w:tcW w:w="1117" w:type="pct"/>
                <w:vAlign w:val="center"/>
              </w:tcPr>
              <w:p w14:paraId="7ACC3F88" w14:textId="77777777" w:rsidR="004E1998" w:rsidRDefault="004E4D72">
                <w:pPr>
                  <w:rPr>
                    <w:rFonts w:cs="Arial"/>
                  </w:rPr>
                </w:pPr>
                <w:r>
                  <w:rPr>
                    <w:rFonts w:hint="eastAsia"/>
                  </w:rPr>
                  <w:t>销售商品</w:t>
                </w:r>
              </w:p>
            </w:tc>
            <w:tc>
              <w:tcPr>
                <w:tcW w:w="564" w:type="pct"/>
                <w:vAlign w:val="center"/>
              </w:tcPr>
              <w:p w14:paraId="08AE3BFF" w14:textId="77777777" w:rsidR="004E1998" w:rsidRDefault="004E4D72">
                <w:pPr>
                  <w:jc w:val="right"/>
                  <w:rPr>
                    <w:rFonts w:cs="Arial"/>
                  </w:rPr>
                </w:pPr>
                <w:r>
                  <w:rPr>
                    <w:rFonts w:cs="Arial"/>
                  </w:rPr>
                  <w:t>300.00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1F405538" w14:textId="77777777" w:rsidR="004E1998" w:rsidRDefault="004E1998">
                <w:pPr>
                  <w:jc w:val="right"/>
                  <w:rPr>
                    <w:color w:val="000000"/>
                    <w:highlight w:val="yellow"/>
                  </w:rPr>
                </w:pPr>
              </w:p>
            </w:tc>
          </w:tr>
          <w:tr w:rsidR="004E1998" w14:paraId="34C88C4D" w14:textId="77777777">
            <w:trPr>
              <w:jc w:val="center"/>
            </w:trPr>
            <w:tc>
              <w:tcPr>
                <w:tcW w:w="1111" w:type="pct"/>
                <w:vAlign w:val="center"/>
              </w:tcPr>
              <w:p w14:paraId="087A6B55" w14:textId="77777777" w:rsidR="004E1998" w:rsidRDefault="004E4D72">
                <w:r>
                  <w:rPr>
                    <w:rFonts w:hint="eastAsia"/>
                  </w:rPr>
                  <w:t>购买商品、接受服务等</w:t>
                </w:r>
              </w:p>
            </w:tc>
            <w:tc>
              <w:tcPr>
                <w:tcW w:w="1637" w:type="pct"/>
                <w:vAlign w:val="center"/>
              </w:tcPr>
              <w:p w14:paraId="5B7456A0" w14:textId="77777777" w:rsidR="004E1998" w:rsidRDefault="004E4D72">
                <w:r>
                  <w:rPr>
                    <w:rFonts w:hint="eastAsia"/>
                  </w:rPr>
                  <w:t>咸阳步长中医心脑病医院</w:t>
                </w:r>
              </w:p>
            </w:tc>
            <w:tc>
              <w:tcPr>
                <w:tcW w:w="1117" w:type="pct"/>
                <w:vAlign w:val="center"/>
              </w:tcPr>
              <w:p w14:paraId="192C122F" w14:textId="77777777" w:rsidR="004E1998" w:rsidRDefault="004E4D72">
                <w:r>
                  <w:rPr>
                    <w:rFonts w:hint="eastAsia"/>
                  </w:rPr>
                  <w:t>接受服务</w:t>
                </w:r>
              </w:p>
            </w:tc>
            <w:tc>
              <w:tcPr>
                <w:tcW w:w="564" w:type="pct"/>
                <w:vAlign w:val="center"/>
              </w:tcPr>
              <w:p w14:paraId="4AC24601" w14:textId="77777777" w:rsidR="004E1998" w:rsidRDefault="004E4D72">
                <w:pPr>
                  <w:jc w:val="right"/>
                  <w:rPr>
                    <w:rFonts w:cs="Arial"/>
                  </w:rPr>
                </w:pPr>
                <w:r>
                  <w:rPr>
                    <w:rFonts w:cs="Arial"/>
                  </w:rPr>
                  <w:t>300.00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1A045F4B" w14:textId="77777777" w:rsidR="004E1998" w:rsidRDefault="004E1998">
                <w:pPr>
                  <w:jc w:val="right"/>
                  <w:rPr>
                    <w:color w:val="000000"/>
                    <w:highlight w:val="yellow"/>
                  </w:rPr>
                </w:pPr>
              </w:p>
            </w:tc>
          </w:tr>
          <w:tr w:rsidR="004E1998" w14:paraId="72925045" w14:textId="77777777">
            <w:trPr>
              <w:jc w:val="center"/>
            </w:trPr>
            <w:tc>
              <w:tcPr>
                <w:tcW w:w="1111" w:type="pct"/>
                <w:vAlign w:val="center"/>
              </w:tcPr>
              <w:p w14:paraId="0CBB2777" w14:textId="77777777" w:rsidR="004E1998" w:rsidRDefault="004E4D72">
                <w:r>
                  <w:rPr>
                    <w:rFonts w:hint="eastAsia"/>
                  </w:rPr>
                  <w:t>购买商品、接受服务等</w:t>
                </w:r>
              </w:p>
            </w:tc>
            <w:tc>
              <w:tcPr>
                <w:tcW w:w="1637" w:type="pct"/>
                <w:vAlign w:val="center"/>
              </w:tcPr>
              <w:p w14:paraId="02E5AA45" w14:textId="77777777" w:rsidR="004E1998" w:rsidRDefault="004E4D72">
                <w:r>
                  <w:rPr>
                    <w:rFonts w:hint="eastAsia"/>
                  </w:rPr>
                  <w:t>咸阳步长中医心脑病医院</w:t>
                </w:r>
              </w:p>
            </w:tc>
            <w:tc>
              <w:tcPr>
                <w:tcW w:w="1117" w:type="pct"/>
                <w:vAlign w:val="center"/>
              </w:tcPr>
              <w:p w14:paraId="3FC1C8B9" w14:textId="77777777" w:rsidR="004E1998" w:rsidRDefault="004E4D72">
                <w:r>
                  <w:rPr>
                    <w:rFonts w:hint="eastAsia"/>
                  </w:rPr>
                  <w:t>购买商品</w:t>
                </w:r>
              </w:p>
            </w:tc>
            <w:tc>
              <w:tcPr>
                <w:tcW w:w="564" w:type="pct"/>
                <w:vAlign w:val="center"/>
              </w:tcPr>
              <w:p w14:paraId="083E28C5" w14:textId="77777777" w:rsidR="004E1998" w:rsidRDefault="004E4D72">
                <w:pPr>
                  <w:jc w:val="right"/>
                  <w:rPr>
                    <w:rFonts w:cs="Arial"/>
                  </w:rPr>
                </w:pPr>
                <w:r>
                  <w:rPr>
                    <w:rFonts w:cs="Arial"/>
                  </w:rPr>
                  <w:t>100.00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53AEC397" w14:textId="77777777" w:rsidR="004E1998" w:rsidRDefault="004E1998">
                <w:pPr>
                  <w:jc w:val="right"/>
                  <w:rPr>
                    <w:color w:val="000000"/>
                    <w:highlight w:val="yellow"/>
                  </w:rPr>
                </w:pPr>
              </w:p>
            </w:tc>
          </w:tr>
          <w:tr w:rsidR="004E1998" w14:paraId="6F5A8743" w14:textId="77777777">
            <w:trPr>
              <w:jc w:val="center"/>
            </w:trPr>
            <w:tc>
              <w:tcPr>
                <w:tcW w:w="1111" w:type="pct"/>
                <w:vAlign w:val="center"/>
              </w:tcPr>
              <w:p w14:paraId="721E4DCA" w14:textId="77777777" w:rsidR="004E1998" w:rsidRDefault="004E4D72">
                <w:r>
                  <w:rPr>
                    <w:rFonts w:hint="eastAsia"/>
                  </w:rPr>
                  <w:t>销售商品、提供服务等</w:t>
                </w:r>
              </w:p>
            </w:tc>
            <w:tc>
              <w:tcPr>
                <w:tcW w:w="1637" w:type="pct"/>
                <w:vAlign w:val="center"/>
              </w:tcPr>
              <w:p w14:paraId="0F9B3FCA" w14:textId="77777777" w:rsidR="004E1998" w:rsidRDefault="004E4D72">
                <w:r>
                  <w:rPr>
                    <w:rFonts w:hint="eastAsia"/>
                  </w:rPr>
                  <w:t>咸阳步长中医心脑病医院</w:t>
                </w:r>
              </w:p>
            </w:tc>
            <w:tc>
              <w:tcPr>
                <w:tcW w:w="1117" w:type="pct"/>
                <w:vAlign w:val="center"/>
              </w:tcPr>
              <w:p w14:paraId="51EAD02B" w14:textId="77777777" w:rsidR="004E1998" w:rsidRDefault="004E4D72">
                <w:r>
                  <w:rPr>
                    <w:rFonts w:hint="eastAsia"/>
                  </w:rPr>
                  <w:t>提供服务</w:t>
                </w:r>
              </w:p>
            </w:tc>
            <w:tc>
              <w:tcPr>
                <w:tcW w:w="564" w:type="pct"/>
                <w:vAlign w:val="center"/>
              </w:tcPr>
              <w:p w14:paraId="3840ECC5" w14:textId="77777777" w:rsidR="004E1998" w:rsidRDefault="004E4D72">
                <w:pPr>
                  <w:jc w:val="right"/>
                </w:pPr>
                <w:r>
                  <w:t>1,600.00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2DC811AB" w14:textId="77777777" w:rsidR="004E1998" w:rsidRDefault="004E1998">
                <w:pPr>
                  <w:jc w:val="right"/>
                  <w:rPr>
                    <w:color w:val="000000"/>
                    <w:highlight w:val="yellow"/>
                  </w:rPr>
                </w:pPr>
              </w:p>
            </w:tc>
          </w:tr>
          <w:tr w:rsidR="004E1998" w14:paraId="23C6DC82" w14:textId="77777777">
            <w:trPr>
              <w:jc w:val="center"/>
            </w:trPr>
            <w:tc>
              <w:tcPr>
                <w:tcW w:w="1111" w:type="pct"/>
                <w:vAlign w:val="center"/>
              </w:tcPr>
              <w:p w14:paraId="7F0413BE" w14:textId="77777777" w:rsidR="004E1998" w:rsidRDefault="004E4D72">
                <w:r>
                  <w:rPr>
                    <w:rFonts w:hint="eastAsia"/>
                  </w:rPr>
                  <w:t>购买商品、接受服务等</w:t>
                </w:r>
              </w:p>
            </w:tc>
            <w:tc>
              <w:tcPr>
                <w:tcW w:w="1637" w:type="pct"/>
                <w:vAlign w:val="center"/>
              </w:tcPr>
              <w:p w14:paraId="5A764A58" w14:textId="77777777" w:rsidR="004E1998" w:rsidRDefault="004E4D72">
                <w:r>
                  <w:rPr>
                    <w:rFonts w:hint="eastAsia"/>
                  </w:rPr>
                  <w:t>咸阳步长中医心脑病医院</w:t>
                </w:r>
              </w:p>
            </w:tc>
            <w:tc>
              <w:tcPr>
                <w:tcW w:w="1117" w:type="pct"/>
                <w:vAlign w:val="center"/>
              </w:tcPr>
              <w:p w14:paraId="070F0896" w14:textId="77777777" w:rsidR="004E1998" w:rsidRDefault="004E4D72">
                <w:r>
                  <w:rPr>
                    <w:rFonts w:hint="eastAsia"/>
                  </w:rPr>
                  <w:t>委托进行再临床研究</w:t>
                </w:r>
              </w:p>
            </w:tc>
            <w:tc>
              <w:tcPr>
                <w:tcW w:w="564" w:type="pct"/>
                <w:vAlign w:val="center"/>
              </w:tcPr>
              <w:p w14:paraId="66C90435" w14:textId="77777777" w:rsidR="004E1998" w:rsidRDefault="004E4D72">
                <w:pPr>
                  <w:jc w:val="right"/>
                </w:pPr>
                <w:r>
                  <w:t>2,000.00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48B35B6A" w14:textId="77777777" w:rsidR="004E1998" w:rsidRDefault="004E1998">
                <w:pPr>
                  <w:jc w:val="right"/>
                  <w:rPr>
                    <w:color w:val="000000"/>
                    <w:highlight w:val="yellow"/>
                  </w:rPr>
                </w:pPr>
              </w:p>
            </w:tc>
          </w:tr>
          <w:tr w:rsidR="004E1998" w14:paraId="5A42174E" w14:textId="77777777">
            <w:trPr>
              <w:jc w:val="center"/>
            </w:trPr>
            <w:tc>
              <w:tcPr>
                <w:tcW w:w="1111" w:type="pct"/>
                <w:vAlign w:val="center"/>
              </w:tcPr>
              <w:p w14:paraId="1F062964" w14:textId="77777777" w:rsidR="004E1998" w:rsidRDefault="004E4D72">
                <w:r>
                  <w:rPr>
                    <w:rFonts w:hint="eastAsia"/>
                  </w:rPr>
                  <w:lastRenderedPageBreak/>
                  <w:t>购买商品、接受服务等</w:t>
                </w:r>
              </w:p>
            </w:tc>
            <w:tc>
              <w:tcPr>
                <w:tcW w:w="1637" w:type="pct"/>
                <w:vAlign w:val="center"/>
              </w:tcPr>
              <w:p w14:paraId="4A6EA3B7" w14:textId="77777777" w:rsidR="004E1998" w:rsidRDefault="004E4D72">
                <w:r>
                  <w:rPr>
                    <w:rFonts w:hint="eastAsia"/>
                  </w:rPr>
                  <w:t>陕西长涛物业管理有限公司</w:t>
                </w:r>
              </w:p>
            </w:tc>
            <w:tc>
              <w:tcPr>
                <w:tcW w:w="1117" w:type="pct"/>
                <w:vAlign w:val="center"/>
              </w:tcPr>
              <w:p w14:paraId="118B7AC6" w14:textId="77777777" w:rsidR="004E1998" w:rsidRDefault="004E4D72">
                <w:r>
                  <w:rPr>
                    <w:rFonts w:hint="eastAsia"/>
                  </w:rPr>
                  <w:t>购买商品、接受服务等</w:t>
                </w:r>
              </w:p>
            </w:tc>
            <w:tc>
              <w:tcPr>
                <w:tcW w:w="564" w:type="pct"/>
                <w:vAlign w:val="center"/>
              </w:tcPr>
              <w:p w14:paraId="2EF1C8DC" w14:textId="77777777" w:rsidR="004E1998" w:rsidRDefault="004E4D72">
                <w:pPr>
                  <w:jc w:val="right"/>
                  <w:rPr>
                    <w:rFonts w:cs="Arial"/>
                  </w:rPr>
                </w:pPr>
                <w:r>
                  <w:rPr>
                    <w:rFonts w:cs="Arial"/>
                  </w:rPr>
                  <w:t>300.00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0CB36BFA" w14:textId="77777777" w:rsidR="004E1998" w:rsidRDefault="004E4D72">
                <w:pPr>
                  <w:jc w:val="right"/>
                  <w:rPr>
                    <w:color w:val="000000"/>
                    <w:highlight w:val="yellow"/>
                  </w:rPr>
                </w:pPr>
                <w:r>
                  <w:rPr>
                    <w:rFonts w:hint="eastAsia"/>
                    <w:color w:val="000000"/>
                  </w:rPr>
                  <w:t>1</w:t>
                </w:r>
                <w:r>
                  <w:rPr>
                    <w:color w:val="000000"/>
                  </w:rPr>
                  <w:t>25.25</w:t>
                </w:r>
              </w:p>
            </w:tc>
          </w:tr>
          <w:tr w:rsidR="004E1998" w14:paraId="5EBE7771" w14:textId="77777777">
            <w:trPr>
              <w:jc w:val="center"/>
            </w:trPr>
            <w:tc>
              <w:tcPr>
                <w:tcW w:w="1111" w:type="pct"/>
                <w:vAlign w:val="center"/>
              </w:tcPr>
              <w:p w14:paraId="34850219" w14:textId="77777777" w:rsidR="004E1998" w:rsidRDefault="004E4D72">
                <w:r>
                  <w:rPr>
                    <w:rFonts w:hint="eastAsia"/>
                  </w:rPr>
                  <w:t>销售商品、提供服务等</w:t>
                </w:r>
              </w:p>
            </w:tc>
            <w:tc>
              <w:tcPr>
                <w:tcW w:w="1637" w:type="pct"/>
                <w:vAlign w:val="center"/>
              </w:tcPr>
              <w:p w14:paraId="6DAE4F19" w14:textId="77777777" w:rsidR="004E1998" w:rsidRDefault="004E4D72">
                <w:r>
                  <w:rPr>
                    <w:rFonts w:hint="eastAsia"/>
                  </w:rPr>
                  <w:t>陕西长涛物业管理有限公司</w:t>
                </w:r>
              </w:p>
            </w:tc>
            <w:tc>
              <w:tcPr>
                <w:tcW w:w="1117" w:type="pct"/>
                <w:vAlign w:val="center"/>
              </w:tcPr>
              <w:p w14:paraId="531D6000" w14:textId="77777777" w:rsidR="004E1998" w:rsidRDefault="004E4D72">
                <w:r>
                  <w:rPr>
                    <w:rFonts w:hint="eastAsia"/>
                  </w:rPr>
                  <w:t>销售商品、提供服务等</w:t>
                </w:r>
              </w:p>
            </w:tc>
            <w:tc>
              <w:tcPr>
                <w:tcW w:w="564" w:type="pct"/>
                <w:vAlign w:val="center"/>
              </w:tcPr>
              <w:p w14:paraId="28F8CBD3" w14:textId="77777777" w:rsidR="004E1998" w:rsidRDefault="004E4D72">
                <w:pPr>
                  <w:jc w:val="right"/>
                  <w:rPr>
                    <w:rFonts w:cs="Arial"/>
                  </w:rPr>
                </w:pPr>
                <w:r>
                  <w:rPr>
                    <w:rFonts w:cs="Arial"/>
                  </w:rPr>
                  <w:t>10.00</w:t>
                </w:r>
              </w:p>
            </w:tc>
            <w:tc>
              <w:tcPr>
                <w:tcW w:w="571" w:type="pct"/>
                <w:tcBorders>
                  <w:top w:val="single" w:sz="4" w:space="0" w:color="000000"/>
                  <w:left w:val="single" w:sz="4" w:space="0" w:color="000000"/>
                  <w:bottom w:val="single" w:sz="4" w:space="0" w:color="000000"/>
                  <w:right w:val="single" w:sz="4" w:space="0" w:color="000000"/>
                </w:tcBorders>
                <w:vAlign w:val="center"/>
              </w:tcPr>
              <w:p w14:paraId="6BB01FBD" w14:textId="77777777" w:rsidR="004E1998" w:rsidRDefault="004E1998">
                <w:pPr>
                  <w:jc w:val="right"/>
                  <w:rPr>
                    <w:color w:val="000000"/>
                    <w:highlight w:val="yellow"/>
                  </w:rPr>
                </w:pPr>
              </w:p>
            </w:tc>
          </w:tr>
          <w:tr w:rsidR="004E1998" w14:paraId="5381BF06" w14:textId="77777777">
            <w:trPr>
              <w:jc w:val="center"/>
            </w:trPr>
            <w:tc>
              <w:tcPr>
                <w:tcW w:w="1111" w:type="pct"/>
                <w:vAlign w:val="center"/>
              </w:tcPr>
              <w:p w14:paraId="4BF9058A" w14:textId="77777777" w:rsidR="004E1998" w:rsidRDefault="004E4D72">
                <w:r>
                  <w:rPr>
                    <w:rFonts w:cs="Arial" w:hint="eastAsia"/>
                  </w:rPr>
                  <w:t>购买商品、接受服务等</w:t>
                </w:r>
              </w:p>
            </w:tc>
            <w:tc>
              <w:tcPr>
                <w:tcW w:w="1637" w:type="pct"/>
                <w:vAlign w:val="center"/>
              </w:tcPr>
              <w:p w14:paraId="2B5650A8" w14:textId="77777777" w:rsidR="004E1998" w:rsidRDefault="004E4D72">
                <w:r>
                  <w:rPr>
                    <w:rFonts w:cs="Arial" w:hint="eastAsia"/>
                  </w:rPr>
                  <w:t>延边长白山宝石国际温泉会议服务有限公司</w:t>
                </w:r>
              </w:p>
            </w:tc>
            <w:tc>
              <w:tcPr>
                <w:tcW w:w="1117" w:type="pct"/>
                <w:vAlign w:val="center"/>
              </w:tcPr>
              <w:p w14:paraId="2961087C" w14:textId="77777777" w:rsidR="004E1998" w:rsidRDefault="004E4D72">
                <w:r>
                  <w:rPr>
                    <w:rFonts w:cs="Arial" w:hint="eastAsia"/>
                  </w:rPr>
                  <w:t>购买商品、接受服务等</w:t>
                </w:r>
              </w:p>
            </w:tc>
            <w:tc>
              <w:tcPr>
                <w:tcW w:w="564" w:type="pct"/>
                <w:vAlign w:val="center"/>
              </w:tcPr>
              <w:p w14:paraId="0A8F5385" w14:textId="77777777" w:rsidR="004E1998" w:rsidRDefault="004E4D72">
                <w:pPr>
                  <w:jc w:val="right"/>
                  <w:rPr>
                    <w:rFonts w:cs="Arial"/>
                  </w:rPr>
                </w:pPr>
                <w:r>
                  <w:rPr>
                    <w:rFonts w:cs="Arial"/>
                  </w:rPr>
                  <w:t>2,600.00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3783B9F5" w14:textId="77777777" w:rsidR="004E1998" w:rsidRDefault="004E1998">
                <w:pPr>
                  <w:jc w:val="right"/>
                  <w:rPr>
                    <w:color w:val="000000"/>
                    <w:highlight w:val="yellow"/>
                  </w:rPr>
                </w:pPr>
              </w:p>
            </w:tc>
          </w:tr>
          <w:tr w:rsidR="004E1998" w14:paraId="6D168C48" w14:textId="77777777">
            <w:trPr>
              <w:jc w:val="center"/>
            </w:trPr>
            <w:tc>
              <w:tcPr>
                <w:tcW w:w="1111" w:type="pct"/>
                <w:vAlign w:val="center"/>
              </w:tcPr>
              <w:p w14:paraId="338A2CE9" w14:textId="77777777" w:rsidR="004E1998" w:rsidRDefault="004E4D72">
                <w:pPr>
                  <w:rPr>
                    <w:rFonts w:cs="Arial"/>
                  </w:rPr>
                </w:pPr>
                <w:r>
                  <w:rPr>
                    <w:rFonts w:cs="Arial" w:hint="eastAsia"/>
                  </w:rPr>
                  <w:t>销售商品、提供服务等</w:t>
                </w:r>
              </w:p>
            </w:tc>
            <w:tc>
              <w:tcPr>
                <w:tcW w:w="1637" w:type="pct"/>
                <w:vAlign w:val="center"/>
              </w:tcPr>
              <w:p w14:paraId="56E9B76B" w14:textId="77777777" w:rsidR="004E1998" w:rsidRDefault="004E4D72">
                <w:pPr>
                  <w:rPr>
                    <w:rFonts w:cs="Arial"/>
                  </w:rPr>
                </w:pPr>
                <w:r>
                  <w:rPr>
                    <w:rFonts w:cs="Arial" w:hint="eastAsia"/>
                  </w:rPr>
                  <w:t>延边长白山宝石国际温泉会议服务有限公司</w:t>
                </w:r>
              </w:p>
            </w:tc>
            <w:tc>
              <w:tcPr>
                <w:tcW w:w="1117" w:type="pct"/>
                <w:vAlign w:val="center"/>
              </w:tcPr>
              <w:p w14:paraId="5F2E565E" w14:textId="77777777" w:rsidR="004E1998" w:rsidRDefault="004E4D72">
                <w:pPr>
                  <w:rPr>
                    <w:rFonts w:cs="Arial"/>
                  </w:rPr>
                </w:pPr>
                <w:r>
                  <w:rPr>
                    <w:rFonts w:cs="Arial" w:hint="eastAsia"/>
                  </w:rPr>
                  <w:t>销售商品、提供服务等</w:t>
                </w:r>
              </w:p>
            </w:tc>
            <w:tc>
              <w:tcPr>
                <w:tcW w:w="564" w:type="pct"/>
                <w:vAlign w:val="center"/>
              </w:tcPr>
              <w:p w14:paraId="0FB42D77" w14:textId="77777777" w:rsidR="004E1998" w:rsidRDefault="004E4D72">
                <w:pPr>
                  <w:jc w:val="right"/>
                  <w:rPr>
                    <w:rFonts w:cs="Arial"/>
                  </w:rPr>
                </w:pPr>
                <w:r>
                  <w:rPr>
                    <w:rFonts w:cs="Arial"/>
                  </w:rPr>
                  <w:t>10.00</w:t>
                </w:r>
              </w:p>
            </w:tc>
            <w:tc>
              <w:tcPr>
                <w:tcW w:w="571" w:type="pct"/>
                <w:tcBorders>
                  <w:top w:val="single" w:sz="4" w:space="0" w:color="000000"/>
                  <w:left w:val="single" w:sz="4" w:space="0" w:color="000000"/>
                  <w:bottom w:val="single" w:sz="4" w:space="0" w:color="000000"/>
                  <w:right w:val="single" w:sz="4" w:space="0" w:color="000000"/>
                </w:tcBorders>
                <w:vAlign w:val="center"/>
              </w:tcPr>
              <w:p w14:paraId="0E40F57E" w14:textId="77777777" w:rsidR="004E1998" w:rsidRDefault="004E1998">
                <w:pPr>
                  <w:jc w:val="right"/>
                  <w:rPr>
                    <w:color w:val="000000"/>
                    <w:highlight w:val="yellow"/>
                  </w:rPr>
                </w:pPr>
              </w:p>
            </w:tc>
          </w:tr>
          <w:tr w:rsidR="004E1998" w14:paraId="5134B752" w14:textId="77777777">
            <w:trPr>
              <w:jc w:val="center"/>
            </w:trPr>
            <w:tc>
              <w:tcPr>
                <w:tcW w:w="1111" w:type="pct"/>
                <w:vAlign w:val="center"/>
              </w:tcPr>
              <w:p w14:paraId="15109820" w14:textId="77777777" w:rsidR="004E1998" w:rsidRDefault="004E4D72">
                <w:r>
                  <w:rPr>
                    <w:rFonts w:cs="Arial" w:hint="eastAsia"/>
                  </w:rPr>
                  <w:t>购买商品、接受服务等</w:t>
                </w:r>
              </w:p>
            </w:tc>
            <w:tc>
              <w:tcPr>
                <w:tcW w:w="1637" w:type="pct"/>
                <w:vAlign w:val="center"/>
              </w:tcPr>
              <w:p w14:paraId="38A8C1BE" w14:textId="77777777" w:rsidR="004E1998" w:rsidRDefault="004E4D72">
                <w:r>
                  <w:rPr>
                    <w:rFonts w:cs="Arial" w:hint="eastAsia"/>
                  </w:rPr>
                  <w:t>西安新丝路茶业有限公司</w:t>
                </w:r>
              </w:p>
            </w:tc>
            <w:tc>
              <w:tcPr>
                <w:tcW w:w="1117" w:type="pct"/>
                <w:vAlign w:val="center"/>
              </w:tcPr>
              <w:p w14:paraId="3D1D5FC1" w14:textId="77777777" w:rsidR="004E1998" w:rsidRDefault="004E4D72">
                <w:r>
                  <w:rPr>
                    <w:rFonts w:cs="Arial" w:hint="eastAsia"/>
                  </w:rPr>
                  <w:t>购买商品、接受服务等</w:t>
                </w:r>
              </w:p>
            </w:tc>
            <w:tc>
              <w:tcPr>
                <w:tcW w:w="564" w:type="pct"/>
                <w:vAlign w:val="center"/>
              </w:tcPr>
              <w:p w14:paraId="2AEF3EC3" w14:textId="77777777" w:rsidR="004E1998" w:rsidRDefault="004E4D72">
                <w:pPr>
                  <w:jc w:val="right"/>
                  <w:rPr>
                    <w:rFonts w:cs="Arial"/>
                  </w:rPr>
                </w:pPr>
                <w:r>
                  <w:rPr>
                    <w:rFonts w:cs="Arial"/>
                  </w:rPr>
                  <w:t>600.00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37479BE7" w14:textId="77777777" w:rsidR="004E1998" w:rsidRDefault="004E4D72">
                <w:pPr>
                  <w:jc w:val="right"/>
                  <w:rPr>
                    <w:color w:val="000000"/>
                    <w:highlight w:val="yellow"/>
                  </w:rPr>
                </w:pPr>
                <w:r>
                  <w:rPr>
                    <w:rFonts w:hint="eastAsia"/>
                    <w:color w:val="000000"/>
                  </w:rPr>
                  <w:t>1</w:t>
                </w:r>
                <w:r>
                  <w:rPr>
                    <w:color w:val="000000"/>
                  </w:rPr>
                  <w:t>2.42</w:t>
                </w:r>
              </w:p>
            </w:tc>
          </w:tr>
          <w:tr w:rsidR="004E1998" w14:paraId="4EDBC193" w14:textId="77777777">
            <w:trPr>
              <w:jc w:val="center"/>
            </w:trPr>
            <w:tc>
              <w:tcPr>
                <w:tcW w:w="1111" w:type="pct"/>
                <w:vAlign w:val="center"/>
              </w:tcPr>
              <w:p w14:paraId="6E69ACC9" w14:textId="77777777" w:rsidR="004E1998" w:rsidRDefault="004E4D72">
                <w:r>
                  <w:rPr>
                    <w:rFonts w:cs="Arial" w:hint="eastAsia"/>
                  </w:rPr>
                  <w:t>购买商品、接受服务等</w:t>
                </w:r>
              </w:p>
            </w:tc>
            <w:tc>
              <w:tcPr>
                <w:tcW w:w="1637" w:type="pct"/>
                <w:vAlign w:val="center"/>
              </w:tcPr>
              <w:p w14:paraId="67169FB7" w14:textId="77777777" w:rsidR="004E1998" w:rsidRDefault="004E4D72">
                <w:r>
                  <w:rPr>
                    <w:rFonts w:cs="Arial" w:hint="eastAsia"/>
                  </w:rPr>
                  <w:t>贵州名帅酒业销售有限公司</w:t>
                </w:r>
              </w:p>
            </w:tc>
            <w:tc>
              <w:tcPr>
                <w:tcW w:w="1117" w:type="pct"/>
                <w:vAlign w:val="center"/>
              </w:tcPr>
              <w:p w14:paraId="69FA23B1" w14:textId="77777777" w:rsidR="004E1998" w:rsidRDefault="004E4D72">
                <w:r>
                  <w:rPr>
                    <w:rFonts w:cs="Arial" w:hint="eastAsia"/>
                  </w:rPr>
                  <w:t>购买商品、接受服务等</w:t>
                </w:r>
              </w:p>
            </w:tc>
            <w:tc>
              <w:tcPr>
                <w:tcW w:w="564" w:type="pct"/>
                <w:vAlign w:val="center"/>
              </w:tcPr>
              <w:p w14:paraId="3C3832F0" w14:textId="77777777" w:rsidR="004E1998" w:rsidRDefault="004E4D72">
                <w:pPr>
                  <w:jc w:val="right"/>
                  <w:rPr>
                    <w:rFonts w:cs="Arial"/>
                  </w:rPr>
                </w:pPr>
                <w:r>
                  <w:rPr>
                    <w:rFonts w:cs="Arial"/>
                  </w:rPr>
                  <w:t>2,000.00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530701C5" w14:textId="77777777" w:rsidR="004E1998" w:rsidRDefault="004E4D72">
                <w:pPr>
                  <w:jc w:val="right"/>
                  <w:rPr>
                    <w:color w:val="000000"/>
                    <w:highlight w:val="yellow"/>
                  </w:rPr>
                </w:pPr>
                <w:r>
                  <w:rPr>
                    <w:rFonts w:hint="eastAsia"/>
                    <w:color w:val="000000"/>
                  </w:rPr>
                  <w:t>8</w:t>
                </w:r>
                <w:r>
                  <w:rPr>
                    <w:color w:val="000000"/>
                  </w:rPr>
                  <w:t>.00</w:t>
                </w:r>
              </w:p>
            </w:tc>
          </w:tr>
          <w:tr w:rsidR="004E1998" w14:paraId="56FCB90F" w14:textId="77777777">
            <w:trPr>
              <w:jc w:val="center"/>
            </w:trPr>
            <w:tc>
              <w:tcPr>
                <w:tcW w:w="1111" w:type="pct"/>
                <w:vAlign w:val="center"/>
              </w:tcPr>
              <w:p w14:paraId="5F9E0A87" w14:textId="77777777" w:rsidR="004E1998" w:rsidRDefault="004E4D72">
                <w:pPr>
                  <w:rPr>
                    <w:rFonts w:cs="Arial"/>
                  </w:rPr>
                </w:pPr>
                <w:r>
                  <w:rPr>
                    <w:rFonts w:cs="Arial" w:hint="eastAsia"/>
                  </w:rPr>
                  <w:t>销售商品、提供服务等</w:t>
                </w:r>
              </w:p>
            </w:tc>
            <w:tc>
              <w:tcPr>
                <w:tcW w:w="1637" w:type="pct"/>
                <w:vAlign w:val="center"/>
              </w:tcPr>
              <w:p w14:paraId="4D06CCFC" w14:textId="77777777" w:rsidR="004E1998" w:rsidRDefault="004E4D72">
                <w:pPr>
                  <w:rPr>
                    <w:rFonts w:cs="Arial"/>
                  </w:rPr>
                </w:pPr>
                <w:r>
                  <w:rPr>
                    <w:rFonts w:cs="Arial" w:hint="eastAsia"/>
                  </w:rPr>
                  <w:t>贵州名帅酒业销售有限公司</w:t>
                </w:r>
              </w:p>
            </w:tc>
            <w:tc>
              <w:tcPr>
                <w:tcW w:w="1117" w:type="pct"/>
                <w:vAlign w:val="center"/>
              </w:tcPr>
              <w:p w14:paraId="18F2C7A0" w14:textId="77777777" w:rsidR="004E1998" w:rsidRDefault="004E4D72">
                <w:pPr>
                  <w:rPr>
                    <w:rFonts w:cs="Arial"/>
                  </w:rPr>
                </w:pPr>
                <w:r>
                  <w:rPr>
                    <w:rFonts w:cs="Arial" w:hint="eastAsia"/>
                  </w:rPr>
                  <w:t>销售商品、提供服务等</w:t>
                </w:r>
              </w:p>
            </w:tc>
            <w:tc>
              <w:tcPr>
                <w:tcW w:w="564" w:type="pct"/>
                <w:vAlign w:val="center"/>
              </w:tcPr>
              <w:p w14:paraId="34E10411" w14:textId="77777777" w:rsidR="004E1998" w:rsidRDefault="004E4D72">
                <w:pPr>
                  <w:jc w:val="right"/>
                  <w:rPr>
                    <w:rFonts w:cs="Arial"/>
                  </w:rPr>
                </w:pPr>
                <w:r>
                  <w:rPr>
                    <w:rFonts w:cs="Arial"/>
                  </w:rPr>
                  <w:t>100.00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3765C9D5" w14:textId="77777777" w:rsidR="004E1998" w:rsidRDefault="004E1998">
                <w:pPr>
                  <w:jc w:val="right"/>
                  <w:rPr>
                    <w:color w:val="000000"/>
                    <w:highlight w:val="yellow"/>
                  </w:rPr>
                </w:pPr>
              </w:p>
            </w:tc>
          </w:tr>
          <w:tr w:rsidR="004E1998" w14:paraId="24586458" w14:textId="77777777">
            <w:trPr>
              <w:jc w:val="center"/>
            </w:trPr>
            <w:tc>
              <w:tcPr>
                <w:tcW w:w="1111" w:type="pct"/>
                <w:vAlign w:val="center"/>
              </w:tcPr>
              <w:p w14:paraId="385455A2" w14:textId="77777777" w:rsidR="004E1998" w:rsidRDefault="004E4D72">
                <w:r>
                  <w:rPr>
                    <w:rFonts w:cs="Arial" w:hint="eastAsia"/>
                  </w:rPr>
                  <w:t>销售商品、提供服务等</w:t>
                </w:r>
              </w:p>
            </w:tc>
            <w:tc>
              <w:tcPr>
                <w:tcW w:w="1637" w:type="pct"/>
                <w:vAlign w:val="center"/>
              </w:tcPr>
              <w:p w14:paraId="1665F1E2" w14:textId="77777777" w:rsidR="004E1998" w:rsidRDefault="004E4D72">
                <w:pPr>
                  <w:rPr>
                    <w:rFonts w:cs="Arial"/>
                  </w:rPr>
                </w:pPr>
                <w:r>
                  <w:rPr>
                    <w:rFonts w:cs="Arial" w:hint="eastAsia"/>
                  </w:rPr>
                  <w:t>广州七乐康数字健康医疗科技有限公司</w:t>
                </w:r>
              </w:p>
            </w:tc>
            <w:tc>
              <w:tcPr>
                <w:tcW w:w="1117" w:type="pct"/>
                <w:vAlign w:val="center"/>
              </w:tcPr>
              <w:p w14:paraId="5FFD3042" w14:textId="77777777" w:rsidR="004E1998" w:rsidRDefault="004E4D72">
                <w:pPr>
                  <w:rPr>
                    <w:rFonts w:cs="Arial"/>
                  </w:rPr>
                </w:pPr>
                <w:r>
                  <w:rPr>
                    <w:rFonts w:cs="Arial" w:hint="eastAsia"/>
                  </w:rPr>
                  <w:t>销售商品、提供服务等</w:t>
                </w:r>
              </w:p>
            </w:tc>
            <w:tc>
              <w:tcPr>
                <w:tcW w:w="564" w:type="pct"/>
                <w:vAlign w:val="center"/>
              </w:tcPr>
              <w:p w14:paraId="0F3146EB" w14:textId="77777777" w:rsidR="004E1998" w:rsidRDefault="004E4D72">
                <w:pPr>
                  <w:jc w:val="right"/>
                  <w:rPr>
                    <w:rFonts w:cs="Arial"/>
                  </w:rPr>
                </w:pPr>
                <w:r>
                  <w:rPr>
                    <w:rFonts w:cs="Arial"/>
                  </w:rPr>
                  <w:t>6,000.00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707A7145" w14:textId="77777777" w:rsidR="004E1998" w:rsidRDefault="004E1998">
                <w:pPr>
                  <w:jc w:val="right"/>
                  <w:rPr>
                    <w:color w:val="000000"/>
                    <w:highlight w:val="yellow"/>
                  </w:rPr>
                </w:pPr>
              </w:p>
            </w:tc>
          </w:tr>
          <w:tr w:rsidR="004E1998" w14:paraId="1F79034A" w14:textId="77777777">
            <w:trPr>
              <w:jc w:val="center"/>
            </w:trPr>
            <w:tc>
              <w:tcPr>
                <w:tcW w:w="1111" w:type="pct"/>
                <w:vAlign w:val="center"/>
              </w:tcPr>
              <w:p w14:paraId="6E0E5C9B" w14:textId="77777777" w:rsidR="004E1998" w:rsidRDefault="004E4D72">
                <w:pPr>
                  <w:rPr>
                    <w:rFonts w:cs="Arial"/>
                  </w:rPr>
                </w:pPr>
                <w:r>
                  <w:rPr>
                    <w:rFonts w:cs="Arial" w:hint="eastAsia"/>
                  </w:rPr>
                  <w:t>购买商品、接受服务等</w:t>
                </w:r>
              </w:p>
            </w:tc>
            <w:tc>
              <w:tcPr>
                <w:tcW w:w="1637" w:type="pct"/>
                <w:vAlign w:val="center"/>
              </w:tcPr>
              <w:p w14:paraId="3803A1F1" w14:textId="77777777" w:rsidR="004E1998" w:rsidRDefault="004E4D72">
                <w:pPr>
                  <w:rPr>
                    <w:rFonts w:cs="Arial"/>
                  </w:rPr>
                </w:pPr>
                <w:r>
                  <w:rPr>
                    <w:rFonts w:cs="Arial" w:hint="eastAsia"/>
                  </w:rPr>
                  <w:t>咸阳长涛电子科技有限公司</w:t>
                </w:r>
              </w:p>
            </w:tc>
            <w:tc>
              <w:tcPr>
                <w:tcW w:w="1117" w:type="pct"/>
                <w:vAlign w:val="center"/>
              </w:tcPr>
              <w:p w14:paraId="7E68694C" w14:textId="77777777" w:rsidR="004E1998" w:rsidRDefault="004E4D72">
                <w:pPr>
                  <w:rPr>
                    <w:rFonts w:cs="Arial"/>
                  </w:rPr>
                </w:pPr>
                <w:r>
                  <w:rPr>
                    <w:rFonts w:cs="Arial" w:hint="eastAsia"/>
                  </w:rPr>
                  <w:t>购买商品、接受服务等</w:t>
                </w:r>
              </w:p>
            </w:tc>
            <w:tc>
              <w:tcPr>
                <w:tcW w:w="564" w:type="pct"/>
                <w:vAlign w:val="center"/>
              </w:tcPr>
              <w:p w14:paraId="069C8525" w14:textId="77777777" w:rsidR="004E1998" w:rsidRDefault="004E4D72">
                <w:pPr>
                  <w:jc w:val="right"/>
                  <w:rPr>
                    <w:rFonts w:cs="Arial"/>
                  </w:rPr>
                </w:pPr>
                <w:r>
                  <w:rPr>
                    <w:rFonts w:cs="Arial"/>
                  </w:rPr>
                  <w:t>2,500.00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3DAC8BB9" w14:textId="77777777" w:rsidR="004E1998" w:rsidRDefault="004E1998">
                <w:pPr>
                  <w:jc w:val="right"/>
                  <w:rPr>
                    <w:color w:val="000000"/>
                    <w:highlight w:val="yellow"/>
                  </w:rPr>
                </w:pPr>
              </w:p>
            </w:tc>
          </w:tr>
          <w:tr w:rsidR="004E1998" w14:paraId="3EABD622" w14:textId="77777777">
            <w:trPr>
              <w:jc w:val="center"/>
            </w:trPr>
            <w:tc>
              <w:tcPr>
                <w:tcW w:w="1111" w:type="pct"/>
                <w:vAlign w:val="center"/>
              </w:tcPr>
              <w:p w14:paraId="007FE183" w14:textId="77777777" w:rsidR="004E1998" w:rsidRDefault="004E4D72">
                <w:pPr>
                  <w:rPr>
                    <w:rFonts w:cs="Arial"/>
                  </w:rPr>
                </w:pPr>
                <w:r>
                  <w:rPr>
                    <w:rFonts w:cs="Arial" w:hint="eastAsia"/>
                  </w:rPr>
                  <w:t>购买商品、接受服务等</w:t>
                </w:r>
              </w:p>
            </w:tc>
            <w:tc>
              <w:tcPr>
                <w:tcW w:w="1637" w:type="pct"/>
                <w:vAlign w:val="center"/>
              </w:tcPr>
              <w:p w14:paraId="44FB17D6" w14:textId="77777777" w:rsidR="004E1998" w:rsidRDefault="004E4D72">
                <w:pPr>
                  <w:rPr>
                    <w:rFonts w:cs="Arial"/>
                  </w:rPr>
                </w:pPr>
                <w:r>
                  <w:rPr>
                    <w:rFonts w:cs="Arial" w:hint="eastAsia"/>
                  </w:rPr>
                  <w:t>咸阳长涛咨询服务有限公司</w:t>
                </w:r>
              </w:p>
            </w:tc>
            <w:tc>
              <w:tcPr>
                <w:tcW w:w="1117" w:type="pct"/>
                <w:vAlign w:val="center"/>
              </w:tcPr>
              <w:p w14:paraId="6FCE3DE3" w14:textId="77777777" w:rsidR="004E1998" w:rsidRDefault="004E4D72">
                <w:pPr>
                  <w:rPr>
                    <w:rFonts w:cs="Arial"/>
                  </w:rPr>
                </w:pPr>
                <w:r>
                  <w:rPr>
                    <w:rFonts w:cs="Arial" w:hint="eastAsia"/>
                  </w:rPr>
                  <w:t>房屋租赁</w:t>
                </w:r>
              </w:p>
            </w:tc>
            <w:tc>
              <w:tcPr>
                <w:tcW w:w="564" w:type="pct"/>
                <w:vAlign w:val="center"/>
              </w:tcPr>
              <w:p w14:paraId="56292E44" w14:textId="77777777" w:rsidR="004E1998" w:rsidRDefault="004E4D72">
                <w:pPr>
                  <w:jc w:val="right"/>
                  <w:rPr>
                    <w:rFonts w:cs="Arial"/>
                  </w:rPr>
                </w:pPr>
                <w:r>
                  <w:rPr>
                    <w:rFonts w:cs="Arial"/>
                  </w:rPr>
                  <w:t>3,000.00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04E0C9D6" w14:textId="77777777" w:rsidR="004E1998" w:rsidRDefault="004E4D72">
                <w:pPr>
                  <w:jc w:val="right"/>
                  <w:rPr>
                    <w:color w:val="000000"/>
                    <w:highlight w:val="yellow"/>
                  </w:rPr>
                </w:pPr>
                <w:r>
                  <w:rPr>
                    <w:rFonts w:hint="eastAsia"/>
                    <w:color w:val="000000"/>
                  </w:rPr>
                  <w:t>9</w:t>
                </w:r>
                <w:r>
                  <w:rPr>
                    <w:color w:val="000000"/>
                  </w:rPr>
                  <w:t>6.20</w:t>
                </w:r>
              </w:p>
            </w:tc>
          </w:tr>
          <w:tr w:rsidR="004E1998" w14:paraId="7FE2A045" w14:textId="77777777">
            <w:trPr>
              <w:trHeight w:val="292"/>
              <w:jc w:val="center"/>
            </w:trPr>
            <w:tc>
              <w:tcPr>
                <w:tcW w:w="1111" w:type="pct"/>
                <w:vAlign w:val="center"/>
              </w:tcPr>
              <w:p w14:paraId="6142A373" w14:textId="77777777" w:rsidR="004E1998" w:rsidRDefault="004E4D72">
                <w:pPr>
                  <w:rPr>
                    <w:rFonts w:cs="Arial"/>
                  </w:rPr>
                </w:pPr>
                <w:r>
                  <w:rPr>
                    <w:rFonts w:cs="Arial" w:hint="eastAsia"/>
                  </w:rPr>
                  <w:t>购买商品、接受服务等</w:t>
                </w:r>
              </w:p>
            </w:tc>
            <w:tc>
              <w:tcPr>
                <w:tcW w:w="1637" w:type="pct"/>
                <w:vAlign w:val="center"/>
              </w:tcPr>
              <w:p w14:paraId="54856F75" w14:textId="77777777" w:rsidR="004E1998" w:rsidRDefault="004E4D72">
                <w:pPr>
                  <w:rPr>
                    <w:rFonts w:cs="Arial"/>
                  </w:rPr>
                </w:pPr>
                <w:r>
                  <w:rPr>
                    <w:rFonts w:cs="Arial" w:hint="eastAsia"/>
                  </w:rPr>
                  <w:t>菏泽高新区家美物业服务有限公司</w:t>
                </w:r>
              </w:p>
            </w:tc>
            <w:tc>
              <w:tcPr>
                <w:tcW w:w="1117" w:type="pct"/>
                <w:vAlign w:val="center"/>
              </w:tcPr>
              <w:p w14:paraId="1E11BEF0" w14:textId="77777777" w:rsidR="004E1998" w:rsidRDefault="004E4D72">
                <w:pPr>
                  <w:rPr>
                    <w:rFonts w:cs="Arial"/>
                  </w:rPr>
                </w:pPr>
                <w:r>
                  <w:rPr>
                    <w:rFonts w:cs="Arial" w:hint="eastAsia"/>
                  </w:rPr>
                  <w:t>购买商品、接受服务等</w:t>
                </w:r>
              </w:p>
            </w:tc>
            <w:tc>
              <w:tcPr>
                <w:tcW w:w="564" w:type="pct"/>
                <w:vAlign w:val="center"/>
              </w:tcPr>
              <w:p w14:paraId="29D6B217" w14:textId="77777777" w:rsidR="004E1998" w:rsidRDefault="004E4D72">
                <w:pPr>
                  <w:jc w:val="right"/>
                  <w:rPr>
                    <w:rFonts w:cs="Arial"/>
                  </w:rPr>
                </w:pPr>
                <w:r>
                  <w:rPr>
                    <w:rFonts w:cs="Arial"/>
                  </w:rPr>
                  <w:t>450.00</w:t>
                </w:r>
              </w:p>
            </w:tc>
            <w:tc>
              <w:tcPr>
                <w:tcW w:w="571" w:type="pct"/>
                <w:tcBorders>
                  <w:top w:val="single" w:sz="4" w:space="0" w:color="000000"/>
                  <w:left w:val="single" w:sz="4" w:space="0" w:color="000000"/>
                  <w:bottom w:val="single" w:sz="4" w:space="0" w:color="000000"/>
                  <w:right w:val="single" w:sz="4" w:space="0" w:color="000000"/>
                </w:tcBorders>
                <w:vAlign w:val="center"/>
              </w:tcPr>
              <w:p w14:paraId="2C7AD8F9" w14:textId="77777777" w:rsidR="004E1998" w:rsidRDefault="004E1998">
                <w:pPr>
                  <w:jc w:val="right"/>
                  <w:rPr>
                    <w:color w:val="000000"/>
                    <w:highlight w:val="yellow"/>
                  </w:rPr>
                </w:pPr>
              </w:p>
            </w:tc>
          </w:tr>
          <w:tr w:rsidR="004E1998" w14:paraId="3D31AD2A" w14:textId="77777777">
            <w:trPr>
              <w:jc w:val="center"/>
            </w:trPr>
            <w:tc>
              <w:tcPr>
                <w:tcW w:w="1111" w:type="pct"/>
                <w:vAlign w:val="center"/>
              </w:tcPr>
              <w:p w14:paraId="342B72C6" w14:textId="77777777" w:rsidR="004E1998" w:rsidRDefault="004E4D72">
                <w:pPr>
                  <w:rPr>
                    <w:rFonts w:cs="Arial"/>
                  </w:rPr>
                </w:pPr>
                <w:r>
                  <w:rPr>
                    <w:rFonts w:cs="Arial" w:hint="eastAsia"/>
                  </w:rPr>
                  <w:t>销售商品、提供服务等</w:t>
                </w:r>
              </w:p>
            </w:tc>
            <w:tc>
              <w:tcPr>
                <w:tcW w:w="1637" w:type="pct"/>
                <w:vAlign w:val="center"/>
              </w:tcPr>
              <w:p w14:paraId="01DEEB94" w14:textId="77777777" w:rsidR="004E1998" w:rsidRDefault="004E4D72">
                <w:pPr>
                  <w:rPr>
                    <w:rFonts w:cs="Arial"/>
                  </w:rPr>
                </w:pPr>
                <w:r>
                  <w:rPr>
                    <w:rFonts w:cs="Arial" w:hint="eastAsia"/>
                  </w:rPr>
                  <w:t>菏泽高新区家美物业服务有限公司</w:t>
                </w:r>
              </w:p>
            </w:tc>
            <w:tc>
              <w:tcPr>
                <w:tcW w:w="1117" w:type="pct"/>
                <w:vAlign w:val="center"/>
              </w:tcPr>
              <w:p w14:paraId="6000317B" w14:textId="77777777" w:rsidR="004E1998" w:rsidRDefault="004E4D72">
                <w:pPr>
                  <w:rPr>
                    <w:rFonts w:cs="Arial"/>
                  </w:rPr>
                </w:pPr>
                <w:r>
                  <w:rPr>
                    <w:rFonts w:cs="Arial" w:hint="eastAsia"/>
                  </w:rPr>
                  <w:t>销售商品、提供服务等</w:t>
                </w:r>
              </w:p>
            </w:tc>
            <w:tc>
              <w:tcPr>
                <w:tcW w:w="564" w:type="pct"/>
                <w:vAlign w:val="center"/>
              </w:tcPr>
              <w:p w14:paraId="027715AE" w14:textId="77777777" w:rsidR="004E1998" w:rsidRDefault="004E4D72">
                <w:pPr>
                  <w:jc w:val="right"/>
                  <w:rPr>
                    <w:rFonts w:cs="Arial"/>
                  </w:rPr>
                </w:pPr>
                <w:r>
                  <w:rPr>
                    <w:rFonts w:cs="Arial"/>
                  </w:rPr>
                  <w:t>200.00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2D875E19" w14:textId="77777777" w:rsidR="004E1998" w:rsidRDefault="004E1998">
                <w:pPr>
                  <w:jc w:val="right"/>
                  <w:rPr>
                    <w:color w:val="000000"/>
                    <w:highlight w:val="yellow"/>
                  </w:rPr>
                </w:pPr>
              </w:p>
            </w:tc>
          </w:tr>
          <w:tr w:rsidR="004E1998" w14:paraId="31D6DBF8" w14:textId="77777777">
            <w:trPr>
              <w:jc w:val="center"/>
            </w:trPr>
            <w:tc>
              <w:tcPr>
                <w:tcW w:w="1111" w:type="pct"/>
                <w:vAlign w:val="center"/>
              </w:tcPr>
              <w:p w14:paraId="35CD0B0F" w14:textId="77777777" w:rsidR="004E1998" w:rsidRDefault="004E4D72">
                <w:pPr>
                  <w:rPr>
                    <w:rFonts w:cs="Arial"/>
                  </w:rPr>
                </w:pPr>
                <w:r>
                  <w:rPr>
                    <w:rFonts w:cs="Arial" w:hint="eastAsia"/>
                  </w:rPr>
                  <w:t>购买商品、接受服务等</w:t>
                </w:r>
              </w:p>
            </w:tc>
            <w:tc>
              <w:tcPr>
                <w:tcW w:w="1637" w:type="pct"/>
                <w:vAlign w:val="center"/>
              </w:tcPr>
              <w:p w14:paraId="162E2062" w14:textId="77777777" w:rsidR="004E1998" w:rsidRDefault="004E4D72">
                <w:pPr>
                  <w:rPr>
                    <w:rFonts w:cs="Arial"/>
                  </w:rPr>
                </w:pPr>
                <w:r>
                  <w:rPr>
                    <w:rFonts w:cs="Arial" w:hint="eastAsia"/>
                  </w:rPr>
                  <w:t>北京普恩光德生物科技开发有限公司</w:t>
                </w:r>
              </w:p>
            </w:tc>
            <w:tc>
              <w:tcPr>
                <w:tcW w:w="1117" w:type="pct"/>
                <w:vAlign w:val="center"/>
              </w:tcPr>
              <w:p w14:paraId="029D1297" w14:textId="77777777" w:rsidR="004E1998" w:rsidRDefault="004E4D72">
                <w:pPr>
                  <w:rPr>
                    <w:rFonts w:cs="Arial"/>
                  </w:rPr>
                </w:pPr>
                <w:r>
                  <w:rPr>
                    <w:rFonts w:cs="Arial" w:hint="eastAsia"/>
                  </w:rPr>
                  <w:t>购买商品、接受服务等</w:t>
                </w:r>
              </w:p>
            </w:tc>
            <w:tc>
              <w:tcPr>
                <w:tcW w:w="564" w:type="pct"/>
                <w:vAlign w:val="center"/>
              </w:tcPr>
              <w:p w14:paraId="5EDEED2A" w14:textId="77777777" w:rsidR="004E1998" w:rsidRDefault="004E4D72">
                <w:pPr>
                  <w:jc w:val="right"/>
                  <w:rPr>
                    <w:rFonts w:cs="Arial"/>
                  </w:rPr>
                </w:pPr>
                <w:r>
                  <w:rPr>
                    <w:rFonts w:cs="Arial"/>
                  </w:rPr>
                  <w:t>2,000.00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293D5AF3" w14:textId="77777777" w:rsidR="004E1998" w:rsidRDefault="004E1998">
                <w:pPr>
                  <w:jc w:val="right"/>
                  <w:rPr>
                    <w:color w:val="000000"/>
                    <w:highlight w:val="yellow"/>
                  </w:rPr>
                </w:pPr>
              </w:p>
            </w:tc>
          </w:tr>
          <w:tr w:rsidR="004E1998" w14:paraId="2C157B45" w14:textId="77777777">
            <w:trPr>
              <w:jc w:val="center"/>
            </w:trPr>
            <w:tc>
              <w:tcPr>
                <w:tcW w:w="1111" w:type="pct"/>
                <w:vAlign w:val="center"/>
              </w:tcPr>
              <w:p w14:paraId="1AC17BB5" w14:textId="77777777" w:rsidR="004E1998" w:rsidRDefault="004E4D72">
                <w:pPr>
                  <w:rPr>
                    <w:rFonts w:cs="Arial"/>
                  </w:rPr>
                </w:pPr>
                <w:r>
                  <w:rPr>
                    <w:rFonts w:cs="Arial" w:hint="eastAsia"/>
                  </w:rPr>
                  <w:t>购买商品、接受服务等</w:t>
                </w:r>
              </w:p>
            </w:tc>
            <w:tc>
              <w:tcPr>
                <w:tcW w:w="1637" w:type="pct"/>
                <w:vAlign w:val="center"/>
              </w:tcPr>
              <w:p w14:paraId="0BB39497" w14:textId="77777777" w:rsidR="004E1998" w:rsidRDefault="004E4D72">
                <w:pPr>
                  <w:rPr>
                    <w:rFonts w:cs="Arial"/>
                  </w:rPr>
                </w:pPr>
                <w:r>
                  <w:rPr>
                    <w:rFonts w:cs="Arial" w:hint="eastAsia"/>
                  </w:rPr>
                  <w:t>新博医疗技术有限公司</w:t>
                </w:r>
              </w:p>
            </w:tc>
            <w:tc>
              <w:tcPr>
                <w:tcW w:w="1117" w:type="pct"/>
                <w:vAlign w:val="center"/>
              </w:tcPr>
              <w:p w14:paraId="0358236D" w14:textId="77777777" w:rsidR="004E1998" w:rsidRDefault="004E4D72">
                <w:pPr>
                  <w:rPr>
                    <w:rFonts w:cs="Arial"/>
                  </w:rPr>
                </w:pPr>
                <w:r>
                  <w:rPr>
                    <w:rFonts w:cs="Arial" w:hint="eastAsia"/>
                  </w:rPr>
                  <w:t>购买商品、接受服务等</w:t>
                </w:r>
              </w:p>
            </w:tc>
            <w:tc>
              <w:tcPr>
                <w:tcW w:w="564" w:type="pct"/>
                <w:vAlign w:val="center"/>
              </w:tcPr>
              <w:p w14:paraId="6753B369" w14:textId="77777777" w:rsidR="004E1998" w:rsidRDefault="004E4D72">
                <w:pPr>
                  <w:jc w:val="right"/>
                  <w:rPr>
                    <w:rFonts w:cs="Arial"/>
                  </w:rPr>
                </w:pPr>
                <w:r>
                  <w:rPr>
                    <w:rFonts w:cs="Arial"/>
                  </w:rPr>
                  <w:t>3,600.00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1116A06F" w14:textId="77777777" w:rsidR="004E1998" w:rsidRDefault="004E1998">
                <w:pPr>
                  <w:jc w:val="right"/>
                  <w:rPr>
                    <w:color w:val="000000"/>
                    <w:highlight w:val="yellow"/>
                  </w:rPr>
                </w:pPr>
              </w:p>
            </w:tc>
          </w:tr>
          <w:tr w:rsidR="004E1998" w14:paraId="120DE49E" w14:textId="77777777">
            <w:trPr>
              <w:jc w:val="center"/>
            </w:trPr>
            <w:tc>
              <w:tcPr>
                <w:tcW w:w="1111" w:type="pct"/>
                <w:vAlign w:val="center"/>
              </w:tcPr>
              <w:p w14:paraId="4F26E1B4" w14:textId="77777777" w:rsidR="004E1998" w:rsidRDefault="004E4D72">
                <w:pPr>
                  <w:rPr>
                    <w:rFonts w:cs="Arial"/>
                  </w:rPr>
                </w:pPr>
                <w:r>
                  <w:rPr>
                    <w:rFonts w:cs="Arial" w:hint="eastAsia"/>
                  </w:rPr>
                  <w:t>购买商品、接受服务等</w:t>
                </w:r>
              </w:p>
            </w:tc>
            <w:tc>
              <w:tcPr>
                <w:tcW w:w="1637" w:type="pct"/>
                <w:vAlign w:val="center"/>
              </w:tcPr>
              <w:p w14:paraId="21AD95DA" w14:textId="77777777" w:rsidR="004E1998" w:rsidRDefault="004E4D72">
                <w:pPr>
                  <w:rPr>
                    <w:rFonts w:cs="Arial"/>
                  </w:rPr>
                </w:pPr>
                <w:r>
                  <w:rPr>
                    <w:rFonts w:cs="Arial" w:hint="eastAsia"/>
                  </w:rPr>
                  <w:t>陕西昱升印务有限公司</w:t>
                </w:r>
              </w:p>
            </w:tc>
            <w:tc>
              <w:tcPr>
                <w:tcW w:w="1117" w:type="pct"/>
                <w:vAlign w:val="center"/>
              </w:tcPr>
              <w:p w14:paraId="1B5A8F69" w14:textId="77777777" w:rsidR="004E1998" w:rsidRDefault="004E4D72">
                <w:pPr>
                  <w:rPr>
                    <w:rFonts w:cs="Arial"/>
                  </w:rPr>
                </w:pPr>
                <w:r>
                  <w:rPr>
                    <w:rFonts w:cs="Arial" w:hint="eastAsia"/>
                  </w:rPr>
                  <w:t>购买商品、接受服务等</w:t>
                </w:r>
              </w:p>
            </w:tc>
            <w:tc>
              <w:tcPr>
                <w:tcW w:w="564" w:type="pct"/>
                <w:vAlign w:val="center"/>
              </w:tcPr>
              <w:p w14:paraId="7C3C5FFF" w14:textId="77777777" w:rsidR="004E1998" w:rsidRDefault="004E4D72">
                <w:pPr>
                  <w:jc w:val="right"/>
                  <w:rPr>
                    <w:rFonts w:cs="Arial"/>
                  </w:rPr>
                </w:pPr>
                <w:r>
                  <w:rPr>
                    <w:rFonts w:cs="Arial"/>
                  </w:rPr>
                  <w:t>36,000.00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333BA3F6" w14:textId="77777777" w:rsidR="004E1998" w:rsidRDefault="004E4D72">
                <w:pPr>
                  <w:jc w:val="right"/>
                  <w:rPr>
                    <w:color w:val="000000"/>
                    <w:highlight w:val="yellow"/>
                  </w:rPr>
                </w:pPr>
                <w:r>
                  <w:rPr>
                    <w:rFonts w:hint="eastAsia"/>
                    <w:color w:val="000000"/>
                  </w:rPr>
                  <w:t>3</w:t>
                </w:r>
                <w:r>
                  <w:rPr>
                    <w:color w:val="000000"/>
                  </w:rPr>
                  <w:t>,734.28</w:t>
                </w:r>
              </w:p>
            </w:tc>
          </w:tr>
          <w:tr w:rsidR="004E1998" w14:paraId="33E347A7" w14:textId="77777777">
            <w:trPr>
              <w:jc w:val="center"/>
            </w:trPr>
            <w:tc>
              <w:tcPr>
                <w:tcW w:w="1111" w:type="pct"/>
                <w:vAlign w:val="center"/>
              </w:tcPr>
              <w:p w14:paraId="3A08497B" w14:textId="77777777" w:rsidR="004E1998" w:rsidRDefault="004E4D72">
                <w:pPr>
                  <w:rPr>
                    <w:rFonts w:cs="Arial"/>
                  </w:rPr>
                </w:pPr>
                <w:r>
                  <w:rPr>
                    <w:rFonts w:cs="Arial" w:hint="eastAsia"/>
                  </w:rPr>
                  <w:t>销售商品、提供服务等</w:t>
                </w:r>
              </w:p>
            </w:tc>
            <w:tc>
              <w:tcPr>
                <w:tcW w:w="1637" w:type="pct"/>
                <w:vAlign w:val="center"/>
              </w:tcPr>
              <w:p w14:paraId="6AF7C37B" w14:textId="77777777" w:rsidR="004E1998" w:rsidRDefault="004E4D72">
                <w:pPr>
                  <w:rPr>
                    <w:rFonts w:cs="Arial"/>
                  </w:rPr>
                </w:pPr>
                <w:r>
                  <w:rPr>
                    <w:rFonts w:cs="Arial" w:hint="eastAsia"/>
                  </w:rPr>
                  <w:t>陕西昱升印务有限公司</w:t>
                </w:r>
              </w:p>
            </w:tc>
            <w:tc>
              <w:tcPr>
                <w:tcW w:w="1117" w:type="pct"/>
                <w:vAlign w:val="center"/>
              </w:tcPr>
              <w:p w14:paraId="3E1330AE" w14:textId="77777777" w:rsidR="004E1998" w:rsidRDefault="004E4D72">
                <w:pPr>
                  <w:rPr>
                    <w:rFonts w:cs="Arial"/>
                  </w:rPr>
                </w:pPr>
                <w:r>
                  <w:rPr>
                    <w:rFonts w:cs="Arial" w:hint="eastAsia"/>
                  </w:rPr>
                  <w:t>销售商品、提供服务等</w:t>
                </w:r>
              </w:p>
            </w:tc>
            <w:tc>
              <w:tcPr>
                <w:tcW w:w="564" w:type="pct"/>
                <w:vAlign w:val="center"/>
              </w:tcPr>
              <w:p w14:paraId="013F6BBD" w14:textId="77777777" w:rsidR="004E1998" w:rsidRDefault="004E4D72">
                <w:pPr>
                  <w:jc w:val="right"/>
                  <w:rPr>
                    <w:rFonts w:cs="Arial"/>
                  </w:rPr>
                </w:pPr>
                <w:r>
                  <w:rPr>
                    <w:rFonts w:cs="Arial"/>
                  </w:rPr>
                  <w:t>10.00</w:t>
                </w:r>
              </w:p>
            </w:tc>
            <w:tc>
              <w:tcPr>
                <w:tcW w:w="571" w:type="pct"/>
                <w:tcBorders>
                  <w:top w:val="single" w:sz="4" w:space="0" w:color="000000"/>
                  <w:left w:val="single" w:sz="4" w:space="0" w:color="000000"/>
                  <w:bottom w:val="single" w:sz="4" w:space="0" w:color="000000"/>
                  <w:right w:val="single" w:sz="4" w:space="0" w:color="000000"/>
                </w:tcBorders>
                <w:vAlign w:val="center"/>
              </w:tcPr>
              <w:p w14:paraId="7914F40B" w14:textId="77777777" w:rsidR="004E1998" w:rsidRDefault="004E1998">
                <w:pPr>
                  <w:jc w:val="right"/>
                  <w:rPr>
                    <w:color w:val="000000"/>
                    <w:highlight w:val="yellow"/>
                  </w:rPr>
                </w:pPr>
              </w:p>
            </w:tc>
          </w:tr>
          <w:tr w:rsidR="004E1998" w14:paraId="16F6B47A" w14:textId="77777777">
            <w:trPr>
              <w:trHeight w:val="347"/>
              <w:jc w:val="center"/>
            </w:trPr>
            <w:tc>
              <w:tcPr>
                <w:tcW w:w="1111" w:type="pct"/>
                <w:vAlign w:val="center"/>
              </w:tcPr>
              <w:p w14:paraId="3140A836" w14:textId="77777777" w:rsidR="004E1998" w:rsidRDefault="004E4D72">
                <w:pPr>
                  <w:rPr>
                    <w:rFonts w:cs="Arial"/>
                  </w:rPr>
                </w:pPr>
                <w:r>
                  <w:rPr>
                    <w:rFonts w:cs="Arial" w:hint="eastAsia"/>
                  </w:rPr>
                  <w:t>购买商品、接受服务等</w:t>
                </w:r>
              </w:p>
            </w:tc>
            <w:tc>
              <w:tcPr>
                <w:tcW w:w="1637" w:type="pct"/>
                <w:vAlign w:val="center"/>
              </w:tcPr>
              <w:p w14:paraId="1881F197" w14:textId="77777777" w:rsidR="004E1998" w:rsidRDefault="004E4D72">
                <w:pPr>
                  <w:rPr>
                    <w:rFonts w:cs="Arial"/>
                  </w:rPr>
                </w:pPr>
                <w:r>
                  <w:rPr>
                    <w:rFonts w:cs="Arial" w:hint="eastAsia"/>
                  </w:rPr>
                  <w:t>陕西国际商贸学院</w:t>
                </w:r>
              </w:p>
            </w:tc>
            <w:tc>
              <w:tcPr>
                <w:tcW w:w="1117" w:type="pct"/>
                <w:vAlign w:val="center"/>
              </w:tcPr>
              <w:p w14:paraId="4C1DFCC1" w14:textId="77777777" w:rsidR="004E1998" w:rsidRDefault="004E4D72">
                <w:pPr>
                  <w:rPr>
                    <w:rFonts w:cs="Arial"/>
                  </w:rPr>
                </w:pPr>
                <w:r>
                  <w:rPr>
                    <w:rFonts w:cs="Arial" w:hint="eastAsia"/>
                  </w:rPr>
                  <w:t>购买商品、接受服务等</w:t>
                </w:r>
              </w:p>
            </w:tc>
            <w:tc>
              <w:tcPr>
                <w:tcW w:w="564" w:type="pct"/>
                <w:vAlign w:val="center"/>
              </w:tcPr>
              <w:p w14:paraId="35765C38" w14:textId="77777777" w:rsidR="004E1998" w:rsidRDefault="004E4D72">
                <w:pPr>
                  <w:jc w:val="right"/>
                  <w:rPr>
                    <w:rFonts w:cs="Arial"/>
                  </w:rPr>
                </w:pPr>
                <w:r>
                  <w:rPr>
                    <w:rFonts w:cs="Arial"/>
                  </w:rPr>
                  <w:t>500.00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18BC9D99" w14:textId="77777777" w:rsidR="004E1998" w:rsidRDefault="004E4D72">
                <w:pPr>
                  <w:jc w:val="right"/>
                  <w:rPr>
                    <w:color w:val="000000"/>
                    <w:highlight w:val="yellow"/>
                  </w:rPr>
                </w:pPr>
                <w:r>
                  <w:rPr>
                    <w:rFonts w:hint="eastAsia"/>
                    <w:color w:val="000000"/>
                  </w:rPr>
                  <w:t>6</w:t>
                </w:r>
                <w:r>
                  <w:rPr>
                    <w:color w:val="000000"/>
                  </w:rPr>
                  <w:t>4.16</w:t>
                </w:r>
              </w:p>
            </w:tc>
          </w:tr>
          <w:tr w:rsidR="004E1998" w14:paraId="7625292D" w14:textId="77777777">
            <w:trPr>
              <w:trHeight w:val="267"/>
              <w:jc w:val="center"/>
            </w:trPr>
            <w:tc>
              <w:tcPr>
                <w:tcW w:w="1111" w:type="pct"/>
                <w:vAlign w:val="center"/>
              </w:tcPr>
              <w:p w14:paraId="11766126" w14:textId="77777777" w:rsidR="004E1998" w:rsidRDefault="004E4D72">
                <w:pPr>
                  <w:rPr>
                    <w:rFonts w:cs="Arial"/>
                  </w:rPr>
                </w:pPr>
                <w:r>
                  <w:rPr>
                    <w:rFonts w:cs="Arial" w:hint="eastAsia"/>
                  </w:rPr>
                  <w:t>联合申报科技项目</w:t>
                </w:r>
              </w:p>
            </w:tc>
            <w:tc>
              <w:tcPr>
                <w:tcW w:w="1637" w:type="pct"/>
                <w:vAlign w:val="center"/>
              </w:tcPr>
              <w:p w14:paraId="0579A475" w14:textId="77777777" w:rsidR="004E1998" w:rsidRDefault="004E4D72">
                <w:pPr>
                  <w:rPr>
                    <w:rFonts w:cs="Arial"/>
                  </w:rPr>
                </w:pPr>
                <w:r>
                  <w:rPr>
                    <w:rFonts w:cs="Arial" w:hint="eastAsia"/>
                  </w:rPr>
                  <w:t>陕西国际商贸学院</w:t>
                </w:r>
              </w:p>
            </w:tc>
            <w:tc>
              <w:tcPr>
                <w:tcW w:w="1117" w:type="pct"/>
                <w:vAlign w:val="center"/>
              </w:tcPr>
              <w:p w14:paraId="26A6D214" w14:textId="77777777" w:rsidR="004E1998" w:rsidRDefault="004E4D72">
                <w:pPr>
                  <w:rPr>
                    <w:rFonts w:cs="Arial"/>
                  </w:rPr>
                </w:pPr>
                <w:r>
                  <w:rPr>
                    <w:rFonts w:cs="Arial" w:hint="eastAsia"/>
                  </w:rPr>
                  <w:t>联合申报科技项目</w:t>
                </w:r>
              </w:p>
            </w:tc>
            <w:tc>
              <w:tcPr>
                <w:tcW w:w="564" w:type="pct"/>
                <w:vAlign w:val="center"/>
              </w:tcPr>
              <w:p w14:paraId="68D61E3B" w14:textId="77777777" w:rsidR="004E1998" w:rsidRDefault="004E4D72">
                <w:pPr>
                  <w:jc w:val="right"/>
                  <w:rPr>
                    <w:rFonts w:cs="Arial"/>
                  </w:rPr>
                </w:pPr>
                <w:r>
                  <w:rPr>
                    <w:rFonts w:cs="Arial"/>
                  </w:rPr>
                  <w:t>5,000.00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7952BCE2" w14:textId="77777777" w:rsidR="004E1998" w:rsidRDefault="004E1998">
                <w:pPr>
                  <w:jc w:val="right"/>
                  <w:rPr>
                    <w:color w:val="000000"/>
                    <w:highlight w:val="yellow"/>
                  </w:rPr>
                </w:pPr>
              </w:p>
            </w:tc>
          </w:tr>
          <w:tr w:rsidR="004E1998" w14:paraId="5AC335EB" w14:textId="77777777">
            <w:trPr>
              <w:trHeight w:val="243"/>
              <w:jc w:val="center"/>
            </w:trPr>
            <w:tc>
              <w:tcPr>
                <w:tcW w:w="1111" w:type="pct"/>
                <w:vAlign w:val="center"/>
              </w:tcPr>
              <w:p w14:paraId="0AA9A5F4" w14:textId="77777777" w:rsidR="004E1998" w:rsidRDefault="004E4D72">
                <w:pPr>
                  <w:rPr>
                    <w:rFonts w:cs="Arial"/>
                  </w:rPr>
                </w:pPr>
                <w:r>
                  <w:rPr>
                    <w:rFonts w:cs="Arial" w:hint="eastAsia"/>
                  </w:rPr>
                  <w:t>销售商品、提供服务等</w:t>
                </w:r>
              </w:p>
            </w:tc>
            <w:tc>
              <w:tcPr>
                <w:tcW w:w="1637" w:type="pct"/>
                <w:vAlign w:val="center"/>
              </w:tcPr>
              <w:p w14:paraId="295025D5" w14:textId="77777777" w:rsidR="004E1998" w:rsidRDefault="004E4D72">
                <w:pPr>
                  <w:rPr>
                    <w:rFonts w:cs="Arial"/>
                  </w:rPr>
                </w:pPr>
                <w:r>
                  <w:rPr>
                    <w:rFonts w:cs="Arial" w:hint="eastAsia"/>
                  </w:rPr>
                  <w:t>陕西国际商贸学院</w:t>
                </w:r>
              </w:p>
            </w:tc>
            <w:tc>
              <w:tcPr>
                <w:tcW w:w="1117" w:type="pct"/>
                <w:vAlign w:val="center"/>
              </w:tcPr>
              <w:p w14:paraId="02C82BF5" w14:textId="77777777" w:rsidR="004E1998" w:rsidRDefault="004E4D72">
                <w:pPr>
                  <w:rPr>
                    <w:rFonts w:cs="Arial"/>
                  </w:rPr>
                </w:pPr>
                <w:r>
                  <w:rPr>
                    <w:rFonts w:cs="Arial" w:hint="eastAsia"/>
                  </w:rPr>
                  <w:t>销售商品、提供服务等</w:t>
                </w:r>
              </w:p>
            </w:tc>
            <w:tc>
              <w:tcPr>
                <w:tcW w:w="564" w:type="pct"/>
                <w:vAlign w:val="center"/>
              </w:tcPr>
              <w:p w14:paraId="544B05BB" w14:textId="77777777" w:rsidR="004E1998" w:rsidRDefault="004E4D72">
                <w:pPr>
                  <w:jc w:val="right"/>
                  <w:rPr>
                    <w:rFonts w:cs="Arial"/>
                  </w:rPr>
                </w:pPr>
                <w:r>
                  <w:rPr>
                    <w:rFonts w:cs="Arial"/>
                  </w:rPr>
                  <w:t>110.00</w:t>
                </w:r>
              </w:p>
            </w:tc>
            <w:tc>
              <w:tcPr>
                <w:tcW w:w="571" w:type="pct"/>
                <w:tcBorders>
                  <w:top w:val="single" w:sz="4" w:space="0" w:color="000000"/>
                  <w:left w:val="single" w:sz="4" w:space="0" w:color="000000"/>
                  <w:bottom w:val="single" w:sz="4" w:space="0" w:color="000000"/>
                  <w:right w:val="single" w:sz="4" w:space="0" w:color="000000"/>
                </w:tcBorders>
                <w:vAlign w:val="center"/>
              </w:tcPr>
              <w:p w14:paraId="5D27CBD3" w14:textId="77777777" w:rsidR="004E1998" w:rsidRDefault="004E4D72">
                <w:pPr>
                  <w:jc w:val="right"/>
                  <w:rPr>
                    <w:color w:val="000000"/>
                    <w:highlight w:val="yellow"/>
                  </w:rPr>
                </w:pPr>
                <w:r>
                  <w:rPr>
                    <w:rFonts w:hint="eastAsia"/>
                    <w:color w:val="000000"/>
                  </w:rPr>
                  <w:t>1</w:t>
                </w:r>
                <w:r>
                  <w:rPr>
                    <w:color w:val="000000"/>
                  </w:rPr>
                  <w:t>2.41</w:t>
                </w:r>
              </w:p>
            </w:tc>
          </w:tr>
          <w:tr w:rsidR="004E1998" w14:paraId="49C1D00C" w14:textId="77777777">
            <w:trPr>
              <w:jc w:val="center"/>
            </w:trPr>
            <w:tc>
              <w:tcPr>
                <w:tcW w:w="1111" w:type="pct"/>
                <w:vAlign w:val="center"/>
              </w:tcPr>
              <w:p w14:paraId="0DF8512A" w14:textId="77777777" w:rsidR="004E1998" w:rsidRDefault="004E4D72">
                <w:pPr>
                  <w:rPr>
                    <w:rFonts w:cs="Arial"/>
                  </w:rPr>
                </w:pPr>
                <w:r>
                  <w:rPr>
                    <w:rFonts w:cs="Arial" w:hint="eastAsia"/>
                  </w:rPr>
                  <w:t>购买商品、接受服务等</w:t>
                </w:r>
              </w:p>
            </w:tc>
            <w:tc>
              <w:tcPr>
                <w:tcW w:w="1637" w:type="pct"/>
                <w:vAlign w:val="center"/>
              </w:tcPr>
              <w:p w14:paraId="0A4E751A" w14:textId="77777777" w:rsidR="004E1998" w:rsidRDefault="004E4D72">
                <w:pPr>
                  <w:rPr>
                    <w:rFonts w:cs="Arial"/>
                  </w:rPr>
                </w:pPr>
                <w:r>
                  <w:rPr>
                    <w:rFonts w:cs="Arial" w:hint="eastAsia"/>
                  </w:rPr>
                  <w:t>贵州洞酿洞藏酒业销售有限公司</w:t>
                </w:r>
              </w:p>
            </w:tc>
            <w:tc>
              <w:tcPr>
                <w:tcW w:w="1117" w:type="pct"/>
                <w:vAlign w:val="center"/>
              </w:tcPr>
              <w:p w14:paraId="7EEF2CCD" w14:textId="77777777" w:rsidR="004E1998" w:rsidRDefault="004E4D72">
                <w:pPr>
                  <w:rPr>
                    <w:rFonts w:cs="Arial"/>
                  </w:rPr>
                </w:pPr>
                <w:r>
                  <w:rPr>
                    <w:rFonts w:cs="Arial" w:hint="eastAsia"/>
                  </w:rPr>
                  <w:t>购买商品、接受服务等</w:t>
                </w:r>
              </w:p>
            </w:tc>
            <w:tc>
              <w:tcPr>
                <w:tcW w:w="564" w:type="pct"/>
                <w:vAlign w:val="center"/>
              </w:tcPr>
              <w:p w14:paraId="3896A3D1" w14:textId="77777777" w:rsidR="004E1998" w:rsidRDefault="004E4D72">
                <w:pPr>
                  <w:jc w:val="right"/>
                  <w:rPr>
                    <w:rFonts w:cs="Arial"/>
                  </w:rPr>
                </w:pPr>
                <w:r>
                  <w:rPr>
                    <w:rFonts w:cs="Arial"/>
                  </w:rPr>
                  <w:t>8,000.00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06175FC6" w14:textId="77777777" w:rsidR="004E1998" w:rsidRDefault="004E4D72">
                <w:pPr>
                  <w:jc w:val="right"/>
                  <w:rPr>
                    <w:color w:val="000000"/>
                    <w:highlight w:val="yellow"/>
                  </w:rPr>
                </w:pPr>
                <w:r>
                  <w:rPr>
                    <w:rFonts w:hint="eastAsia"/>
                    <w:color w:val="000000"/>
                  </w:rPr>
                  <w:t>1</w:t>
                </w:r>
                <w:r>
                  <w:rPr>
                    <w:color w:val="000000"/>
                  </w:rPr>
                  <w:t>58.56</w:t>
                </w:r>
              </w:p>
            </w:tc>
          </w:tr>
          <w:tr w:rsidR="004E1998" w14:paraId="1CE2BE90" w14:textId="77777777">
            <w:trPr>
              <w:jc w:val="center"/>
            </w:trPr>
            <w:tc>
              <w:tcPr>
                <w:tcW w:w="1111" w:type="pct"/>
                <w:vAlign w:val="center"/>
              </w:tcPr>
              <w:p w14:paraId="2B574124" w14:textId="77777777" w:rsidR="004E1998" w:rsidRDefault="004E4D72">
                <w:pPr>
                  <w:rPr>
                    <w:rFonts w:cs="Arial"/>
                  </w:rPr>
                </w:pPr>
                <w:r>
                  <w:rPr>
                    <w:rFonts w:cs="Arial" w:hint="eastAsia"/>
                  </w:rPr>
                  <w:t>销售商品、提供服务等</w:t>
                </w:r>
              </w:p>
            </w:tc>
            <w:tc>
              <w:tcPr>
                <w:tcW w:w="1637" w:type="pct"/>
                <w:vAlign w:val="center"/>
              </w:tcPr>
              <w:p w14:paraId="4D6AC151" w14:textId="77777777" w:rsidR="004E1998" w:rsidRDefault="004E4D72">
                <w:pPr>
                  <w:rPr>
                    <w:rFonts w:cs="Arial"/>
                  </w:rPr>
                </w:pPr>
                <w:r>
                  <w:rPr>
                    <w:rFonts w:cs="Arial" w:hint="eastAsia"/>
                  </w:rPr>
                  <w:t>贵州洞酿洞藏酒业销售有限公司</w:t>
                </w:r>
              </w:p>
            </w:tc>
            <w:tc>
              <w:tcPr>
                <w:tcW w:w="1117" w:type="pct"/>
                <w:vAlign w:val="center"/>
              </w:tcPr>
              <w:p w14:paraId="138725F5" w14:textId="77777777" w:rsidR="004E1998" w:rsidRDefault="004E4D72">
                <w:pPr>
                  <w:rPr>
                    <w:rFonts w:cs="Arial"/>
                  </w:rPr>
                </w:pPr>
                <w:r>
                  <w:rPr>
                    <w:rFonts w:cs="Arial" w:hint="eastAsia"/>
                  </w:rPr>
                  <w:t>销售商品、提供服务等</w:t>
                </w:r>
              </w:p>
            </w:tc>
            <w:tc>
              <w:tcPr>
                <w:tcW w:w="564" w:type="pct"/>
                <w:vAlign w:val="center"/>
              </w:tcPr>
              <w:p w14:paraId="42C7E033" w14:textId="77777777" w:rsidR="004E1998" w:rsidRDefault="004E4D72">
                <w:pPr>
                  <w:jc w:val="right"/>
                  <w:rPr>
                    <w:rFonts w:cs="Arial"/>
                  </w:rPr>
                </w:pPr>
                <w:r>
                  <w:rPr>
                    <w:rFonts w:cs="Arial"/>
                  </w:rPr>
                  <w:t>20.00</w:t>
                </w:r>
              </w:p>
            </w:tc>
            <w:tc>
              <w:tcPr>
                <w:tcW w:w="571" w:type="pct"/>
                <w:tcBorders>
                  <w:top w:val="single" w:sz="4" w:space="0" w:color="000000"/>
                  <w:left w:val="single" w:sz="4" w:space="0" w:color="000000"/>
                  <w:bottom w:val="single" w:sz="4" w:space="0" w:color="000000"/>
                  <w:right w:val="single" w:sz="4" w:space="0" w:color="000000"/>
                </w:tcBorders>
                <w:vAlign w:val="center"/>
              </w:tcPr>
              <w:p w14:paraId="08F0E736" w14:textId="77777777" w:rsidR="004E1998" w:rsidRDefault="004E1998">
                <w:pPr>
                  <w:jc w:val="right"/>
                  <w:rPr>
                    <w:color w:val="000000"/>
                    <w:highlight w:val="yellow"/>
                  </w:rPr>
                </w:pPr>
              </w:p>
            </w:tc>
          </w:tr>
          <w:tr w:rsidR="004E1998" w14:paraId="408B220B" w14:textId="77777777">
            <w:trPr>
              <w:jc w:val="center"/>
            </w:trPr>
            <w:tc>
              <w:tcPr>
                <w:tcW w:w="1111" w:type="pct"/>
                <w:vAlign w:val="center"/>
              </w:tcPr>
              <w:p w14:paraId="41B559C7" w14:textId="77777777" w:rsidR="004E1998" w:rsidRDefault="004E4D72">
                <w:pPr>
                  <w:rPr>
                    <w:rFonts w:cs="Arial"/>
                  </w:rPr>
                </w:pPr>
                <w:r>
                  <w:rPr>
                    <w:rFonts w:cs="Arial" w:hint="eastAsia"/>
                  </w:rPr>
                  <w:t>销售商品、提供服务等</w:t>
                </w:r>
              </w:p>
            </w:tc>
            <w:tc>
              <w:tcPr>
                <w:tcW w:w="1637" w:type="pct"/>
                <w:vAlign w:val="center"/>
              </w:tcPr>
              <w:p w14:paraId="6541FB5C" w14:textId="77777777" w:rsidR="004E1998" w:rsidRDefault="004E4D72">
                <w:pPr>
                  <w:rPr>
                    <w:rFonts w:cs="Arial"/>
                  </w:rPr>
                </w:pPr>
                <w:r>
                  <w:rPr>
                    <w:rFonts w:cs="Arial" w:hint="eastAsia"/>
                  </w:rPr>
                  <w:t>贵州洞酿洞藏酒业有限公司</w:t>
                </w:r>
              </w:p>
            </w:tc>
            <w:tc>
              <w:tcPr>
                <w:tcW w:w="1117" w:type="pct"/>
                <w:vAlign w:val="center"/>
              </w:tcPr>
              <w:p w14:paraId="2F54F0FC" w14:textId="77777777" w:rsidR="004E1998" w:rsidRDefault="004E4D72">
                <w:pPr>
                  <w:rPr>
                    <w:rFonts w:cs="Arial"/>
                  </w:rPr>
                </w:pPr>
                <w:r>
                  <w:rPr>
                    <w:rFonts w:cs="Arial" w:hint="eastAsia"/>
                  </w:rPr>
                  <w:t>销售商品、提供服务等</w:t>
                </w:r>
              </w:p>
            </w:tc>
            <w:tc>
              <w:tcPr>
                <w:tcW w:w="564" w:type="pct"/>
                <w:vAlign w:val="center"/>
              </w:tcPr>
              <w:p w14:paraId="68ADB0FC" w14:textId="77777777" w:rsidR="004E1998" w:rsidRDefault="004E4D72">
                <w:pPr>
                  <w:jc w:val="right"/>
                  <w:rPr>
                    <w:rFonts w:cs="Arial"/>
                  </w:rPr>
                </w:pPr>
                <w:r>
                  <w:rPr>
                    <w:rFonts w:cs="Arial"/>
                  </w:rPr>
                  <w:t>20.00</w:t>
                </w:r>
              </w:p>
            </w:tc>
            <w:tc>
              <w:tcPr>
                <w:tcW w:w="571" w:type="pct"/>
                <w:tcBorders>
                  <w:top w:val="single" w:sz="4" w:space="0" w:color="000000"/>
                  <w:left w:val="single" w:sz="4" w:space="0" w:color="000000"/>
                  <w:bottom w:val="single" w:sz="4" w:space="0" w:color="000000"/>
                  <w:right w:val="single" w:sz="4" w:space="0" w:color="000000"/>
                </w:tcBorders>
                <w:vAlign w:val="center"/>
              </w:tcPr>
              <w:p w14:paraId="6A6BB1A6" w14:textId="77777777" w:rsidR="004E1998" w:rsidRDefault="004E1998">
                <w:pPr>
                  <w:jc w:val="right"/>
                  <w:rPr>
                    <w:color w:val="000000"/>
                    <w:highlight w:val="yellow"/>
                  </w:rPr>
                </w:pPr>
              </w:p>
            </w:tc>
          </w:tr>
          <w:tr w:rsidR="004E1998" w14:paraId="3B8D0220" w14:textId="77777777">
            <w:trPr>
              <w:jc w:val="center"/>
            </w:trPr>
            <w:tc>
              <w:tcPr>
                <w:tcW w:w="1111" w:type="pct"/>
                <w:vAlign w:val="center"/>
              </w:tcPr>
              <w:p w14:paraId="34A5D9B0" w14:textId="77777777" w:rsidR="004E1998" w:rsidRDefault="004E4D72">
                <w:pPr>
                  <w:rPr>
                    <w:rFonts w:cs="Arial"/>
                  </w:rPr>
                </w:pPr>
                <w:r>
                  <w:rPr>
                    <w:rFonts w:cs="Arial" w:hint="eastAsia"/>
                  </w:rPr>
                  <w:t>购买商品、接受服务等</w:t>
                </w:r>
              </w:p>
            </w:tc>
            <w:tc>
              <w:tcPr>
                <w:tcW w:w="1637" w:type="pct"/>
                <w:vAlign w:val="center"/>
              </w:tcPr>
              <w:p w14:paraId="599CF8AC" w14:textId="77777777" w:rsidR="004E1998" w:rsidRDefault="004E4D72">
                <w:pPr>
                  <w:rPr>
                    <w:rFonts w:cs="Arial"/>
                  </w:rPr>
                </w:pPr>
                <w:r>
                  <w:rPr>
                    <w:rFonts w:cs="Arial" w:hint="eastAsia"/>
                  </w:rPr>
                  <w:t>长涛摩尔庄园（北京）进出口贸易有限公司</w:t>
                </w:r>
              </w:p>
            </w:tc>
            <w:tc>
              <w:tcPr>
                <w:tcW w:w="1117" w:type="pct"/>
                <w:vAlign w:val="center"/>
              </w:tcPr>
              <w:p w14:paraId="75FCC01D" w14:textId="77777777" w:rsidR="004E1998" w:rsidRDefault="004E4D72">
                <w:pPr>
                  <w:rPr>
                    <w:rFonts w:cs="Arial"/>
                  </w:rPr>
                </w:pPr>
                <w:r>
                  <w:rPr>
                    <w:rFonts w:cs="Arial" w:hint="eastAsia"/>
                  </w:rPr>
                  <w:t>购买商品、接受服务等</w:t>
                </w:r>
              </w:p>
            </w:tc>
            <w:tc>
              <w:tcPr>
                <w:tcW w:w="564" w:type="pct"/>
                <w:vAlign w:val="center"/>
              </w:tcPr>
              <w:p w14:paraId="7C630C5F" w14:textId="77777777" w:rsidR="004E1998" w:rsidRDefault="004E4D72">
                <w:pPr>
                  <w:jc w:val="right"/>
                  <w:rPr>
                    <w:rFonts w:cs="Arial"/>
                  </w:rPr>
                </w:pPr>
                <w:r>
                  <w:rPr>
                    <w:rFonts w:cs="Arial"/>
                  </w:rPr>
                  <w:t>2,000.00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7EDE91D1" w14:textId="77777777" w:rsidR="004E1998" w:rsidRDefault="004E4D72">
                <w:pPr>
                  <w:jc w:val="right"/>
                  <w:rPr>
                    <w:color w:val="000000"/>
                    <w:highlight w:val="yellow"/>
                  </w:rPr>
                </w:pPr>
                <w:r>
                  <w:rPr>
                    <w:rFonts w:hint="eastAsia"/>
                    <w:color w:val="000000"/>
                  </w:rPr>
                  <w:t>1</w:t>
                </w:r>
                <w:r>
                  <w:rPr>
                    <w:color w:val="000000"/>
                  </w:rPr>
                  <w:t>56.40</w:t>
                </w:r>
              </w:p>
            </w:tc>
          </w:tr>
          <w:tr w:rsidR="004E1998" w14:paraId="67AC0B8D" w14:textId="77777777">
            <w:trPr>
              <w:jc w:val="center"/>
            </w:trPr>
            <w:tc>
              <w:tcPr>
                <w:tcW w:w="1111" w:type="pct"/>
                <w:vAlign w:val="center"/>
              </w:tcPr>
              <w:p w14:paraId="2B976190" w14:textId="77777777" w:rsidR="004E1998" w:rsidRDefault="004E4D72">
                <w:pPr>
                  <w:rPr>
                    <w:rFonts w:cs="Arial"/>
                  </w:rPr>
                </w:pPr>
                <w:r>
                  <w:rPr>
                    <w:rFonts w:cs="Arial" w:hint="eastAsia"/>
                  </w:rPr>
                  <w:t>购买商品、接受服务等</w:t>
                </w:r>
              </w:p>
            </w:tc>
            <w:tc>
              <w:tcPr>
                <w:tcW w:w="1637" w:type="pct"/>
                <w:vAlign w:val="center"/>
              </w:tcPr>
              <w:p w14:paraId="6986A647" w14:textId="77777777" w:rsidR="004E1998" w:rsidRDefault="004E4D72">
                <w:pPr>
                  <w:rPr>
                    <w:rFonts w:cs="Arial"/>
                  </w:rPr>
                </w:pPr>
                <w:r>
                  <w:rPr>
                    <w:rFonts w:cs="Arial" w:hint="eastAsia"/>
                  </w:rPr>
                  <w:t>贵州国帅龟仙洞酒业集团有限公司</w:t>
                </w:r>
              </w:p>
            </w:tc>
            <w:tc>
              <w:tcPr>
                <w:tcW w:w="1117" w:type="pct"/>
                <w:vAlign w:val="center"/>
              </w:tcPr>
              <w:p w14:paraId="6DA5F13E" w14:textId="77777777" w:rsidR="004E1998" w:rsidRDefault="004E4D72">
                <w:pPr>
                  <w:rPr>
                    <w:rFonts w:cs="Arial"/>
                  </w:rPr>
                </w:pPr>
                <w:r>
                  <w:rPr>
                    <w:rFonts w:cs="Arial" w:hint="eastAsia"/>
                  </w:rPr>
                  <w:t>购买商品、接受服务等</w:t>
                </w:r>
              </w:p>
            </w:tc>
            <w:tc>
              <w:tcPr>
                <w:tcW w:w="564" w:type="pct"/>
                <w:vAlign w:val="center"/>
              </w:tcPr>
              <w:p w14:paraId="1224D69B" w14:textId="77777777" w:rsidR="004E1998" w:rsidRDefault="004E4D72">
                <w:pPr>
                  <w:jc w:val="right"/>
                  <w:rPr>
                    <w:rFonts w:cs="Arial"/>
                  </w:rPr>
                </w:pPr>
                <w:r>
                  <w:rPr>
                    <w:rFonts w:cs="Arial"/>
                  </w:rPr>
                  <w:t>10,000.00</w:t>
                </w:r>
              </w:p>
            </w:tc>
            <w:tc>
              <w:tcPr>
                <w:tcW w:w="571" w:type="pct"/>
                <w:tcBorders>
                  <w:top w:val="single" w:sz="4" w:space="0" w:color="000000"/>
                  <w:left w:val="single" w:sz="4" w:space="0" w:color="000000"/>
                  <w:bottom w:val="single" w:sz="4" w:space="0" w:color="000000"/>
                  <w:right w:val="single" w:sz="4" w:space="0" w:color="000000"/>
                </w:tcBorders>
                <w:vAlign w:val="center"/>
              </w:tcPr>
              <w:p w14:paraId="2A49AE2F" w14:textId="77777777" w:rsidR="004E1998" w:rsidRDefault="004E4D72">
                <w:pPr>
                  <w:jc w:val="right"/>
                  <w:rPr>
                    <w:color w:val="000000"/>
                    <w:highlight w:val="yellow"/>
                  </w:rPr>
                </w:pPr>
                <w:r>
                  <w:rPr>
                    <w:rFonts w:hint="eastAsia"/>
                    <w:color w:val="000000"/>
                  </w:rPr>
                  <w:t>1</w:t>
                </w:r>
                <w:r>
                  <w:rPr>
                    <w:color w:val="000000"/>
                  </w:rPr>
                  <w:t>49.18</w:t>
                </w:r>
              </w:p>
            </w:tc>
          </w:tr>
          <w:tr w:rsidR="004E1998" w14:paraId="0573E983" w14:textId="77777777">
            <w:trPr>
              <w:jc w:val="center"/>
            </w:trPr>
            <w:tc>
              <w:tcPr>
                <w:tcW w:w="1111" w:type="pct"/>
                <w:vAlign w:val="center"/>
              </w:tcPr>
              <w:p w14:paraId="4E440F31" w14:textId="77777777" w:rsidR="004E1998" w:rsidRDefault="004E4D72">
                <w:pPr>
                  <w:rPr>
                    <w:rFonts w:cs="Arial"/>
                  </w:rPr>
                </w:pPr>
                <w:r>
                  <w:rPr>
                    <w:rFonts w:cs="Arial" w:hint="eastAsia"/>
                  </w:rPr>
                  <w:t>销售商品、提供服务等</w:t>
                </w:r>
              </w:p>
            </w:tc>
            <w:tc>
              <w:tcPr>
                <w:tcW w:w="1637" w:type="pct"/>
                <w:vAlign w:val="center"/>
              </w:tcPr>
              <w:p w14:paraId="2407A504" w14:textId="77777777" w:rsidR="004E1998" w:rsidRDefault="004E4D72">
                <w:pPr>
                  <w:rPr>
                    <w:rFonts w:cs="Arial"/>
                  </w:rPr>
                </w:pPr>
                <w:r>
                  <w:rPr>
                    <w:rFonts w:cs="Arial" w:hint="eastAsia"/>
                  </w:rPr>
                  <w:t>贵州国帅龟仙洞酒业集团有限公司</w:t>
                </w:r>
              </w:p>
            </w:tc>
            <w:tc>
              <w:tcPr>
                <w:tcW w:w="1117" w:type="pct"/>
                <w:vAlign w:val="center"/>
              </w:tcPr>
              <w:p w14:paraId="5452589A" w14:textId="77777777" w:rsidR="004E1998" w:rsidRDefault="004E4D72">
                <w:pPr>
                  <w:rPr>
                    <w:rFonts w:cs="Arial"/>
                  </w:rPr>
                </w:pPr>
                <w:r>
                  <w:rPr>
                    <w:rFonts w:cs="Arial" w:hint="eastAsia"/>
                  </w:rPr>
                  <w:t>销售商品、提供服务等</w:t>
                </w:r>
              </w:p>
            </w:tc>
            <w:tc>
              <w:tcPr>
                <w:tcW w:w="564" w:type="pct"/>
                <w:vAlign w:val="center"/>
              </w:tcPr>
              <w:p w14:paraId="761DF717" w14:textId="77777777" w:rsidR="004E1998" w:rsidRDefault="004E4D72">
                <w:pPr>
                  <w:jc w:val="right"/>
                  <w:rPr>
                    <w:rFonts w:cs="Arial"/>
                  </w:rPr>
                </w:pPr>
                <w:r>
                  <w:rPr>
                    <w:rFonts w:cs="Arial"/>
                  </w:rPr>
                  <w:t>10.00</w:t>
                </w:r>
              </w:p>
            </w:tc>
            <w:tc>
              <w:tcPr>
                <w:tcW w:w="571" w:type="pct"/>
                <w:tcBorders>
                  <w:top w:val="single" w:sz="4" w:space="0" w:color="000000"/>
                  <w:left w:val="single" w:sz="4" w:space="0" w:color="000000"/>
                  <w:bottom w:val="single" w:sz="4" w:space="0" w:color="000000"/>
                  <w:right w:val="single" w:sz="4" w:space="0" w:color="000000"/>
                </w:tcBorders>
                <w:vAlign w:val="center"/>
              </w:tcPr>
              <w:p w14:paraId="769D23D0" w14:textId="77777777" w:rsidR="004E1998" w:rsidRDefault="004E1998">
                <w:pPr>
                  <w:jc w:val="right"/>
                  <w:rPr>
                    <w:color w:val="000000"/>
                    <w:highlight w:val="yellow"/>
                  </w:rPr>
                </w:pPr>
              </w:p>
            </w:tc>
          </w:tr>
          <w:tr w:rsidR="004E1998" w14:paraId="582FA815" w14:textId="77777777">
            <w:trPr>
              <w:jc w:val="center"/>
            </w:trPr>
            <w:tc>
              <w:tcPr>
                <w:tcW w:w="1111" w:type="pct"/>
                <w:vAlign w:val="center"/>
              </w:tcPr>
              <w:p w14:paraId="4AD1FF4F" w14:textId="77777777" w:rsidR="004E1998" w:rsidRDefault="004E4D72">
                <w:pPr>
                  <w:rPr>
                    <w:rFonts w:cs="Arial"/>
                  </w:rPr>
                </w:pPr>
                <w:r>
                  <w:rPr>
                    <w:rFonts w:cs="Arial" w:hint="eastAsia"/>
                  </w:rPr>
                  <w:t>购买商品、接受服务等</w:t>
                </w:r>
              </w:p>
            </w:tc>
            <w:tc>
              <w:tcPr>
                <w:tcW w:w="1637" w:type="pct"/>
                <w:vAlign w:val="center"/>
              </w:tcPr>
              <w:p w14:paraId="753C66CB" w14:textId="77777777" w:rsidR="004E1998" w:rsidRDefault="004E4D72">
                <w:pPr>
                  <w:rPr>
                    <w:rFonts w:cs="Arial"/>
                  </w:rPr>
                </w:pPr>
                <w:r>
                  <w:rPr>
                    <w:rFonts w:cs="Arial" w:hint="eastAsia"/>
                  </w:rPr>
                  <w:t>宁波国帅酒业销售有限公司</w:t>
                </w:r>
              </w:p>
            </w:tc>
            <w:tc>
              <w:tcPr>
                <w:tcW w:w="1117" w:type="pct"/>
                <w:vAlign w:val="center"/>
              </w:tcPr>
              <w:p w14:paraId="29406592" w14:textId="77777777" w:rsidR="004E1998" w:rsidRDefault="004E4D72">
                <w:pPr>
                  <w:rPr>
                    <w:rFonts w:cs="Arial"/>
                  </w:rPr>
                </w:pPr>
                <w:r>
                  <w:rPr>
                    <w:rFonts w:cs="Arial" w:hint="eastAsia"/>
                  </w:rPr>
                  <w:t>购买商品、接受服务等</w:t>
                </w:r>
              </w:p>
            </w:tc>
            <w:tc>
              <w:tcPr>
                <w:tcW w:w="564" w:type="pct"/>
                <w:vAlign w:val="center"/>
              </w:tcPr>
              <w:p w14:paraId="26855434" w14:textId="77777777" w:rsidR="004E1998" w:rsidRDefault="004E4D72">
                <w:pPr>
                  <w:jc w:val="right"/>
                  <w:rPr>
                    <w:rFonts w:cs="Arial"/>
                  </w:rPr>
                </w:pPr>
                <w:r>
                  <w:rPr>
                    <w:rFonts w:cs="Arial"/>
                  </w:rPr>
                  <w:t>5,000.00</w:t>
                </w:r>
              </w:p>
            </w:tc>
            <w:tc>
              <w:tcPr>
                <w:tcW w:w="571" w:type="pct"/>
                <w:vAlign w:val="center"/>
              </w:tcPr>
              <w:p w14:paraId="63FC1146" w14:textId="77777777" w:rsidR="004E1998" w:rsidRDefault="004E4D72">
                <w:pPr>
                  <w:jc w:val="right"/>
                  <w:rPr>
                    <w:rFonts w:cs="Arial"/>
                    <w:highlight w:val="yellow"/>
                  </w:rPr>
                </w:pPr>
                <w:r>
                  <w:rPr>
                    <w:rFonts w:cs="Arial" w:hint="eastAsia"/>
                  </w:rPr>
                  <w:t>1</w:t>
                </w:r>
                <w:r>
                  <w:rPr>
                    <w:rFonts w:cs="Arial"/>
                  </w:rPr>
                  <w:t>,083.04</w:t>
                </w:r>
              </w:p>
            </w:tc>
          </w:tr>
          <w:tr w:rsidR="004E1998" w14:paraId="6886CCD0" w14:textId="77777777">
            <w:trPr>
              <w:jc w:val="center"/>
            </w:trPr>
            <w:tc>
              <w:tcPr>
                <w:tcW w:w="1111" w:type="pct"/>
                <w:vAlign w:val="center"/>
              </w:tcPr>
              <w:p w14:paraId="37501EEC" w14:textId="77777777" w:rsidR="004E1998" w:rsidRDefault="004E4D72">
                <w:pPr>
                  <w:rPr>
                    <w:rFonts w:cs="Arial"/>
                  </w:rPr>
                </w:pPr>
                <w:r>
                  <w:rPr>
                    <w:rFonts w:cs="Arial" w:hint="eastAsia"/>
                  </w:rPr>
                  <w:t>销售商品、提供服务等</w:t>
                </w:r>
              </w:p>
            </w:tc>
            <w:tc>
              <w:tcPr>
                <w:tcW w:w="1637" w:type="pct"/>
                <w:vAlign w:val="center"/>
              </w:tcPr>
              <w:p w14:paraId="17BF0FCA" w14:textId="77777777" w:rsidR="004E1998" w:rsidRDefault="004E4D72">
                <w:pPr>
                  <w:rPr>
                    <w:rFonts w:cs="Arial"/>
                  </w:rPr>
                </w:pPr>
                <w:r>
                  <w:rPr>
                    <w:rFonts w:cs="Arial" w:hint="eastAsia"/>
                  </w:rPr>
                  <w:t>宁波国帅酒业销售有限公司</w:t>
                </w:r>
              </w:p>
            </w:tc>
            <w:tc>
              <w:tcPr>
                <w:tcW w:w="1117" w:type="pct"/>
                <w:vAlign w:val="center"/>
              </w:tcPr>
              <w:p w14:paraId="17CD79DF" w14:textId="77777777" w:rsidR="004E1998" w:rsidRDefault="004E4D72">
                <w:pPr>
                  <w:rPr>
                    <w:rFonts w:cs="Arial"/>
                  </w:rPr>
                </w:pPr>
                <w:r>
                  <w:rPr>
                    <w:rFonts w:cs="Arial" w:hint="eastAsia"/>
                  </w:rPr>
                  <w:t>销售商品、提供服务等</w:t>
                </w:r>
              </w:p>
            </w:tc>
            <w:tc>
              <w:tcPr>
                <w:tcW w:w="564" w:type="pct"/>
                <w:vAlign w:val="center"/>
              </w:tcPr>
              <w:p w14:paraId="40C93069" w14:textId="77777777" w:rsidR="004E1998" w:rsidRDefault="004E4D72">
                <w:pPr>
                  <w:jc w:val="right"/>
                  <w:rPr>
                    <w:rFonts w:cs="Arial"/>
                  </w:rPr>
                </w:pPr>
                <w:r>
                  <w:rPr>
                    <w:rFonts w:cs="Arial"/>
                  </w:rPr>
                  <w:t>10.00</w:t>
                </w:r>
              </w:p>
            </w:tc>
            <w:tc>
              <w:tcPr>
                <w:tcW w:w="571" w:type="pct"/>
                <w:vAlign w:val="center"/>
              </w:tcPr>
              <w:p w14:paraId="0153022B" w14:textId="77777777" w:rsidR="004E1998" w:rsidRDefault="004E1998">
                <w:pPr>
                  <w:jc w:val="right"/>
                  <w:rPr>
                    <w:rFonts w:cs="Arial"/>
                    <w:highlight w:val="yellow"/>
                  </w:rPr>
                </w:pPr>
              </w:p>
            </w:tc>
          </w:tr>
          <w:tr w:rsidR="004E1998" w14:paraId="7099B374" w14:textId="77777777">
            <w:trPr>
              <w:jc w:val="center"/>
            </w:trPr>
            <w:tc>
              <w:tcPr>
                <w:tcW w:w="1111" w:type="pct"/>
                <w:vAlign w:val="center"/>
              </w:tcPr>
              <w:p w14:paraId="166C3350" w14:textId="77777777" w:rsidR="004E1998" w:rsidRDefault="004E4D72">
                <w:pPr>
                  <w:rPr>
                    <w:rFonts w:cs="Arial"/>
                  </w:rPr>
                </w:pPr>
                <w:r>
                  <w:rPr>
                    <w:rFonts w:cs="Arial" w:hint="eastAsia"/>
                  </w:rPr>
                  <w:t>购买商品、接受服务等</w:t>
                </w:r>
              </w:p>
            </w:tc>
            <w:tc>
              <w:tcPr>
                <w:tcW w:w="1637" w:type="pct"/>
                <w:vAlign w:val="center"/>
              </w:tcPr>
              <w:p w14:paraId="4FF94AA5" w14:textId="77777777" w:rsidR="004E1998" w:rsidRDefault="004E4D72">
                <w:pPr>
                  <w:rPr>
                    <w:rFonts w:cs="Arial"/>
                  </w:rPr>
                </w:pPr>
                <w:r>
                  <w:rPr>
                    <w:rFonts w:cs="Arial" w:hint="eastAsia"/>
                  </w:rPr>
                  <w:t>真唯道酒业（宁波）有限公司</w:t>
                </w:r>
              </w:p>
            </w:tc>
            <w:tc>
              <w:tcPr>
                <w:tcW w:w="1117" w:type="pct"/>
                <w:vAlign w:val="center"/>
              </w:tcPr>
              <w:p w14:paraId="29B179D4" w14:textId="77777777" w:rsidR="004E1998" w:rsidRDefault="004E4D72">
                <w:pPr>
                  <w:rPr>
                    <w:rFonts w:cs="Arial"/>
                  </w:rPr>
                </w:pPr>
                <w:r>
                  <w:rPr>
                    <w:rFonts w:cs="Arial" w:hint="eastAsia"/>
                  </w:rPr>
                  <w:t>购买商品、接受服务等</w:t>
                </w:r>
              </w:p>
            </w:tc>
            <w:tc>
              <w:tcPr>
                <w:tcW w:w="564" w:type="pct"/>
                <w:vAlign w:val="center"/>
              </w:tcPr>
              <w:p w14:paraId="189B8459" w14:textId="77777777" w:rsidR="004E1998" w:rsidRDefault="004E4D72">
                <w:pPr>
                  <w:jc w:val="right"/>
                  <w:rPr>
                    <w:rFonts w:cs="Arial"/>
                  </w:rPr>
                </w:pPr>
                <w:r>
                  <w:rPr>
                    <w:rFonts w:cs="Arial"/>
                  </w:rPr>
                  <w:t>8,000.00</w:t>
                </w:r>
              </w:p>
            </w:tc>
            <w:tc>
              <w:tcPr>
                <w:tcW w:w="571" w:type="pct"/>
                <w:vAlign w:val="center"/>
              </w:tcPr>
              <w:p w14:paraId="21310501" w14:textId="77777777" w:rsidR="004E1998" w:rsidRDefault="004E4D72">
                <w:pPr>
                  <w:jc w:val="right"/>
                  <w:rPr>
                    <w:rFonts w:cs="Arial"/>
                    <w:highlight w:val="yellow"/>
                  </w:rPr>
                </w:pPr>
                <w:r>
                  <w:rPr>
                    <w:rFonts w:cs="Arial" w:hint="eastAsia"/>
                  </w:rPr>
                  <w:t>3</w:t>
                </w:r>
                <w:r>
                  <w:rPr>
                    <w:rFonts w:cs="Arial"/>
                  </w:rPr>
                  <w:t>32.96</w:t>
                </w:r>
              </w:p>
            </w:tc>
          </w:tr>
          <w:tr w:rsidR="004E1998" w14:paraId="6C4C703E" w14:textId="77777777">
            <w:trPr>
              <w:jc w:val="center"/>
            </w:trPr>
            <w:tc>
              <w:tcPr>
                <w:tcW w:w="1111" w:type="pct"/>
                <w:vAlign w:val="center"/>
              </w:tcPr>
              <w:p w14:paraId="53865CE7" w14:textId="77777777" w:rsidR="004E1998" w:rsidRDefault="004E4D72">
                <w:pPr>
                  <w:rPr>
                    <w:rFonts w:cs="Arial"/>
                  </w:rPr>
                </w:pPr>
                <w:r>
                  <w:rPr>
                    <w:rFonts w:cs="Arial" w:hint="eastAsia"/>
                  </w:rPr>
                  <w:t>销售商品、提供服务等</w:t>
                </w:r>
              </w:p>
            </w:tc>
            <w:tc>
              <w:tcPr>
                <w:tcW w:w="1637" w:type="pct"/>
                <w:vAlign w:val="center"/>
              </w:tcPr>
              <w:p w14:paraId="64A6FC2F" w14:textId="77777777" w:rsidR="004E1998" w:rsidRDefault="004E4D72">
                <w:pPr>
                  <w:rPr>
                    <w:rFonts w:cs="Arial"/>
                  </w:rPr>
                </w:pPr>
                <w:r>
                  <w:rPr>
                    <w:rFonts w:cs="Arial" w:hint="eastAsia"/>
                  </w:rPr>
                  <w:t>真唯道酒业（宁波）有限公司</w:t>
                </w:r>
              </w:p>
            </w:tc>
            <w:tc>
              <w:tcPr>
                <w:tcW w:w="1117" w:type="pct"/>
                <w:vAlign w:val="center"/>
              </w:tcPr>
              <w:p w14:paraId="752570FC" w14:textId="77777777" w:rsidR="004E1998" w:rsidRDefault="004E4D72">
                <w:pPr>
                  <w:rPr>
                    <w:rFonts w:cs="Arial"/>
                  </w:rPr>
                </w:pPr>
                <w:r>
                  <w:rPr>
                    <w:rFonts w:cs="Arial" w:hint="eastAsia"/>
                  </w:rPr>
                  <w:t>销售商品、提供服务等</w:t>
                </w:r>
              </w:p>
            </w:tc>
            <w:tc>
              <w:tcPr>
                <w:tcW w:w="564" w:type="pct"/>
                <w:vAlign w:val="center"/>
              </w:tcPr>
              <w:p w14:paraId="386C728D" w14:textId="77777777" w:rsidR="004E1998" w:rsidRDefault="004E4D72">
                <w:pPr>
                  <w:jc w:val="right"/>
                  <w:rPr>
                    <w:rFonts w:cs="Arial"/>
                  </w:rPr>
                </w:pPr>
                <w:r>
                  <w:rPr>
                    <w:rFonts w:cs="Arial"/>
                  </w:rPr>
                  <w:t>10.00</w:t>
                </w:r>
              </w:p>
            </w:tc>
            <w:tc>
              <w:tcPr>
                <w:tcW w:w="571" w:type="pct"/>
                <w:vAlign w:val="center"/>
              </w:tcPr>
              <w:p w14:paraId="33736091" w14:textId="77777777" w:rsidR="004E1998" w:rsidRDefault="004E1998">
                <w:pPr>
                  <w:jc w:val="right"/>
                  <w:rPr>
                    <w:rFonts w:cs="Arial"/>
                    <w:highlight w:val="yellow"/>
                  </w:rPr>
                </w:pPr>
              </w:p>
            </w:tc>
          </w:tr>
          <w:tr w:rsidR="004E1998" w14:paraId="358BB7DA" w14:textId="77777777">
            <w:trPr>
              <w:jc w:val="center"/>
            </w:trPr>
            <w:tc>
              <w:tcPr>
                <w:tcW w:w="1111" w:type="pct"/>
                <w:vAlign w:val="center"/>
              </w:tcPr>
              <w:p w14:paraId="4B7AE4FF" w14:textId="77777777" w:rsidR="004E1998" w:rsidRDefault="004E4D72">
                <w:pPr>
                  <w:rPr>
                    <w:rFonts w:cs="Arial"/>
                  </w:rPr>
                </w:pPr>
                <w:r>
                  <w:rPr>
                    <w:rFonts w:cs="Arial" w:hint="eastAsia"/>
                  </w:rPr>
                  <w:t>销售商品、提供服务等</w:t>
                </w:r>
              </w:p>
            </w:tc>
            <w:tc>
              <w:tcPr>
                <w:tcW w:w="1637" w:type="pct"/>
                <w:vAlign w:val="center"/>
              </w:tcPr>
              <w:p w14:paraId="44AFE8D2" w14:textId="77777777" w:rsidR="004E1998" w:rsidRDefault="004E4D72">
                <w:pPr>
                  <w:rPr>
                    <w:rFonts w:cs="Arial"/>
                  </w:rPr>
                </w:pPr>
                <w:r>
                  <w:rPr>
                    <w:rFonts w:cs="Arial" w:hint="eastAsia"/>
                  </w:rPr>
                  <w:t>北京市唯道贸易有限公司</w:t>
                </w:r>
              </w:p>
            </w:tc>
            <w:tc>
              <w:tcPr>
                <w:tcW w:w="1117" w:type="pct"/>
                <w:vAlign w:val="center"/>
              </w:tcPr>
              <w:p w14:paraId="2B83A67E" w14:textId="77777777" w:rsidR="004E1998" w:rsidRDefault="004E4D72">
                <w:pPr>
                  <w:rPr>
                    <w:rFonts w:cs="Arial"/>
                  </w:rPr>
                </w:pPr>
                <w:r>
                  <w:rPr>
                    <w:rFonts w:cs="Arial" w:hint="eastAsia"/>
                  </w:rPr>
                  <w:t>销售商品、提供服务等</w:t>
                </w:r>
              </w:p>
            </w:tc>
            <w:tc>
              <w:tcPr>
                <w:tcW w:w="564" w:type="pct"/>
                <w:vAlign w:val="center"/>
              </w:tcPr>
              <w:p w14:paraId="74970052" w14:textId="77777777" w:rsidR="004E1998" w:rsidRDefault="004E4D72">
                <w:pPr>
                  <w:jc w:val="right"/>
                  <w:rPr>
                    <w:rFonts w:cs="Arial"/>
                  </w:rPr>
                </w:pPr>
                <w:r>
                  <w:rPr>
                    <w:rFonts w:cs="Arial"/>
                  </w:rPr>
                  <w:t>100.00</w:t>
                </w:r>
              </w:p>
            </w:tc>
            <w:tc>
              <w:tcPr>
                <w:tcW w:w="571" w:type="pct"/>
                <w:vAlign w:val="center"/>
              </w:tcPr>
              <w:p w14:paraId="5FF42DBE" w14:textId="77777777" w:rsidR="004E1998" w:rsidRDefault="004E1998">
                <w:pPr>
                  <w:jc w:val="right"/>
                  <w:rPr>
                    <w:rFonts w:cs="Arial"/>
                    <w:highlight w:val="yellow"/>
                  </w:rPr>
                </w:pPr>
              </w:p>
            </w:tc>
          </w:tr>
          <w:tr w:rsidR="004E1998" w14:paraId="34E3798B" w14:textId="77777777">
            <w:trPr>
              <w:jc w:val="center"/>
            </w:trPr>
            <w:tc>
              <w:tcPr>
                <w:tcW w:w="1111" w:type="pct"/>
                <w:vAlign w:val="center"/>
              </w:tcPr>
              <w:p w14:paraId="4C18FA44" w14:textId="77777777" w:rsidR="004E1998" w:rsidRDefault="004E4D72">
                <w:pPr>
                  <w:rPr>
                    <w:rFonts w:cs="Arial"/>
                  </w:rPr>
                </w:pPr>
                <w:r>
                  <w:rPr>
                    <w:rFonts w:cs="Arial" w:hint="eastAsia"/>
                  </w:rPr>
                  <w:t>购买商品、接受服务等</w:t>
                </w:r>
              </w:p>
            </w:tc>
            <w:tc>
              <w:tcPr>
                <w:tcW w:w="1637" w:type="pct"/>
                <w:vAlign w:val="center"/>
              </w:tcPr>
              <w:p w14:paraId="7545D4E6" w14:textId="77777777" w:rsidR="004E1998" w:rsidRDefault="004E4D72">
                <w:pPr>
                  <w:rPr>
                    <w:rFonts w:cs="Arial"/>
                  </w:rPr>
                </w:pPr>
                <w:r>
                  <w:rPr>
                    <w:rFonts w:cs="Arial" w:hint="eastAsia"/>
                  </w:rPr>
                  <w:t>贵州国仙贸易有限公司</w:t>
                </w:r>
              </w:p>
            </w:tc>
            <w:tc>
              <w:tcPr>
                <w:tcW w:w="1117" w:type="pct"/>
                <w:vAlign w:val="center"/>
              </w:tcPr>
              <w:p w14:paraId="13055F5D" w14:textId="77777777" w:rsidR="004E1998" w:rsidRDefault="004E4D72">
                <w:pPr>
                  <w:rPr>
                    <w:rFonts w:cs="Arial"/>
                  </w:rPr>
                </w:pPr>
                <w:r>
                  <w:rPr>
                    <w:rFonts w:cs="Arial" w:hint="eastAsia"/>
                  </w:rPr>
                  <w:t>购买商品、接受服务等</w:t>
                </w:r>
              </w:p>
            </w:tc>
            <w:tc>
              <w:tcPr>
                <w:tcW w:w="564" w:type="pct"/>
                <w:vAlign w:val="center"/>
              </w:tcPr>
              <w:p w14:paraId="5028242A" w14:textId="77777777" w:rsidR="004E1998" w:rsidRDefault="004E4D72">
                <w:pPr>
                  <w:jc w:val="right"/>
                  <w:rPr>
                    <w:rFonts w:cs="Arial"/>
                  </w:rPr>
                </w:pPr>
                <w:r>
                  <w:rPr>
                    <w:rFonts w:cs="Arial"/>
                  </w:rPr>
                  <w:t>2,000.00</w:t>
                </w:r>
              </w:p>
            </w:tc>
            <w:tc>
              <w:tcPr>
                <w:tcW w:w="571" w:type="pct"/>
                <w:vAlign w:val="center"/>
              </w:tcPr>
              <w:p w14:paraId="2F002DA2" w14:textId="77777777" w:rsidR="004E1998" w:rsidRDefault="004E1998">
                <w:pPr>
                  <w:jc w:val="right"/>
                  <w:rPr>
                    <w:rFonts w:cs="Arial"/>
                    <w:highlight w:val="yellow"/>
                  </w:rPr>
                </w:pPr>
              </w:p>
            </w:tc>
          </w:tr>
          <w:tr w:rsidR="004E1998" w14:paraId="77B53A38" w14:textId="77777777">
            <w:trPr>
              <w:jc w:val="center"/>
            </w:trPr>
            <w:tc>
              <w:tcPr>
                <w:tcW w:w="1111" w:type="pct"/>
                <w:vAlign w:val="center"/>
              </w:tcPr>
              <w:p w14:paraId="15BA8D3C" w14:textId="77777777" w:rsidR="004E1998" w:rsidRDefault="004E4D72">
                <w:pPr>
                  <w:rPr>
                    <w:rFonts w:cs="Arial"/>
                  </w:rPr>
                </w:pPr>
                <w:r>
                  <w:rPr>
                    <w:rFonts w:cs="Arial" w:hint="eastAsia"/>
                  </w:rPr>
                  <w:t>购买商品、接受服务等</w:t>
                </w:r>
              </w:p>
            </w:tc>
            <w:tc>
              <w:tcPr>
                <w:tcW w:w="1637" w:type="pct"/>
                <w:vAlign w:val="center"/>
              </w:tcPr>
              <w:p w14:paraId="30C8F211" w14:textId="77777777" w:rsidR="004E1998" w:rsidRDefault="004E4D72">
                <w:pPr>
                  <w:rPr>
                    <w:rFonts w:cs="Arial"/>
                  </w:rPr>
                </w:pPr>
                <w:r>
                  <w:rPr>
                    <w:rFonts w:cs="Arial" w:hint="eastAsia"/>
                  </w:rPr>
                  <w:t>山东华涛药业有限公司</w:t>
                </w:r>
              </w:p>
            </w:tc>
            <w:tc>
              <w:tcPr>
                <w:tcW w:w="1117" w:type="pct"/>
                <w:vAlign w:val="center"/>
              </w:tcPr>
              <w:p w14:paraId="27FB43A7" w14:textId="77777777" w:rsidR="004E1998" w:rsidRDefault="004E4D72">
                <w:pPr>
                  <w:rPr>
                    <w:rFonts w:cs="Arial"/>
                  </w:rPr>
                </w:pPr>
                <w:r>
                  <w:rPr>
                    <w:rFonts w:cs="Arial" w:hint="eastAsia"/>
                  </w:rPr>
                  <w:t>购买商品、接受服务等</w:t>
                </w:r>
              </w:p>
            </w:tc>
            <w:tc>
              <w:tcPr>
                <w:tcW w:w="564" w:type="pct"/>
                <w:vAlign w:val="center"/>
              </w:tcPr>
              <w:p w14:paraId="6D5F3076" w14:textId="77777777" w:rsidR="004E1998" w:rsidRDefault="004E4D72">
                <w:pPr>
                  <w:jc w:val="right"/>
                  <w:rPr>
                    <w:rFonts w:cs="Arial"/>
                  </w:rPr>
                </w:pPr>
                <w:r>
                  <w:rPr>
                    <w:rFonts w:cs="Arial"/>
                  </w:rPr>
                  <w:t>10,000.00</w:t>
                </w:r>
              </w:p>
            </w:tc>
            <w:tc>
              <w:tcPr>
                <w:tcW w:w="571" w:type="pct"/>
                <w:vAlign w:val="center"/>
              </w:tcPr>
              <w:p w14:paraId="77D3140D" w14:textId="77777777" w:rsidR="004E1998" w:rsidRDefault="004E1998">
                <w:pPr>
                  <w:jc w:val="right"/>
                  <w:rPr>
                    <w:rFonts w:cs="Arial"/>
                    <w:highlight w:val="yellow"/>
                  </w:rPr>
                </w:pPr>
              </w:p>
            </w:tc>
          </w:tr>
          <w:tr w:rsidR="004E1998" w14:paraId="782B66A9" w14:textId="77777777">
            <w:trPr>
              <w:jc w:val="center"/>
            </w:trPr>
            <w:tc>
              <w:tcPr>
                <w:tcW w:w="1111" w:type="pct"/>
                <w:vAlign w:val="center"/>
              </w:tcPr>
              <w:p w14:paraId="7E876E27" w14:textId="77777777" w:rsidR="004E1998" w:rsidRDefault="004E4D72">
                <w:pPr>
                  <w:rPr>
                    <w:rFonts w:cs="Arial"/>
                  </w:rPr>
                </w:pPr>
                <w:r>
                  <w:rPr>
                    <w:rFonts w:cs="Arial" w:hint="eastAsia"/>
                  </w:rPr>
                  <w:t>销售商品、提供服务等</w:t>
                </w:r>
              </w:p>
            </w:tc>
            <w:tc>
              <w:tcPr>
                <w:tcW w:w="1637" w:type="pct"/>
                <w:vAlign w:val="center"/>
              </w:tcPr>
              <w:p w14:paraId="2C99B918" w14:textId="77777777" w:rsidR="004E1998" w:rsidRDefault="004E4D72">
                <w:pPr>
                  <w:rPr>
                    <w:rFonts w:cs="Arial"/>
                  </w:rPr>
                </w:pPr>
                <w:r>
                  <w:rPr>
                    <w:rFonts w:cs="Arial" w:hint="eastAsia"/>
                  </w:rPr>
                  <w:t>山东华涛药业有限公司</w:t>
                </w:r>
              </w:p>
            </w:tc>
            <w:tc>
              <w:tcPr>
                <w:tcW w:w="1117" w:type="pct"/>
                <w:vAlign w:val="center"/>
              </w:tcPr>
              <w:p w14:paraId="205E88FD" w14:textId="77777777" w:rsidR="004E1998" w:rsidRDefault="004E4D72">
                <w:pPr>
                  <w:rPr>
                    <w:rFonts w:cs="Arial"/>
                  </w:rPr>
                </w:pPr>
                <w:r>
                  <w:rPr>
                    <w:rFonts w:cs="Arial" w:hint="eastAsia"/>
                  </w:rPr>
                  <w:t>商标许可使用</w:t>
                </w:r>
              </w:p>
            </w:tc>
            <w:tc>
              <w:tcPr>
                <w:tcW w:w="564" w:type="pct"/>
                <w:vAlign w:val="center"/>
              </w:tcPr>
              <w:p w14:paraId="65BA1F62" w14:textId="77777777" w:rsidR="004E1998" w:rsidRDefault="004E4D72">
                <w:pPr>
                  <w:jc w:val="right"/>
                  <w:rPr>
                    <w:rFonts w:cs="Arial"/>
                  </w:rPr>
                </w:pPr>
                <w:r>
                  <w:rPr>
                    <w:rFonts w:cs="Arial"/>
                  </w:rPr>
                  <w:t>100.00</w:t>
                </w:r>
              </w:p>
            </w:tc>
            <w:tc>
              <w:tcPr>
                <w:tcW w:w="571" w:type="pct"/>
                <w:vAlign w:val="center"/>
              </w:tcPr>
              <w:p w14:paraId="3052EBC3" w14:textId="77777777" w:rsidR="004E1998" w:rsidRDefault="004E4D72">
                <w:pPr>
                  <w:jc w:val="right"/>
                  <w:rPr>
                    <w:rFonts w:cs="Arial"/>
                    <w:highlight w:val="yellow"/>
                  </w:rPr>
                </w:pPr>
                <w:r>
                  <w:rPr>
                    <w:rFonts w:cs="Arial" w:hint="eastAsia"/>
                  </w:rPr>
                  <w:t>1</w:t>
                </w:r>
                <w:r>
                  <w:rPr>
                    <w:rFonts w:cs="Arial"/>
                  </w:rPr>
                  <w:t>8.87</w:t>
                </w:r>
              </w:p>
            </w:tc>
          </w:tr>
          <w:tr w:rsidR="004E1998" w14:paraId="458B02E7" w14:textId="77777777">
            <w:trPr>
              <w:jc w:val="center"/>
            </w:trPr>
            <w:tc>
              <w:tcPr>
                <w:tcW w:w="1111" w:type="pct"/>
                <w:vAlign w:val="center"/>
              </w:tcPr>
              <w:p w14:paraId="340E64E5" w14:textId="77777777" w:rsidR="004E1998" w:rsidRDefault="004E4D72">
                <w:pPr>
                  <w:rPr>
                    <w:rFonts w:cs="Arial"/>
                  </w:rPr>
                </w:pPr>
                <w:r>
                  <w:rPr>
                    <w:rFonts w:cs="Arial" w:hint="eastAsia"/>
                  </w:rPr>
                  <w:t>购买商品、接受服务等</w:t>
                </w:r>
              </w:p>
            </w:tc>
            <w:tc>
              <w:tcPr>
                <w:tcW w:w="1637" w:type="pct"/>
                <w:vAlign w:val="center"/>
              </w:tcPr>
              <w:p w14:paraId="274176A4" w14:textId="77777777" w:rsidR="004E1998" w:rsidRDefault="004E4D72">
                <w:pPr>
                  <w:rPr>
                    <w:rFonts w:cs="Arial"/>
                  </w:rPr>
                </w:pPr>
                <w:r>
                  <w:rPr>
                    <w:rFonts w:cs="Arial" w:hint="eastAsia"/>
                  </w:rPr>
                  <w:t>琪景（重庆）中药有限公司</w:t>
                </w:r>
              </w:p>
            </w:tc>
            <w:tc>
              <w:tcPr>
                <w:tcW w:w="1117" w:type="pct"/>
                <w:vAlign w:val="center"/>
              </w:tcPr>
              <w:p w14:paraId="15713611" w14:textId="77777777" w:rsidR="004E1998" w:rsidRDefault="004E4D72">
                <w:pPr>
                  <w:rPr>
                    <w:rFonts w:cs="Arial"/>
                  </w:rPr>
                </w:pPr>
                <w:r>
                  <w:rPr>
                    <w:rFonts w:cs="Arial" w:hint="eastAsia"/>
                  </w:rPr>
                  <w:t>购买商品、接受服务等</w:t>
                </w:r>
              </w:p>
            </w:tc>
            <w:tc>
              <w:tcPr>
                <w:tcW w:w="564" w:type="pct"/>
                <w:vAlign w:val="center"/>
              </w:tcPr>
              <w:p w14:paraId="3333DE67" w14:textId="77777777" w:rsidR="004E1998" w:rsidRDefault="004E4D72">
                <w:pPr>
                  <w:jc w:val="right"/>
                  <w:rPr>
                    <w:rFonts w:cs="Arial"/>
                  </w:rPr>
                </w:pPr>
                <w:r>
                  <w:rPr>
                    <w:rFonts w:cs="Arial"/>
                  </w:rPr>
                  <w:t>10,000.00</w:t>
                </w:r>
              </w:p>
            </w:tc>
            <w:tc>
              <w:tcPr>
                <w:tcW w:w="571" w:type="pct"/>
                <w:vAlign w:val="center"/>
              </w:tcPr>
              <w:p w14:paraId="67E7E00B" w14:textId="77777777" w:rsidR="004E1998" w:rsidRDefault="004E1998">
                <w:pPr>
                  <w:jc w:val="right"/>
                  <w:rPr>
                    <w:rFonts w:cs="Arial"/>
                    <w:highlight w:val="yellow"/>
                  </w:rPr>
                </w:pPr>
              </w:p>
            </w:tc>
          </w:tr>
          <w:tr w:rsidR="004E1998" w14:paraId="087355B5" w14:textId="77777777">
            <w:trPr>
              <w:jc w:val="center"/>
            </w:trPr>
            <w:tc>
              <w:tcPr>
                <w:tcW w:w="1111" w:type="pct"/>
                <w:vAlign w:val="center"/>
              </w:tcPr>
              <w:p w14:paraId="00FB29E5" w14:textId="77777777" w:rsidR="004E1998" w:rsidRDefault="004E4D72">
                <w:pPr>
                  <w:rPr>
                    <w:rFonts w:cs="Arial"/>
                  </w:rPr>
                </w:pPr>
                <w:r>
                  <w:rPr>
                    <w:rFonts w:cs="Arial" w:hint="eastAsia"/>
                  </w:rPr>
                  <w:t>销售商品、提供服务等</w:t>
                </w:r>
              </w:p>
            </w:tc>
            <w:tc>
              <w:tcPr>
                <w:tcW w:w="1637" w:type="pct"/>
                <w:vAlign w:val="center"/>
              </w:tcPr>
              <w:p w14:paraId="3E82DEBA" w14:textId="77777777" w:rsidR="004E1998" w:rsidRDefault="004E4D72">
                <w:pPr>
                  <w:rPr>
                    <w:rFonts w:cs="Arial"/>
                  </w:rPr>
                </w:pPr>
                <w:r>
                  <w:rPr>
                    <w:rFonts w:cs="Arial" w:hint="eastAsia"/>
                  </w:rPr>
                  <w:t>山东长涛房地产开发有限公司</w:t>
                </w:r>
              </w:p>
            </w:tc>
            <w:tc>
              <w:tcPr>
                <w:tcW w:w="1117" w:type="pct"/>
                <w:vAlign w:val="center"/>
              </w:tcPr>
              <w:p w14:paraId="3DA769AD" w14:textId="77777777" w:rsidR="004E1998" w:rsidRDefault="004E4D72">
                <w:pPr>
                  <w:rPr>
                    <w:rFonts w:cs="Arial"/>
                  </w:rPr>
                </w:pPr>
                <w:r>
                  <w:rPr>
                    <w:rFonts w:cs="Arial" w:hint="eastAsia"/>
                  </w:rPr>
                  <w:t>销售商品、提供服务等</w:t>
                </w:r>
              </w:p>
            </w:tc>
            <w:tc>
              <w:tcPr>
                <w:tcW w:w="564" w:type="pct"/>
                <w:vAlign w:val="center"/>
              </w:tcPr>
              <w:p w14:paraId="5A8DEA90" w14:textId="77777777" w:rsidR="004E1998" w:rsidRDefault="004E4D72">
                <w:pPr>
                  <w:jc w:val="right"/>
                  <w:rPr>
                    <w:rFonts w:cs="Arial"/>
                  </w:rPr>
                </w:pPr>
                <w:r>
                  <w:rPr>
                    <w:rFonts w:cs="Arial"/>
                  </w:rPr>
                  <w:t>50.00</w:t>
                </w:r>
              </w:p>
            </w:tc>
            <w:tc>
              <w:tcPr>
                <w:tcW w:w="571" w:type="pct"/>
                <w:vAlign w:val="center"/>
              </w:tcPr>
              <w:p w14:paraId="116C728D" w14:textId="77777777" w:rsidR="004E1998" w:rsidRDefault="004E1998">
                <w:pPr>
                  <w:jc w:val="right"/>
                  <w:rPr>
                    <w:rFonts w:cs="Arial"/>
                    <w:highlight w:val="yellow"/>
                  </w:rPr>
                </w:pPr>
              </w:p>
            </w:tc>
          </w:tr>
          <w:tr w:rsidR="004E1998" w14:paraId="72E70724" w14:textId="77777777">
            <w:trPr>
              <w:jc w:val="center"/>
            </w:trPr>
            <w:tc>
              <w:tcPr>
                <w:tcW w:w="1111" w:type="pct"/>
                <w:vAlign w:val="center"/>
              </w:tcPr>
              <w:p w14:paraId="4BABA2FF" w14:textId="77777777" w:rsidR="004E1998" w:rsidRDefault="004E4D72">
                <w:pPr>
                  <w:rPr>
                    <w:rFonts w:cs="Arial"/>
                  </w:rPr>
                </w:pPr>
                <w:r>
                  <w:rPr>
                    <w:rFonts w:cs="Arial" w:hint="eastAsia"/>
                  </w:rPr>
                  <w:t>购买商品、接受服务等</w:t>
                </w:r>
              </w:p>
            </w:tc>
            <w:tc>
              <w:tcPr>
                <w:tcW w:w="1637" w:type="pct"/>
                <w:vAlign w:val="center"/>
              </w:tcPr>
              <w:p w14:paraId="1298EADA" w14:textId="77777777" w:rsidR="004E1998" w:rsidRDefault="004E4D72">
                <w:pPr>
                  <w:rPr>
                    <w:rFonts w:cs="Arial"/>
                  </w:rPr>
                </w:pPr>
                <w:r>
                  <w:rPr>
                    <w:rFonts w:cs="Arial" w:hint="eastAsia"/>
                  </w:rPr>
                  <w:t>山东长涛房地产开发有限公司</w:t>
                </w:r>
              </w:p>
            </w:tc>
            <w:tc>
              <w:tcPr>
                <w:tcW w:w="1117" w:type="pct"/>
                <w:vAlign w:val="center"/>
              </w:tcPr>
              <w:p w14:paraId="0F767B59" w14:textId="77777777" w:rsidR="004E1998" w:rsidRDefault="004E4D72">
                <w:pPr>
                  <w:rPr>
                    <w:rFonts w:cs="Arial"/>
                  </w:rPr>
                </w:pPr>
                <w:r>
                  <w:rPr>
                    <w:rFonts w:cs="Arial" w:hint="eastAsia"/>
                  </w:rPr>
                  <w:t>购买商品、接受服务等</w:t>
                </w:r>
              </w:p>
            </w:tc>
            <w:tc>
              <w:tcPr>
                <w:tcW w:w="564" w:type="pct"/>
                <w:vAlign w:val="center"/>
              </w:tcPr>
              <w:p w14:paraId="4F66CA1E" w14:textId="77777777" w:rsidR="004E1998" w:rsidRDefault="004E4D72">
                <w:pPr>
                  <w:jc w:val="right"/>
                  <w:rPr>
                    <w:rFonts w:cs="Arial"/>
                  </w:rPr>
                </w:pPr>
                <w:r>
                  <w:rPr>
                    <w:rFonts w:cs="Arial"/>
                  </w:rPr>
                  <w:t>100.00</w:t>
                </w:r>
              </w:p>
            </w:tc>
            <w:tc>
              <w:tcPr>
                <w:tcW w:w="571" w:type="pct"/>
                <w:vAlign w:val="center"/>
              </w:tcPr>
              <w:p w14:paraId="3564B0FF" w14:textId="77777777" w:rsidR="004E1998" w:rsidRDefault="004E1998">
                <w:pPr>
                  <w:jc w:val="right"/>
                  <w:rPr>
                    <w:rFonts w:cs="Arial"/>
                    <w:highlight w:val="yellow"/>
                  </w:rPr>
                </w:pPr>
              </w:p>
            </w:tc>
          </w:tr>
          <w:tr w:rsidR="004E1998" w14:paraId="5CFED946" w14:textId="77777777">
            <w:trPr>
              <w:jc w:val="center"/>
            </w:trPr>
            <w:tc>
              <w:tcPr>
                <w:tcW w:w="1111" w:type="pct"/>
                <w:vAlign w:val="center"/>
              </w:tcPr>
              <w:p w14:paraId="2409EE7C" w14:textId="77777777" w:rsidR="004E1998" w:rsidRDefault="004E4D72">
                <w:pPr>
                  <w:rPr>
                    <w:rFonts w:cs="Arial"/>
                  </w:rPr>
                </w:pPr>
                <w:r>
                  <w:rPr>
                    <w:rFonts w:cs="Arial" w:hint="eastAsia"/>
                  </w:rPr>
                  <w:t>销售商品、提供服务等</w:t>
                </w:r>
              </w:p>
            </w:tc>
            <w:tc>
              <w:tcPr>
                <w:tcW w:w="1637" w:type="pct"/>
                <w:vAlign w:val="center"/>
              </w:tcPr>
              <w:p w14:paraId="2C0ECF02" w14:textId="77777777" w:rsidR="004E1998" w:rsidRDefault="004E4D72">
                <w:pPr>
                  <w:rPr>
                    <w:rFonts w:cs="Arial"/>
                  </w:rPr>
                </w:pPr>
                <w:r>
                  <w:rPr>
                    <w:rFonts w:cs="Arial" w:hint="eastAsia"/>
                  </w:rPr>
                  <w:t>北京步长影业有限公司</w:t>
                </w:r>
              </w:p>
            </w:tc>
            <w:tc>
              <w:tcPr>
                <w:tcW w:w="1117" w:type="pct"/>
                <w:vAlign w:val="center"/>
              </w:tcPr>
              <w:p w14:paraId="4F284FE6" w14:textId="77777777" w:rsidR="004E1998" w:rsidRDefault="004E4D72">
                <w:pPr>
                  <w:rPr>
                    <w:rFonts w:cs="Arial"/>
                  </w:rPr>
                </w:pPr>
                <w:r>
                  <w:rPr>
                    <w:rFonts w:cs="Arial" w:hint="eastAsia"/>
                  </w:rPr>
                  <w:t>销售商品、提供服务等</w:t>
                </w:r>
              </w:p>
            </w:tc>
            <w:tc>
              <w:tcPr>
                <w:tcW w:w="564" w:type="pct"/>
                <w:vAlign w:val="center"/>
              </w:tcPr>
              <w:p w14:paraId="588E1208" w14:textId="77777777" w:rsidR="004E1998" w:rsidRDefault="004E4D72">
                <w:pPr>
                  <w:jc w:val="right"/>
                  <w:rPr>
                    <w:rFonts w:cs="Arial"/>
                  </w:rPr>
                </w:pPr>
                <w:r>
                  <w:rPr>
                    <w:rFonts w:cs="Arial"/>
                  </w:rPr>
                  <w:t>10.00</w:t>
                </w:r>
              </w:p>
            </w:tc>
            <w:tc>
              <w:tcPr>
                <w:tcW w:w="571" w:type="pct"/>
                <w:vAlign w:val="center"/>
              </w:tcPr>
              <w:p w14:paraId="5D5690D3" w14:textId="77777777" w:rsidR="004E1998" w:rsidRDefault="004E1998">
                <w:pPr>
                  <w:jc w:val="right"/>
                  <w:rPr>
                    <w:rFonts w:cs="Arial"/>
                    <w:highlight w:val="yellow"/>
                  </w:rPr>
                </w:pPr>
              </w:p>
            </w:tc>
          </w:tr>
          <w:tr w:rsidR="004E1998" w14:paraId="07391F4D" w14:textId="77777777">
            <w:trPr>
              <w:jc w:val="center"/>
            </w:trPr>
            <w:tc>
              <w:tcPr>
                <w:tcW w:w="1111" w:type="pct"/>
                <w:vAlign w:val="center"/>
              </w:tcPr>
              <w:p w14:paraId="37E23E7A" w14:textId="77777777" w:rsidR="004E1998" w:rsidRDefault="004E4D72">
                <w:pPr>
                  <w:rPr>
                    <w:rFonts w:cs="Arial"/>
                  </w:rPr>
                </w:pPr>
                <w:r>
                  <w:rPr>
                    <w:rFonts w:cs="Arial" w:hint="eastAsia"/>
                  </w:rPr>
                  <w:t>销售商品、提供服务等</w:t>
                </w:r>
              </w:p>
            </w:tc>
            <w:tc>
              <w:tcPr>
                <w:tcW w:w="1637" w:type="pct"/>
                <w:vAlign w:val="center"/>
              </w:tcPr>
              <w:p w14:paraId="7D83A54F" w14:textId="77777777" w:rsidR="004E1998" w:rsidRDefault="004E4D72">
                <w:pPr>
                  <w:rPr>
                    <w:rFonts w:cs="Arial"/>
                  </w:rPr>
                </w:pPr>
                <w:r>
                  <w:rPr>
                    <w:rFonts w:cs="Arial"/>
                  </w:rPr>
                  <w:t>北京步精芸酒业有限公司</w:t>
                </w:r>
              </w:p>
            </w:tc>
            <w:tc>
              <w:tcPr>
                <w:tcW w:w="1117" w:type="pct"/>
                <w:vAlign w:val="center"/>
              </w:tcPr>
              <w:p w14:paraId="3E69C37B" w14:textId="77777777" w:rsidR="004E1998" w:rsidRDefault="004E4D72">
                <w:pPr>
                  <w:rPr>
                    <w:rFonts w:cs="Arial"/>
                  </w:rPr>
                </w:pPr>
                <w:r>
                  <w:rPr>
                    <w:rFonts w:cs="Arial" w:hint="eastAsia"/>
                  </w:rPr>
                  <w:t>销售商品、提供服务等</w:t>
                </w:r>
              </w:p>
            </w:tc>
            <w:tc>
              <w:tcPr>
                <w:tcW w:w="564" w:type="pct"/>
                <w:vAlign w:val="center"/>
              </w:tcPr>
              <w:p w14:paraId="7A7D2237" w14:textId="77777777" w:rsidR="004E1998" w:rsidRDefault="004E4D72">
                <w:pPr>
                  <w:jc w:val="right"/>
                  <w:rPr>
                    <w:rFonts w:cs="Arial"/>
                  </w:rPr>
                </w:pPr>
                <w:r>
                  <w:rPr>
                    <w:rFonts w:cs="Arial" w:hint="eastAsia"/>
                  </w:rPr>
                  <w:t>500.00</w:t>
                </w:r>
              </w:p>
            </w:tc>
            <w:tc>
              <w:tcPr>
                <w:tcW w:w="571" w:type="pct"/>
                <w:vAlign w:val="center"/>
              </w:tcPr>
              <w:p w14:paraId="2D96A4B2" w14:textId="77777777" w:rsidR="004E1998" w:rsidRDefault="004E1998">
                <w:pPr>
                  <w:jc w:val="right"/>
                  <w:rPr>
                    <w:rFonts w:cs="Arial"/>
                    <w:highlight w:val="yellow"/>
                  </w:rPr>
                </w:pPr>
              </w:p>
            </w:tc>
          </w:tr>
          <w:tr w:rsidR="004E1998" w14:paraId="1C2478BB" w14:textId="77777777">
            <w:trPr>
              <w:jc w:val="center"/>
            </w:trPr>
            <w:tc>
              <w:tcPr>
                <w:tcW w:w="1111" w:type="pct"/>
                <w:vAlign w:val="center"/>
              </w:tcPr>
              <w:p w14:paraId="35729042" w14:textId="77777777" w:rsidR="004E1998" w:rsidRDefault="004E4D72">
                <w:pPr>
                  <w:rPr>
                    <w:rFonts w:cs="Arial"/>
                  </w:rPr>
                </w:pPr>
                <w:r>
                  <w:rPr>
                    <w:rFonts w:cs="Arial" w:hint="eastAsia"/>
                  </w:rPr>
                  <w:t>关联担保（为公司及控股子公司提供担保）</w:t>
                </w:r>
              </w:p>
            </w:tc>
            <w:tc>
              <w:tcPr>
                <w:tcW w:w="1637" w:type="pct"/>
                <w:vAlign w:val="center"/>
              </w:tcPr>
              <w:p w14:paraId="0715122A" w14:textId="77777777" w:rsidR="004E1998" w:rsidRDefault="004E4D72">
                <w:pPr>
                  <w:rPr>
                    <w:rFonts w:cs="Arial"/>
                  </w:rPr>
                </w:pPr>
                <w:r>
                  <w:rPr>
                    <w:rFonts w:cs="Arial" w:hint="eastAsia"/>
                  </w:rPr>
                  <w:t>赵步长、赵涛、赵超</w:t>
                </w:r>
              </w:p>
            </w:tc>
            <w:tc>
              <w:tcPr>
                <w:tcW w:w="1117" w:type="pct"/>
                <w:vAlign w:val="center"/>
              </w:tcPr>
              <w:p w14:paraId="4E669519" w14:textId="77777777" w:rsidR="004E1998" w:rsidRDefault="004E4D72">
                <w:pPr>
                  <w:rPr>
                    <w:rFonts w:cs="Arial"/>
                  </w:rPr>
                </w:pPr>
                <w:r>
                  <w:rPr>
                    <w:rFonts w:cs="Arial" w:hint="eastAsia"/>
                  </w:rPr>
                  <w:t>关联担保（为公司及控股子公司提供担保）</w:t>
                </w:r>
              </w:p>
            </w:tc>
            <w:tc>
              <w:tcPr>
                <w:tcW w:w="564" w:type="pct"/>
                <w:vAlign w:val="center"/>
              </w:tcPr>
              <w:p w14:paraId="5072B0A1" w14:textId="77777777" w:rsidR="004E1998" w:rsidRDefault="004E4D72">
                <w:pPr>
                  <w:jc w:val="right"/>
                  <w:rPr>
                    <w:rFonts w:cs="Arial"/>
                  </w:rPr>
                </w:pPr>
                <w:r>
                  <w:rPr>
                    <w:rFonts w:cs="Arial"/>
                  </w:rPr>
                  <w:t>80,000.00</w:t>
                </w:r>
              </w:p>
            </w:tc>
            <w:tc>
              <w:tcPr>
                <w:tcW w:w="571" w:type="pct"/>
                <w:vAlign w:val="center"/>
              </w:tcPr>
              <w:p w14:paraId="5AEEF471" w14:textId="77777777" w:rsidR="004E1998" w:rsidRDefault="004E1998">
                <w:pPr>
                  <w:jc w:val="right"/>
                  <w:rPr>
                    <w:rFonts w:cs="Arial"/>
                    <w:highlight w:val="yellow"/>
                  </w:rPr>
                </w:pPr>
              </w:p>
            </w:tc>
          </w:tr>
          <w:tr w:rsidR="004E1998" w14:paraId="3D1D82EA" w14:textId="77777777">
            <w:trPr>
              <w:jc w:val="center"/>
            </w:trPr>
            <w:tc>
              <w:tcPr>
                <w:tcW w:w="1111" w:type="pct"/>
                <w:vAlign w:val="center"/>
              </w:tcPr>
              <w:p w14:paraId="3E386411" w14:textId="77777777" w:rsidR="004E1998" w:rsidRDefault="004E4D72">
                <w:pPr>
                  <w:jc w:val="center"/>
                  <w:rPr>
                    <w:rFonts w:cs="Arial"/>
                  </w:rPr>
                </w:pPr>
                <w:r>
                  <w:rPr>
                    <w:rFonts w:cs="Arial" w:hint="eastAsia"/>
                  </w:rPr>
                  <w:t>合计</w:t>
                </w:r>
              </w:p>
            </w:tc>
            <w:tc>
              <w:tcPr>
                <w:tcW w:w="1637" w:type="pct"/>
                <w:vAlign w:val="center"/>
              </w:tcPr>
              <w:p w14:paraId="1463BA9E" w14:textId="77777777" w:rsidR="004E1998" w:rsidRDefault="004E1998">
                <w:pPr>
                  <w:rPr>
                    <w:rFonts w:cs="Arial"/>
                  </w:rPr>
                </w:pPr>
              </w:p>
            </w:tc>
            <w:tc>
              <w:tcPr>
                <w:tcW w:w="1117" w:type="pct"/>
                <w:vAlign w:val="center"/>
              </w:tcPr>
              <w:p w14:paraId="50FAFC17" w14:textId="77777777" w:rsidR="004E1998" w:rsidRDefault="004E1998">
                <w:pPr>
                  <w:rPr>
                    <w:rFonts w:cs="Arial"/>
                  </w:rPr>
                </w:pPr>
              </w:p>
            </w:tc>
            <w:tc>
              <w:tcPr>
                <w:tcW w:w="564" w:type="pct"/>
                <w:vAlign w:val="center"/>
              </w:tcPr>
              <w:p w14:paraId="47A5DD24" w14:textId="77777777" w:rsidR="004E1998" w:rsidRDefault="004E4D72">
                <w:pPr>
                  <w:jc w:val="right"/>
                  <w:rPr>
                    <w:rFonts w:cs="Arial"/>
                  </w:rPr>
                </w:pPr>
                <w:r>
                  <w:rPr>
                    <w:rFonts w:cs="Arial"/>
                  </w:rPr>
                  <w:t>217,</w:t>
                </w:r>
                <w:r>
                  <w:rPr>
                    <w:rFonts w:cs="Arial" w:hint="eastAsia"/>
                  </w:rPr>
                  <w:t>9</w:t>
                </w:r>
                <w:r>
                  <w:rPr>
                    <w:rFonts w:cs="Arial"/>
                  </w:rPr>
                  <w:t>50.00</w:t>
                </w:r>
              </w:p>
            </w:tc>
            <w:tc>
              <w:tcPr>
                <w:tcW w:w="571" w:type="pct"/>
                <w:vAlign w:val="center"/>
              </w:tcPr>
              <w:p w14:paraId="41217F4D" w14:textId="77777777" w:rsidR="004E1998" w:rsidRDefault="004E4D72">
                <w:pPr>
                  <w:jc w:val="right"/>
                  <w:rPr>
                    <w:rFonts w:cs="Arial"/>
                    <w:highlight w:val="yellow"/>
                  </w:rPr>
                </w:pPr>
                <w:r>
                  <w:rPr>
                    <w:rFonts w:cs="Arial" w:hint="eastAsia"/>
                  </w:rPr>
                  <w:t>5,</w:t>
                </w:r>
                <w:r>
                  <w:rPr>
                    <w:rFonts w:cs="Arial"/>
                  </w:rPr>
                  <w:t>956.12</w:t>
                </w:r>
              </w:p>
            </w:tc>
          </w:tr>
        </w:tbl>
        <w:p w14:paraId="303431F6" w14:textId="77777777" w:rsidR="004E1998" w:rsidRDefault="00000000">
          <w:pPr>
            <w:rPr>
              <w:color w:val="000000" w:themeColor="text1"/>
            </w:rPr>
          </w:pPr>
        </w:p>
      </w:sdtContent>
    </w:sdt>
    <w:p w14:paraId="5D6D73DF" w14:textId="77777777" w:rsidR="004E1998" w:rsidRDefault="004E4D72">
      <w:pPr>
        <w:pStyle w:val="4"/>
        <w:numPr>
          <w:ilvl w:val="2"/>
          <w:numId w:val="17"/>
        </w:numPr>
        <w:rPr>
          <w:rFonts w:ascii="宋体" w:hAnsi="宋体" w:hint="eastAsia"/>
          <w:color w:val="000000" w:themeColor="text1"/>
        </w:rPr>
      </w:pPr>
      <w:r>
        <w:rPr>
          <w:rFonts w:ascii="宋体" w:hAnsi="宋体" w:hint="eastAsia"/>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1561751177"/>
        <w:placeholder>
          <w:docPart w:val="GBC22222222222222222222222222222"/>
        </w:placeholder>
      </w:sdtPr>
      <w:sdtContent>
        <w:p w14:paraId="4B03131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014F52" w14:textId="77777777" w:rsidR="004E1998" w:rsidRDefault="004E1998">
      <w:pPr>
        <w:rPr>
          <w:color w:val="000000" w:themeColor="text1"/>
        </w:rPr>
      </w:pPr>
    </w:p>
    <w:p w14:paraId="5D4CEC6E" w14:textId="77777777" w:rsidR="004E1998" w:rsidRDefault="004E4D72">
      <w:pPr>
        <w:pStyle w:val="3"/>
        <w:numPr>
          <w:ilvl w:val="2"/>
          <w:numId w:val="4"/>
        </w:numPr>
        <w:rPr>
          <w:rFonts w:ascii="宋体" w:hAnsi="宋体" w:hint="eastAsia"/>
          <w:color w:val="000000" w:themeColor="text1"/>
        </w:rPr>
      </w:pPr>
      <w:r>
        <w:rPr>
          <w:rFonts w:ascii="宋体" w:hAnsi="宋体"/>
          <w:color w:val="000000" w:themeColor="text1"/>
        </w:rPr>
        <w:t>资产收购</w:t>
      </w:r>
      <w:r>
        <w:rPr>
          <w:rFonts w:ascii="宋体" w:hAnsi="宋体" w:hint="eastAsia"/>
          <w:color w:val="000000" w:themeColor="text1"/>
        </w:rPr>
        <w:t>或股权收购</w:t>
      </w:r>
      <w:r>
        <w:rPr>
          <w:rFonts w:ascii="宋体" w:hAnsi="宋体"/>
          <w:color w:val="000000" w:themeColor="text1"/>
        </w:rPr>
        <w:t>、出售发生的关联交易</w:t>
      </w:r>
    </w:p>
    <w:p w14:paraId="6B172A86" w14:textId="77777777" w:rsidR="004E1998" w:rsidRDefault="004E4D72">
      <w:pPr>
        <w:pStyle w:val="4"/>
        <w:numPr>
          <w:ilvl w:val="0"/>
          <w:numId w:val="18"/>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834571403"/>
        <w:placeholder>
          <w:docPart w:val="GBC22222222222222222222222222222"/>
        </w:placeholder>
      </w:sdtPr>
      <w:sdtContent>
        <w:p w14:paraId="72C74C77"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CD5FBF" w14:textId="77777777" w:rsidR="004E1998" w:rsidRDefault="004E4D72">
      <w:pPr>
        <w:pStyle w:val="4"/>
        <w:numPr>
          <w:ilvl w:val="0"/>
          <w:numId w:val="18"/>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72274307"/>
        <w:placeholder>
          <w:docPart w:val="GBC22222222222222222222222222222"/>
        </w:placeholder>
      </w:sdtPr>
      <w:sdtContent>
        <w:p w14:paraId="7BDF1F97"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CBD1B3" w14:textId="77777777" w:rsidR="004E1998" w:rsidRDefault="004E4D72">
      <w:pPr>
        <w:pStyle w:val="4"/>
        <w:numPr>
          <w:ilvl w:val="0"/>
          <w:numId w:val="18"/>
        </w:numPr>
        <w:rPr>
          <w:rFonts w:ascii="宋体" w:hAnsi="宋体" w:hint="eastAsia"/>
          <w:color w:val="000000" w:themeColor="text1"/>
          <w:szCs w:val="32"/>
        </w:rPr>
      </w:pPr>
      <w:r>
        <w:rPr>
          <w:rFonts w:ascii="宋体" w:hAnsi="宋体"/>
          <w:color w:val="000000" w:themeColor="text1"/>
          <w:szCs w:val="32"/>
        </w:rPr>
        <w:t>临时公告未披露的事项</w:t>
      </w:r>
    </w:p>
    <w:sdt>
      <w:sdtPr>
        <w:rPr>
          <w:color w:val="000000" w:themeColor="text1"/>
        </w:rPr>
        <w:alias w:val="是否适用：资产收购、出售发生的关联交易_临时公告未披露的事项[双击切换]"/>
        <w:tag w:val="_GBC_d3f1f3f5ce564209aee49197432643af"/>
        <w:id w:val="-1883863452"/>
        <w:placeholder>
          <w:docPart w:val="GBC22222222222222222222222222222"/>
        </w:placeholder>
      </w:sdtPr>
      <w:sdtContent>
        <w:p w14:paraId="5B38A4F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1D182F" w14:textId="77777777" w:rsidR="004E1998" w:rsidRDefault="004E4D72">
      <w:pPr>
        <w:pStyle w:val="4"/>
        <w:numPr>
          <w:ilvl w:val="0"/>
          <w:numId w:val="18"/>
        </w:numPr>
        <w:rPr>
          <w:rFonts w:ascii="宋体" w:hAnsi="宋体" w:hint="eastAsia"/>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4990520"/>
        <w:placeholder>
          <w:docPart w:val="GBC22222222222222222222222222222"/>
        </w:placeholder>
      </w:sdtPr>
      <w:sdtContent>
        <w:p w14:paraId="55AC68F4"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p w14:paraId="22357A00" w14:textId="77777777" w:rsidR="004E1998" w:rsidRDefault="00000000">
          <w:pPr>
            <w:rPr>
              <w:color w:val="000000" w:themeColor="text1"/>
            </w:rPr>
          </w:pPr>
        </w:p>
      </w:sdtContent>
    </w:sdt>
    <w:p w14:paraId="78960AF1" w14:textId="77777777" w:rsidR="004E1998" w:rsidRDefault="004E4D72">
      <w:pPr>
        <w:pStyle w:val="3"/>
        <w:numPr>
          <w:ilvl w:val="2"/>
          <w:numId w:val="4"/>
        </w:numPr>
        <w:rPr>
          <w:rFonts w:ascii="宋体" w:hAnsi="宋体" w:hint="eastAsia"/>
          <w:color w:val="000000" w:themeColor="text1"/>
        </w:rPr>
      </w:pPr>
      <w:r>
        <w:rPr>
          <w:rFonts w:ascii="宋体" w:hAnsi="宋体"/>
          <w:color w:val="000000" w:themeColor="text1"/>
        </w:rPr>
        <w:t>共同对外投资的重大关联交易</w:t>
      </w:r>
    </w:p>
    <w:p w14:paraId="2F2EC18D" w14:textId="77777777" w:rsidR="004E1998" w:rsidRDefault="004E4D72">
      <w:pPr>
        <w:pStyle w:val="4"/>
        <w:numPr>
          <w:ilvl w:val="0"/>
          <w:numId w:val="19"/>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210692025"/>
        <w:placeholder>
          <w:docPart w:val="GBC22222222222222222222222222222"/>
        </w:placeholder>
      </w:sdtPr>
      <w:sdtContent>
        <w:p w14:paraId="5686A42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aff2"/>
        <w:tblW w:w="0" w:type="auto"/>
        <w:tblLook w:val="04A0" w:firstRow="1" w:lastRow="0" w:firstColumn="1" w:lastColumn="0" w:noHBand="0" w:noVBand="1"/>
      </w:tblPr>
      <w:tblGrid>
        <w:gridCol w:w="4418"/>
        <w:gridCol w:w="4405"/>
      </w:tblGrid>
      <w:tr w:rsidR="004E1998" w14:paraId="421F291B" w14:textId="77777777">
        <w:sdt>
          <w:sdtPr>
            <w:tag w:val="_PLD_10cfd393590040a98ca84969d8fafe24"/>
            <w:id w:val="656968295"/>
          </w:sdtPr>
          <w:sdtContent>
            <w:tc>
              <w:tcPr>
                <w:tcW w:w="4418" w:type="dxa"/>
              </w:tcPr>
              <w:p w14:paraId="57C7E2EC" w14:textId="77777777" w:rsidR="004E1998" w:rsidRDefault="004E4D72">
                <w:pPr>
                  <w:jc w:val="center"/>
                  <w:rPr>
                    <w:color w:val="000000" w:themeColor="text1"/>
                  </w:rPr>
                </w:pPr>
                <w:r>
                  <w:rPr>
                    <w:color w:val="000000" w:themeColor="text1"/>
                  </w:rPr>
                  <w:t>事项概述</w:t>
                </w:r>
              </w:p>
            </w:tc>
          </w:sdtContent>
        </w:sdt>
        <w:sdt>
          <w:sdtPr>
            <w:tag w:val="_PLD_576f7fc87417448b9c783c39e628806a"/>
            <w:id w:val="-148135331"/>
          </w:sdtPr>
          <w:sdtContent>
            <w:tc>
              <w:tcPr>
                <w:tcW w:w="4405" w:type="dxa"/>
              </w:tcPr>
              <w:p w14:paraId="2A59625C" w14:textId="77777777" w:rsidR="004E1998" w:rsidRDefault="004E4D72">
                <w:pPr>
                  <w:jc w:val="center"/>
                  <w:rPr>
                    <w:color w:val="000000" w:themeColor="text1"/>
                  </w:rPr>
                </w:pPr>
                <w:r>
                  <w:rPr>
                    <w:color w:val="000000" w:themeColor="text1"/>
                  </w:rPr>
                  <w:t>查询索引</w:t>
                </w:r>
              </w:p>
            </w:tc>
          </w:sdtContent>
        </w:sdt>
      </w:tr>
      <w:tr w:rsidR="004E1998" w14:paraId="33AE7F5E" w14:textId="77777777">
        <w:tc>
          <w:tcPr>
            <w:tcW w:w="4418" w:type="dxa"/>
          </w:tcPr>
          <w:p w14:paraId="4078C7CD" w14:textId="77777777" w:rsidR="004E1998" w:rsidRDefault="004E4D72">
            <w:pPr>
              <w:ind w:firstLineChars="200" w:firstLine="420"/>
              <w:rPr>
                <w:rFonts w:asciiTheme="minorEastAsia" w:eastAsiaTheme="minorEastAsia" w:hAnsiTheme="minorEastAsia" w:hint="eastAsia"/>
              </w:rPr>
            </w:pPr>
            <w:r>
              <w:rPr>
                <w:rFonts w:asciiTheme="minorEastAsia" w:eastAsiaTheme="minorEastAsia" w:hAnsiTheme="minorEastAsia" w:hint="eastAsia"/>
              </w:rPr>
              <w:t>2024年11月27日，公司召开第五届董事会第九次会议，审议通过了《关于控股子公司减少注册资本暨关联交易的议案》，同意公司控股子公司步长（广州）医学诊断全体股东（包括公司、公司关联人及其他股东）对步长（广州）医学诊断进行减资。2025年6月17日，步长（广州）医学诊断与有关各方正式签署了《减资协议》。截至本报告披露日，步长（广州）医学诊断已完成工商变更登记手续，并取得广州市黄埔区市场监督管理局换发的营业执照。</w:t>
            </w:r>
          </w:p>
        </w:tc>
        <w:tc>
          <w:tcPr>
            <w:tcW w:w="4405" w:type="dxa"/>
          </w:tcPr>
          <w:p w14:paraId="7495D8E3" w14:textId="77777777" w:rsidR="004E1998" w:rsidRDefault="004E4D72">
            <w:pPr>
              <w:ind w:firstLineChars="200" w:firstLine="420"/>
              <w:rPr>
                <w:rFonts w:asciiTheme="minorEastAsia" w:eastAsiaTheme="minorEastAsia" w:hAnsiTheme="minorEastAsia" w:hint="eastAsia"/>
              </w:rPr>
            </w:pPr>
            <w:r>
              <w:rPr>
                <w:rFonts w:asciiTheme="minorEastAsia" w:eastAsiaTheme="minorEastAsia" w:hAnsiTheme="minorEastAsia" w:hint="eastAsia"/>
              </w:rPr>
              <w:t>具体内容详见公司2024年11月29日披露于上海证券交易所网站（www.sse.com.cn）的《关于控股子公司减少注册资本暨关联交易的公告》（公告编号：2024-152）；2025年6月18日披露于上海证券交易所网站的《关于控股子公司减少注册资本暨关联交易的进展公告》（公告编号：2025-116）；2025年7月18日披露于上海证券交易所网站的《关于控股子公司减少注册资本暨关联交易的进展公告》（公告编号：2025-138）。</w:t>
            </w:r>
          </w:p>
        </w:tc>
      </w:tr>
    </w:tbl>
    <w:p w14:paraId="6ABB7CCA" w14:textId="77777777" w:rsidR="004E1998" w:rsidRDefault="004E1998"/>
    <w:p w14:paraId="11B665A9" w14:textId="77777777" w:rsidR="004E1998" w:rsidRDefault="004E4D72">
      <w:pPr>
        <w:pStyle w:val="4"/>
        <w:numPr>
          <w:ilvl w:val="0"/>
          <w:numId w:val="19"/>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83237408"/>
        <w:placeholder>
          <w:docPart w:val="GBC22222222222222222222222222222"/>
        </w:placeholder>
      </w:sdtPr>
      <w:sdtContent>
        <w:p w14:paraId="10451FE0"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A60354" w14:textId="77777777" w:rsidR="004E1998" w:rsidRDefault="004E4D72">
      <w:pPr>
        <w:pStyle w:val="4"/>
        <w:numPr>
          <w:ilvl w:val="0"/>
          <w:numId w:val="19"/>
        </w:numPr>
        <w:rPr>
          <w:rFonts w:ascii="宋体" w:hAnsi="宋体" w:hint="eastAsia"/>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844979864"/>
        <w:placeholder>
          <w:docPart w:val="GBC22222222222222222222222222222"/>
        </w:placeholder>
      </w:sdtPr>
      <w:sdtContent>
        <w:p w14:paraId="06DA53CF"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CDD8B6" w14:textId="77777777" w:rsidR="004E1998" w:rsidRDefault="004E4D72">
      <w:pPr>
        <w:pStyle w:val="3"/>
        <w:numPr>
          <w:ilvl w:val="2"/>
          <w:numId w:val="4"/>
        </w:numPr>
        <w:rPr>
          <w:rFonts w:ascii="宋体" w:hAnsi="宋体" w:hint="eastAsia"/>
          <w:color w:val="000000" w:themeColor="text1"/>
        </w:rPr>
      </w:pPr>
      <w:r>
        <w:rPr>
          <w:rFonts w:ascii="宋体" w:hAnsi="宋体" w:hint="eastAsia"/>
          <w:color w:val="000000" w:themeColor="text1"/>
        </w:rPr>
        <w:t>关联债权债务往来</w:t>
      </w:r>
    </w:p>
    <w:p w14:paraId="73FF6D8B" w14:textId="77777777" w:rsidR="004E1998" w:rsidRDefault="004E4D72">
      <w:pPr>
        <w:pStyle w:val="4"/>
        <w:numPr>
          <w:ilvl w:val="0"/>
          <w:numId w:val="20"/>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848937915"/>
        <w:placeholder>
          <w:docPart w:val="GBC22222222222222222222222222222"/>
        </w:placeholder>
      </w:sdtPr>
      <w:sdtContent>
        <w:p w14:paraId="291A6CE1"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CFAAA8" w14:textId="77777777" w:rsidR="004E1998" w:rsidRDefault="004E4D72">
      <w:pPr>
        <w:pStyle w:val="4"/>
        <w:numPr>
          <w:ilvl w:val="0"/>
          <w:numId w:val="20"/>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445524077"/>
        <w:placeholder>
          <w:docPart w:val="GBC22222222222222222222222222222"/>
        </w:placeholder>
      </w:sdtPr>
      <w:sdtContent>
        <w:p w14:paraId="3AD2F4B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027907" w14:textId="77777777" w:rsidR="004E1998" w:rsidRDefault="004E4D72">
      <w:pPr>
        <w:pStyle w:val="4"/>
        <w:numPr>
          <w:ilvl w:val="0"/>
          <w:numId w:val="20"/>
        </w:numPr>
        <w:rPr>
          <w:rFonts w:ascii="宋体" w:hAnsi="宋体" w:hint="eastAsia"/>
          <w:color w:val="000000" w:themeColor="text1"/>
        </w:rPr>
      </w:pPr>
      <w:r>
        <w:rPr>
          <w:rFonts w:ascii="宋体" w:hAnsi="宋体" w:hint="eastAsia"/>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481660517"/>
        <w:placeholder>
          <w:docPart w:val="GBC22222222222222222222222222222"/>
        </w:placeholder>
      </w:sdtPr>
      <w:sdtContent>
        <w:p w14:paraId="58219F05"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69A693" w14:textId="77777777" w:rsidR="004E1998" w:rsidRDefault="004E4D72">
      <w:pPr>
        <w:pStyle w:val="3"/>
        <w:numPr>
          <w:ilvl w:val="2"/>
          <w:numId w:val="4"/>
        </w:numPr>
        <w:rPr>
          <w:rFonts w:ascii="宋体" w:hAnsi="宋体" w:hint="eastAsia"/>
          <w:color w:val="000000" w:themeColor="text1"/>
        </w:rPr>
      </w:pPr>
      <w:r>
        <w:rPr>
          <w:rFonts w:ascii="宋体" w:hAnsi="宋体"/>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253551548"/>
        <w:placeholder>
          <w:docPart w:val="GBC22222222222222222222222222222"/>
        </w:placeholder>
      </w:sdtPr>
      <w:sdtContent>
        <w:p w14:paraId="0E282C9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4493B9" w14:textId="77777777" w:rsidR="004E1998" w:rsidRDefault="004E4D72">
      <w:pPr>
        <w:pStyle w:val="3"/>
        <w:numPr>
          <w:ilvl w:val="2"/>
          <w:numId w:val="4"/>
        </w:numPr>
        <w:rPr>
          <w:rFonts w:ascii="宋体" w:hAnsi="宋体" w:hint="eastAsia"/>
        </w:rPr>
      </w:pPr>
      <w:bookmarkStart w:id="76" w:name="_Hlk41316022"/>
      <w:bookmarkEnd w:id="76"/>
      <w:r>
        <w:rPr>
          <w:rFonts w:ascii="宋体" w:hAnsi="宋体" w:hint="eastAsia"/>
        </w:rPr>
        <w:lastRenderedPageBreak/>
        <w:t>其他重大关联交易</w:t>
      </w:r>
    </w:p>
    <w:sdt>
      <w:sdtPr>
        <w:rPr>
          <w:rFonts w:hint="eastAsia"/>
          <w:color w:val="000000" w:themeColor="text1"/>
        </w:rPr>
        <w:alias w:val="是否适用：重大关联交易其他说明[双击切换]"/>
        <w:tag w:val="_GBC_7dd39ac420a244dcb8ea88c29ac07190"/>
        <w:id w:val="398484425"/>
        <w:placeholder>
          <w:docPart w:val="GBC22222222222222222222222222222"/>
        </w:placeholder>
      </w:sdtPr>
      <w:sdtContent>
        <w:p w14:paraId="7FE3F060"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89A0B6" w14:textId="77777777" w:rsidR="004E1998" w:rsidRDefault="004E4D72">
      <w:pPr>
        <w:pStyle w:val="3"/>
        <w:numPr>
          <w:ilvl w:val="2"/>
          <w:numId w:val="4"/>
        </w:numPr>
        <w:rPr>
          <w:rFonts w:ascii="宋体" w:hAnsi="宋体" w:hint="eastAsia"/>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716940063"/>
        <w:placeholder>
          <w:docPart w:val="GBC22222222222222222222222222222"/>
        </w:placeholder>
      </w:sdtPr>
      <w:sdtContent>
        <w:p w14:paraId="48E7607A"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6CF38C" w14:textId="77777777" w:rsidR="004E1998" w:rsidRDefault="004E4D72">
      <w:pPr>
        <w:pStyle w:val="2"/>
        <w:numPr>
          <w:ilvl w:val="0"/>
          <w:numId w:val="15"/>
        </w:numPr>
        <w:tabs>
          <w:tab w:val="left" w:pos="426"/>
        </w:tabs>
        <w:ind w:left="422" w:hanging="422"/>
        <w:jc w:val="left"/>
        <w:rPr>
          <w:rFonts w:ascii="宋体" w:hAnsi="宋体" w:hint="eastAsia"/>
          <w:color w:val="000000" w:themeColor="text1"/>
        </w:rPr>
      </w:pPr>
      <w:r>
        <w:rPr>
          <w:rFonts w:ascii="宋体" w:hAnsi="宋体" w:hint="eastAsia"/>
          <w:color w:val="000000" w:themeColor="text1"/>
        </w:rPr>
        <w:t>重大合同及其履行情况</w:t>
      </w:r>
    </w:p>
    <w:p w14:paraId="41C829C9" w14:textId="77777777" w:rsidR="004E1998" w:rsidRDefault="004E4D72">
      <w:pPr>
        <w:pStyle w:val="3"/>
        <w:numPr>
          <w:ilvl w:val="0"/>
          <w:numId w:val="21"/>
        </w:numPr>
        <w:rPr>
          <w:rFonts w:ascii="宋体" w:hAnsi="宋体" w:hint="eastAsia"/>
          <w:color w:val="000000" w:themeColor="text1"/>
        </w:rPr>
      </w:pPr>
      <w:r>
        <w:rPr>
          <w:rFonts w:ascii="宋体" w:hAnsi="宋体"/>
          <w:color w:val="000000" w:themeColor="text1"/>
        </w:rPr>
        <w:t>托管、承包、租赁事项</w:t>
      </w:r>
    </w:p>
    <w:p w14:paraId="36F7DB76" w14:textId="77777777" w:rsidR="004E1998" w:rsidRDefault="00000000">
      <w:pPr>
        <w:rPr>
          <w:color w:val="000000" w:themeColor="text1"/>
          <w:shd w:val="pct15" w:color="auto" w:fill="FFFFFF"/>
        </w:rPr>
      </w:pPr>
      <w:sdt>
        <w:sdtPr>
          <w:rPr>
            <w:color w:val="000000" w:themeColor="text1"/>
          </w:rPr>
          <w:alias w:val="是否适用：托管、承包、租赁事项[双击切换]"/>
          <w:tag w:val="_GBC_daed561e68674d828a348a97bffbc154"/>
          <w:id w:val="401183687"/>
          <w:placeholder>
            <w:docPart w:val="GBC22222222222222222222222222222"/>
          </w:placeholder>
        </w:sdtPr>
        <w:sdtContent>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6B778942" w14:textId="77777777" w:rsidR="004E1998" w:rsidRDefault="004E1998">
      <w:pPr>
        <w:rPr>
          <w:color w:val="000000" w:themeColor="text1"/>
          <w:shd w:val="pct15" w:color="auto" w:fill="FFFFFF"/>
        </w:rPr>
      </w:pPr>
    </w:p>
    <w:p w14:paraId="3B537CFF" w14:textId="77777777" w:rsidR="004E1998" w:rsidRDefault="004E1998">
      <w:pPr>
        <w:rPr>
          <w:color w:val="000000" w:themeColor="text1"/>
          <w:shd w:val="pct15" w:color="auto" w:fill="FFFFFF"/>
        </w:rPr>
      </w:pPr>
    </w:p>
    <w:p w14:paraId="0CEF0853" w14:textId="77777777" w:rsidR="004E1998" w:rsidRDefault="004E1998">
      <w:pPr>
        <w:rPr>
          <w:color w:val="000000" w:themeColor="text1"/>
        </w:rPr>
      </w:pPr>
    </w:p>
    <w:p w14:paraId="491F08C8" w14:textId="77777777" w:rsidR="004E1998" w:rsidRDefault="004E1998">
      <w:pPr>
        <w:rPr>
          <w:color w:val="000000" w:themeColor="text1"/>
        </w:rPr>
      </w:pPr>
    </w:p>
    <w:p w14:paraId="46A0B613" w14:textId="77777777" w:rsidR="004E1998" w:rsidRDefault="004E1998">
      <w:pPr>
        <w:rPr>
          <w:color w:val="000000" w:themeColor="text1"/>
          <w:shd w:val="pct15" w:color="auto" w:fill="FFFFFF"/>
        </w:rPr>
        <w:sectPr w:rsidR="004E1998">
          <w:pgSz w:w="11906" w:h="16838"/>
          <w:pgMar w:top="1525" w:right="1276" w:bottom="1440" w:left="1797" w:header="851" w:footer="992" w:gutter="0"/>
          <w:cols w:space="425"/>
          <w:docGrid w:linePitch="312"/>
        </w:sectPr>
      </w:pPr>
    </w:p>
    <w:p w14:paraId="1E75D371" w14:textId="77777777" w:rsidR="004E1998" w:rsidRDefault="004E4D72">
      <w:pPr>
        <w:pStyle w:val="3"/>
        <w:numPr>
          <w:ilvl w:val="0"/>
          <w:numId w:val="21"/>
        </w:numPr>
        <w:rPr>
          <w:rFonts w:ascii="宋体" w:hAnsi="宋体" w:hint="eastAsia"/>
          <w:color w:val="000000" w:themeColor="text1"/>
        </w:rPr>
      </w:pPr>
      <w:r>
        <w:rPr>
          <w:rFonts w:ascii="宋体" w:hAnsi="宋体" w:hint="eastAsia"/>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655214709"/>
        <w:lock w:val="contentLocked"/>
        <w:placeholder>
          <w:docPart w:val="GBC22222222222222222222222222222"/>
        </w:placeholder>
      </w:sdtPr>
      <w:sdtContent>
        <w:p w14:paraId="293D560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1A9C1E" w14:textId="77777777" w:rsidR="004E1998" w:rsidRDefault="004E4D72">
      <w:pPr>
        <w:jc w:val="right"/>
        <w:rPr>
          <w:color w:val="000000" w:themeColor="text1"/>
        </w:rPr>
      </w:pPr>
      <w:bookmarkStart w:id="77" w:name="_Hlk42868045"/>
      <w:r>
        <w:rPr>
          <w:rFonts w:hint="eastAsia"/>
          <w:color w:val="000000" w:themeColor="text1"/>
        </w:rPr>
        <w:t>单位</w:t>
      </w:r>
      <w:r>
        <w:rPr>
          <w:color w:val="000000" w:themeColor="text1"/>
        </w:rPr>
        <w:t>：</w:t>
      </w:r>
      <w:sdt>
        <w:sdtPr>
          <w:rPr>
            <w:color w:val="000000" w:themeColor="text1"/>
          </w:rPr>
          <w:alias w:val="单位：担保情况"/>
          <w:tag w:val="_GBC_27c8b92380c14fd7885db4b4050dbded"/>
          <w:id w:val="4653255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万元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担保情况"/>
          <w:tag w:val="_GBC_a5bed87537d146398206f22cc051cc03"/>
          <w:id w:val="-4698353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jc w:val="righ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820"/>
        <w:gridCol w:w="859"/>
        <w:gridCol w:w="859"/>
        <w:gridCol w:w="950"/>
        <w:gridCol w:w="859"/>
        <w:gridCol w:w="857"/>
        <w:gridCol w:w="743"/>
        <w:gridCol w:w="965"/>
        <w:gridCol w:w="860"/>
        <w:gridCol w:w="860"/>
        <w:gridCol w:w="860"/>
        <w:gridCol w:w="860"/>
        <w:gridCol w:w="945"/>
        <w:gridCol w:w="860"/>
        <w:gridCol w:w="860"/>
        <w:gridCol w:w="846"/>
      </w:tblGrid>
      <w:tr w:rsidR="004E1998" w14:paraId="1ADE751A" w14:textId="77777777">
        <w:trPr>
          <w:trHeight w:val="293"/>
          <w:jc w:val="right"/>
        </w:trPr>
        <w:sdt>
          <w:sdtPr>
            <w:tag w:val="_PLD_e4c50adfca70424b94b9e8ceed3333ed"/>
            <w:id w:val="1524513601"/>
          </w:sdtPr>
          <w:sdtContent>
            <w:tc>
              <w:tcPr>
                <w:tcW w:w="5000" w:type="pct"/>
                <w:gridSpan w:val="16"/>
                <w:tcBorders>
                  <w:top w:val="single" w:sz="4" w:space="0" w:color="auto"/>
                  <w:bottom w:val="single" w:sz="4" w:space="0" w:color="auto"/>
                </w:tcBorders>
                <w:vAlign w:val="center"/>
              </w:tcPr>
              <w:p w14:paraId="64E4069C" w14:textId="77777777" w:rsidR="004E1998" w:rsidRDefault="004E4D72">
                <w:pPr>
                  <w:autoSpaceDE w:val="0"/>
                  <w:autoSpaceDN w:val="0"/>
                  <w:adjustRightInd w:val="0"/>
                  <w:jc w:val="center"/>
                  <w:rPr>
                    <w:color w:val="000000" w:themeColor="text1"/>
                  </w:rPr>
                </w:pPr>
                <w:r>
                  <w:rPr>
                    <w:rFonts w:hint="eastAsia"/>
                    <w:color w:val="000000" w:themeColor="text1"/>
                  </w:rPr>
                  <w:t>公司对外担保情况（不包括对子公司的担保）</w:t>
                </w:r>
              </w:p>
            </w:tc>
          </w:sdtContent>
        </w:sdt>
      </w:tr>
      <w:tr w:rsidR="004E1998" w14:paraId="580A07F6" w14:textId="77777777">
        <w:trPr>
          <w:trHeight w:val="293"/>
          <w:jc w:val="right"/>
        </w:trPr>
        <w:sdt>
          <w:sdtPr>
            <w:tag w:val="_PLD_b5e3bfe83f5247d8b2e96e12bee8662f"/>
            <w:id w:val="2076625333"/>
          </w:sdtPr>
          <w:sdtContent>
            <w:tc>
              <w:tcPr>
                <w:tcW w:w="296" w:type="pct"/>
                <w:tcBorders>
                  <w:top w:val="single" w:sz="4" w:space="0" w:color="auto"/>
                  <w:bottom w:val="single" w:sz="4" w:space="0" w:color="auto"/>
                  <w:right w:val="single" w:sz="4" w:space="0" w:color="auto"/>
                </w:tcBorders>
                <w:vAlign w:val="center"/>
              </w:tcPr>
              <w:p w14:paraId="633F2588" w14:textId="77777777" w:rsidR="004E1998" w:rsidRDefault="004E4D72">
                <w:pPr>
                  <w:autoSpaceDE w:val="0"/>
                  <w:autoSpaceDN w:val="0"/>
                  <w:adjustRightInd w:val="0"/>
                  <w:jc w:val="center"/>
                  <w:rPr>
                    <w:color w:val="000000" w:themeColor="text1"/>
                  </w:rPr>
                </w:pPr>
                <w:r>
                  <w:rPr>
                    <w:rFonts w:hint="eastAsia"/>
                    <w:color w:val="000000" w:themeColor="text1"/>
                  </w:rPr>
                  <w:t>担保方</w:t>
                </w:r>
              </w:p>
            </w:tc>
          </w:sdtContent>
        </w:sdt>
        <w:sdt>
          <w:sdtPr>
            <w:tag w:val="_PLD_11e8ec3aaba140989322530dbb4ee821"/>
            <w:id w:val="-1698684166"/>
          </w:sdtPr>
          <w:sdtContent>
            <w:tc>
              <w:tcPr>
                <w:tcW w:w="310" w:type="pct"/>
                <w:tcBorders>
                  <w:top w:val="single" w:sz="4" w:space="0" w:color="auto"/>
                  <w:left w:val="single" w:sz="4" w:space="0" w:color="auto"/>
                  <w:bottom w:val="single" w:sz="4" w:space="0" w:color="auto"/>
                  <w:right w:val="single" w:sz="4" w:space="0" w:color="auto"/>
                </w:tcBorders>
                <w:vAlign w:val="center"/>
              </w:tcPr>
              <w:p w14:paraId="088FD05D" w14:textId="77777777" w:rsidR="004E1998" w:rsidRDefault="004E4D72">
                <w:pPr>
                  <w:autoSpaceDE w:val="0"/>
                  <w:autoSpaceDN w:val="0"/>
                  <w:adjustRightInd w:val="0"/>
                  <w:jc w:val="center"/>
                  <w:rPr>
                    <w:color w:val="000000" w:themeColor="text1"/>
                  </w:rPr>
                </w:pPr>
                <w:r>
                  <w:rPr>
                    <w:rFonts w:hint="eastAsia"/>
                    <w:color w:val="000000" w:themeColor="text1"/>
                  </w:rPr>
                  <w:t>担保方与上市公司的关系</w:t>
                </w:r>
              </w:p>
            </w:tc>
          </w:sdtContent>
        </w:sdt>
        <w:sdt>
          <w:sdtPr>
            <w:tag w:val="_PLD_0a624167897e488eac102851cdaa2dd6"/>
            <w:id w:val="425162169"/>
          </w:sdtPr>
          <w:sdtContent>
            <w:tc>
              <w:tcPr>
                <w:tcW w:w="310" w:type="pct"/>
                <w:tcBorders>
                  <w:top w:val="single" w:sz="4" w:space="0" w:color="auto"/>
                  <w:left w:val="single" w:sz="4" w:space="0" w:color="auto"/>
                  <w:bottom w:val="single" w:sz="4" w:space="0" w:color="auto"/>
                  <w:right w:val="single" w:sz="4" w:space="0" w:color="auto"/>
                </w:tcBorders>
                <w:vAlign w:val="center"/>
              </w:tcPr>
              <w:p w14:paraId="1039403A" w14:textId="77777777" w:rsidR="004E1998" w:rsidRDefault="004E4D72">
                <w:pPr>
                  <w:autoSpaceDE w:val="0"/>
                  <w:autoSpaceDN w:val="0"/>
                  <w:adjustRightInd w:val="0"/>
                  <w:jc w:val="center"/>
                  <w:rPr>
                    <w:color w:val="000000" w:themeColor="text1"/>
                  </w:rPr>
                </w:pPr>
                <w:r>
                  <w:rPr>
                    <w:rFonts w:hint="eastAsia"/>
                    <w:color w:val="000000" w:themeColor="text1"/>
                  </w:rPr>
                  <w:t>被担保方</w:t>
                </w:r>
              </w:p>
            </w:tc>
          </w:sdtContent>
        </w:sdt>
        <w:sdt>
          <w:sdtPr>
            <w:tag w:val="_PLD_d74521a92aaa42b5808e61f4fb826446"/>
            <w:id w:val="-1817172935"/>
          </w:sdtPr>
          <w:sdtContent>
            <w:tc>
              <w:tcPr>
                <w:tcW w:w="343" w:type="pct"/>
                <w:tcBorders>
                  <w:top w:val="single" w:sz="4" w:space="0" w:color="auto"/>
                  <w:left w:val="single" w:sz="4" w:space="0" w:color="auto"/>
                  <w:bottom w:val="single" w:sz="4" w:space="0" w:color="auto"/>
                  <w:right w:val="single" w:sz="4" w:space="0" w:color="auto"/>
                </w:tcBorders>
                <w:vAlign w:val="center"/>
              </w:tcPr>
              <w:p w14:paraId="7F61ACA2" w14:textId="77777777" w:rsidR="004E1998" w:rsidRDefault="004E4D72">
                <w:pPr>
                  <w:autoSpaceDE w:val="0"/>
                  <w:autoSpaceDN w:val="0"/>
                  <w:adjustRightInd w:val="0"/>
                  <w:jc w:val="center"/>
                  <w:rPr>
                    <w:color w:val="000000" w:themeColor="text1"/>
                  </w:rPr>
                </w:pPr>
                <w:r>
                  <w:rPr>
                    <w:rFonts w:hint="eastAsia"/>
                    <w:color w:val="000000" w:themeColor="text1"/>
                  </w:rPr>
                  <w:t>担保金额</w:t>
                </w:r>
              </w:p>
            </w:tc>
          </w:sdtContent>
        </w:sdt>
        <w:sdt>
          <w:sdtPr>
            <w:tag w:val="_PLD_6741824a509a46cebcb644a6151b055d"/>
            <w:id w:val="-162705818"/>
          </w:sdtPr>
          <w:sdtContent>
            <w:tc>
              <w:tcPr>
                <w:tcW w:w="310" w:type="pct"/>
                <w:tcBorders>
                  <w:top w:val="single" w:sz="4" w:space="0" w:color="auto"/>
                  <w:left w:val="single" w:sz="4" w:space="0" w:color="auto"/>
                  <w:bottom w:val="single" w:sz="4" w:space="0" w:color="auto"/>
                  <w:right w:val="single" w:sz="4" w:space="0" w:color="auto"/>
                </w:tcBorders>
                <w:vAlign w:val="center"/>
              </w:tcPr>
              <w:p w14:paraId="6128D290" w14:textId="77777777" w:rsidR="004E1998" w:rsidRDefault="004E4D72">
                <w:pPr>
                  <w:autoSpaceDE w:val="0"/>
                  <w:autoSpaceDN w:val="0"/>
                  <w:adjustRightInd w:val="0"/>
                  <w:jc w:val="center"/>
                  <w:rPr>
                    <w:color w:val="000000" w:themeColor="text1"/>
                  </w:rPr>
                </w:pPr>
                <w:r>
                  <w:rPr>
                    <w:rFonts w:hint="eastAsia"/>
                    <w:color w:val="000000" w:themeColor="text1"/>
                  </w:rPr>
                  <w:t>担保发生日期</w:t>
                </w:r>
                <w:r>
                  <w:rPr>
                    <w:color w:val="000000" w:themeColor="text1"/>
                  </w:rPr>
                  <w:t>(</w:t>
                </w:r>
                <w:r>
                  <w:rPr>
                    <w:rFonts w:hint="eastAsia"/>
                    <w:color w:val="000000" w:themeColor="text1"/>
                  </w:rPr>
                  <w:t>协议签署日</w:t>
                </w:r>
                <w:r>
                  <w:rPr>
                    <w:color w:val="000000" w:themeColor="text1"/>
                  </w:rPr>
                  <w:t>)</w:t>
                </w:r>
              </w:p>
            </w:tc>
          </w:sdtContent>
        </w:sdt>
        <w:sdt>
          <w:sdtPr>
            <w:tag w:val="_PLD_0e011a3a87e14e378e635db52fd873bd"/>
            <w:id w:val="-321279086"/>
          </w:sdtPr>
          <w:sdtContent>
            <w:tc>
              <w:tcPr>
                <w:tcW w:w="309" w:type="pct"/>
                <w:tcBorders>
                  <w:top w:val="single" w:sz="4" w:space="0" w:color="auto"/>
                  <w:left w:val="single" w:sz="4" w:space="0" w:color="auto"/>
                  <w:bottom w:val="single" w:sz="4" w:space="0" w:color="auto"/>
                  <w:right w:val="single" w:sz="4" w:space="0" w:color="auto"/>
                </w:tcBorders>
                <w:vAlign w:val="center"/>
              </w:tcPr>
              <w:p w14:paraId="7622C722" w14:textId="77777777" w:rsidR="004E1998" w:rsidRDefault="004E4D72">
                <w:pPr>
                  <w:autoSpaceDE w:val="0"/>
                  <w:autoSpaceDN w:val="0"/>
                  <w:adjustRightInd w:val="0"/>
                  <w:jc w:val="center"/>
                  <w:rPr>
                    <w:color w:val="000000" w:themeColor="text1"/>
                  </w:rPr>
                </w:pPr>
                <w:r>
                  <w:rPr>
                    <w:rFonts w:hint="eastAsia"/>
                    <w:color w:val="000000" w:themeColor="text1"/>
                  </w:rPr>
                  <w:t>担保</w:t>
                </w:r>
              </w:p>
              <w:p w14:paraId="2F3E67FA" w14:textId="77777777" w:rsidR="004E1998" w:rsidRDefault="004E4D72">
                <w:pPr>
                  <w:autoSpaceDE w:val="0"/>
                  <w:autoSpaceDN w:val="0"/>
                  <w:adjustRightInd w:val="0"/>
                  <w:jc w:val="center"/>
                  <w:rPr>
                    <w:color w:val="000000" w:themeColor="text1"/>
                  </w:rPr>
                </w:pPr>
                <w:r>
                  <w:rPr>
                    <w:rFonts w:hint="eastAsia"/>
                    <w:color w:val="000000" w:themeColor="text1"/>
                  </w:rPr>
                  <w:t>起始日</w:t>
                </w:r>
              </w:p>
            </w:tc>
          </w:sdtContent>
        </w:sdt>
        <w:sdt>
          <w:sdtPr>
            <w:tag w:val="_PLD_938a1d93f58f4900b7afb7849e3e6a58"/>
            <w:id w:val="1677928536"/>
          </w:sdtPr>
          <w:sdtContent>
            <w:tc>
              <w:tcPr>
                <w:tcW w:w="268" w:type="pct"/>
                <w:tcBorders>
                  <w:top w:val="single" w:sz="4" w:space="0" w:color="auto"/>
                  <w:left w:val="single" w:sz="4" w:space="0" w:color="auto"/>
                  <w:bottom w:val="single" w:sz="4" w:space="0" w:color="auto"/>
                  <w:right w:val="single" w:sz="4" w:space="0" w:color="auto"/>
                </w:tcBorders>
                <w:vAlign w:val="center"/>
              </w:tcPr>
              <w:p w14:paraId="0827A8C8" w14:textId="77777777" w:rsidR="004E1998" w:rsidRDefault="004E4D72">
                <w:pPr>
                  <w:autoSpaceDE w:val="0"/>
                  <w:autoSpaceDN w:val="0"/>
                  <w:adjustRightInd w:val="0"/>
                  <w:jc w:val="center"/>
                  <w:rPr>
                    <w:color w:val="000000" w:themeColor="text1"/>
                  </w:rPr>
                </w:pPr>
                <w:r>
                  <w:rPr>
                    <w:rFonts w:hint="eastAsia"/>
                    <w:color w:val="000000" w:themeColor="text1"/>
                  </w:rPr>
                  <w:t>担保</w:t>
                </w:r>
              </w:p>
              <w:p w14:paraId="7482B4A7" w14:textId="77777777" w:rsidR="004E1998" w:rsidRDefault="004E4D72">
                <w:pPr>
                  <w:autoSpaceDE w:val="0"/>
                  <w:autoSpaceDN w:val="0"/>
                  <w:adjustRightInd w:val="0"/>
                  <w:jc w:val="center"/>
                  <w:rPr>
                    <w:color w:val="000000" w:themeColor="text1"/>
                  </w:rPr>
                </w:pPr>
                <w:r>
                  <w:rPr>
                    <w:rFonts w:hint="eastAsia"/>
                    <w:color w:val="000000" w:themeColor="text1"/>
                  </w:rPr>
                  <w:t>到期日</w:t>
                </w:r>
              </w:p>
            </w:tc>
          </w:sdtContent>
        </w:sdt>
        <w:sdt>
          <w:sdtPr>
            <w:tag w:val="_PLD_51fa31228c524c01adac764c60a6999c"/>
            <w:id w:val="292034603"/>
          </w:sdtPr>
          <w:sdtContent>
            <w:tc>
              <w:tcPr>
                <w:tcW w:w="348" w:type="pct"/>
                <w:tcBorders>
                  <w:top w:val="single" w:sz="4" w:space="0" w:color="auto"/>
                  <w:left w:val="single" w:sz="4" w:space="0" w:color="auto"/>
                  <w:bottom w:val="single" w:sz="4" w:space="0" w:color="auto"/>
                  <w:right w:val="single" w:sz="4" w:space="0" w:color="auto"/>
                </w:tcBorders>
                <w:vAlign w:val="center"/>
              </w:tcPr>
              <w:p w14:paraId="55596D1E" w14:textId="77777777" w:rsidR="004E1998" w:rsidRDefault="004E4D72">
                <w:pPr>
                  <w:autoSpaceDE w:val="0"/>
                  <w:autoSpaceDN w:val="0"/>
                  <w:adjustRightInd w:val="0"/>
                  <w:jc w:val="center"/>
                  <w:rPr>
                    <w:color w:val="000000" w:themeColor="text1"/>
                  </w:rPr>
                </w:pPr>
                <w:r>
                  <w:rPr>
                    <w:rFonts w:hint="eastAsia"/>
                    <w:color w:val="000000" w:themeColor="text1"/>
                  </w:rPr>
                  <w:t>担保类型</w:t>
                </w:r>
              </w:p>
            </w:tc>
          </w:sdtContent>
        </w:sdt>
        <w:sdt>
          <w:sdtPr>
            <w:tag w:val="_PLD_1f3f8cca8d8c4b94a8d81954f7951552"/>
            <w:id w:val="-2068259790"/>
          </w:sdtPr>
          <w:sdtContent>
            <w:tc>
              <w:tcPr>
                <w:tcW w:w="310" w:type="pct"/>
                <w:tcBorders>
                  <w:top w:val="single" w:sz="4" w:space="0" w:color="auto"/>
                  <w:left w:val="single" w:sz="4" w:space="0" w:color="auto"/>
                  <w:bottom w:val="single" w:sz="4" w:space="0" w:color="auto"/>
                  <w:right w:val="single" w:sz="4" w:space="0" w:color="auto"/>
                </w:tcBorders>
                <w:vAlign w:val="center"/>
              </w:tcPr>
              <w:p w14:paraId="62BBFAE0" w14:textId="77777777" w:rsidR="004E1998" w:rsidRDefault="004E4D72">
                <w:pPr>
                  <w:autoSpaceDE w:val="0"/>
                  <w:autoSpaceDN w:val="0"/>
                  <w:adjustRightInd w:val="0"/>
                  <w:jc w:val="center"/>
                  <w:rPr>
                    <w:color w:val="000000" w:themeColor="text1"/>
                  </w:rPr>
                </w:pPr>
                <w:r>
                  <w:rPr>
                    <w:rFonts w:hint="eastAsia"/>
                    <w:color w:val="000000" w:themeColor="text1"/>
                  </w:rPr>
                  <w:t>主债务情况</w:t>
                </w:r>
              </w:p>
            </w:tc>
          </w:sdtContent>
        </w:sdt>
        <w:sdt>
          <w:sdtPr>
            <w:tag w:val="_PLD_cd7b5ab30a06466e9c30b0ca1035b8c8"/>
            <w:id w:val="-1015308439"/>
          </w:sdtPr>
          <w:sdtContent>
            <w:tc>
              <w:tcPr>
                <w:tcW w:w="310" w:type="pct"/>
                <w:tcBorders>
                  <w:top w:val="single" w:sz="4" w:space="0" w:color="auto"/>
                  <w:left w:val="single" w:sz="4" w:space="0" w:color="auto"/>
                  <w:bottom w:val="single" w:sz="4" w:space="0" w:color="auto"/>
                  <w:right w:val="single" w:sz="4" w:space="0" w:color="auto"/>
                </w:tcBorders>
                <w:vAlign w:val="center"/>
              </w:tcPr>
              <w:p w14:paraId="6094618D" w14:textId="77777777" w:rsidR="004E1998" w:rsidRDefault="004E4D72">
                <w:pPr>
                  <w:autoSpaceDE w:val="0"/>
                  <w:autoSpaceDN w:val="0"/>
                  <w:adjustRightInd w:val="0"/>
                  <w:jc w:val="center"/>
                  <w:rPr>
                    <w:color w:val="000000" w:themeColor="text1"/>
                  </w:rPr>
                </w:pPr>
                <w:r>
                  <w:rPr>
                    <w:rFonts w:hint="eastAsia"/>
                    <w:color w:val="000000" w:themeColor="text1"/>
                  </w:rPr>
                  <w:t>担保物（如有）</w:t>
                </w:r>
              </w:p>
            </w:tc>
          </w:sdtContent>
        </w:sdt>
        <w:sdt>
          <w:sdtPr>
            <w:tag w:val="_PLD_a4bc1e9d84484ec38af3f5d7a2752067"/>
            <w:id w:val="-433210893"/>
          </w:sdtPr>
          <w:sdtContent>
            <w:tc>
              <w:tcPr>
                <w:tcW w:w="310" w:type="pct"/>
                <w:tcBorders>
                  <w:top w:val="single" w:sz="4" w:space="0" w:color="auto"/>
                  <w:left w:val="single" w:sz="4" w:space="0" w:color="auto"/>
                  <w:bottom w:val="single" w:sz="4" w:space="0" w:color="auto"/>
                  <w:right w:val="single" w:sz="4" w:space="0" w:color="auto"/>
                </w:tcBorders>
                <w:vAlign w:val="center"/>
              </w:tcPr>
              <w:p w14:paraId="376F59EE" w14:textId="77777777" w:rsidR="004E1998" w:rsidRDefault="004E4D72">
                <w:pPr>
                  <w:autoSpaceDE w:val="0"/>
                  <w:autoSpaceDN w:val="0"/>
                  <w:adjustRightInd w:val="0"/>
                  <w:jc w:val="center"/>
                  <w:rPr>
                    <w:color w:val="000000" w:themeColor="text1"/>
                  </w:rPr>
                </w:pPr>
                <w:r>
                  <w:rPr>
                    <w:rFonts w:hint="eastAsia"/>
                    <w:color w:val="000000" w:themeColor="text1"/>
                  </w:rPr>
                  <w:t>担保是否已经履行完毕</w:t>
                </w:r>
              </w:p>
            </w:tc>
          </w:sdtContent>
        </w:sdt>
        <w:sdt>
          <w:sdtPr>
            <w:tag w:val="_PLD_3adcf1d50e504a54949358562441ef7b"/>
            <w:id w:val="354153198"/>
          </w:sdtPr>
          <w:sdtContent>
            <w:tc>
              <w:tcPr>
                <w:tcW w:w="310" w:type="pct"/>
                <w:tcBorders>
                  <w:top w:val="single" w:sz="4" w:space="0" w:color="auto"/>
                  <w:left w:val="single" w:sz="4" w:space="0" w:color="auto"/>
                  <w:bottom w:val="single" w:sz="4" w:space="0" w:color="auto"/>
                  <w:right w:val="single" w:sz="4" w:space="0" w:color="auto"/>
                </w:tcBorders>
                <w:vAlign w:val="center"/>
              </w:tcPr>
              <w:p w14:paraId="45D9D507" w14:textId="77777777" w:rsidR="004E1998" w:rsidRDefault="004E4D72">
                <w:pPr>
                  <w:autoSpaceDE w:val="0"/>
                  <w:autoSpaceDN w:val="0"/>
                  <w:adjustRightInd w:val="0"/>
                  <w:jc w:val="center"/>
                  <w:rPr>
                    <w:color w:val="000000" w:themeColor="text1"/>
                  </w:rPr>
                </w:pPr>
                <w:r>
                  <w:rPr>
                    <w:rFonts w:hint="eastAsia"/>
                    <w:color w:val="000000" w:themeColor="text1"/>
                  </w:rPr>
                  <w:t>担保是否逾期</w:t>
                </w:r>
              </w:p>
            </w:tc>
          </w:sdtContent>
        </w:sdt>
        <w:sdt>
          <w:sdtPr>
            <w:tag w:val="_PLD_3860b2e281fb4e30b2945d128cc96939"/>
            <w:id w:val="144326793"/>
          </w:sdtPr>
          <w:sdtContent>
            <w:tc>
              <w:tcPr>
                <w:tcW w:w="341" w:type="pct"/>
                <w:tcBorders>
                  <w:top w:val="single" w:sz="4" w:space="0" w:color="auto"/>
                  <w:left w:val="single" w:sz="4" w:space="0" w:color="auto"/>
                  <w:bottom w:val="single" w:sz="4" w:space="0" w:color="auto"/>
                  <w:right w:val="single" w:sz="4" w:space="0" w:color="auto"/>
                </w:tcBorders>
                <w:vAlign w:val="center"/>
              </w:tcPr>
              <w:p w14:paraId="50CE5804" w14:textId="77777777" w:rsidR="004E1998" w:rsidRDefault="004E4D72">
                <w:pPr>
                  <w:autoSpaceDE w:val="0"/>
                  <w:autoSpaceDN w:val="0"/>
                  <w:adjustRightInd w:val="0"/>
                  <w:jc w:val="center"/>
                  <w:rPr>
                    <w:color w:val="000000" w:themeColor="text1"/>
                  </w:rPr>
                </w:pPr>
                <w:r>
                  <w:rPr>
                    <w:rFonts w:hint="eastAsia"/>
                    <w:color w:val="000000" w:themeColor="text1"/>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tag w:val="_PLD_63e29615db7e439fbe446447d9abc680"/>
              <w:id w:val="489988348"/>
            </w:sdtPr>
            <w:sdtContent>
              <w:p w14:paraId="17136F91" w14:textId="77777777" w:rsidR="004E1998" w:rsidRDefault="004E4D72">
                <w:pPr>
                  <w:autoSpaceDE w:val="0"/>
                  <w:autoSpaceDN w:val="0"/>
                  <w:adjustRightInd w:val="0"/>
                  <w:jc w:val="center"/>
                  <w:rPr>
                    <w:color w:val="000000" w:themeColor="text1"/>
                  </w:rPr>
                </w:pPr>
                <w:r>
                  <w:rPr>
                    <w:rFonts w:hint="eastAsia"/>
                    <w:color w:val="000000" w:themeColor="text1"/>
                  </w:rPr>
                  <w:t>反担保情况</w:t>
                </w:r>
              </w:p>
            </w:sdtContent>
          </w:sdt>
        </w:tc>
        <w:sdt>
          <w:sdtPr>
            <w:tag w:val="_PLD_0f93b7a8a3684e3ba874246a93cd5173"/>
            <w:id w:val="-1463496582"/>
          </w:sdtPr>
          <w:sdtContent>
            <w:tc>
              <w:tcPr>
                <w:tcW w:w="310" w:type="pct"/>
                <w:tcBorders>
                  <w:top w:val="single" w:sz="4" w:space="0" w:color="auto"/>
                  <w:left w:val="single" w:sz="4" w:space="0" w:color="auto"/>
                  <w:bottom w:val="single" w:sz="4" w:space="0" w:color="auto"/>
                  <w:right w:val="single" w:sz="4" w:space="0" w:color="auto"/>
                </w:tcBorders>
                <w:vAlign w:val="center"/>
              </w:tcPr>
              <w:p w14:paraId="5FABC68B" w14:textId="77777777" w:rsidR="004E1998" w:rsidRDefault="004E4D72">
                <w:pPr>
                  <w:autoSpaceDE w:val="0"/>
                  <w:autoSpaceDN w:val="0"/>
                  <w:adjustRightInd w:val="0"/>
                  <w:jc w:val="center"/>
                  <w:rPr>
                    <w:color w:val="000000" w:themeColor="text1"/>
                  </w:rPr>
                </w:pPr>
                <w:r>
                  <w:rPr>
                    <w:rFonts w:hint="eastAsia"/>
                    <w:color w:val="000000" w:themeColor="text1"/>
                  </w:rPr>
                  <w:t>是否为关联方担保</w:t>
                </w:r>
              </w:p>
            </w:tc>
          </w:sdtContent>
        </w:sdt>
        <w:sdt>
          <w:sdtPr>
            <w:tag w:val="_PLD_fd1e6b8b28d64a7ea7816d45bcfc0699"/>
            <w:id w:val="789551751"/>
          </w:sdtPr>
          <w:sdtContent>
            <w:tc>
              <w:tcPr>
                <w:tcW w:w="305" w:type="pct"/>
                <w:tcBorders>
                  <w:top w:val="single" w:sz="4" w:space="0" w:color="auto"/>
                  <w:left w:val="single" w:sz="4" w:space="0" w:color="auto"/>
                  <w:bottom w:val="single" w:sz="4" w:space="0" w:color="auto"/>
                </w:tcBorders>
                <w:vAlign w:val="center"/>
              </w:tcPr>
              <w:p w14:paraId="5BECBD87" w14:textId="77777777" w:rsidR="004E1998" w:rsidRDefault="004E4D72">
                <w:pPr>
                  <w:autoSpaceDE w:val="0"/>
                  <w:autoSpaceDN w:val="0"/>
                  <w:adjustRightInd w:val="0"/>
                  <w:jc w:val="center"/>
                  <w:rPr>
                    <w:color w:val="000000" w:themeColor="text1"/>
                  </w:rPr>
                </w:pPr>
                <w:r>
                  <w:rPr>
                    <w:rFonts w:hint="eastAsia"/>
                    <w:color w:val="000000" w:themeColor="text1"/>
                  </w:rPr>
                  <w:t>关联</w:t>
                </w:r>
              </w:p>
              <w:p w14:paraId="242FC7A0" w14:textId="77777777" w:rsidR="004E1998" w:rsidRDefault="004E4D72">
                <w:pPr>
                  <w:autoSpaceDE w:val="0"/>
                  <w:autoSpaceDN w:val="0"/>
                  <w:adjustRightInd w:val="0"/>
                  <w:jc w:val="center"/>
                  <w:rPr>
                    <w:color w:val="000000" w:themeColor="text1"/>
                  </w:rPr>
                </w:pPr>
                <w:r>
                  <w:rPr>
                    <w:rFonts w:hint="eastAsia"/>
                    <w:color w:val="000000" w:themeColor="text1"/>
                  </w:rPr>
                  <w:t>关系</w:t>
                </w:r>
              </w:p>
            </w:tc>
          </w:sdtContent>
        </w:sdt>
      </w:tr>
      <w:tr w:rsidR="004E1998" w14:paraId="4EDD3DB0" w14:textId="77777777">
        <w:trPr>
          <w:trHeight w:val="293"/>
          <w:jc w:val="right"/>
        </w:trPr>
        <w:tc>
          <w:tcPr>
            <w:tcW w:w="296" w:type="pct"/>
            <w:tcBorders>
              <w:top w:val="single" w:sz="4" w:space="0" w:color="auto"/>
              <w:bottom w:val="single" w:sz="4" w:space="0" w:color="auto"/>
              <w:right w:val="single" w:sz="4" w:space="0" w:color="auto"/>
            </w:tcBorders>
            <w:vAlign w:val="center"/>
          </w:tcPr>
          <w:p w14:paraId="13E0431C" w14:textId="77777777" w:rsidR="004E1998" w:rsidRDefault="004E1998">
            <w:pPr>
              <w:autoSpaceDE w:val="0"/>
              <w:autoSpaceDN w:val="0"/>
              <w:adjustRightInd w:val="0"/>
            </w:pPr>
          </w:p>
        </w:tc>
        <w:sdt>
          <w:sdtPr>
            <w:rPr>
              <w:rFonts w:hint="eastAsia"/>
              <w:bCs/>
              <w:color w:val="000000" w:themeColor="text1"/>
            </w:rPr>
            <w:alias w:val="担保方与上市公司的关联关系"/>
            <w:tag w:val="_GBC_314278e58f414ef59436a6ba610dfaef"/>
            <w:id w:val="-1842546714"/>
            <w:showingPlcHdr/>
            <w:comboBox>
              <w:listItem w:displayText="公司本部" w:value="公司本部"/>
              <w:listItem w:displayText="控股子公司" w:value="控股子公司"/>
              <w:listItem w:displayText="全资子公司" w:value="全资子公司"/>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1D7B3B60" w14:textId="77777777" w:rsidR="004E1998" w:rsidRDefault="004E4D72">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1BA1A02D" w14:textId="77777777" w:rsidR="004E1998" w:rsidRDefault="004E1998">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vAlign w:val="center"/>
          </w:tcPr>
          <w:p w14:paraId="228AB112" w14:textId="77777777" w:rsidR="004E1998" w:rsidRDefault="004E1998">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vAlign w:val="center"/>
          </w:tcPr>
          <w:p w14:paraId="3DB7C765" w14:textId="77777777" w:rsidR="004E1998" w:rsidRDefault="004E1998">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vAlign w:val="center"/>
          </w:tcPr>
          <w:p w14:paraId="4E694EF3" w14:textId="77777777" w:rsidR="004E1998" w:rsidRDefault="004E1998">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vAlign w:val="center"/>
          </w:tcPr>
          <w:p w14:paraId="39069147" w14:textId="77777777" w:rsidR="004E1998" w:rsidRDefault="004E1998">
            <w:pPr>
              <w:autoSpaceDE w:val="0"/>
              <w:autoSpaceDN w:val="0"/>
              <w:adjustRightInd w:val="0"/>
            </w:pPr>
          </w:p>
        </w:tc>
        <w:sdt>
          <w:sdtPr>
            <w:rPr>
              <w:color w:val="000000" w:themeColor="text1"/>
            </w:rPr>
            <w:alias w:val="担保类型"/>
            <w:tag w:val="_GBC_5b7281c91f794ab38f9d7314134cce0e"/>
            <w:id w:val="-1550142568"/>
            <w:showingPlcHdr/>
            <w:comboBox>
              <w:listItem w:displayText="一般担保" w:value="一般担保"/>
              <w:listItem w:displayText="连带责任担保" w:value="连带责任担保"/>
            </w:comboBox>
          </w:sdtPr>
          <w:sdtContent>
            <w:tc>
              <w:tcPr>
                <w:tcW w:w="348" w:type="pct"/>
                <w:tcBorders>
                  <w:top w:val="single" w:sz="4" w:space="0" w:color="auto"/>
                  <w:left w:val="single" w:sz="4" w:space="0" w:color="auto"/>
                  <w:bottom w:val="single" w:sz="4" w:space="0" w:color="auto"/>
                  <w:right w:val="single" w:sz="4" w:space="0" w:color="auto"/>
                </w:tcBorders>
                <w:vAlign w:val="center"/>
              </w:tcPr>
              <w:p w14:paraId="4C0011D5" w14:textId="77777777" w:rsidR="004E1998" w:rsidRDefault="004E4D72">
                <w:pPr>
                  <w:autoSpaceDE w:val="0"/>
                  <w:autoSpaceDN w:val="0"/>
                  <w:adjustRightInd w:val="0"/>
                  <w:rPr>
                    <w:color w:val="000000" w:themeColor="text1"/>
                  </w:rPr>
                </w:pPr>
                <w:r>
                  <w:rPr>
                    <w:rFonts w:hint="eastAsia"/>
                    <w:color w:val="000000" w:themeColor="text1"/>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39B8E555" w14:textId="77777777" w:rsidR="004E1998" w:rsidRDefault="004E199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0542B643" w14:textId="77777777" w:rsidR="004E1998" w:rsidRDefault="004E1998">
            <w:pPr>
              <w:autoSpaceDE w:val="0"/>
              <w:autoSpaceDN w:val="0"/>
              <w:adjustRightInd w:val="0"/>
              <w:rPr>
                <w:bCs/>
              </w:rPr>
            </w:pPr>
          </w:p>
        </w:tc>
        <w:sdt>
          <w:sdtPr>
            <w:rPr>
              <w:rFonts w:hint="eastAsia"/>
              <w:bCs/>
              <w:color w:val="000000" w:themeColor="text1"/>
            </w:rPr>
            <w:alias w:val="担保是否已经履行完毕"/>
            <w:tag w:val="_GBC_790379edf6c5464398bb5b16c5922675"/>
            <w:id w:val="833721626"/>
            <w:showingPlcHdr/>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6B56EDA5" w14:textId="77777777" w:rsidR="004E1998" w:rsidRDefault="004E4D72">
                <w:pPr>
                  <w:autoSpaceDE w:val="0"/>
                  <w:autoSpaceDN w:val="0"/>
                  <w:adjustRightInd w:val="0"/>
                  <w:rPr>
                    <w:color w:val="000000" w:themeColor="text1"/>
                  </w:rPr>
                </w:pPr>
                <w:r>
                  <w:rPr>
                    <w:rFonts w:hint="eastAsia"/>
                    <w:color w:val="000000" w:themeColor="text1"/>
                  </w:rPr>
                  <w:t xml:space="preserve">　</w:t>
                </w:r>
              </w:p>
            </w:tc>
          </w:sdtContent>
        </w:sdt>
        <w:sdt>
          <w:sdtPr>
            <w:rPr>
              <w:rFonts w:hint="eastAsia"/>
              <w:bCs/>
              <w:color w:val="000000" w:themeColor="text1"/>
            </w:rPr>
            <w:alias w:val="担保是否逾期"/>
            <w:tag w:val="_GBC_279128b9b4aa4b139c08ccdf093c3266"/>
            <w:id w:val="1668207625"/>
            <w:showingPlcHdr/>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00E7D3D2" w14:textId="77777777" w:rsidR="004E1998" w:rsidRDefault="004E4D72">
                <w:pPr>
                  <w:autoSpaceDE w:val="0"/>
                  <w:autoSpaceDN w:val="0"/>
                  <w:adjustRightInd w:val="0"/>
                  <w:rPr>
                    <w:color w:val="000000" w:themeColor="text1"/>
                  </w:rPr>
                </w:pPr>
                <w:r>
                  <w:rPr>
                    <w:rFonts w:hint="eastAsia"/>
                    <w:color w:val="000000" w:themeColor="text1"/>
                  </w:rPr>
                  <w:t xml:space="preserve">　</w:t>
                </w:r>
              </w:p>
            </w:tc>
          </w:sdtContent>
        </w:sdt>
        <w:tc>
          <w:tcPr>
            <w:tcW w:w="341" w:type="pct"/>
            <w:tcBorders>
              <w:top w:val="single" w:sz="4" w:space="0" w:color="auto"/>
              <w:left w:val="single" w:sz="4" w:space="0" w:color="auto"/>
              <w:bottom w:val="single" w:sz="4" w:space="0" w:color="auto"/>
              <w:right w:val="single" w:sz="4" w:space="0" w:color="auto"/>
            </w:tcBorders>
            <w:vAlign w:val="center"/>
          </w:tcPr>
          <w:p w14:paraId="58B5E2F3" w14:textId="77777777" w:rsidR="004E1998" w:rsidRDefault="004E1998">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54D05EF1" w14:textId="77777777" w:rsidR="004E1998" w:rsidRDefault="004E1998">
            <w:pPr>
              <w:autoSpaceDE w:val="0"/>
              <w:autoSpaceDN w:val="0"/>
              <w:adjustRightInd w:val="0"/>
              <w:rPr>
                <w:bCs/>
              </w:rPr>
            </w:pPr>
          </w:p>
        </w:tc>
        <w:sdt>
          <w:sdtPr>
            <w:rPr>
              <w:rFonts w:hint="eastAsia"/>
              <w:bCs/>
              <w:color w:val="000000" w:themeColor="text1"/>
            </w:rPr>
            <w:alias w:val="是否为关联方担保"/>
            <w:tag w:val="_GBC_2ed8d565e4a8488f94e2a908c31053b9"/>
            <w:id w:val="-1188671296"/>
            <w:showingPlcHdr/>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vAlign w:val="center"/>
              </w:tcPr>
              <w:p w14:paraId="58D7209C" w14:textId="77777777" w:rsidR="004E1998" w:rsidRDefault="004E4D72">
                <w:pPr>
                  <w:autoSpaceDE w:val="0"/>
                  <w:autoSpaceDN w:val="0"/>
                  <w:adjustRightInd w:val="0"/>
                  <w:rPr>
                    <w:color w:val="000000" w:themeColor="text1"/>
                  </w:rPr>
                </w:pPr>
                <w:r>
                  <w:rPr>
                    <w:rFonts w:hint="eastAsia"/>
                    <w:color w:val="000000" w:themeColor="text1"/>
                  </w:rPr>
                  <w:t xml:space="preserve">　</w:t>
                </w:r>
              </w:p>
            </w:tc>
          </w:sdtContent>
        </w:sdt>
        <w:sdt>
          <w:sdtPr>
            <w:rPr>
              <w:color w:val="000000" w:themeColor="text1"/>
            </w:rPr>
            <w:alias w:val="担保中关联方与本公司关系"/>
            <w:tag w:val="_GBC_f42e2a714e404fb1856cdca85466ce88"/>
            <w:id w:val="547965757"/>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05" w:type="pct"/>
                <w:tcBorders>
                  <w:top w:val="single" w:sz="4" w:space="0" w:color="auto"/>
                  <w:left w:val="single" w:sz="4" w:space="0" w:color="auto"/>
                  <w:bottom w:val="single" w:sz="4" w:space="0" w:color="auto"/>
                </w:tcBorders>
                <w:vAlign w:val="center"/>
              </w:tcPr>
              <w:p w14:paraId="500AF170" w14:textId="77777777" w:rsidR="004E1998" w:rsidRDefault="004E4D72">
                <w:pPr>
                  <w:autoSpaceDE w:val="0"/>
                  <w:autoSpaceDN w:val="0"/>
                  <w:adjustRightInd w:val="0"/>
                  <w:jc w:val="center"/>
                  <w:rPr>
                    <w:color w:val="000000" w:themeColor="text1"/>
                  </w:rPr>
                </w:pPr>
                <w:r>
                  <w:rPr>
                    <w:rFonts w:hint="eastAsia"/>
                    <w:color w:val="000000" w:themeColor="text1"/>
                  </w:rPr>
                  <w:t xml:space="preserve">　</w:t>
                </w:r>
              </w:p>
            </w:tc>
          </w:sdtContent>
        </w:sdt>
      </w:tr>
      <w:tr w:rsidR="004E1998" w14:paraId="637A83C6" w14:textId="77777777">
        <w:trPr>
          <w:trHeight w:val="293"/>
          <w:jc w:val="right"/>
        </w:trPr>
        <w:tc>
          <w:tcPr>
            <w:tcW w:w="296" w:type="pct"/>
            <w:tcBorders>
              <w:top w:val="single" w:sz="4" w:space="0" w:color="auto"/>
              <w:bottom w:val="single" w:sz="4" w:space="0" w:color="auto"/>
              <w:right w:val="single" w:sz="4" w:space="0" w:color="auto"/>
            </w:tcBorders>
            <w:vAlign w:val="center"/>
          </w:tcPr>
          <w:p w14:paraId="18946746" w14:textId="77777777" w:rsidR="004E1998" w:rsidRDefault="004E1998">
            <w:pPr>
              <w:autoSpaceDE w:val="0"/>
              <w:autoSpaceDN w:val="0"/>
              <w:adjustRightInd w:val="0"/>
            </w:pPr>
          </w:p>
        </w:tc>
        <w:tc>
          <w:tcPr>
            <w:tcW w:w="310" w:type="pct"/>
            <w:tcBorders>
              <w:top w:val="single" w:sz="4" w:space="0" w:color="auto"/>
              <w:left w:val="single" w:sz="4" w:space="0" w:color="auto"/>
              <w:bottom w:val="single" w:sz="4" w:space="0" w:color="auto"/>
              <w:right w:val="single" w:sz="4" w:space="0" w:color="auto"/>
            </w:tcBorders>
            <w:vAlign w:val="center"/>
          </w:tcPr>
          <w:p w14:paraId="104AB635" w14:textId="77777777" w:rsidR="004E1998" w:rsidRDefault="004E4D72">
            <w:pPr>
              <w:autoSpaceDE w:val="0"/>
              <w:autoSpaceDN w:val="0"/>
              <w:adjustRightInd w:val="0"/>
              <w:rPr>
                <w:color w:val="000000" w:themeColor="text1"/>
              </w:rPr>
            </w:pPr>
            <w:r>
              <w:rPr>
                <w:rFonts w:hint="eastAsia"/>
                <w:color w:val="000000" w:themeColor="text1"/>
              </w:rPr>
              <w:t xml:space="preserve">　</w:t>
            </w:r>
          </w:p>
        </w:tc>
        <w:tc>
          <w:tcPr>
            <w:tcW w:w="310" w:type="pct"/>
            <w:tcBorders>
              <w:top w:val="single" w:sz="4" w:space="0" w:color="auto"/>
              <w:left w:val="single" w:sz="4" w:space="0" w:color="auto"/>
              <w:bottom w:val="single" w:sz="4" w:space="0" w:color="auto"/>
              <w:right w:val="single" w:sz="4" w:space="0" w:color="auto"/>
            </w:tcBorders>
            <w:vAlign w:val="center"/>
          </w:tcPr>
          <w:p w14:paraId="1D3CD790" w14:textId="77777777" w:rsidR="004E1998" w:rsidRDefault="004E1998">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vAlign w:val="center"/>
          </w:tcPr>
          <w:p w14:paraId="42266DA7" w14:textId="77777777" w:rsidR="004E1998" w:rsidRDefault="004E1998">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vAlign w:val="center"/>
          </w:tcPr>
          <w:p w14:paraId="57497E4D" w14:textId="77777777" w:rsidR="004E1998" w:rsidRDefault="004E1998">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vAlign w:val="center"/>
          </w:tcPr>
          <w:p w14:paraId="397F399F" w14:textId="77777777" w:rsidR="004E1998" w:rsidRDefault="004E1998">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vAlign w:val="center"/>
          </w:tcPr>
          <w:p w14:paraId="60D266F2" w14:textId="77777777" w:rsidR="004E1998" w:rsidRDefault="004E1998">
            <w:pPr>
              <w:autoSpaceDE w:val="0"/>
              <w:autoSpaceDN w:val="0"/>
              <w:adjustRightInd w:val="0"/>
            </w:pPr>
          </w:p>
        </w:tc>
        <w:tc>
          <w:tcPr>
            <w:tcW w:w="348" w:type="pct"/>
            <w:tcBorders>
              <w:top w:val="single" w:sz="4" w:space="0" w:color="auto"/>
              <w:left w:val="single" w:sz="4" w:space="0" w:color="auto"/>
              <w:bottom w:val="single" w:sz="4" w:space="0" w:color="auto"/>
              <w:right w:val="single" w:sz="4" w:space="0" w:color="auto"/>
            </w:tcBorders>
            <w:vAlign w:val="center"/>
          </w:tcPr>
          <w:p w14:paraId="02C4381F" w14:textId="77777777" w:rsidR="004E1998" w:rsidRDefault="004E4D72">
            <w:pPr>
              <w:autoSpaceDE w:val="0"/>
              <w:autoSpaceDN w:val="0"/>
              <w:adjustRightInd w:val="0"/>
              <w:rPr>
                <w:color w:val="000000" w:themeColor="text1"/>
              </w:rPr>
            </w:pPr>
            <w:r>
              <w:rPr>
                <w:rFonts w:hint="eastAsia"/>
                <w:color w:val="000000" w:themeColor="text1"/>
              </w:rPr>
              <w:t xml:space="preserve">　</w:t>
            </w:r>
          </w:p>
        </w:tc>
        <w:tc>
          <w:tcPr>
            <w:tcW w:w="310" w:type="pct"/>
            <w:tcBorders>
              <w:top w:val="single" w:sz="4" w:space="0" w:color="auto"/>
              <w:left w:val="single" w:sz="4" w:space="0" w:color="auto"/>
              <w:bottom w:val="single" w:sz="4" w:space="0" w:color="auto"/>
              <w:right w:val="single" w:sz="4" w:space="0" w:color="auto"/>
            </w:tcBorders>
            <w:vAlign w:val="center"/>
          </w:tcPr>
          <w:p w14:paraId="3CA9A772" w14:textId="77777777" w:rsidR="004E1998" w:rsidRDefault="004E199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5389A45F" w14:textId="77777777" w:rsidR="004E1998" w:rsidRDefault="004E199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6273A6D4" w14:textId="77777777" w:rsidR="004E1998" w:rsidRDefault="004E4D72">
            <w:pPr>
              <w:autoSpaceDE w:val="0"/>
              <w:autoSpaceDN w:val="0"/>
              <w:adjustRightInd w:val="0"/>
              <w:rPr>
                <w:color w:val="000000" w:themeColor="text1"/>
              </w:rPr>
            </w:pPr>
            <w:r>
              <w:rPr>
                <w:rFonts w:hint="eastAsia"/>
                <w:color w:val="000000" w:themeColor="text1"/>
              </w:rPr>
              <w:t xml:space="preserve">　</w:t>
            </w:r>
          </w:p>
        </w:tc>
        <w:tc>
          <w:tcPr>
            <w:tcW w:w="310" w:type="pct"/>
            <w:tcBorders>
              <w:top w:val="single" w:sz="4" w:space="0" w:color="auto"/>
              <w:left w:val="single" w:sz="4" w:space="0" w:color="auto"/>
              <w:bottom w:val="single" w:sz="4" w:space="0" w:color="auto"/>
              <w:right w:val="single" w:sz="4" w:space="0" w:color="auto"/>
            </w:tcBorders>
            <w:vAlign w:val="center"/>
          </w:tcPr>
          <w:p w14:paraId="09D3F673" w14:textId="77777777" w:rsidR="004E1998" w:rsidRDefault="004E4D72">
            <w:pPr>
              <w:autoSpaceDE w:val="0"/>
              <w:autoSpaceDN w:val="0"/>
              <w:adjustRightInd w:val="0"/>
              <w:rPr>
                <w:color w:val="000000" w:themeColor="text1"/>
              </w:rPr>
            </w:pPr>
            <w:r>
              <w:rPr>
                <w:rFonts w:hint="eastAsia"/>
                <w:color w:val="000000" w:themeColor="text1"/>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14:paraId="23A24EAE" w14:textId="77777777" w:rsidR="004E1998" w:rsidRDefault="004E1998">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24B125D4" w14:textId="77777777" w:rsidR="004E1998" w:rsidRDefault="004E199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3B050DD5" w14:textId="77777777" w:rsidR="004E1998" w:rsidRDefault="004E4D72">
            <w:pPr>
              <w:autoSpaceDE w:val="0"/>
              <w:autoSpaceDN w:val="0"/>
              <w:adjustRightInd w:val="0"/>
              <w:rPr>
                <w:color w:val="000000" w:themeColor="text1"/>
              </w:rPr>
            </w:pPr>
            <w:r>
              <w:rPr>
                <w:rFonts w:hint="eastAsia"/>
                <w:color w:val="000000" w:themeColor="text1"/>
              </w:rPr>
              <w:t xml:space="preserve">　</w:t>
            </w:r>
          </w:p>
        </w:tc>
        <w:tc>
          <w:tcPr>
            <w:tcW w:w="305" w:type="pct"/>
            <w:tcBorders>
              <w:top w:val="single" w:sz="4" w:space="0" w:color="auto"/>
              <w:left w:val="single" w:sz="4" w:space="0" w:color="auto"/>
              <w:bottom w:val="single" w:sz="4" w:space="0" w:color="auto"/>
            </w:tcBorders>
            <w:vAlign w:val="center"/>
          </w:tcPr>
          <w:p w14:paraId="4BF079B9" w14:textId="77777777" w:rsidR="004E1998" w:rsidRDefault="004E4D72">
            <w:pPr>
              <w:autoSpaceDE w:val="0"/>
              <w:autoSpaceDN w:val="0"/>
              <w:adjustRightInd w:val="0"/>
              <w:jc w:val="center"/>
              <w:rPr>
                <w:color w:val="000000" w:themeColor="text1"/>
              </w:rPr>
            </w:pPr>
            <w:r>
              <w:rPr>
                <w:rFonts w:hint="eastAsia"/>
                <w:color w:val="000000" w:themeColor="text1"/>
              </w:rPr>
              <w:t xml:space="preserve">　</w:t>
            </w:r>
          </w:p>
        </w:tc>
      </w:tr>
      <w:tr w:rsidR="004E1998" w14:paraId="77C16846"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6E1E2D66" w14:textId="77777777" w:rsidR="004E1998" w:rsidRDefault="004E4D72">
            <w:pPr>
              <w:autoSpaceDE w:val="0"/>
              <w:autoSpaceDN w:val="0"/>
              <w:adjustRightInd w:val="0"/>
              <w:rPr>
                <w:color w:val="000000" w:themeColor="text1"/>
              </w:rPr>
            </w:pPr>
            <w:r>
              <w:rPr>
                <w:rFonts w:hint="eastAsia"/>
                <w:color w:val="000000" w:themeColor="text1"/>
              </w:rPr>
              <w:t>报告期内担保发生额合计（不包括对子公司的担保）</w:t>
            </w:r>
          </w:p>
        </w:tc>
        <w:tc>
          <w:tcPr>
            <w:tcW w:w="2855" w:type="pct"/>
            <w:gridSpan w:val="9"/>
            <w:tcBorders>
              <w:top w:val="single" w:sz="4" w:space="0" w:color="auto"/>
              <w:left w:val="single" w:sz="4" w:space="0" w:color="auto"/>
              <w:bottom w:val="single" w:sz="4" w:space="0" w:color="auto"/>
            </w:tcBorders>
            <w:vAlign w:val="center"/>
          </w:tcPr>
          <w:p w14:paraId="16C0A688" w14:textId="77777777" w:rsidR="004E1998" w:rsidRDefault="004E1998">
            <w:pPr>
              <w:ind w:rightChars="40" w:right="84"/>
              <w:jc w:val="right"/>
            </w:pPr>
          </w:p>
        </w:tc>
      </w:tr>
      <w:tr w:rsidR="004E1998" w14:paraId="47F7085B"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51CA4076" w14:textId="77777777" w:rsidR="004E1998" w:rsidRDefault="004E4D72">
            <w:pPr>
              <w:autoSpaceDE w:val="0"/>
              <w:autoSpaceDN w:val="0"/>
              <w:adjustRightInd w:val="0"/>
              <w:rPr>
                <w:color w:val="000000" w:themeColor="text1"/>
              </w:rPr>
            </w:pPr>
            <w:r>
              <w:rPr>
                <w:rFonts w:hint="eastAsia"/>
                <w:color w:val="000000" w:themeColor="text1"/>
              </w:rPr>
              <w:t>报告期末担保余额合计（</w:t>
            </w:r>
            <w:r>
              <w:rPr>
                <w:color w:val="000000" w:themeColor="text1"/>
              </w:rPr>
              <w:t>A</w:t>
            </w:r>
            <w:r>
              <w:rPr>
                <w:rFonts w:hint="eastAsia"/>
                <w:color w:val="000000" w:themeColor="text1"/>
              </w:rPr>
              <w:t>）（不包括对子公司的担保）</w:t>
            </w:r>
          </w:p>
        </w:tc>
        <w:tc>
          <w:tcPr>
            <w:tcW w:w="2855" w:type="pct"/>
            <w:gridSpan w:val="9"/>
            <w:tcBorders>
              <w:top w:val="single" w:sz="4" w:space="0" w:color="auto"/>
              <w:left w:val="single" w:sz="4" w:space="0" w:color="auto"/>
              <w:bottom w:val="single" w:sz="4" w:space="0" w:color="auto"/>
            </w:tcBorders>
            <w:vAlign w:val="center"/>
          </w:tcPr>
          <w:p w14:paraId="5717D298" w14:textId="77777777" w:rsidR="004E1998" w:rsidRDefault="004E1998">
            <w:pPr>
              <w:autoSpaceDE w:val="0"/>
              <w:autoSpaceDN w:val="0"/>
              <w:adjustRightInd w:val="0"/>
              <w:ind w:rightChars="40" w:right="84"/>
              <w:jc w:val="right"/>
            </w:pPr>
          </w:p>
        </w:tc>
      </w:tr>
      <w:tr w:rsidR="004E1998" w14:paraId="3AF9E9E7" w14:textId="77777777">
        <w:trPr>
          <w:trHeight w:val="308"/>
          <w:jc w:val="right"/>
        </w:trPr>
        <w:tc>
          <w:tcPr>
            <w:tcW w:w="5000" w:type="pct"/>
            <w:gridSpan w:val="16"/>
            <w:tcBorders>
              <w:top w:val="single" w:sz="4" w:space="0" w:color="auto"/>
              <w:bottom w:val="single" w:sz="4" w:space="0" w:color="auto"/>
            </w:tcBorders>
            <w:vAlign w:val="center"/>
          </w:tcPr>
          <w:p w14:paraId="6B085D8D" w14:textId="77777777" w:rsidR="004E1998" w:rsidRDefault="00000000">
            <w:pPr>
              <w:autoSpaceDE w:val="0"/>
              <w:autoSpaceDN w:val="0"/>
              <w:adjustRightInd w:val="0"/>
              <w:ind w:rightChars="40" w:right="84"/>
              <w:jc w:val="center"/>
              <w:rPr>
                <w:color w:val="000000" w:themeColor="text1"/>
              </w:rPr>
            </w:pPr>
            <w:sdt>
              <w:sdtPr>
                <w:tag w:val="_PLD_05f81595191b432fba2f5467a459f70b"/>
                <w:id w:val="-1350090596"/>
              </w:sdtPr>
              <w:sdtContent>
                <w:r w:rsidR="004E4D72">
                  <w:rPr>
                    <w:rFonts w:hint="eastAsia"/>
                    <w:color w:val="000000" w:themeColor="text1"/>
                  </w:rPr>
                  <w:t>公司对子公司的担保情况</w:t>
                </w:r>
              </w:sdtContent>
            </w:sdt>
          </w:p>
        </w:tc>
      </w:tr>
      <w:tr w:rsidR="004E1998" w14:paraId="78F4C64E"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208F0A2D" w14:textId="77777777" w:rsidR="004E1998" w:rsidRDefault="004E4D72">
            <w:pPr>
              <w:autoSpaceDE w:val="0"/>
              <w:autoSpaceDN w:val="0"/>
              <w:adjustRightInd w:val="0"/>
              <w:ind w:rightChars="40" w:right="84"/>
              <w:rPr>
                <w:color w:val="000000" w:themeColor="text1"/>
              </w:rPr>
            </w:pPr>
            <w:r>
              <w:rPr>
                <w:rFonts w:hint="eastAsia"/>
                <w:color w:val="000000" w:themeColor="text1"/>
              </w:rPr>
              <w:t>报告期内对子公司担保发生额合计</w:t>
            </w:r>
          </w:p>
        </w:tc>
        <w:tc>
          <w:tcPr>
            <w:tcW w:w="2855" w:type="pct"/>
            <w:gridSpan w:val="9"/>
            <w:tcBorders>
              <w:top w:val="single" w:sz="4" w:space="0" w:color="auto"/>
              <w:left w:val="single" w:sz="4" w:space="0" w:color="auto"/>
              <w:bottom w:val="single" w:sz="4" w:space="0" w:color="auto"/>
            </w:tcBorders>
          </w:tcPr>
          <w:p w14:paraId="2A863039" w14:textId="77777777" w:rsidR="004E1998" w:rsidRDefault="004E4D72">
            <w:pPr>
              <w:ind w:rightChars="40" w:right="84"/>
              <w:jc w:val="right"/>
            </w:pPr>
            <w:r>
              <w:t>3,000.00</w:t>
            </w:r>
          </w:p>
        </w:tc>
      </w:tr>
      <w:tr w:rsidR="004E1998" w14:paraId="45C33BCF"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6168A91A" w14:textId="77777777" w:rsidR="004E1998" w:rsidRDefault="004E4D72">
            <w:pPr>
              <w:autoSpaceDE w:val="0"/>
              <w:autoSpaceDN w:val="0"/>
              <w:adjustRightInd w:val="0"/>
              <w:ind w:rightChars="40" w:right="84"/>
              <w:rPr>
                <w:color w:val="000000" w:themeColor="text1"/>
              </w:rPr>
            </w:pPr>
            <w:r>
              <w:rPr>
                <w:rFonts w:hint="eastAsia"/>
                <w:color w:val="000000" w:themeColor="text1"/>
              </w:rPr>
              <w:t>报告期末对子公司担保余额合计（</w:t>
            </w:r>
            <w:r>
              <w:rPr>
                <w:color w:val="000000" w:themeColor="text1"/>
              </w:rPr>
              <w:t>B</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tcPr>
          <w:p w14:paraId="072C3393" w14:textId="77777777" w:rsidR="004E1998" w:rsidRDefault="004E4D72">
            <w:pPr>
              <w:tabs>
                <w:tab w:val="center" w:pos="2466"/>
                <w:tab w:val="right" w:pos="4932"/>
              </w:tabs>
              <w:autoSpaceDE w:val="0"/>
              <w:autoSpaceDN w:val="0"/>
              <w:adjustRightInd w:val="0"/>
              <w:ind w:rightChars="40" w:right="84"/>
              <w:jc w:val="right"/>
            </w:pPr>
            <w:r>
              <w:t>146,713.00</w:t>
            </w:r>
          </w:p>
        </w:tc>
      </w:tr>
      <w:tr w:rsidR="004E1998" w14:paraId="6B5DE263" w14:textId="77777777">
        <w:trPr>
          <w:trHeight w:val="308"/>
          <w:jc w:val="right"/>
        </w:trPr>
        <w:sdt>
          <w:sdtPr>
            <w:tag w:val="_PLD_7934b7db222a4b859de67adddfbf4ea4"/>
            <w:id w:val="4715483"/>
          </w:sdtPr>
          <w:sdtContent>
            <w:tc>
              <w:tcPr>
                <w:tcW w:w="5000" w:type="pct"/>
                <w:gridSpan w:val="16"/>
                <w:tcBorders>
                  <w:top w:val="single" w:sz="4" w:space="0" w:color="auto"/>
                  <w:bottom w:val="single" w:sz="4" w:space="0" w:color="auto"/>
                </w:tcBorders>
                <w:vAlign w:val="center"/>
              </w:tcPr>
              <w:p w14:paraId="6DDA50E2" w14:textId="77777777" w:rsidR="004E1998" w:rsidRDefault="004E4D72">
                <w:pPr>
                  <w:autoSpaceDE w:val="0"/>
                  <w:autoSpaceDN w:val="0"/>
                  <w:adjustRightInd w:val="0"/>
                  <w:ind w:rightChars="40" w:right="84"/>
                  <w:rPr>
                    <w:color w:val="000000" w:themeColor="text1"/>
                  </w:rPr>
                </w:pPr>
                <w:r>
                  <w:rPr>
                    <w:rFonts w:hint="eastAsia"/>
                    <w:color w:val="000000" w:themeColor="text1"/>
                  </w:rPr>
                  <w:t>公司担保总额情况（包括对子公司的担保）</w:t>
                </w:r>
              </w:p>
            </w:tc>
          </w:sdtContent>
        </w:sdt>
      </w:tr>
      <w:tr w:rsidR="004E1998" w14:paraId="5716E2C1" w14:textId="77777777">
        <w:trPr>
          <w:trHeight w:val="470"/>
          <w:jc w:val="right"/>
        </w:trPr>
        <w:tc>
          <w:tcPr>
            <w:tcW w:w="2145" w:type="pct"/>
            <w:gridSpan w:val="7"/>
            <w:tcBorders>
              <w:top w:val="single" w:sz="4" w:space="0" w:color="auto"/>
              <w:bottom w:val="single" w:sz="4" w:space="0" w:color="auto"/>
              <w:right w:val="single" w:sz="4" w:space="0" w:color="auto"/>
            </w:tcBorders>
            <w:vAlign w:val="center"/>
          </w:tcPr>
          <w:p w14:paraId="0BC2EC93" w14:textId="77777777" w:rsidR="004E1998" w:rsidRDefault="004E4D72">
            <w:pPr>
              <w:autoSpaceDE w:val="0"/>
              <w:autoSpaceDN w:val="0"/>
              <w:adjustRightInd w:val="0"/>
              <w:ind w:rightChars="40" w:right="84"/>
              <w:rPr>
                <w:color w:val="000000" w:themeColor="text1"/>
              </w:rPr>
            </w:pPr>
            <w:r>
              <w:rPr>
                <w:rFonts w:hint="eastAsia"/>
                <w:color w:val="000000" w:themeColor="text1"/>
              </w:rPr>
              <w:t>担保总额（</w:t>
            </w:r>
            <w:r>
              <w:rPr>
                <w:color w:val="000000" w:themeColor="text1"/>
              </w:rPr>
              <w:t>A+B</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4FFA7993" w14:textId="77777777" w:rsidR="004E1998" w:rsidRDefault="004E4D72">
            <w:pPr>
              <w:autoSpaceDE w:val="0"/>
              <w:autoSpaceDN w:val="0"/>
              <w:adjustRightInd w:val="0"/>
              <w:ind w:rightChars="40" w:right="84"/>
              <w:jc w:val="right"/>
            </w:pPr>
            <w:r>
              <w:t>146,713.00</w:t>
            </w:r>
          </w:p>
        </w:tc>
      </w:tr>
      <w:tr w:rsidR="004E1998" w14:paraId="04E22CAD"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2405E49A" w14:textId="77777777" w:rsidR="004E1998" w:rsidRDefault="004E4D72">
            <w:pPr>
              <w:autoSpaceDE w:val="0"/>
              <w:autoSpaceDN w:val="0"/>
              <w:adjustRightInd w:val="0"/>
              <w:ind w:rightChars="40" w:right="84"/>
              <w:rPr>
                <w:color w:val="000000" w:themeColor="text1"/>
              </w:rPr>
            </w:pPr>
            <w:r>
              <w:rPr>
                <w:rFonts w:hint="eastAsia"/>
                <w:color w:val="000000" w:themeColor="text1"/>
              </w:rPr>
              <w:t>担保总额占公司净资产的比例</w:t>
            </w:r>
            <w:r>
              <w:rPr>
                <w:color w:val="000000" w:themeColor="text1"/>
              </w:rPr>
              <w:t>(%)</w:t>
            </w:r>
          </w:p>
        </w:tc>
        <w:tc>
          <w:tcPr>
            <w:tcW w:w="2855" w:type="pct"/>
            <w:gridSpan w:val="9"/>
            <w:tcBorders>
              <w:top w:val="single" w:sz="4" w:space="0" w:color="auto"/>
              <w:left w:val="single" w:sz="4" w:space="0" w:color="auto"/>
              <w:bottom w:val="single" w:sz="4" w:space="0" w:color="auto"/>
            </w:tcBorders>
          </w:tcPr>
          <w:p w14:paraId="111F9D4C" w14:textId="77777777" w:rsidR="004E1998" w:rsidRDefault="004E4D72">
            <w:pPr>
              <w:autoSpaceDE w:val="0"/>
              <w:autoSpaceDN w:val="0"/>
              <w:adjustRightInd w:val="0"/>
              <w:ind w:rightChars="40" w:right="84"/>
              <w:jc w:val="right"/>
            </w:pPr>
            <w:r>
              <w:t>13.66</w:t>
            </w:r>
          </w:p>
        </w:tc>
      </w:tr>
      <w:tr w:rsidR="004E1998" w14:paraId="59AF79C7" w14:textId="77777777">
        <w:trPr>
          <w:trHeight w:val="308"/>
          <w:jc w:val="right"/>
        </w:trPr>
        <w:sdt>
          <w:sdtPr>
            <w:tag w:val="_PLD_a773089c19754364bad6c8803a7c8022"/>
            <w:id w:val="-1940825247"/>
          </w:sdtPr>
          <w:sdtContent>
            <w:tc>
              <w:tcPr>
                <w:tcW w:w="5000" w:type="pct"/>
                <w:gridSpan w:val="16"/>
                <w:tcBorders>
                  <w:top w:val="single" w:sz="4" w:space="0" w:color="auto"/>
                  <w:bottom w:val="single" w:sz="4" w:space="0" w:color="auto"/>
                </w:tcBorders>
                <w:vAlign w:val="center"/>
              </w:tcPr>
              <w:p w14:paraId="73D8A7EF" w14:textId="77777777" w:rsidR="004E1998" w:rsidRDefault="004E4D72">
                <w:pPr>
                  <w:pStyle w:val="ab"/>
                  <w:autoSpaceDE w:val="0"/>
                  <w:autoSpaceDN w:val="0"/>
                  <w:adjustRightInd w:val="0"/>
                  <w:ind w:rightChars="40" w:right="84"/>
                  <w:jc w:val="left"/>
                  <w:rPr>
                    <w:rFonts w:ascii="宋体" w:hAnsi="宋体" w:hint="eastAsia"/>
                    <w:color w:val="000000" w:themeColor="text1"/>
                  </w:rPr>
                </w:pPr>
                <w:r>
                  <w:rPr>
                    <w:rFonts w:ascii="宋体" w:hAnsi="宋体" w:hint="eastAsia"/>
                    <w:color w:val="000000" w:themeColor="text1"/>
                  </w:rPr>
                  <w:t>其中：</w:t>
                </w:r>
              </w:p>
            </w:tc>
          </w:sdtContent>
        </w:sdt>
      </w:tr>
      <w:tr w:rsidR="004E1998" w14:paraId="489A238B"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3BDFAE2C" w14:textId="77777777" w:rsidR="004E1998" w:rsidRDefault="004E4D72">
            <w:pPr>
              <w:autoSpaceDE w:val="0"/>
              <w:autoSpaceDN w:val="0"/>
              <w:adjustRightInd w:val="0"/>
              <w:rPr>
                <w:color w:val="000000" w:themeColor="text1"/>
              </w:rPr>
            </w:pPr>
            <w:r>
              <w:rPr>
                <w:rFonts w:hint="eastAsia"/>
                <w:color w:val="000000" w:themeColor="text1"/>
              </w:rPr>
              <w:t>为股东、实际控制人及其关联方提供担保的金额（</w:t>
            </w:r>
            <w:r>
              <w:rPr>
                <w:color w:val="000000" w:themeColor="text1"/>
              </w:rPr>
              <w:t>C</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0F299086" w14:textId="77777777" w:rsidR="004E1998" w:rsidRDefault="004E1998">
            <w:pPr>
              <w:ind w:rightChars="40" w:right="84"/>
              <w:jc w:val="right"/>
            </w:pPr>
          </w:p>
        </w:tc>
      </w:tr>
      <w:tr w:rsidR="004E1998" w14:paraId="62569333"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5C52748B" w14:textId="77777777" w:rsidR="004E1998" w:rsidRDefault="004E4D72">
            <w:pPr>
              <w:autoSpaceDE w:val="0"/>
              <w:autoSpaceDN w:val="0"/>
              <w:adjustRightInd w:val="0"/>
              <w:rPr>
                <w:color w:val="000000" w:themeColor="text1"/>
              </w:rPr>
            </w:pPr>
            <w:r>
              <w:rPr>
                <w:rFonts w:hint="eastAsia"/>
                <w:color w:val="000000" w:themeColor="text1"/>
              </w:rPr>
              <w:t>直接或间接为资产负债率超过</w:t>
            </w:r>
            <w:r>
              <w:rPr>
                <w:color w:val="000000" w:themeColor="text1"/>
              </w:rPr>
              <w:t>70</w:t>
            </w:r>
            <w:r>
              <w:rPr>
                <w:rFonts w:hint="eastAsia"/>
                <w:color w:val="000000" w:themeColor="text1"/>
              </w:rPr>
              <w:t>%</w:t>
            </w:r>
            <w:r>
              <w:rPr>
                <w:rFonts w:hint="eastAsia"/>
                <w:color w:val="000000" w:themeColor="text1"/>
              </w:rPr>
              <w:t>的被担保对象提供的债务担保金额（</w:t>
            </w:r>
            <w:r>
              <w:rPr>
                <w:color w:val="000000" w:themeColor="text1"/>
              </w:rPr>
              <w:t>D</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624DEBA9" w14:textId="77777777" w:rsidR="004E1998" w:rsidRDefault="004E4D72">
            <w:pPr>
              <w:autoSpaceDE w:val="0"/>
              <w:autoSpaceDN w:val="0"/>
              <w:adjustRightInd w:val="0"/>
              <w:ind w:rightChars="40" w:right="84"/>
              <w:jc w:val="right"/>
            </w:pPr>
            <w:r>
              <w:t>144,713.00</w:t>
            </w:r>
          </w:p>
        </w:tc>
      </w:tr>
      <w:tr w:rsidR="004E1998" w14:paraId="7799FBA0"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2E59FF71" w14:textId="77777777" w:rsidR="004E1998" w:rsidRDefault="004E4D72">
            <w:pPr>
              <w:autoSpaceDE w:val="0"/>
              <w:autoSpaceDN w:val="0"/>
              <w:adjustRightInd w:val="0"/>
              <w:rPr>
                <w:color w:val="000000" w:themeColor="text1"/>
              </w:rPr>
            </w:pPr>
            <w:r>
              <w:rPr>
                <w:rFonts w:hint="eastAsia"/>
                <w:color w:val="000000" w:themeColor="text1"/>
              </w:rPr>
              <w:t>担保总额超过净资产</w:t>
            </w:r>
            <w:r>
              <w:rPr>
                <w:color w:val="000000" w:themeColor="text1"/>
              </w:rPr>
              <w:t>50</w:t>
            </w:r>
            <w:r>
              <w:rPr>
                <w:rFonts w:hint="eastAsia"/>
                <w:color w:val="000000" w:themeColor="text1"/>
              </w:rPr>
              <w:t>%</w:t>
            </w:r>
            <w:r>
              <w:rPr>
                <w:rFonts w:hint="eastAsia"/>
                <w:color w:val="000000" w:themeColor="text1"/>
              </w:rPr>
              <w:t>部分的金额（</w:t>
            </w:r>
            <w:r>
              <w:rPr>
                <w:color w:val="000000" w:themeColor="text1"/>
              </w:rPr>
              <w:t>E</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4DA96BD0" w14:textId="77777777" w:rsidR="004E1998" w:rsidRDefault="004E1998">
            <w:pPr>
              <w:ind w:rightChars="40" w:right="84"/>
              <w:jc w:val="right"/>
            </w:pPr>
          </w:p>
        </w:tc>
      </w:tr>
      <w:tr w:rsidR="004E1998" w14:paraId="79ED4877"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69572CFF" w14:textId="77777777" w:rsidR="004E1998" w:rsidRDefault="004E4D72">
            <w:pPr>
              <w:autoSpaceDE w:val="0"/>
              <w:autoSpaceDN w:val="0"/>
              <w:adjustRightInd w:val="0"/>
              <w:rPr>
                <w:color w:val="000000" w:themeColor="text1"/>
              </w:rPr>
            </w:pPr>
            <w:r>
              <w:rPr>
                <w:rFonts w:hint="eastAsia"/>
                <w:color w:val="000000" w:themeColor="text1"/>
              </w:rPr>
              <w:t>上述三项担保金额合计（</w:t>
            </w:r>
            <w:r>
              <w:rPr>
                <w:color w:val="000000" w:themeColor="text1"/>
              </w:rPr>
              <w:t>C+D+E</w:t>
            </w:r>
            <w:r>
              <w:rPr>
                <w:rFonts w:hint="eastAsia"/>
                <w:color w:val="000000" w:themeColor="text1"/>
              </w:rPr>
              <w:t>）</w:t>
            </w:r>
          </w:p>
        </w:tc>
        <w:tc>
          <w:tcPr>
            <w:tcW w:w="2855" w:type="pct"/>
            <w:gridSpan w:val="9"/>
            <w:tcBorders>
              <w:top w:val="single" w:sz="4" w:space="0" w:color="auto"/>
              <w:left w:val="single" w:sz="4" w:space="0" w:color="auto"/>
              <w:bottom w:val="single" w:sz="4" w:space="0" w:color="auto"/>
            </w:tcBorders>
            <w:vAlign w:val="center"/>
          </w:tcPr>
          <w:p w14:paraId="506626DA" w14:textId="77777777" w:rsidR="004E1998" w:rsidRDefault="004E4D72">
            <w:pPr>
              <w:autoSpaceDE w:val="0"/>
              <w:autoSpaceDN w:val="0"/>
              <w:adjustRightInd w:val="0"/>
              <w:ind w:rightChars="40" w:right="84"/>
              <w:jc w:val="right"/>
            </w:pPr>
            <w:r>
              <w:t>144,713.00</w:t>
            </w:r>
          </w:p>
        </w:tc>
      </w:tr>
      <w:tr w:rsidR="004E1998" w14:paraId="2C14960F"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1F02042E" w14:textId="77777777" w:rsidR="004E1998" w:rsidRDefault="004E4D72">
            <w:pPr>
              <w:pStyle w:val="ab"/>
              <w:autoSpaceDE w:val="0"/>
              <w:autoSpaceDN w:val="0"/>
              <w:adjustRightInd w:val="0"/>
              <w:rPr>
                <w:rFonts w:ascii="宋体" w:hAnsi="宋体" w:hint="eastAsia"/>
                <w:color w:val="000000" w:themeColor="text1"/>
              </w:rPr>
            </w:pPr>
            <w:r>
              <w:rPr>
                <w:rFonts w:ascii="宋体" w:hAnsi="宋体" w:hint="eastAsia"/>
                <w:color w:val="000000" w:themeColor="text1"/>
              </w:rPr>
              <w:t>未到期担保可能承担连带清偿责任说明</w:t>
            </w:r>
          </w:p>
        </w:tc>
        <w:tc>
          <w:tcPr>
            <w:tcW w:w="2855" w:type="pct"/>
            <w:gridSpan w:val="9"/>
            <w:tcBorders>
              <w:top w:val="single" w:sz="4" w:space="0" w:color="auto"/>
              <w:left w:val="single" w:sz="4" w:space="0" w:color="auto"/>
              <w:bottom w:val="single" w:sz="4" w:space="0" w:color="auto"/>
            </w:tcBorders>
            <w:vAlign w:val="center"/>
          </w:tcPr>
          <w:p w14:paraId="2B67116F" w14:textId="77777777" w:rsidR="004E1998" w:rsidRDefault="004E1998">
            <w:pPr>
              <w:autoSpaceDE w:val="0"/>
              <w:autoSpaceDN w:val="0"/>
              <w:adjustRightInd w:val="0"/>
              <w:jc w:val="right"/>
            </w:pPr>
          </w:p>
        </w:tc>
      </w:tr>
      <w:tr w:rsidR="004E1998" w14:paraId="735775B6" w14:textId="77777777">
        <w:trPr>
          <w:trHeight w:val="308"/>
          <w:jc w:val="right"/>
        </w:trPr>
        <w:tc>
          <w:tcPr>
            <w:tcW w:w="2145" w:type="pct"/>
            <w:gridSpan w:val="7"/>
            <w:tcBorders>
              <w:top w:val="single" w:sz="4" w:space="0" w:color="auto"/>
              <w:bottom w:val="single" w:sz="4" w:space="0" w:color="auto"/>
              <w:right w:val="single" w:sz="4" w:space="0" w:color="auto"/>
            </w:tcBorders>
            <w:vAlign w:val="center"/>
          </w:tcPr>
          <w:p w14:paraId="2CCD82E9" w14:textId="77777777" w:rsidR="004E1998" w:rsidRDefault="004E4D72">
            <w:pPr>
              <w:autoSpaceDE w:val="0"/>
              <w:autoSpaceDN w:val="0"/>
              <w:adjustRightInd w:val="0"/>
              <w:rPr>
                <w:color w:val="000000" w:themeColor="text1"/>
              </w:rPr>
            </w:pPr>
            <w:r>
              <w:rPr>
                <w:rFonts w:hint="eastAsia"/>
                <w:color w:val="000000" w:themeColor="text1"/>
              </w:rPr>
              <w:t>担保情况说明</w:t>
            </w:r>
          </w:p>
        </w:tc>
        <w:tc>
          <w:tcPr>
            <w:tcW w:w="2855" w:type="pct"/>
            <w:gridSpan w:val="9"/>
            <w:tcBorders>
              <w:top w:val="single" w:sz="4" w:space="0" w:color="auto"/>
              <w:left w:val="single" w:sz="4" w:space="0" w:color="auto"/>
              <w:bottom w:val="single" w:sz="4" w:space="0" w:color="auto"/>
            </w:tcBorders>
            <w:vAlign w:val="center"/>
          </w:tcPr>
          <w:p w14:paraId="6323E6BB" w14:textId="77777777" w:rsidR="004E1998" w:rsidRDefault="004E1998">
            <w:pPr>
              <w:autoSpaceDE w:val="0"/>
              <w:autoSpaceDN w:val="0"/>
              <w:adjustRightInd w:val="0"/>
              <w:jc w:val="right"/>
            </w:pPr>
          </w:p>
        </w:tc>
      </w:tr>
    </w:tbl>
    <w:p w14:paraId="7D4BC8E4" w14:textId="77777777" w:rsidR="004E1998" w:rsidRDefault="004E1998">
      <w:pPr>
        <w:rPr>
          <w:color w:val="000000" w:themeColor="text1"/>
        </w:rPr>
      </w:pPr>
    </w:p>
    <w:bookmarkEnd w:id="77"/>
    <w:p w14:paraId="5F66C3BE" w14:textId="77777777" w:rsidR="004E1998" w:rsidRDefault="004E1998">
      <w:pPr>
        <w:rPr>
          <w:color w:val="000000" w:themeColor="text1"/>
        </w:rPr>
        <w:sectPr w:rsidR="004E1998">
          <w:pgSz w:w="16838" w:h="11906" w:orient="landscape"/>
          <w:pgMar w:top="1797" w:right="1525" w:bottom="1276" w:left="1440" w:header="851" w:footer="992" w:gutter="0"/>
          <w:cols w:space="425"/>
          <w:docGrid w:linePitch="312"/>
        </w:sectPr>
      </w:pPr>
    </w:p>
    <w:p w14:paraId="0470460A" w14:textId="77777777" w:rsidR="004E1998" w:rsidRDefault="004E4D72">
      <w:pPr>
        <w:pStyle w:val="3"/>
        <w:numPr>
          <w:ilvl w:val="0"/>
          <w:numId w:val="21"/>
        </w:numPr>
        <w:rPr>
          <w:rFonts w:ascii="宋体" w:hAnsi="宋体" w:hint="eastAsia"/>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12618404"/>
        <w:placeholder>
          <w:docPart w:val="GBC22222222222222222222222222222"/>
        </w:placeholder>
      </w:sdtPr>
      <w:sdtContent>
        <w:p w14:paraId="251C1B4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4F8128" w14:textId="77777777" w:rsidR="004E1998" w:rsidRDefault="004E1998">
      <w:pPr>
        <w:rPr>
          <w:color w:val="000000" w:themeColor="text1"/>
        </w:rPr>
      </w:pPr>
    </w:p>
    <w:p w14:paraId="7F1AB9DD" w14:textId="77777777" w:rsidR="004E1998" w:rsidRDefault="004E4D72">
      <w:pPr>
        <w:pStyle w:val="2"/>
        <w:numPr>
          <w:ilvl w:val="0"/>
          <w:numId w:val="15"/>
        </w:numPr>
        <w:tabs>
          <w:tab w:val="left" w:pos="426"/>
        </w:tabs>
        <w:ind w:left="422" w:hanging="422"/>
        <w:jc w:val="left"/>
        <w:rPr>
          <w:rFonts w:ascii="宋体" w:hAnsi="宋体" w:hint="eastAsia"/>
          <w:color w:val="000000" w:themeColor="text1"/>
        </w:rPr>
      </w:pPr>
      <w:bookmarkStart w:id="78" w:name="_Hlk72846301"/>
      <w:bookmarkStart w:id="79" w:name="_Hlk170206295"/>
      <w:bookmarkStart w:id="80" w:name="_Hlk170215658"/>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1858539377"/>
        <w:lock w:val="contentLocked"/>
        <w:placeholder>
          <w:docPart w:val="GBC22222222222222222222222222222"/>
        </w:placeholder>
      </w:sdtPr>
      <w:sdtContent>
        <w:p w14:paraId="3F59476D"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F15E90D" w14:textId="77777777" w:rsidR="004E1998" w:rsidRDefault="004E4D72">
      <w:pPr>
        <w:pStyle w:val="3"/>
        <w:numPr>
          <w:ilvl w:val="0"/>
          <w:numId w:val="22"/>
        </w:numPr>
        <w:tabs>
          <w:tab w:val="left" w:pos="360"/>
        </w:tabs>
        <w:ind w:left="450" w:hanging="450"/>
        <w:rPr>
          <w:rFonts w:ascii="宋体" w:hAnsi="宋体" w:hint="eastAsia"/>
          <w:color w:val="000000" w:themeColor="text1"/>
        </w:rPr>
      </w:pPr>
      <w:bookmarkStart w:id="81" w:name="_Hlk90391863"/>
      <w:bookmarkStart w:id="82" w:name="_Hlk151129531"/>
      <w:bookmarkStart w:id="83" w:name="_Hlk168575638"/>
      <w:bookmarkStart w:id="84" w:name="_Hlk106290436"/>
      <w:r>
        <w:rPr>
          <w:rFonts w:ascii="宋体" w:hAnsi="宋体" w:hint="eastAsia"/>
          <w:color w:val="000000" w:themeColor="text1"/>
        </w:rPr>
        <w:t>募集资金整体使用情况</w:t>
      </w:r>
    </w:p>
    <w:sdt>
      <w:sdtPr>
        <w:rPr>
          <w:color w:val="000000" w:themeColor="text1"/>
        </w:rPr>
        <w:alias w:val="是否适用：募集资金整体使用情况[双击切换]"/>
        <w:tag w:val="_GBC_affe1942e3224d96a0ead0c0fea90bed"/>
        <w:id w:val="-1219441150"/>
        <w:placeholder>
          <w:docPart w:val="GBC22222222222222222222222222222"/>
        </w:placeholder>
      </w:sdtPr>
      <w:sdtContent>
        <w:p w14:paraId="669A8A5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BAE82D" w14:textId="77777777" w:rsidR="004E1998" w:rsidRDefault="004E4D72">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26eaa9e5fa464eaa9da9ac4c42fc263a"/>
          <w:id w:val="-214287422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万元</w:t>
          </w:r>
        </w:sdtContent>
      </w:sdt>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93"/>
        <w:gridCol w:w="1161"/>
        <w:gridCol w:w="1161"/>
        <w:gridCol w:w="1161"/>
        <w:gridCol w:w="1019"/>
        <w:gridCol w:w="1163"/>
        <w:gridCol w:w="1027"/>
        <w:gridCol w:w="1033"/>
        <w:gridCol w:w="1033"/>
        <w:gridCol w:w="1033"/>
        <w:gridCol w:w="980"/>
        <w:gridCol w:w="1027"/>
      </w:tblGrid>
      <w:tr w:rsidR="004E1998" w14:paraId="7C5ADB4E" w14:textId="77777777">
        <w:trPr>
          <w:trHeight w:val="996"/>
          <w:jc w:val="center"/>
        </w:trPr>
        <w:sdt>
          <w:sdtPr>
            <w:tag w:val="_PLD_c6a2050ecf4545f2bfc43d4ad52b51c1"/>
            <w:id w:val="-1036958593"/>
          </w:sdtPr>
          <w:sdtContent>
            <w:tc>
              <w:tcPr>
                <w:tcW w:w="383" w:type="pct"/>
                <w:vAlign w:val="center"/>
              </w:tcPr>
              <w:p w14:paraId="0A69F0C0" w14:textId="77777777" w:rsidR="004E1998" w:rsidRDefault="004E4D72">
                <w:pPr>
                  <w:jc w:val="center"/>
                  <w:rPr>
                    <w:bCs/>
                    <w:color w:val="000000" w:themeColor="text1"/>
                  </w:rPr>
                </w:pPr>
                <w:r>
                  <w:rPr>
                    <w:rFonts w:hint="eastAsia"/>
                    <w:color w:val="000000" w:themeColor="text1"/>
                  </w:rPr>
                  <w:t>募集资金</w:t>
                </w:r>
                <w:r>
                  <w:rPr>
                    <w:color w:val="000000" w:themeColor="text1"/>
                  </w:rPr>
                  <w:t>来源</w:t>
                </w:r>
              </w:p>
            </w:tc>
          </w:sdtContent>
        </w:sdt>
        <w:tc>
          <w:tcPr>
            <w:tcW w:w="609" w:type="pct"/>
            <w:vAlign w:val="center"/>
          </w:tcPr>
          <w:sdt>
            <w:sdtPr>
              <w:tag w:val="_PLD_4411287f2aa0421c9bfeffa92dc4cb47"/>
              <w:id w:val="233053560"/>
            </w:sdtPr>
            <w:sdtContent>
              <w:p w14:paraId="1D45A688" w14:textId="77777777" w:rsidR="004E1998" w:rsidRDefault="004E4D72">
                <w:pPr>
                  <w:jc w:val="center"/>
                  <w:rPr>
                    <w:bCs/>
                    <w:color w:val="000000" w:themeColor="text1"/>
                  </w:rPr>
                </w:pPr>
                <w:r>
                  <w:rPr>
                    <w:rFonts w:hint="eastAsia"/>
                    <w:color w:val="000000" w:themeColor="text1"/>
                  </w:rPr>
                  <w:t>募集资金到位时间</w:t>
                </w:r>
              </w:p>
            </w:sdtContent>
          </w:sdt>
        </w:tc>
        <w:sdt>
          <w:sdtPr>
            <w:tag w:val="_PLD_656190b7a5dc4b4cb1384a69abbe92b5"/>
            <w:id w:val="-682900102"/>
          </w:sdtPr>
          <w:sdtContent>
            <w:tc>
              <w:tcPr>
                <w:tcW w:w="394" w:type="pct"/>
                <w:vAlign w:val="center"/>
              </w:tcPr>
              <w:p w14:paraId="14126C67" w14:textId="77777777" w:rsidR="004E1998" w:rsidRDefault="004E4D72">
                <w:pPr>
                  <w:jc w:val="center"/>
                  <w:rPr>
                    <w:bCs/>
                    <w:color w:val="000000" w:themeColor="text1"/>
                  </w:rPr>
                </w:pPr>
                <w:r>
                  <w:rPr>
                    <w:rFonts w:hint="eastAsia"/>
                    <w:color w:val="000000" w:themeColor="text1"/>
                  </w:rPr>
                  <w:t>募集资金总额</w:t>
                </w:r>
              </w:p>
            </w:tc>
          </w:sdtContent>
        </w:sdt>
        <w:sdt>
          <w:sdtPr>
            <w:tag w:val="_PLD_63af71134e514c03bfc82b3cf3959fc0"/>
            <w:id w:val="1052661422"/>
          </w:sdtPr>
          <w:sdtContent>
            <w:tc>
              <w:tcPr>
                <w:tcW w:w="394" w:type="pct"/>
                <w:vAlign w:val="center"/>
              </w:tcPr>
              <w:p w14:paraId="21D5595A" w14:textId="77777777" w:rsidR="004E1998" w:rsidRDefault="004E4D72">
                <w:pPr>
                  <w:jc w:val="center"/>
                  <w:rPr>
                    <w:bCs/>
                    <w:color w:val="000000" w:themeColor="text1"/>
                  </w:rPr>
                </w:pPr>
                <w:r>
                  <w:rPr>
                    <w:rFonts w:hint="eastAsia"/>
                    <w:color w:val="000000" w:themeColor="text1"/>
                  </w:rPr>
                  <w:t>募集资金净额（</w:t>
                </w:r>
                <w:r>
                  <w:rPr>
                    <w:rFonts w:hint="eastAsia"/>
                    <w:color w:val="000000" w:themeColor="text1"/>
                  </w:rPr>
                  <w:t>1</w:t>
                </w:r>
                <w:r>
                  <w:rPr>
                    <w:rFonts w:hint="eastAsia"/>
                    <w:color w:val="000000" w:themeColor="text1"/>
                  </w:rPr>
                  <w:t>）</w:t>
                </w:r>
              </w:p>
            </w:tc>
          </w:sdtContent>
        </w:sdt>
        <w:sdt>
          <w:sdtPr>
            <w:tag w:val="_PLD_8463ec4fd51b4edaacd95b275603317e"/>
            <w:id w:val="-1375614589"/>
          </w:sdtPr>
          <w:sdtContent>
            <w:tc>
              <w:tcPr>
                <w:tcW w:w="394" w:type="pct"/>
                <w:vAlign w:val="center"/>
              </w:tcPr>
              <w:p w14:paraId="10D19270" w14:textId="77777777" w:rsidR="004E1998" w:rsidRDefault="004E4D72">
                <w:pPr>
                  <w:jc w:val="center"/>
                  <w:rPr>
                    <w:bCs/>
                    <w:color w:val="000000" w:themeColor="text1"/>
                  </w:rPr>
                </w:pPr>
                <w:r>
                  <w:rPr>
                    <w:rFonts w:hint="eastAsia"/>
                    <w:color w:val="000000" w:themeColor="text1"/>
                  </w:rPr>
                  <w:t>招股书或募集说明书中募集资金承诺投资总额（</w:t>
                </w:r>
                <w:r>
                  <w:rPr>
                    <w:rFonts w:hint="eastAsia"/>
                    <w:color w:val="000000" w:themeColor="text1"/>
                  </w:rPr>
                  <w:t>2</w:t>
                </w:r>
                <w:r>
                  <w:rPr>
                    <w:color w:val="000000" w:themeColor="text1"/>
                  </w:rPr>
                  <w:t>）</w:t>
                </w:r>
              </w:p>
            </w:tc>
          </w:sdtContent>
        </w:sdt>
        <w:sdt>
          <w:sdtPr>
            <w:tag w:val="_PLD_07e8896197174c55be1e6f916192bead"/>
            <w:id w:val="222097259"/>
          </w:sdtPr>
          <w:sdtContent>
            <w:tc>
              <w:tcPr>
                <w:tcW w:w="346" w:type="pct"/>
                <w:vAlign w:val="center"/>
              </w:tcPr>
              <w:p w14:paraId="52EB83C4" w14:textId="77777777" w:rsidR="004E1998" w:rsidRDefault="004E4D72">
                <w:pPr>
                  <w:jc w:val="center"/>
                  <w:rPr>
                    <w:bCs/>
                    <w:color w:val="000000" w:themeColor="text1"/>
                  </w:rPr>
                </w:pPr>
                <w:r>
                  <w:rPr>
                    <w:rFonts w:hint="eastAsia"/>
                    <w:color w:val="000000" w:themeColor="text1"/>
                  </w:rPr>
                  <w:t>超募资金总额（</w:t>
                </w:r>
                <w:r>
                  <w:rPr>
                    <w:color w:val="000000" w:themeColor="text1"/>
                  </w:rPr>
                  <w:t>3</w:t>
                </w:r>
                <w:r>
                  <w:rPr>
                    <w:color w:val="000000" w:themeColor="text1"/>
                  </w:rPr>
                  <w:t>）</w:t>
                </w:r>
                <w:r>
                  <w:rPr>
                    <w:color w:val="000000" w:themeColor="text1"/>
                  </w:rPr>
                  <w:t>=</w:t>
                </w:r>
                <w:r>
                  <w:rPr>
                    <w:color w:val="000000" w:themeColor="text1"/>
                  </w:rPr>
                  <w:t>（</w:t>
                </w:r>
                <w:r>
                  <w:rPr>
                    <w:color w:val="000000" w:themeColor="text1"/>
                  </w:rPr>
                  <w:t>1</w:t>
                </w:r>
                <w:r>
                  <w:rPr>
                    <w:color w:val="000000" w:themeColor="text1"/>
                  </w:rPr>
                  <w:t>）</w:t>
                </w:r>
                <w:r>
                  <w:rPr>
                    <w:color w:val="000000" w:themeColor="text1"/>
                  </w:rPr>
                  <w:t>-</w:t>
                </w:r>
                <w:r>
                  <w:rPr>
                    <w:color w:val="000000" w:themeColor="text1"/>
                  </w:rPr>
                  <w:t>（</w:t>
                </w:r>
                <w:r>
                  <w:rPr>
                    <w:color w:val="000000" w:themeColor="text1"/>
                  </w:rPr>
                  <w:t>2</w:t>
                </w:r>
                <w:r>
                  <w:rPr>
                    <w:color w:val="000000" w:themeColor="text1"/>
                  </w:rPr>
                  <w:t>）</w:t>
                </w:r>
              </w:p>
            </w:tc>
          </w:sdtContent>
        </w:sdt>
        <w:sdt>
          <w:sdtPr>
            <w:tag w:val="_PLD_92bfc250c83d4aea9d2b49165150ce49"/>
            <w:id w:val="1053513108"/>
          </w:sdtPr>
          <w:sdtContent>
            <w:tc>
              <w:tcPr>
                <w:tcW w:w="395" w:type="pct"/>
                <w:vAlign w:val="center"/>
              </w:tcPr>
              <w:p w14:paraId="302ACF12" w14:textId="77777777" w:rsidR="004E1998" w:rsidRDefault="004E4D72">
                <w:pPr>
                  <w:jc w:val="center"/>
                  <w:rPr>
                    <w:bCs/>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w:t>
                </w:r>
                <w:r>
                  <w:rPr>
                    <w:rFonts w:hint="eastAsia"/>
                    <w:color w:val="000000" w:themeColor="text1"/>
                  </w:rPr>
                  <w:t>4</w:t>
                </w:r>
                <w:r>
                  <w:rPr>
                    <w:rFonts w:hint="eastAsia"/>
                    <w:color w:val="000000" w:themeColor="text1"/>
                  </w:rPr>
                  <w:t>）</w:t>
                </w:r>
              </w:p>
            </w:tc>
          </w:sdtContent>
        </w:sdt>
        <w:sdt>
          <w:sdtPr>
            <w:tag w:val="_PLD_cb256178110b4d5dbfb10922f68015a3"/>
            <w:id w:val="1540627449"/>
          </w:sdtPr>
          <w:sdtContent>
            <w:tc>
              <w:tcPr>
                <w:tcW w:w="349" w:type="pct"/>
                <w:vAlign w:val="center"/>
              </w:tcPr>
              <w:p w14:paraId="7556A959" w14:textId="77777777" w:rsidR="004E1998" w:rsidRDefault="004E4D72">
                <w:pPr>
                  <w:jc w:val="center"/>
                  <w:rPr>
                    <w:bCs/>
                    <w:color w:val="000000" w:themeColor="text1"/>
                  </w:rPr>
                </w:pPr>
                <w:r>
                  <w:rPr>
                    <w:rFonts w:hint="eastAsia"/>
                    <w:color w:val="000000" w:themeColor="text1"/>
                  </w:rPr>
                  <w:t>其中：截至报告期末超募资金累计投入总额</w:t>
                </w:r>
                <w:r>
                  <w:rPr>
                    <w:color w:val="000000" w:themeColor="text1"/>
                  </w:rPr>
                  <w:t xml:space="preserve"> </w:t>
                </w:r>
                <w:r>
                  <w:rPr>
                    <w:color w:val="000000" w:themeColor="text1"/>
                  </w:rPr>
                  <w:t>（</w:t>
                </w:r>
                <w:r>
                  <w:rPr>
                    <w:color w:val="000000" w:themeColor="text1"/>
                  </w:rPr>
                  <w:t>5</w:t>
                </w:r>
                <w:r>
                  <w:rPr>
                    <w:color w:val="000000" w:themeColor="text1"/>
                  </w:rPr>
                  <w:t>）</w:t>
                </w:r>
              </w:p>
            </w:tc>
          </w:sdtContent>
        </w:sdt>
        <w:sdt>
          <w:sdtPr>
            <w:tag w:val="_PLD_a2c09288f6984c8db92752ba2d47150b"/>
            <w:id w:val="1932164320"/>
          </w:sdtPr>
          <w:sdtContent>
            <w:tc>
              <w:tcPr>
                <w:tcW w:w="351" w:type="pct"/>
                <w:vAlign w:val="center"/>
              </w:tcPr>
              <w:p w14:paraId="18ABA3EF" w14:textId="77777777" w:rsidR="004E1998" w:rsidRDefault="004E4D72">
                <w:pPr>
                  <w:jc w:val="center"/>
                  <w:rPr>
                    <w:bCs/>
                    <w:color w:val="000000" w:themeColor="text1"/>
                  </w:rPr>
                </w:pPr>
                <w:r>
                  <w:rPr>
                    <w:rFonts w:hint="eastAsia"/>
                    <w:color w:val="000000" w:themeColor="text1"/>
                  </w:rPr>
                  <w:t>截至报告期末募集资金累计投入进度（</w:t>
                </w:r>
                <w:r>
                  <w:rPr>
                    <w:color w:val="000000" w:themeColor="text1"/>
                  </w:rPr>
                  <w:t>%</w:t>
                </w:r>
                <w:r>
                  <w:rPr>
                    <w:color w:val="000000" w:themeColor="text1"/>
                  </w:rPr>
                  <w:t>）</w:t>
                </w:r>
                <w:r>
                  <w:rPr>
                    <w:color w:val="000000" w:themeColor="text1"/>
                  </w:rPr>
                  <w:t>(6)</w:t>
                </w:r>
                <w:r>
                  <w:rPr>
                    <w:color w:val="000000" w:themeColor="text1"/>
                  </w:rPr>
                  <w:t>＝</w:t>
                </w:r>
                <w:r>
                  <w:rPr>
                    <w:color w:val="000000" w:themeColor="text1"/>
                  </w:rPr>
                  <w:t>(4)/(1)</w:t>
                </w:r>
              </w:p>
            </w:tc>
          </w:sdtContent>
        </w:sdt>
        <w:sdt>
          <w:sdtPr>
            <w:tag w:val="_PLD_76e6c02d9b5440b8b20238cb6124ceb2"/>
            <w:id w:val="-235710832"/>
          </w:sdtPr>
          <w:sdtContent>
            <w:tc>
              <w:tcPr>
                <w:tcW w:w="351" w:type="pct"/>
                <w:vAlign w:val="center"/>
              </w:tcPr>
              <w:p w14:paraId="0BBCD12F" w14:textId="77777777" w:rsidR="004E1998" w:rsidRDefault="004E4D72">
                <w:pPr>
                  <w:jc w:val="center"/>
                  <w:rPr>
                    <w:bCs/>
                    <w:color w:val="000000" w:themeColor="text1"/>
                  </w:rPr>
                </w:pPr>
                <w:r>
                  <w:rPr>
                    <w:rFonts w:hint="eastAsia"/>
                    <w:color w:val="000000" w:themeColor="text1"/>
                  </w:rPr>
                  <w:t>截至报告期末超募资金累计投入进度（</w:t>
                </w:r>
                <w:r>
                  <w:rPr>
                    <w:color w:val="000000" w:themeColor="text1"/>
                  </w:rPr>
                  <w:t>%</w:t>
                </w:r>
                <w:r>
                  <w:rPr>
                    <w:color w:val="000000" w:themeColor="text1"/>
                  </w:rPr>
                  <w:t>）</w:t>
                </w:r>
                <w:r>
                  <w:rPr>
                    <w:color w:val="000000" w:themeColor="text1"/>
                  </w:rPr>
                  <w:t>(7)</w:t>
                </w:r>
                <w:r>
                  <w:rPr>
                    <w:color w:val="000000" w:themeColor="text1"/>
                  </w:rPr>
                  <w:t>＝</w:t>
                </w:r>
                <w:r>
                  <w:rPr>
                    <w:color w:val="000000" w:themeColor="text1"/>
                  </w:rPr>
                  <w:t>(5)/(3)</w:t>
                </w:r>
              </w:p>
            </w:tc>
          </w:sdtContent>
        </w:sdt>
        <w:sdt>
          <w:sdtPr>
            <w:tag w:val="_PLD_8603bc96c0364f298dd5b07119c8edfa"/>
            <w:id w:val="548739804"/>
          </w:sdtPr>
          <w:sdtContent>
            <w:tc>
              <w:tcPr>
                <w:tcW w:w="351" w:type="pct"/>
                <w:vAlign w:val="center"/>
              </w:tcPr>
              <w:p w14:paraId="65B1A4E1" w14:textId="77777777" w:rsidR="004E1998" w:rsidRDefault="004E4D72">
                <w:pPr>
                  <w:jc w:val="center"/>
                  <w:rPr>
                    <w:bCs/>
                    <w:color w:val="000000" w:themeColor="text1"/>
                  </w:rPr>
                </w:pPr>
                <w:r>
                  <w:rPr>
                    <w:rFonts w:hint="eastAsia"/>
                    <w:color w:val="000000" w:themeColor="text1"/>
                  </w:rPr>
                  <w:t>本年度投入金额（</w:t>
                </w:r>
                <w:r>
                  <w:rPr>
                    <w:rFonts w:hint="eastAsia"/>
                    <w:color w:val="000000" w:themeColor="text1"/>
                  </w:rPr>
                  <w:t>8</w:t>
                </w:r>
                <w:r>
                  <w:rPr>
                    <w:rFonts w:hint="eastAsia"/>
                    <w:color w:val="000000" w:themeColor="text1"/>
                  </w:rPr>
                  <w:t>）</w:t>
                </w:r>
              </w:p>
            </w:tc>
          </w:sdtContent>
        </w:sdt>
        <w:sdt>
          <w:sdtPr>
            <w:tag w:val="_PLD_36a372b435c74a038172885bf9c04359"/>
            <w:id w:val="-1226679258"/>
          </w:sdtPr>
          <w:sdtContent>
            <w:tc>
              <w:tcPr>
                <w:tcW w:w="333" w:type="pct"/>
                <w:vAlign w:val="center"/>
              </w:tcPr>
              <w:p w14:paraId="6B0F3D67" w14:textId="77777777" w:rsidR="004E1998" w:rsidRDefault="004E4D72">
                <w:pPr>
                  <w:jc w:val="center"/>
                  <w:rPr>
                    <w:bCs/>
                    <w:color w:val="000000" w:themeColor="text1"/>
                  </w:rPr>
                </w:pPr>
                <w:r>
                  <w:rPr>
                    <w:rFonts w:hint="eastAsia"/>
                    <w:color w:val="000000" w:themeColor="text1"/>
                  </w:rPr>
                  <w:t>本年度投入金额占比（</w:t>
                </w:r>
                <w:r>
                  <w:rPr>
                    <w:rFonts w:hint="eastAsia"/>
                    <w:color w:val="000000" w:themeColor="text1"/>
                  </w:rPr>
                  <w:t>%</w:t>
                </w:r>
                <w:r>
                  <w:rPr>
                    <w:rFonts w:hint="eastAsia"/>
                    <w:color w:val="000000" w:themeColor="text1"/>
                  </w:rPr>
                  <w:t>）（</w:t>
                </w:r>
                <w:r>
                  <w:rPr>
                    <w:color w:val="000000" w:themeColor="text1"/>
                  </w:rPr>
                  <w:t>9</w:t>
                </w:r>
                <w:r>
                  <w:rPr>
                    <w:color w:val="000000" w:themeColor="text1"/>
                  </w:rPr>
                  <w:t>）</w:t>
                </w:r>
                <w:r>
                  <w:rPr>
                    <w:color w:val="000000" w:themeColor="text1"/>
                  </w:rPr>
                  <w:t>=(</w:t>
                </w:r>
                <w:r>
                  <w:rPr>
                    <w:rFonts w:hint="eastAsia"/>
                    <w:color w:val="000000" w:themeColor="text1"/>
                  </w:rPr>
                  <w:t>8</w:t>
                </w:r>
                <w:r>
                  <w:rPr>
                    <w:color w:val="000000" w:themeColor="text1"/>
                  </w:rPr>
                  <w:t>)/(1)</w:t>
                </w:r>
              </w:p>
            </w:tc>
          </w:sdtContent>
        </w:sdt>
        <w:tc>
          <w:tcPr>
            <w:tcW w:w="349" w:type="pct"/>
            <w:vAlign w:val="center"/>
          </w:tcPr>
          <w:sdt>
            <w:sdtPr>
              <w:tag w:val="_PLD_55537c41dda84483a860ccba3abf175d"/>
              <w:id w:val="-2041661014"/>
            </w:sdtPr>
            <w:sdtContent>
              <w:p w14:paraId="42B38750" w14:textId="77777777" w:rsidR="004E1998" w:rsidRDefault="004E4D72">
                <w:pPr>
                  <w:jc w:val="center"/>
                  <w:rPr>
                    <w:bCs/>
                    <w:color w:val="000000" w:themeColor="text1"/>
                  </w:rPr>
                </w:pPr>
                <w:r>
                  <w:rPr>
                    <w:rFonts w:hint="eastAsia"/>
                    <w:color w:val="000000" w:themeColor="text1"/>
                  </w:rPr>
                  <w:t>变更用途的募集资金总额</w:t>
                </w:r>
              </w:p>
            </w:sdtContent>
          </w:sdt>
        </w:tc>
      </w:tr>
      <w:tr w:rsidR="004E1998" w14:paraId="2094F15F" w14:textId="77777777">
        <w:trPr>
          <w:trHeight w:val="194"/>
          <w:jc w:val="center"/>
        </w:trPr>
        <w:bookmarkStart w:id="85" w:name="_Hlk169881517" w:displacedByCustomXml="next"/>
        <w:sdt>
          <w:sdtPr>
            <w:rPr>
              <w:bCs/>
              <w:color w:val="000000" w:themeColor="text1"/>
            </w:rPr>
            <w:alias w:val="募集资金整体使用情况_募集资金来源"/>
            <w:tag w:val="_GBC_fdbe627844564cbd920c54fa6f3e99f6"/>
            <w:id w:val="33318692"/>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383" w:type="pct"/>
                <w:vAlign w:val="center"/>
              </w:tcPr>
              <w:p w14:paraId="449C37F8" w14:textId="77777777" w:rsidR="004E1998" w:rsidRDefault="004E4D72">
                <w:pPr>
                  <w:jc w:val="both"/>
                  <w:rPr>
                    <w:bCs/>
                    <w:color w:val="000000" w:themeColor="text1"/>
                  </w:rPr>
                </w:pPr>
                <w:r>
                  <w:rPr>
                    <w:bCs/>
                    <w:color w:val="000000" w:themeColor="text1"/>
                  </w:rPr>
                  <w:t>首次公开发行股票</w:t>
                </w:r>
              </w:p>
            </w:tc>
          </w:sdtContent>
        </w:sdt>
        <w:tc>
          <w:tcPr>
            <w:tcW w:w="609" w:type="pct"/>
            <w:vAlign w:val="center"/>
          </w:tcPr>
          <w:p w14:paraId="381C1004" w14:textId="77777777" w:rsidR="004E1998" w:rsidRDefault="004E4D72">
            <w:pPr>
              <w:jc w:val="both"/>
            </w:pPr>
            <w:r>
              <w:rPr>
                <w:sz w:val="18"/>
                <w:szCs w:val="18"/>
              </w:rPr>
              <w:t>2016</w:t>
            </w:r>
            <w:r>
              <w:rPr>
                <w:sz w:val="18"/>
                <w:szCs w:val="18"/>
              </w:rPr>
              <w:t>年</w:t>
            </w:r>
            <w:r>
              <w:rPr>
                <w:sz w:val="18"/>
                <w:szCs w:val="18"/>
              </w:rPr>
              <w:t>11</w:t>
            </w:r>
            <w:r>
              <w:rPr>
                <w:sz w:val="18"/>
                <w:szCs w:val="18"/>
              </w:rPr>
              <w:t>月</w:t>
            </w:r>
            <w:r>
              <w:rPr>
                <w:sz w:val="18"/>
                <w:szCs w:val="18"/>
              </w:rPr>
              <w:t>14</w:t>
            </w:r>
            <w:r>
              <w:rPr>
                <w:sz w:val="18"/>
                <w:szCs w:val="18"/>
              </w:rPr>
              <w:t>日</w:t>
            </w:r>
          </w:p>
        </w:tc>
        <w:tc>
          <w:tcPr>
            <w:tcW w:w="394" w:type="pct"/>
            <w:vAlign w:val="center"/>
          </w:tcPr>
          <w:p w14:paraId="279F4B03" w14:textId="77777777" w:rsidR="004E1998" w:rsidRDefault="004E4D72">
            <w:pPr>
              <w:jc w:val="right"/>
            </w:pPr>
            <w:r>
              <w:t>390,042.40</w:t>
            </w:r>
          </w:p>
        </w:tc>
        <w:tc>
          <w:tcPr>
            <w:tcW w:w="394" w:type="pct"/>
            <w:vAlign w:val="center"/>
          </w:tcPr>
          <w:p w14:paraId="250D7899" w14:textId="77777777" w:rsidR="004E1998" w:rsidRDefault="004E4D72">
            <w:pPr>
              <w:jc w:val="right"/>
              <w:rPr>
                <w:bCs/>
              </w:rPr>
            </w:pPr>
            <w:r>
              <w:rPr>
                <w:bCs/>
              </w:rPr>
              <w:t>367,143.57</w:t>
            </w:r>
          </w:p>
        </w:tc>
        <w:tc>
          <w:tcPr>
            <w:tcW w:w="394" w:type="pct"/>
            <w:vAlign w:val="center"/>
          </w:tcPr>
          <w:p w14:paraId="10D85C81" w14:textId="77777777" w:rsidR="004E1998" w:rsidRDefault="004E4D72">
            <w:pPr>
              <w:jc w:val="right"/>
              <w:rPr>
                <w:bCs/>
              </w:rPr>
            </w:pPr>
            <w:r>
              <w:rPr>
                <w:bCs/>
              </w:rPr>
              <w:t>367,143.57</w:t>
            </w:r>
          </w:p>
        </w:tc>
        <w:tc>
          <w:tcPr>
            <w:tcW w:w="346" w:type="pct"/>
            <w:vAlign w:val="center"/>
          </w:tcPr>
          <w:p w14:paraId="576168F3" w14:textId="77777777" w:rsidR="004E1998" w:rsidRDefault="004E1998">
            <w:pPr>
              <w:jc w:val="right"/>
              <w:rPr>
                <w:bCs/>
              </w:rPr>
            </w:pPr>
          </w:p>
        </w:tc>
        <w:tc>
          <w:tcPr>
            <w:tcW w:w="395" w:type="pct"/>
            <w:vAlign w:val="center"/>
          </w:tcPr>
          <w:p w14:paraId="4F0412EF" w14:textId="77777777" w:rsidR="004E1998" w:rsidRDefault="004E4D72">
            <w:pPr>
              <w:jc w:val="right"/>
              <w:rPr>
                <w:bCs/>
              </w:rPr>
            </w:pPr>
            <w:r>
              <w:rPr>
                <w:bCs/>
              </w:rPr>
              <w:t>246,019.64</w:t>
            </w:r>
          </w:p>
        </w:tc>
        <w:tc>
          <w:tcPr>
            <w:tcW w:w="349" w:type="pct"/>
            <w:vAlign w:val="center"/>
          </w:tcPr>
          <w:p w14:paraId="6A5740CD" w14:textId="77777777" w:rsidR="004E1998" w:rsidRDefault="004E1998">
            <w:pPr>
              <w:jc w:val="right"/>
              <w:rPr>
                <w:bCs/>
              </w:rPr>
            </w:pPr>
          </w:p>
        </w:tc>
        <w:tc>
          <w:tcPr>
            <w:tcW w:w="351" w:type="pct"/>
            <w:vAlign w:val="center"/>
          </w:tcPr>
          <w:p w14:paraId="305DDA7B" w14:textId="77777777" w:rsidR="004E1998" w:rsidRDefault="004E4D72">
            <w:pPr>
              <w:jc w:val="right"/>
              <w:rPr>
                <w:bCs/>
              </w:rPr>
            </w:pPr>
            <w:r>
              <w:rPr>
                <w:bCs/>
              </w:rPr>
              <w:t>67.01</w:t>
            </w:r>
          </w:p>
        </w:tc>
        <w:tc>
          <w:tcPr>
            <w:tcW w:w="351" w:type="pct"/>
            <w:vAlign w:val="center"/>
          </w:tcPr>
          <w:p w14:paraId="1B936AA4" w14:textId="77777777" w:rsidR="004E1998" w:rsidRDefault="004E1998">
            <w:pPr>
              <w:jc w:val="right"/>
              <w:rPr>
                <w:bCs/>
              </w:rPr>
            </w:pPr>
          </w:p>
        </w:tc>
        <w:tc>
          <w:tcPr>
            <w:tcW w:w="351" w:type="pct"/>
            <w:vAlign w:val="center"/>
          </w:tcPr>
          <w:p w14:paraId="016ED3C6" w14:textId="77777777" w:rsidR="004E1998" w:rsidRDefault="004E4D72">
            <w:pPr>
              <w:jc w:val="right"/>
              <w:rPr>
                <w:bCs/>
                <w:sz w:val="18"/>
                <w:szCs w:val="18"/>
              </w:rPr>
            </w:pPr>
            <w:r>
              <w:rPr>
                <w:rFonts w:hint="eastAsia"/>
                <w:bCs/>
                <w:sz w:val="18"/>
                <w:szCs w:val="18"/>
              </w:rPr>
              <w:t>0</w:t>
            </w:r>
            <w:r>
              <w:rPr>
                <w:bCs/>
                <w:sz w:val="18"/>
                <w:szCs w:val="18"/>
              </w:rPr>
              <w:t>.00</w:t>
            </w:r>
          </w:p>
        </w:tc>
        <w:tc>
          <w:tcPr>
            <w:tcW w:w="333" w:type="pct"/>
            <w:vAlign w:val="center"/>
          </w:tcPr>
          <w:p w14:paraId="13BEFD44" w14:textId="77777777" w:rsidR="004E1998" w:rsidRDefault="004E4D72">
            <w:pPr>
              <w:jc w:val="right"/>
              <w:rPr>
                <w:bCs/>
                <w:sz w:val="18"/>
                <w:szCs w:val="18"/>
              </w:rPr>
            </w:pPr>
            <w:r>
              <w:rPr>
                <w:bCs/>
                <w:sz w:val="18"/>
                <w:szCs w:val="18"/>
              </w:rPr>
              <w:t>0.00</w:t>
            </w:r>
          </w:p>
        </w:tc>
        <w:tc>
          <w:tcPr>
            <w:tcW w:w="349" w:type="pct"/>
            <w:vAlign w:val="center"/>
          </w:tcPr>
          <w:p w14:paraId="2106E53C" w14:textId="77777777" w:rsidR="004E1998" w:rsidRDefault="004E4D72">
            <w:pPr>
              <w:jc w:val="right"/>
              <w:rPr>
                <w:bCs/>
                <w:sz w:val="18"/>
                <w:szCs w:val="18"/>
              </w:rPr>
            </w:pPr>
            <w:r>
              <w:rPr>
                <w:bCs/>
                <w:sz w:val="18"/>
                <w:szCs w:val="18"/>
              </w:rPr>
              <w:t>123,225.66</w:t>
            </w:r>
          </w:p>
        </w:tc>
      </w:tr>
      <w:bookmarkEnd w:id="85"/>
      <w:tr w:rsidR="004E1998" w14:paraId="6EF7DAC9" w14:textId="77777777">
        <w:trPr>
          <w:trHeight w:val="194"/>
          <w:jc w:val="center"/>
        </w:trPr>
        <w:tc>
          <w:tcPr>
            <w:tcW w:w="383" w:type="pct"/>
            <w:vAlign w:val="center"/>
          </w:tcPr>
          <w:p w14:paraId="0CFC9F0C" w14:textId="77777777" w:rsidR="004E1998" w:rsidRDefault="004E4D72">
            <w:pPr>
              <w:jc w:val="center"/>
              <w:rPr>
                <w:bCs/>
                <w:color w:val="000000" w:themeColor="text1"/>
              </w:rPr>
            </w:pPr>
            <w:r>
              <w:rPr>
                <w:rFonts w:hint="eastAsia"/>
                <w:color w:val="000000" w:themeColor="text1"/>
              </w:rPr>
              <w:t>合计</w:t>
            </w:r>
          </w:p>
        </w:tc>
        <w:tc>
          <w:tcPr>
            <w:tcW w:w="609" w:type="pct"/>
            <w:vAlign w:val="center"/>
          </w:tcPr>
          <w:p w14:paraId="526E3CCD" w14:textId="77777777" w:rsidR="004E1998" w:rsidRDefault="004E1998">
            <w:pPr>
              <w:jc w:val="right"/>
              <w:rPr>
                <w:bCs/>
                <w:color w:val="000000" w:themeColor="text1"/>
              </w:rPr>
            </w:pPr>
          </w:p>
        </w:tc>
        <w:tc>
          <w:tcPr>
            <w:tcW w:w="394" w:type="pct"/>
          </w:tcPr>
          <w:p w14:paraId="6A1F77D3" w14:textId="77777777" w:rsidR="004E1998" w:rsidRDefault="004E4D72">
            <w:r>
              <w:t>390,042.40</w:t>
            </w:r>
          </w:p>
        </w:tc>
        <w:tc>
          <w:tcPr>
            <w:tcW w:w="394" w:type="pct"/>
            <w:vAlign w:val="center"/>
          </w:tcPr>
          <w:p w14:paraId="5444B8A9" w14:textId="77777777" w:rsidR="004E1998" w:rsidRDefault="004E4D72">
            <w:pPr>
              <w:jc w:val="right"/>
              <w:rPr>
                <w:bCs/>
              </w:rPr>
            </w:pPr>
            <w:r>
              <w:rPr>
                <w:bCs/>
              </w:rPr>
              <w:t>367,143.57</w:t>
            </w:r>
          </w:p>
        </w:tc>
        <w:tc>
          <w:tcPr>
            <w:tcW w:w="394" w:type="pct"/>
            <w:vAlign w:val="center"/>
          </w:tcPr>
          <w:p w14:paraId="6B6D1185" w14:textId="77777777" w:rsidR="004E1998" w:rsidRDefault="004E4D72">
            <w:pPr>
              <w:jc w:val="right"/>
              <w:rPr>
                <w:bCs/>
              </w:rPr>
            </w:pPr>
            <w:r>
              <w:rPr>
                <w:bCs/>
              </w:rPr>
              <w:t>367,143.57</w:t>
            </w:r>
          </w:p>
        </w:tc>
        <w:tc>
          <w:tcPr>
            <w:tcW w:w="346" w:type="pct"/>
            <w:vAlign w:val="center"/>
          </w:tcPr>
          <w:p w14:paraId="52460B42" w14:textId="77777777" w:rsidR="004E1998" w:rsidRDefault="004E1998">
            <w:pPr>
              <w:jc w:val="right"/>
              <w:rPr>
                <w:bCs/>
              </w:rPr>
            </w:pPr>
          </w:p>
        </w:tc>
        <w:tc>
          <w:tcPr>
            <w:tcW w:w="395" w:type="pct"/>
            <w:vAlign w:val="center"/>
          </w:tcPr>
          <w:p w14:paraId="642ACB33" w14:textId="77777777" w:rsidR="004E1998" w:rsidRDefault="004E4D72">
            <w:pPr>
              <w:jc w:val="right"/>
              <w:rPr>
                <w:bCs/>
              </w:rPr>
            </w:pPr>
            <w:r>
              <w:rPr>
                <w:bCs/>
              </w:rPr>
              <w:t>246,019.64</w:t>
            </w:r>
          </w:p>
        </w:tc>
        <w:tc>
          <w:tcPr>
            <w:tcW w:w="349" w:type="pct"/>
            <w:vAlign w:val="center"/>
          </w:tcPr>
          <w:p w14:paraId="58C256C4" w14:textId="77777777" w:rsidR="004E1998" w:rsidRDefault="004E1998">
            <w:pPr>
              <w:jc w:val="right"/>
              <w:rPr>
                <w:bCs/>
              </w:rPr>
            </w:pPr>
          </w:p>
        </w:tc>
        <w:tc>
          <w:tcPr>
            <w:tcW w:w="351" w:type="pct"/>
            <w:vAlign w:val="center"/>
          </w:tcPr>
          <w:p w14:paraId="328784FB" w14:textId="77777777" w:rsidR="004E1998" w:rsidRDefault="004E1998">
            <w:pPr>
              <w:jc w:val="right"/>
              <w:rPr>
                <w:bCs/>
              </w:rPr>
            </w:pPr>
          </w:p>
        </w:tc>
        <w:tc>
          <w:tcPr>
            <w:tcW w:w="351" w:type="pct"/>
            <w:vAlign w:val="center"/>
          </w:tcPr>
          <w:p w14:paraId="14055A9E" w14:textId="77777777" w:rsidR="004E1998" w:rsidRDefault="004E1998">
            <w:pPr>
              <w:jc w:val="right"/>
              <w:rPr>
                <w:bCs/>
              </w:rPr>
            </w:pPr>
          </w:p>
        </w:tc>
        <w:tc>
          <w:tcPr>
            <w:tcW w:w="351" w:type="pct"/>
            <w:vAlign w:val="center"/>
          </w:tcPr>
          <w:p w14:paraId="2C72132D" w14:textId="77777777" w:rsidR="004E1998" w:rsidRDefault="004E4D72">
            <w:pPr>
              <w:jc w:val="right"/>
              <w:rPr>
                <w:bCs/>
                <w:sz w:val="18"/>
                <w:szCs w:val="18"/>
              </w:rPr>
            </w:pPr>
            <w:r>
              <w:rPr>
                <w:rFonts w:hint="eastAsia"/>
                <w:bCs/>
                <w:sz w:val="18"/>
                <w:szCs w:val="18"/>
              </w:rPr>
              <w:t>0</w:t>
            </w:r>
            <w:r>
              <w:rPr>
                <w:bCs/>
                <w:sz w:val="18"/>
                <w:szCs w:val="18"/>
              </w:rPr>
              <w:t>.00</w:t>
            </w:r>
          </w:p>
        </w:tc>
        <w:tc>
          <w:tcPr>
            <w:tcW w:w="333" w:type="pct"/>
            <w:vAlign w:val="center"/>
          </w:tcPr>
          <w:p w14:paraId="2F566C88" w14:textId="77777777" w:rsidR="004E1998" w:rsidRDefault="004E1998">
            <w:pPr>
              <w:jc w:val="right"/>
              <w:rPr>
                <w:bCs/>
                <w:sz w:val="18"/>
                <w:szCs w:val="18"/>
              </w:rPr>
            </w:pPr>
          </w:p>
        </w:tc>
        <w:tc>
          <w:tcPr>
            <w:tcW w:w="349" w:type="pct"/>
            <w:vAlign w:val="center"/>
          </w:tcPr>
          <w:p w14:paraId="218E6650" w14:textId="77777777" w:rsidR="004E1998" w:rsidRDefault="004E4D72">
            <w:pPr>
              <w:jc w:val="right"/>
              <w:rPr>
                <w:bCs/>
                <w:sz w:val="18"/>
                <w:szCs w:val="18"/>
              </w:rPr>
            </w:pPr>
            <w:r>
              <w:rPr>
                <w:bCs/>
                <w:sz w:val="18"/>
                <w:szCs w:val="18"/>
              </w:rPr>
              <w:t>123,225.66</w:t>
            </w:r>
          </w:p>
        </w:tc>
      </w:tr>
    </w:tbl>
    <w:p w14:paraId="3591350D" w14:textId="77777777" w:rsidR="004E1998" w:rsidRDefault="004E1998">
      <w:pPr>
        <w:rPr>
          <w:color w:val="000000" w:themeColor="text1"/>
        </w:rPr>
      </w:pPr>
    </w:p>
    <w:p w14:paraId="1EACFA15" w14:textId="77777777" w:rsidR="004E1998" w:rsidRDefault="004E4D72">
      <w:pPr>
        <w:rPr>
          <w:color w:val="000000" w:themeColor="text1"/>
        </w:rPr>
      </w:pPr>
      <w:bookmarkStart w:id="86" w:name="_Hlk199841153"/>
      <w:r>
        <w:rPr>
          <w:rFonts w:hint="eastAsia"/>
          <w:color w:val="000000" w:themeColor="text1"/>
        </w:rPr>
        <w:t>其他说明</w:t>
      </w:r>
    </w:p>
    <w:sdt>
      <w:sdtPr>
        <w:rPr>
          <w:rFonts w:hint="eastAsia"/>
          <w:color w:val="000000" w:themeColor="text1"/>
        </w:rPr>
        <w:alias w:val="是否适用：募集资金整体使用情况的其他说明[双击切换]"/>
        <w:tag w:val="_GBC_472dfe8b312b442ca54bdef220b253ad"/>
        <w:id w:val="723183393"/>
        <w:placeholder>
          <w:docPart w:val="GBC22222222222222222222222222222"/>
        </w:placeholder>
      </w:sdtPr>
      <w:sdtContent>
        <w:p w14:paraId="6D02C09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A3F75E" w14:textId="77777777" w:rsidR="004E1998" w:rsidRDefault="004E1998">
      <w:pPr>
        <w:rPr>
          <w:color w:val="000000" w:themeColor="text1"/>
        </w:rPr>
      </w:pPr>
    </w:p>
    <w:p w14:paraId="36558AC5" w14:textId="77777777" w:rsidR="004E1998" w:rsidRDefault="004E4D72">
      <w:pPr>
        <w:pStyle w:val="3"/>
        <w:numPr>
          <w:ilvl w:val="0"/>
          <w:numId w:val="22"/>
        </w:numPr>
        <w:tabs>
          <w:tab w:val="left" w:pos="360"/>
        </w:tabs>
        <w:ind w:left="450" w:hanging="450"/>
        <w:rPr>
          <w:rFonts w:ascii="宋体" w:hAnsi="宋体" w:hint="eastAsia"/>
          <w:color w:val="000000" w:themeColor="text1"/>
        </w:rPr>
      </w:pPr>
      <w:bookmarkStart w:id="87" w:name="_Hlk170305543"/>
      <w:bookmarkEnd w:id="81"/>
      <w:bookmarkEnd w:id="86"/>
      <w:r>
        <w:rPr>
          <w:rFonts w:ascii="宋体" w:hAnsi="宋体" w:hint="eastAsia"/>
          <w:color w:val="000000" w:themeColor="text1"/>
        </w:rPr>
        <w:t>募投项目</w:t>
      </w:r>
      <w:r>
        <w:rPr>
          <w:rFonts w:ascii="宋体" w:hAnsi="宋体"/>
          <w:color w:val="000000" w:themeColor="text1"/>
        </w:rPr>
        <w:t>明细</w:t>
      </w:r>
    </w:p>
    <w:sdt>
      <w:sdtPr>
        <w:rPr>
          <w:color w:val="000000" w:themeColor="text1"/>
        </w:rPr>
        <w:alias w:val="是否适用：募投项目明细[双击切换]"/>
        <w:tag w:val="_GBC_d62426eab3014f178b7d8906e6ab8d2c"/>
        <w:id w:val="1271673022"/>
        <w:placeholder>
          <w:docPart w:val="GBC22222222222222222222222222222"/>
        </w:placeholder>
      </w:sdtPr>
      <w:sdtContent>
        <w:p w14:paraId="0AB9753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D1B989" w14:textId="77777777" w:rsidR="004E1998" w:rsidRDefault="004E4D72">
      <w:pPr>
        <w:pStyle w:val="4"/>
        <w:numPr>
          <w:ilvl w:val="0"/>
          <w:numId w:val="23"/>
        </w:numPr>
      </w:pPr>
      <w:bookmarkStart w:id="88" w:name="_Hlk90391869"/>
      <w:bookmarkEnd w:id="87"/>
      <w:r>
        <w:rPr>
          <w:rFonts w:hint="eastAsia"/>
        </w:rPr>
        <w:t>募集资金明细使用情况</w:t>
      </w:r>
    </w:p>
    <w:p w14:paraId="13C7835B" w14:textId="77777777" w:rsidR="004E1998" w:rsidRDefault="00000000">
      <w:pPr>
        <w:rPr>
          <w:color w:val="000000" w:themeColor="text1"/>
        </w:rPr>
      </w:pPr>
      <w:sdt>
        <w:sdtPr>
          <w:rPr>
            <w:color w:val="000000" w:themeColor="text1"/>
          </w:rPr>
          <w:alias w:val="是否适用：募集资金明细使用情况[双击切换]"/>
          <w:tag w:val="_GBC_48d6f3756d1b47deab1d995ea0c46336"/>
          <w:id w:val="1054656462"/>
          <w:placeholder>
            <w:docPart w:val="GBC22222222222222222222222222222"/>
          </w:placeholder>
        </w:sdtPr>
        <w:sdtContent>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6806F194" w14:textId="77777777" w:rsidR="004E1998" w:rsidRDefault="004E4D72">
      <w:pPr>
        <w:ind w:right="105"/>
        <w:jc w:val="right"/>
        <w:rPr>
          <w:color w:val="000000" w:themeColor="text1"/>
        </w:rPr>
      </w:pPr>
      <w:r>
        <w:rPr>
          <w:rFonts w:hint="eastAsia"/>
          <w:color w:val="000000" w:themeColor="text1"/>
        </w:rPr>
        <w:t>单位</w:t>
      </w:r>
      <w:r>
        <w:rPr>
          <w:color w:val="000000" w:themeColor="text1"/>
        </w:rPr>
        <w:t>：</w:t>
      </w:r>
      <w:sdt>
        <w:sdtPr>
          <w:rPr>
            <w:color w:val="000000" w:themeColor="text1"/>
          </w:rPr>
          <w:alias w:val="单位：募集资金承诺项目情况"/>
          <w:tag w:val="_GBC_1ea65ddb72f7416ebfabefd4f6fde236"/>
          <w:id w:val="-197767183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53" w:type="pct"/>
        <w:jc w:val="center"/>
        <w:tblLook w:val="04A0" w:firstRow="1" w:lastRow="0" w:firstColumn="1" w:lastColumn="0" w:noHBand="0" w:noVBand="1"/>
      </w:tblPr>
      <w:tblGrid>
        <w:gridCol w:w="1515"/>
        <w:gridCol w:w="1885"/>
        <w:gridCol w:w="907"/>
        <w:gridCol w:w="653"/>
        <w:gridCol w:w="709"/>
        <w:gridCol w:w="1267"/>
        <w:gridCol w:w="614"/>
        <w:gridCol w:w="1267"/>
        <w:gridCol w:w="1048"/>
        <w:gridCol w:w="745"/>
        <w:gridCol w:w="614"/>
        <w:gridCol w:w="855"/>
        <w:gridCol w:w="919"/>
        <w:gridCol w:w="1012"/>
      </w:tblGrid>
      <w:tr w:rsidR="004E1998" w14:paraId="1C2872B2" w14:textId="77777777">
        <w:trPr>
          <w:trHeight w:val="800"/>
          <w:jc w:val="center"/>
        </w:trPr>
        <w:sdt>
          <w:sdtPr>
            <w:tag w:val="_PLD_ecc6f6cfd8d64c22abb3fa8a39189bf7"/>
            <w:id w:val="842139646"/>
          </w:sdtPr>
          <w:sdtContent>
            <w:tc>
              <w:tcPr>
                <w:tcW w:w="541" w:type="pct"/>
                <w:tcBorders>
                  <w:top w:val="single" w:sz="4" w:space="0" w:color="auto"/>
                  <w:left w:val="single" w:sz="4" w:space="0" w:color="auto"/>
                  <w:bottom w:val="single" w:sz="4" w:space="0" w:color="auto"/>
                  <w:right w:val="single" w:sz="4" w:space="0" w:color="auto"/>
                </w:tcBorders>
                <w:vAlign w:val="center"/>
              </w:tcPr>
              <w:p w14:paraId="6D6EAB75" w14:textId="77777777" w:rsidR="004E1998" w:rsidRDefault="004E4D72">
                <w:pPr>
                  <w:jc w:val="center"/>
                  <w:rPr>
                    <w:bCs/>
                    <w:color w:val="000000" w:themeColor="text1"/>
                  </w:rPr>
                </w:pPr>
                <w:r>
                  <w:rPr>
                    <w:rFonts w:hint="eastAsia"/>
                    <w:color w:val="000000" w:themeColor="text1"/>
                  </w:rPr>
                  <w:t>募集资金来源</w:t>
                </w:r>
              </w:p>
            </w:tc>
          </w:sdtContent>
        </w:sdt>
        <w:sdt>
          <w:sdtPr>
            <w:tag w:val="_PLD_761d189c80d14526a263d362eda71ece"/>
            <w:id w:val="-717365130"/>
          </w:sdtPr>
          <w:sdtContent>
            <w:tc>
              <w:tcPr>
                <w:tcW w:w="673" w:type="pct"/>
                <w:tcBorders>
                  <w:top w:val="single" w:sz="4" w:space="0" w:color="auto"/>
                  <w:left w:val="single" w:sz="4" w:space="0" w:color="auto"/>
                  <w:bottom w:val="single" w:sz="4" w:space="0" w:color="auto"/>
                  <w:right w:val="single" w:sz="4" w:space="0" w:color="auto"/>
                </w:tcBorders>
                <w:vAlign w:val="center"/>
              </w:tcPr>
              <w:p w14:paraId="49B48889" w14:textId="77777777" w:rsidR="004E1998" w:rsidRDefault="004E4D72">
                <w:pPr>
                  <w:jc w:val="center"/>
                  <w:rPr>
                    <w:bCs/>
                    <w:color w:val="000000" w:themeColor="text1"/>
                  </w:rPr>
                </w:pPr>
                <w:r>
                  <w:rPr>
                    <w:rFonts w:hint="eastAsia"/>
                    <w:color w:val="000000" w:themeColor="text1"/>
                  </w:rPr>
                  <w:t>项目</w:t>
                </w:r>
                <w:r>
                  <w:rPr>
                    <w:color w:val="000000" w:themeColor="text1"/>
                  </w:rPr>
                  <w:t>名称</w:t>
                </w:r>
              </w:p>
            </w:tc>
          </w:sdtContent>
        </w:sdt>
        <w:tc>
          <w:tcPr>
            <w:tcW w:w="324" w:type="pct"/>
            <w:tcBorders>
              <w:top w:val="single" w:sz="4" w:space="0" w:color="auto"/>
              <w:left w:val="single" w:sz="4" w:space="0" w:color="auto"/>
              <w:bottom w:val="single" w:sz="4" w:space="0" w:color="auto"/>
              <w:right w:val="single" w:sz="4" w:space="0" w:color="auto"/>
            </w:tcBorders>
            <w:vAlign w:val="center"/>
          </w:tcPr>
          <w:sdt>
            <w:sdtPr>
              <w:tag w:val="_PLD_e9fb103224e24bc78010fc698d0d0d6e"/>
              <w:id w:val="-1984223597"/>
            </w:sdtPr>
            <w:sdtContent>
              <w:p w14:paraId="2DE6D24D" w14:textId="77777777" w:rsidR="004E1998" w:rsidRDefault="004E4D72">
                <w:pPr>
                  <w:jc w:val="center"/>
                  <w:rPr>
                    <w:bCs/>
                    <w:color w:val="000000" w:themeColor="text1"/>
                  </w:rPr>
                </w:pPr>
                <w:r>
                  <w:rPr>
                    <w:rFonts w:hint="eastAsia"/>
                    <w:color w:val="000000" w:themeColor="text1"/>
                  </w:rPr>
                  <w:t>项目性质</w:t>
                </w:r>
              </w:p>
            </w:sdtContent>
          </w:sdt>
        </w:tc>
        <w:tc>
          <w:tcPr>
            <w:tcW w:w="233" w:type="pct"/>
            <w:tcBorders>
              <w:top w:val="single" w:sz="4" w:space="0" w:color="auto"/>
              <w:left w:val="single" w:sz="4" w:space="0" w:color="auto"/>
              <w:bottom w:val="single" w:sz="4" w:space="0" w:color="auto"/>
              <w:right w:val="single" w:sz="4" w:space="0" w:color="auto"/>
            </w:tcBorders>
            <w:vAlign w:val="center"/>
          </w:tcPr>
          <w:sdt>
            <w:sdtPr>
              <w:tag w:val="_PLD_779903899f624d7e90d0b5905b454a25"/>
              <w:id w:val="573549094"/>
            </w:sdtPr>
            <w:sdtContent>
              <w:p w14:paraId="0B1EA858" w14:textId="77777777" w:rsidR="004E1998" w:rsidRDefault="004E4D72">
                <w:pPr>
                  <w:jc w:val="center"/>
                  <w:rPr>
                    <w:bCs/>
                    <w:color w:val="000000" w:themeColor="text1"/>
                  </w:rPr>
                </w:pPr>
                <w:r>
                  <w:rPr>
                    <w:rFonts w:hint="eastAsia"/>
                    <w:color w:val="000000" w:themeColor="text1"/>
                  </w:rPr>
                  <w:t>是否为招股书或者募集说明书中的承诺投资项目</w:t>
                </w:r>
              </w:p>
            </w:sdtContent>
          </w:sdt>
        </w:tc>
        <w:sdt>
          <w:sdtPr>
            <w:tag w:val="_PLD_fb2d6d9915e449a092fe4c2b051d5573"/>
            <w:id w:val="-1011141982"/>
          </w:sdtPr>
          <w:sdtContent>
            <w:tc>
              <w:tcPr>
                <w:tcW w:w="253" w:type="pct"/>
                <w:tcBorders>
                  <w:top w:val="single" w:sz="4" w:space="0" w:color="auto"/>
                  <w:left w:val="single" w:sz="4" w:space="0" w:color="auto"/>
                  <w:bottom w:val="single" w:sz="4" w:space="0" w:color="auto"/>
                  <w:right w:val="single" w:sz="4" w:space="0" w:color="auto"/>
                </w:tcBorders>
                <w:vAlign w:val="center"/>
              </w:tcPr>
              <w:p w14:paraId="322CFFAD" w14:textId="77777777" w:rsidR="004E1998" w:rsidRDefault="004E4D72">
                <w:pPr>
                  <w:jc w:val="center"/>
                  <w:rPr>
                    <w:bCs/>
                    <w:color w:val="000000" w:themeColor="text1"/>
                  </w:rPr>
                </w:pPr>
                <w:r>
                  <w:rPr>
                    <w:rFonts w:hint="eastAsia"/>
                    <w:color w:val="000000" w:themeColor="text1"/>
                  </w:rPr>
                  <w:t>是否涉及变更投向</w:t>
                </w:r>
              </w:p>
            </w:tc>
          </w:sdtContent>
        </w:sdt>
        <w:tc>
          <w:tcPr>
            <w:tcW w:w="452" w:type="pct"/>
            <w:tcBorders>
              <w:top w:val="single" w:sz="4" w:space="0" w:color="auto"/>
              <w:left w:val="nil"/>
              <w:bottom w:val="single" w:sz="4" w:space="0" w:color="auto"/>
              <w:right w:val="single" w:sz="4" w:space="0" w:color="auto"/>
            </w:tcBorders>
            <w:vAlign w:val="center"/>
          </w:tcPr>
          <w:sdt>
            <w:sdtPr>
              <w:tag w:val="_PLD_ecfc5a28e36143e79a5b25687b226292"/>
              <w:id w:val="-851030008"/>
            </w:sdtPr>
            <w:sdtContent>
              <w:p w14:paraId="0359632C" w14:textId="77777777" w:rsidR="004E1998" w:rsidRDefault="004E4D72">
                <w:pPr>
                  <w:jc w:val="center"/>
                  <w:rPr>
                    <w:bCs/>
                    <w:color w:val="000000" w:themeColor="text1"/>
                  </w:rPr>
                </w:pPr>
                <w:r>
                  <w:rPr>
                    <w:rFonts w:hint="eastAsia"/>
                    <w:color w:val="000000" w:themeColor="text1"/>
                  </w:rPr>
                  <w:t>募集资金计划投资总额</w:t>
                </w:r>
                <w:r>
                  <w:rPr>
                    <w:color w:val="000000" w:themeColor="text1"/>
                  </w:rPr>
                  <w:t xml:space="preserve">  (1)</w:t>
                </w:r>
              </w:p>
            </w:sdtContent>
          </w:sdt>
        </w:tc>
        <w:sdt>
          <w:sdtPr>
            <w:tag w:val="_PLD_0298947df8014f3caa51b18d7ccb2eee"/>
            <w:id w:val="-1708480354"/>
          </w:sdtPr>
          <w:sdtContent>
            <w:tc>
              <w:tcPr>
                <w:tcW w:w="219" w:type="pct"/>
                <w:tcBorders>
                  <w:top w:val="single" w:sz="4" w:space="0" w:color="auto"/>
                  <w:left w:val="single" w:sz="4" w:space="0" w:color="auto"/>
                  <w:bottom w:val="single" w:sz="4" w:space="0" w:color="auto"/>
                  <w:right w:val="single" w:sz="4" w:space="0" w:color="auto"/>
                </w:tcBorders>
                <w:vAlign w:val="center"/>
              </w:tcPr>
              <w:p w14:paraId="173E41DD" w14:textId="77777777" w:rsidR="004E1998" w:rsidRDefault="004E4D72">
                <w:pPr>
                  <w:jc w:val="center"/>
                  <w:rPr>
                    <w:bCs/>
                    <w:color w:val="000000" w:themeColor="text1"/>
                  </w:rPr>
                </w:pPr>
                <w:r>
                  <w:rPr>
                    <w:rFonts w:hint="eastAsia"/>
                    <w:color w:val="000000" w:themeColor="text1"/>
                  </w:rPr>
                  <w:t>本年投入金额</w:t>
                </w:r>
              </w:p>
            </w:tc>
          </w:sdtContent>
        </w:sdt>
        <w:sdt>
          <w:sdtPr>
            <w:tag w:val="_PLD_dc2849e9008d4ae484b729fce1b8183c"/>
            <w:id w:val="512881135"/>
          </w:sdtPr>
          <w:sdtContent>
            <w:tc>
              <w:tcPr>
                <w:tcW w:w="452" w:type="pct"/>
                <w:tcBorders>
                  <w:top w:val="single" w:sz="4" w:space="0" w:color="auto"/>
                  <w:left w:val="single" w:sz="4" w:space="0" w:color="auto"/>
                  <w:bottom w:val="single" w:sz="4" w:space="0" w:color="auto"/>
                  <w:right w:val="single" w:sz="4" w:space="0" w:color="auto"/>
                </w:tcBorders>
                <w:vAlign w:val="center"/>
              </w:tcPr>
              <w:p w14:paraId="4A717B93" w14:textId="77777777" w:rsidR="004E1998" w:rsidRDefault="004E4D72">
                <w:pPr>
                  <w:jc w:val="center"/>
                  <w:rPr>
                    <w:bCs/>
                    <w:color w:val="000000" w:themeColor="text1"/>
                  </w:rPr>
                </w:pPr>
                <w:r>
                  <w:rPr>
                    <w:rFonts w:hint="eastAsia"/>
                    <w:color w:val="000000" w:themeColor="text1"/>
                  </w:rPr>
                  <w:t>截至</w:t>
                </w:r>
                <w:r>
                  <w:rPr>
                    <w:color w:val="000000" w:themeColor="text1"/>
                  </w:rPr>
                  <w:t>报告期末</w:t>
                </w:r>
                <w:r>
                  <w:rPr>
                    <w:rFonts w:hint="eastAsia"/>
                    <w:color w:val="000000" w:themeColor="text1"/>
                  </w:rPr>
                  <w:t>累计投入募集资金总额（</w:t>
                </w:r>
                <w:r>
                  <w:rPr>
                    <w:rFonts w:hint="eastAsia"/>
                    <w:color w:val="000000" w:themeColor="text1"/>
                  </w:rPr>
                  <w:t>2</w:t>
                </w:r>
                <w:r>
                  <w:rPr>
                    <w:rFonts w:hint="eastAsia"/>
                    <w:color w:val="000000" w:themeColor="text1"/>
                  </w:rPr>
                  <w:t>）</w:t>
                </w:r>
              </w:p>
            </w:tc>
          </w:sdtContent>
        </w:sdt>
        <w:sdt>
          <w:sdtPr>
            <w:tag w:val="_PLD_59e643f837534f6ead9a2e2416f3979e"/>
            <w:id w:val="-965579608"/>
          </w:sdtPr>
          <w:sdtContent>
            <w:tc>
              <w:tcPr>
                <w:tcW w:w="374" w:type="pct"/>
                <w:tcBorders>
                  <w:top w:val="single" w:sz="4" w:space="0" w:color="auto"/>
                  <w:left w:val="nil"/>
                  <w:bottom w:val="single" w:sz="4" w:space="0" w:color="auto"/>
                  <w:right w:val="single" w:sz="4" w:space="0" w:color="auto"/>
                </w:tcBorders>
                <w:vAlign w:val="center"/>
              </w:tcPr>
              <w:p w14:paraId="7E9E8A65" w14:textId="77777777" w:rsidR="004E1998" w:rsidRDefault="004E4D72">
                <w:pPr>
                  <w:jc w:val="center"/>
                  <w:rPr>
                    <w:bCs/>
                    <w:color w:val="000000" w:themeColor="text1"/>
                  </w:rPr>
                </w:pPr>
                <w:r>
                  <w:rPr>
                    <w:rFonts w:hint="eastAsia"/>
                    <w:color w:val="000000" w:themeColor="text1"/>
                  </w:rPr>
                  <w:t>截至报告期末累计投入进度（</w:t>
                </w:r>
                <w:r>
                  <w:rPr>
                    <w:rFonts w:hint="eastAsia"/>
                    <w:color w:val="000000" w:themeColor="text1"/>
                  </w:rPr>
                  <w:t>%</w:t>
                </w:r>
                <w:r>
                  <w:rPr>
                    <w:rFonts w:hint="eastAsia"/>
                    <w:color w:val="000000" w:themeColor="text1"/>
                  </w:rPr>
                  <w:t>）</w:t>
                </w:r>
              </w:p>
              <w:p w14:paraId="23303649" w14:textId="77777777" w:rsidR="004E1998" w:rsidRDefault="004E4D72">
                <w:pPr>
                  <w:jc w:val="center"/>
                  <w:rPr>
                    <w:bCs/>
                    <w:color w:val="000000" w:themeColor="text1"/>
                  </w:rPr>
                </w:pPr>
                <w:r>
                  <w:rPr>
                    <w:rFonts w:hint="eastAsia"/>
                    <w:color w:val="000000" w:themeColor="text1"/>
                  </w:rPr>
                  <w:t>(3)</w:t>
                </w:r>
                <w:r>
                  <w:rPr>
                    <w:rFonts w:hint="eastAsia"/>
                    <w:color w:val="000000" w:themeColor="text1"/>
                  </w:rPr>
                  <w:t>＝</w:t>
                </w:r>
                <w:r>
                  <w:rPr>
                    <w:rFonts w:hint="eastAsia"/>
                    <w:color w:val="000000" w:themeColor="text1"/>
                  </w:rPr>
                  <w:t>(2)/(1)</w:t>
                </w:r>
              </w:p>
            </w:tc>
          </w:sdtContent>
        </w:sdt>
        <w:sdt>
          <w:sdtPr>
            <w:tag w:val="_PLD_01e8e5e4ca3d4d3aaaa7086276c1bc5c"/>
            <w:id w:val="-738784328"/>
          </w:sdtPr>
          <w:sdtContent>
            <w:tc>
              <w:tcPr>
                <w:tcW w:w="266" w:type="pct"/>
                <w:tcBorders>
                  <w:top w:val="single" w:sz="4" w:space="0" w:color="auto"/>
                  <w:left w:val="nil"/>
                  <w:bottom w:val="single" w:sz="4" w:space="0" w:color="auto"/>
                  <w:right w:val="single" w:sz="4" w:space="0" w:color="auto"/>
                </w:tcBorders>
                <w:vAlign w:val="center"/>
              </w:tcPr>
              <w:p w14:paraId="0B9F5016" w14:textId="77777777" w:rsidR="004E1998" w:rsidRDefault="004E4D72">
                <w:pPr>
                  <w:jc w:val="center"/>
                  <w:rPr>
                    <w:bCs/>
                    <w:color w:val="000000" w:themeColor="text1"/>
                  </w:rPr>
                </w:pPr>
                <w:r>
                  <w:rPr>
                    <w:rFonts w:hint="eastAsia"/>
                    <w:color w:val="000000" w:themeColor="text1"/>
                  </w:rPr>
                  <w:t>项目达到预定可使用状态日期</w:t>
                </w:r>
              </w:p>
            </w:tc>
          </w:sdtContent>
        </w:sdt>
        <w:sdt>
          <w:sdtPr>
            <w:tag w:val="_PLD_5eddbee536aa4e52892af95cd659d94b"/>
            <w:id w:val="-644736172"/>
          </w:sdtPr>
          <w:sdtContent>
            <w:tc>
              <w:tcPr>
                <w:tcW w:w="219" w:type="pct"/>
                <w:tcBorders>
                  <w:top w:val="single" w:sz="4" w:space="0" w:color="auto"/>
                  <w:left w:val="nil"/>
                  <w:bottom w:val="single" w:sz="4" w:space="0" w:color="auto"/>
                  <w:right w:val="single" w:sz="4" w:space="0" w:color="auto"/>
                </w:tcBorders>
                <w:vAlign w:val="center"/>
              </w:tcPr>
              <w:p w14:paraId="79D00CFE" w14:textId="77777777" w:rsidR="004E1998" w:rsidRDefault="004E4D72">
                <w:pPr>
                  <w:jc w:val="center"/>
                  <w:rPr>
                    <w:bCs/>
                    <w:color w:val="000000" w:themeColor="text1"/>
                  </w:rPr>
                </w:pPr>
                <w:r>
                  <w:rPr>
                    <w:rFonts w:hint="eastAsia"/>
                    <w:color w:val="000000" w:themeColor="text1"/>
                  </w:rPr>
                  <w:t>是否已结项</w:t>
                </w:r>
              </w:p>
            </w:tc>
          </w:sdtContent>
        </w:sdt>
        <w:sdt>
          <w:sdtPr>
            <w:tag w:val="_PLD_8467465a96b74acaab331c5d90e9ce0b"/>
            <w:id w:val="-1579977426"/>
          </w:sdtPr>
          <w:sdtContent>
            <w:tc>
              <w:tcPr>
                <w:tcW w:w="305" w:type="pct"/>
                <w:tcBorders>
                  <w:top w:val="single" w:sz="4" w:space="0" w:color="auto"/>
                  <w:left w:val="nil"/>
                  <w:bottom w:val="single" w:sz="4" w:space="0" w:color="auto"/>
                  <w:right w:val="single" w:sz="4" w:space="0" w:color="auto"/>
                </w:tcBorders>
                <w:vAlign w:val="center"/>
              </w:tcPr>
              <w:p w14:paraId="3D8F6489" w14:textId="77777777" w:rsidR="004E1998" w:rsidRDefault="004E4D72">
                <w:pPr>
                  <w:jc w:val="center"/>
                  <w:rPr>
                    <w:bCs/>
                    <w:color w:val="000000" w:themeColor="text1"/>
                  </w:rPr>
                </w:pPr>
                <w:r>
                  <w:rPr>
                    <w:rFonts w:hint="eastAsia"/>
                    <w:color w:val="000000" w:themeColor="text1"/>
                  </w:rPr>
                  <w:t>投入进度是否符合计划的进度</w:t>
                </w:r>
              </w:p>
            </w:tc>
          </w:sdtContent>
        </w:sdt>
        <w:sdt>
          <w:sdtPr>
            <w:tag w:val="_PLD_1b7bf5771de14bcc9dd65c6fd485f737"/>
            <w:id w:val="-1021080757"/>
          </w:sdtPr>
          <w:sdtContent>
            <w:tc>
              <w:tcPr>
                <w:tcW w:w="328" w:type="pct"/>
                <w:tcBorders>
                  <w:top w:val="single" w:sz="4" w:space="0" w:color="auto"/>
                  <w:left w:val="nil"/>
                  <w:bottom w:val="single" w:sz="4" w:space="0" w:color="auto"/>
                  <w:right w:val="single" w:sz="4" w:space="0" w:color="auto"/>
                </w:tcBorders>
                <w:vAlign w:val="center"/>
              </w:tcPr>
              <w:p w14:paraId="4110A3C7" w14:textId="77777777" w:rsidR="004E1998" w:rsidRDefault="004E4D72">
                <w:pPr>
                  <w:jc w:val="center"/>
                  <w:rPr>
                    <w:bCs/>
                    <w:color w:val="000000" w:themeColor="text1"/>
                  </w:rPr>
                </w:pPr>
                <w:r>
                  <w:rPr>
                    <w:rFonts w:hint="eastAsia"/>
                    <w:color w:val="000000" w:themeColor="text1"/>
                  </w:rPr>
                  <w:t>投入进度未达计划的具体原因</w:t>
                </w:r>
              </w:p>
            </w:tc>
          </w:sdtContent>
        </w:sdt>
        <w:sdt>
          <w:sdtPr>
            <w:tag w:val="_PLD_a2bfc6b5def44414b3ea17747d5098bb"/>
            <w:id w:val="-648216746"/>
          </w:sdtPr>
          <w:sdtContent>
            <w:tc>
              <w:tcPr>
                <w:tcW w:w="361" w:type="pct"/>
                <w:tcBorders>
                  <w:top w:val="single" w:sz="4" w:space="0" w:color="auto"/>
                  <w:left w:val="nil"/>
                  <w:bottom w:val="single" w:sz="4" w:space="0" w:color="auto"/>
                  <w:right w:val="single" w:sz="4" w:space="0" w:color="auto"/>
                </w:tcBorders>
                <w:vAlign w:val="center"/>
              </w:tcPr>
              <w:p w14:paraId="18041764" w14:textId="77777777" w:rsidR="004E1998" w:rsidRDefault="004E4D72">
                <w:pPr>
                  <w:jc w:val="center"/>
                  <w:rPr>
                    <w:bCs/>
                    <w:color w:val="000000" w:themeColor="text1"/>
                  </w:rPr>
                </w:pPr>
                <w:r>
                  <w:rPr>
                    <w:rFonts w:hint="eastAsia"/>
                    <w:color w:val="000000" w:themeColor="text1"/>
                  </w:rPr>
                  <w:t>项目可行性是否发生重大变化，</w:t>
                </w:r>
                <w:r>
                  <w:rPr>
                    <w:color w:val="000000" w:themeColor="text1"/>
                  </w:rPr>
                  <w:t>如是，请说明具体情况</w:t>
                </w:r>
              </w:p>
            </w:tc>
          </w:sdtContent>
        </w:sdt>
      </w:tr>
      <w:tr w:rsidR="004E1998" w14:paraId="71C58EE5"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56C4DFB8" w14:textId="77777777" w:rsidR="004E1998" w:rsidRDefault="004E4D72">
            <w:pPr>
              <w:jc w:val="both"/>
              <w:rPr>
                <w:bCs/>
                <w:color w:val="000000" w:themeColor="text1"/>
                <w:sz w:val="15"/>
                <w:szCs w:val="15"/>
              </w:rPr>
            </w:pPr>
            <w:bookmarkStart w:id="89" w:name="_Hlk169882430"/>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59C77381" w14:textId="77777777" w:rsidR="004E1998" w:rsidRDefault="004E4D72">
            <w:pPr>
              <w:jc w:val="both"/>
              <w:rPr>
                <w:bCs/>
                <w:sz w:val="15"/>
                <w:szCs w:val="15"/>
              </w:rPr>
            </w:pPr>
            <w:r>
              <w:rPr>
                <w:rFonts w:cs="Times New Roman" w:hint="eastAsia"/>
                <w:bCs/>
                <w:sz w:val="15"/>
                <w:szCs w:val="15"/>
              </w:rPr>
              <w:t>杨凌步长制药有限公司一期工程建设项目</w:t>
            </w:r>
          </w:p>
        </w:tc>
        <w:tc>
          <w:tcPr>
            <w:tcW w:w="324" w:type="pct"/>
            <w:tcBorders>
              <w:top w:val="single" w:sz="4" w:space="0" w:color="auto"/>
              <w:left w:val="single" w:sz="4" w:space="0" w:color="auto"/>
              <w:bottom w:val="single" w:sz="4" w:space="0" w:color="auto"/>
              <w:right w:val="single" w:sz="4" w:space="0" w:color="auto"/>
            </w:tcBorders>
            <w:vAlign w:val="center"/>
          </w:tcPr>
          <w:p w14:paraId="53A6F7A6" w14:textId="77777777" w:rsidR="004E1998" w:rsidRDefault="004E4D72">
            <w:pPr>
              <w:jc w:val="center"/>
              <w:rPr>
                <w:bCs/>
                <w:color w:val="000000" w:themeColor="text1"/>
                <w:sz w:val="15"/>
                <w:szCs w:val="15"/>
              </w:rPr>
            </w:pPr>
            <w:r>
              <w:rPr>
                <w:rFonts w:cs="Times New Roman" w:hint="eastAsia"/>
                <w:bCs/>
                <w:color w:val="000000"/>
                <w:sz w:val="15"/>
                <w:szCs w:val="15"/>
              </w:rPr>
              <w:t>生产建设</w:t>
            </w:r>
          </w:p>
        </w:tc>
        <w:tc>
          <w:tcPr>
            <w:tcW w:w="233" w:type="pct"/>
            <w:tcBorders>
              <w:top w:val="single" w:sz="4" w:space="0" w:color="auto"/>
              <w:left w:val="single" w:sz="4" w:space="0" w:color="auto"/>
              <w:bottom w:val="single" w:sz="4" w:space="0" w:color="auto"/>
              <w:right w:val="single" w:sz="4" w:space="0" w:color="auto"/>
            </w:tcBorders>
            <w:vAlign w:val="center"/>
          </w:tcPr>
          <w:p w14:paraId="477788B3" w14:textId="77777777" w:rsidR="004E1998" w:rsidRDefault="004E4D72">
            <w:pPr>
              <w:jc w:val="center"/>
              <w:rPr>
                <w:bCs/>
                <w:color w:val="000000" w:themeColor="text1"/>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4FC41C5C" w14:textId="77777777" w:rsidR="004E1998" w:rsidRDefault="004E4D72">
            <w:pPr>
              <w:jc w:val="center"/>
              <w:rPr>
                <w:bCs/>
                <w:color w:val="000000" w:themeColor="text1"/>
                <w:sz w:val="15"/>
                <w:szCs w:val="15"/>
              </w:rPr>
            </w:pPr>
            <w:r>
              <w:rPr>
                <w:rFonts w:cs="Times New Roman" w:hint="eastAsia"/>
                <w:bCs/>
                <w:color w:val="000000"/>
                <w:sz w:val="15"/>
                <w:szCs w:val="15"/>
              </w:rPr>
              <w:t>否</w:t>
            </w:r>
          </w:p>
        </w:tc>
        <w:tc>
          <w:tcPr>
            <w:tcW w:w="452" w:type="pct"/>
            <w:tcBorders>
              <w:top w:val="single" w:sz="4" w:space="0" w:color="auto"/>
              <w:left w:val="nil"/>
              <w:bottom w:val="single" w:sz="4" w:space="0" w:color="auto"/>
              <w:right w:val="single" w:sz="4" w:space="0" w:color="auto"/>
            </w:tcBorders>
            <w:vAlign w:val="center"/>
          </w:tcPr>
          <w:p w14:paraId="3180CD64" w14:textId="77777777" w:rsidR="004E1998" w:rsidRDefault="004E4D72">
            <w:pPr>
              <w:jc w:val="right"/>
              <w:rPr>
                <w:bCs/>
                <w:sz w:val="15"/>
                <w:szCs w:val="15"/>
              </w:rPr>
            </w:pPr>
            <w:r>
              <w:rPr>
                <w:rFonts w:cs="Times New Roman" w:hint="eastAsia"/>
                <w:sz w:val="15"/>
                <w:szCs w:val="15"/>
              </w:rPr>
              <w:t>723,416,000.00</w:t>
            </w:r>
          </w:p>
        </w:tc>
        <w:tc>
          <w:tcPr>
            <w:tcW w:w="219" w:type="pct"/>
            <w:tcBorders>
              <w:top w:val="single" w:sz="4" w:space="0" w:color="auto"/>
              <w:left w:val="single" w:sz="4" w:space="0" w:color="auto"/>
              <w:bottom w:val="single" w:sz="4" w:space="0" w:color="auto"/>
              <w:right w:val="single" w:sz="4" w:space="0" w:color="auto"/>
            </w:tcBorders>
            <w:vAlign w:val="center"/>
          </w:tcPr>
          <w:p w14:paraId="3554323F" w14:textId="77777777" w:rsidR="004E1998" w:rsidRDefault="004E4D72">
            <w:pPr>
              <w:jc w:val="right"/>
              <w:rPr>
                <w:bCs/>
                <w:sz w:val="15"/>
                <w:szCs w:val="15"/>
              </w:rPr>
            </w:pPr>
            <w:r>
              <w:rPr>
                <w:rFonts w:hint="eastAsia"/>
                <w:bCs/>
                <w:sz w:val="15"/>
                <w:szCs w:val="15"/>
              </w:rPr>
              <w:t>0</w:t>
            </w:r>
            <w:r>
              <w:rPr>
                <w:bCs/>
                <w:sz w:val="15"/>
                <w:szCs w:val="15"/>
              </w:rPr>
              <w:t>.00</w:t>
            </w:r>
          </w:p>
        </w:tc>
        <w:tc>
          <w:tcPr>
            <w:tcW w:w="452" w:type="pct"/>
            <w:tcBorders>
              <w:top w:val="single" w:sz="4" w:space="0" w:color="auto"/>
              <w:left w:val="single" w:sz="4" w:space="0" w:color="auto"/>
              <w:bottom w:val="single" w:sz="4" w:space="0" w:color="auto"/>
              <w:right w:val="single" w:sz="4" w:space="0" w:color="auto"/>
            </w:tcBorders>
            <w:vAlign w:val="center"/>
          </w:tcPr>
          <w:p w14:paraId="7A186836" w14:textId="77777777" w:rsidR="004E1998" w:rsidRDefault="004E4D72">
            <w:pPr>
              <w:jc w:val="right"/>
              <w:rPr>
                <w:bCs/>
                <w:sz w:val="15"/>
                <w:szCs w:val="15"/>
              </w:rPr>
            </w:pPr>
            <w:r>
              <w:rPr>
                <w:rFonts w:cs="Times New Roman" w:hint="eastAsia"/>
                <w:color w:val="000000"/>
                <w:sz w:val="15"/>
                <w:szCs w:val="15"/>
              </w:rPr>
              <w:t>728,132,736.22</w:t>
            </w:r>
          </w:p>
        </w:tc>
        <w:tc>
          <w:tcPr>
            <w:tcW w:w="374" w:type="pct"/>
            <w:tcBorders>
              <w:top w:val="single" w:sz="4" w:space="0" w:color="auto"/>
              <w:left w:val="nil"/>
              <w:bottom w:val="single" w:sz="4" w:space="0" w:color="auto"/>
              <w:right w:val="single" w:sz="4" w:space="0" w:color="auto"/>
            </w:tcBorders>
            <w:vAlign w:val="center"/>
          </w:tcPr>
          <w:p w14:paraId="1562CAD8" w14:textId="77777777" w:rsidR="004E1998" w:rsidRDefault="004E4D72">
            <w:pPr>
              <w:jc w:val="center"/>
              <w:rPr>
                <w:bCs/>
                <w:sz w:val="15"/>
                <w:szCs w:val="15"/>
              </w:rPr>
            </w:pPr>
            <w:r>
              <w:rPr>
                <w:rFonts w:cs="Times New Roman" w:hint="eastAsia"/>
                <w:color w:val="000000"/>
                <w:sz w:val="15"/>
                <w:szCs w:val="15"/>
              </w:rPr>
              <w:t>100.65</w:t>
            </w:r>
          </w:p>
        </w:tc>
        <w:tc>
          <w:tcPr>
            <w:tcW w:w="266" w:type="pct"/>
            <w:tcBorders>
              <w:top w:val="single" w:sz="4" w:space="0" w:color="auto"/>
              <w:left w:val="nil"/>
              <w:bottom w:val="single" w:sz="4" w:space="0" w:color="auto"/>
              <w:right w:val="single" w:sz="4" w:space="0" w:color="auto"/>
            </w:tcBorders>
            <w:vAlign w:val="center"/>
          </w:tcPr>
          <w:p w14:paraId="0A0C7140" w14:textId="77777777" w:rsidR="004E1998" w:rsidRDefault="004E4D72">
            <w:pPr>
              <w:rPr>
                <w:bCs/>
                <w:sz w:val="15"/>
                <w:szCs w:val="15"/>
              </w:rPr>
            </w:pPr>
            <w:r>
              <w:rPr>
                <w:rFonts w:cs="Times New Roman" w:hint="eastAsia"/>
                <w:bCs/>
                <w:sz w:val="15"/>
                <w:szCs w:val="15"/>
              </w:rPr>
              <w:t>已实施完毕</w:t>
            </w:r>
          </w:p>
        </w:tc>
        <w:tc>
          <w:tcPr>
            <w:tcW w:w="219" w:type="pct"/>
            <w:tcBorders>
              <w:top w:val="single" w:sz="4" w:space="0" w:color="auto"/>
              <w:left w:val="nil"/>
              <w:bottom w:val="single" w:sz="4" w:space="0" w:color="auto"/>
              <w:right w:val="single" w:sz="4" w:space="0" w:color="auto"/>
            </w:tcBorders>
            <w:vAlign w:val="center"/>
          </w:tcPr>
          <w:p w14:paraId="1A61613F" w14:textId="77777777" w:rsidR="004E1998" w:rsidRDefault="004E4D72">
            <w:pPr>
              <w:jc w:val="center"/>
              <w:rPr>
                <w:bCs/>
                <w:color w:val="000000" w:themeColor="text1"/>
                <w:sz w:val="15"/>
                <w:szCs w:val="15"/>
              </w:rPr>
            </w:pPr>
            <w:r>
              <w:rPr>
                <w:rFonts w:cs="Times New Roman" w:hint="eastAsia"/>
                <w:bCs/>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24DC5BD2" w14:textId="77777777" w:rsidR="004E1998" w:rsidRDefault="004E4D72">
            <w:pPr>
              <w:jc w:val="center"/>
              <w:rPr>
                <w:bCs/>
                <w:color w:val="000000" w:themeColor="text1"/>
                <w:sz w:val="15"/>
                <w:szCs w:val="15"/>
              </w:rPr>
            </w:pPr>
            <w:r>
              <w:rPr>
                <w:rFonts w:cs="Times New Roman" w:hint="eastAsia"/>
                <w:bCs/>
                <w:color w:val="000000"/>
                <w:sz w:val="15"/>
                <w:szCs w:val="15"/>
              </w:rPr>
              <w:t>是</w:t>
            </w:r>
          </w:p>
        </w:tc>
        <w:tc>
          <w:tcPr>
            <w:tcW w:w="328" w:type="pct"/>
            <w:tcBorders>
              <w:top w:val="single" w:sz="4" w:space="0" w:color="auto"/>
              <w:left w:val="nil"/>
              <w:bottom w:val="single" w:sz="4" w:space="0" w:color="auto"/>
              <w:right w:val="single" w:sz="4" w:space="0" w:color="auto"/>
            </w:tcBorders>
            <w:vAlign w:val="center"/>
          </w:tcPr>
          <w:p w14:paraId="34BB4807"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0B0DF552" w14:textId="77777777" w:rsidR="004E1998" w:rsidRDefault="004E4D72">
            <w:pPr>
              <w:jc w:val="center"/>
              <w:rPr>
                <w:bCs/>
                <w:sz w:val="15"/>
                <w:szCs w:val="15"/>
              </w:rPr>
            </w:pPr>
            <w:r>
              <w:rPr>
                <w:rFonts w:cs="Times New Roman" w:hint="eastAsia"/>
                <w:bCs/>
                <w:sz w:val="15"/>
                <w:szCs w:val="15"/>
              </w:rPr>
              <w:t>否</w:t>
            </w:r>
          </w:p>
        </w:tc>
      </w:tr>
      <w:tr w:rsidR="004E1998" w14:paraId="03B160ED"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4307E0BA"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20450B06" w14:textId="77777777" w:rsidR="004E1998" w:rsidRDefault="004E4D72">
            <w:pPr>
              <w:jc w:val="both"/>
              <w:rPr>
                <w:bCs/>
                <w:sz w:val="15"/>
                <w:szCs w:val="15"/>
              </w:rPr>
            </w:pPr>
            <w:r>
              <w:rPr>
                <w:rFonts w:cs="Times New Roman" w:hint="eastAsia"/>
                <w:bCs/>
                <w:sz w:val="15"/>
                <w:szCs w:val="15"/>
              </w:rPr>
              <w:t>陕西步长制药有限公司心脑血管用药生产基地新建、扩建项目</w:t>
            </w:r>
          </w:p>
        </w:tc>
        <w:tc>
          <w:tcPr>
            <w:tcW w:w="324" w:type="pct"/>
            <w:tcBorders>
              <w:top w:val="single" w:sz="4" w:space="0" w:color="auto"/>
              <w:left w:val="single" w:sz="4" w:space="0" w:color="auto"/>
              <w:bottom w:val="single" w:sz="4" w:space="0" w:color="auto"/>
              <w:right w:val="single" w:sz="4" w:space="0" w:color="auto"/>
            </w:tcBorders>
            <w:vAlign w:val="center"/>
          </w:tcPr>
          <w:p w14:paraId="13C4BBA6" w14:textId="77777777" w:rsidR="004E1998" w:rsidRDefault="004E4D72">
            <w:pPr>
              <w:jc w:val="center"/>
              <w:rPr>
                <w:bCs/>
                <w:sz w:val="15"/>
                <w:szCs w:val="15"/>
              </w:rPr>
            </w:pPr>
            <w:r>
              <w:rPr>
                <w:rFonts w:cs="Times New Roman" w:hint="eastAsia"/>
                <w:bCs/>
                <w:sz w:val="15"/>
                <w:szCs w:val="15"/>
              </w:rPr>
              <w:t>生产建设</w:t>
            </w:r>
          </w:p>
        </w:tc>
        <w:tc>
          <w:tcPr>
            <w:tcW w:w="233" w:type="pct"/>
            <w:tcBorders>
              <w:top w:val="single" w:sz="4" w:space="0" w:color="auto"/>
              <w:left w:val="single" w:sz="4" w:space="0" w:color="auto"/>
              <w:bottom w:val="single" w:sz="4" w:space="0" w:color="auto"/>
              <w:right w:val="single" w:sz="4" w:space="0" w:color="auto"/>
            </w:tcBorders>
            <w:vAlign w:val="center"/>
          </w:tcPr>
          <w:p w14:paraId="7D5F9A4E"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57AF9BB8"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06F5C594" w14:textId="77777777" w:rsidR="004E1998" w:rsidRDefault="004E4D72">
            <w:pPr>
              <w:jc w:val="right"/>
              <w:rPr>
                <w:bCs/>
                <w:sz w:val="15"/>
                <w:szCs w:val="15"/>
              </w:rPr>
            </w:pPr>
            <w:r>
              <w:rPr>
                <w:rFonts w:cs="Times New Roman" w:hint="eastAsia"/>
                <w:sz w:val="15"/>
                <w:szCs w:val="15"/>
              </w:rPr>
              <w:t>512,053,400.00</w:t>
            </w:r>
          </w:p>
        </w:tc>
        <w:tc>
          <w:tcPr>
            <w:tcW w:w="219" w:type="pct"/>
            <w:tcBorders>
              <w:top w:val="single" w:sz="4" w:space="0" w:color="auto"/>
              <w:left w:val="single" w:sz="4" w:space="0" w:color="auto"/>
              <w:bottom w:val="single" w:sz="4" w:space="0" w:color="auto"/>
              <w:right w:val="single" w:sz="4" w:space="0" w:color="auto"/>
            </w:tcBorders>
            <w:vAlign w:val="center"/>
          </w:tcPr>
          <w:p w14:paraId="1DA9692D"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0734B5D9" w14:textId="77777777" w:rsidR="004E1998" w:rsidRDefault="004E4D72">
            <w:pPr>
              <w:jc w:val="right"/>
              <w:rPr>
                <w:bCs/>
                <w:sz w:val="15"/>
                <w:szCs w:val="15"/>
              </w:rPr>
            </w:pPr>
            <w:r>
              <w:rPr>
                <w:rFonts w:cs="Times New Roman" w:hint="eastAsia"/>
                <w:color w:val="000000"/>
                <w:sz w:val="15"/>
                <w:szCs w:val="15"/>
              </w:rPr>
              <w:t>445,246,512.94</w:t>
            </w:r>
          </w:p>
        </w:tc>
        <w:tc>
          <w:tcPr>
            <w:tcW w:w="374" w:type="pct"/>
            <w:tcBorders>
              <w:top w:val="single" w:sz="4" w:space="0" w:color="auto"/>
              <w:left w:val="nil"/>
              <w:bottom w:val="single" w:sz="4" w:space="0" w:color="auto"/>
              <w:right w:val="single" w:sz="4" w:space="0" w:color="auto"/>
            </w:tcBorders>
            <w:vAlign w:val="center"/>
          </w:tcPr>
          <w:p w14:paraId="0C30F8C9" w14:textId="77777777" w:rsidR="004E1998" w:rsidRDefault="004E4D72">
            <w:pPr>
              <w:jc w:val="center"/>
              <w:rPr>
                <w:bCs/>
                <w:sz w:val="15"/>
                <w:szCs w:val="15"/>
              </w:rPr>
            </w:pPr>
            <w:r>
              <w:rPr>
                <w:rFonts w:cs="Times New Roman" w:hint="eastAsia"/>
                <w:color w:val="000000"/>
                <w:sz w:val="15"/>
                <w:szCs w:val="15"/>
              </w:rPr>
              <w:t>86.95</w:t>
            </w:r>
          </w:p>
        </w:tc>
        <w:tc>
          <w:tcPr>
            <w:tcW w:w="266" w:type="pct"/>
            <w:tcBorders>
              <w:top w:val="single" w:sz="4" w:space="0" w:color="auto"/>
              <w:left w:val="nil"/>
              <w:bottom w:val="single" w:sz="4" w:space="0" w:color="auto"/>
              <w:right w:val="single" w:sz="4" w:space="0" w:color="auto"/>
            </w:tcBorders>
            <w:vAlign w:val="center"/>
          </w:tcPr>
          <w:p w14:paraId="4DC4FE47" w14:textId="77777777" w:rsidR="004E1998" w:rsidRDefault="004E4D72">
            <w:pPr>
              <w:rPr>
                <w:bCs/>
                <w:sz w:val="15"/>
                <w:szCs w:val="15"/>
              </w:rPr>
            </w:pPr>
            <w:r>
              <w:rPr>
                <w:rFonts w:cs="Times New Roman" w:hint="eastAsia"/>
                <w:bCs/>
                <w:sz w:val="15"/>
                <w:szCs w:val="15"/>
              </w:rPr>
              <w:t>已建设部分已完工</w:t>
            </w:r>
          </w:p>
        </w:tc>
        <w:tc>
          <w:tcPr>
            <w:tcW w:w="219" w:type="pct"/>
            <w:tcBorders>
              <w:top w:val="single" w:sz="4" w:space="0" w:color="auto"/>
              <w:left w:val="nil"/>
              <w:bottom w:val="single" w:sz="4" w:space="0" w:color="auto"/>
              <w:right w:val="single" w:sz="4" w:space="0" w:color="auto"/>
            </w:tcBorders>
            <w:vAlign w:val="center"/>
          </w:tcPr>
          <w:p w14:paraId="195BB9AB" w14:textId="77777777" w:rsidR="004E1998" w:rsidRDefault="004E4D72">
            <w:pPr>
              <w:jc w:val="center"/>
              <w:rPr>
                <w:bCs/>
                <w:sz w:val="15"/>
                <w:szCs w:val="15"/>
              </w:rPr>
            </w:pPr>
            <w:r>
              <w:rPr>
                <w:rFonts w:cs="Times New Roman" w:hint="eastAsia"/>
                <w:bCs/>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6EEEA0B9" w14:textId="77777777" w:rsidR="004E1998" w:rsidRDefault="004E4D72">
            <w:pPr>
              <w:jc w:val="center"/>
              <w:rPr>
                <w:bCs/>
                <w:sz w:val="15"/>
                <w:szCs w:val="15"/>
              </w:rPr>
            </w:pPr>
            <w:r>
              <w:rPr>
                <w:rFonts w:cs="Times New Roman" w:hint="eastAsia"/>
                <w:bCs/>
                <w:color w:val="000000"/>
                <w:sz w:val="15"/>
                <w:szCs w:val="15"/>
              </w:rPr>
              <w:t>否</w:t>
            </w:r>
          </w:p>
        </w:tc>
        <w:tc>
          <w:tcPr>
            <w:tcW w:w="328" w:type="pct"/>
            <w:vMerge w:val="restart"/>
            <w:tcBorders>
              <w:top w:val="single" w:sz="4" w:space="0" w:color="auto"/>
              <w:left w:val="nil"/>
              <w:right w:val="single" w:sz="4" w:space="0" w:color="auto"/>
            </w:tcBorders>
            <w:vAlign w:val="center"/>
          </w:tcPr>
          <w:p w14:paraId="5398BD9C" w14:textId="77777777" w:rsidR="004E1998" w:rsidRDefault="004E4D72">
            <w:pPr>
              <w:rPr>
                <w:bCs/>
              </w:rPr>
            </w:pPr>
            <w:r>
              <w:rPr>
                <w:rFonts w:hint="eastAsia"/>
                <w:bCs/>
              </w:rPr>
              <w:t>详见注</w:t>
            </w:r>
            <w:r>
              <w:rPr>
                <w:rFonts w:hint="eastAsia"/>
                <w:bCs/>
              </w:rPr>
              <w:t>1</w:t>
            </w:r>
          </w:p>
        </w:tc>
        <w:tc>
          <w:tcPr>
            <w:tcW w:w="361" w:type="pct"/>
            <w:tcBorders>
              <w:top w:val="single" w:sz="4" w:space="0" w:color="auto"/>
              <w:left w:val="nil"/>
              <w:bottom w:val="single" w:sz="4" w:space="0" w:color="auto"/>
              <w:right w:val="single" w:sz="4" w:space="0" w:color="auto"/>
            </w:tcBorders>
            <w:vAlign w:val="center"/>
          </w:tcPr>
          <w:p w14:paraId="37F6476D" w14:textId="77777777" w:rsidR="004E1998" w:rsidRDefault="004E4D72">
            <w:pPr>
              <w:jc w:val="center"/>
              <w:rPr>
                <w:bCs/>
                <w:sz w:val="15"/>
                <w:szCs w:val="15"/>
              </w:rPr>
            </w:pPr>
            <w:r>
              <w:rPr>
                <w:rFonts w:cs="Times New Roman" w:hint="eastAsia"/>
                <w:bCs/>
                <w:sz w:val="15"/>
                <w:szCs w:val="15"/>
              </w:rPr>
              <w:t>是</w:t>
            </w:r>
          </w:p>
        </w:tc>
      </w:tr>
      <w:tr w:rsidR="004E1998" w14:paraId="40F36E83"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46E01A45"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1E5CAF6C" w14:textId="77777777" w:rsidR="004E1998" w:rsidRDefault="004E4D72">
            <w:pPr>
              <w:jc w:val="both"/>
              <w:rPr>
                <w:bCs/>
                <w:sz w:val="15"/>
                <w:szCs w:val="15"/>
              </w:rPr>
            </w:pPr>
            <w:r>
              <w:rPr>
                <w:rFonts w:cs="Times New Roman" w:hint="eastAsia"/>
                <w:bCs/>
                <w:sz w:val="15"/>
                <w:szCs w:val="15"/>
              </w:rPr>
              <w:t>山东步长制药股份有限公司稳心系列产品生产基地项目</w:t>
            </w:r>
          </w:p>
        </w:tc>
        <w:tc>
          <w:tcPr>
            <w:tcW w:w="324" w:type="pct"/>
            <w:tcBorders>
              <w:top w:val="single" w:sz="4" w:space="0" w:color="auto"/>
              <w:left w:val="single" w:sz="4" w:space="0" w:color="auto"/>
              <w:bottom w:val="single" w:sz="4" w:space="0" w:color="auto"/>
              <w:right w:val="single" w:sz="4" w:space="0" w:color="auto"/>
            </w:tcBorders>
            <w:vAlign w:val="center"/>
          </w:tcPr>
          <w:p w14:paraId="64C27A5B" w14:textId="77777777" w:rsidR="004E1998" w:rsidRDefault="004E4D72">
            <w:pPr>
              <w:jc w:val="center"/>
              <w:rPr>
                <w:bCs/>
                <w:sz w:val="15"/>
                <w:szCs w:val="15"/>
              </w:rPr>
            </w:pPr>
            <w:r>
              <w:rPr>
                <w:rFonts w:cs="Times New Roman" w:hint="eastAsia"/>
                <w:bCs/>
                <w:sz w:val="15"/>
                <w:szCs w:val="15"/>
              </w:rPr>
              <w:t>生产建设</w:t>
            </w:r>
          </w:p>
        </w:tc>
        <w:tc>
          <w:tcPr>
            <w:tcW w:w="233" w:type="pct"/>
            <w:tcBorders>
              <w:top w:val="single" w:sz="4" w:space="0" w:color="auto"/>
              <w:left w:val="single" w:sz="4" w:space="0" w:color="auto"/>
              <w:bottom w:val="single" w:sz="4" w:space="0" w:color="auto"/>
              <w:right w:val="single" w:sz="4" w:space="0" w:color="auto"/>
            </w:tcBorders>
            <w:vAlign w:val="center"/>
          </w:tcPr>
          <w:p w14:paraId="13DCD0C6"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1941FBFF"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136D24BB" w14:textId="77777777" w:rsidR="004E1998" w:rsidRDefault="004E4D72">
            <w:pPr>
              <w:jc w:val="right"/>
              <w:rPr>
                <w:bCs/>
                <w:sz w:val="15"/>
                <w:szCs w:val="15"/>
              </w:rPr>
            </w:pPr>
            <w:r>
              <w:rPr>
                <w:rFonts w:cs="Times New Roman" w:hint="eastAsia"/>
                <w:sz w:val="15"/>
                <w:szCs w:val="15"/>
              </w:rPr>
              <w:t>374,541,000.00</w:t>
            </w:r>
          </w:p>
        </w:tc>
        <w:tc>
          <w:tcPr>
            <w:tcW w:w="219" w:type="pct"/>
            <w:tcBorders>
              <w:top w:val="single" w:sz="4" w:space="0" w:color="auto"/>
              <w:left w:val="single" w:sz="4" w:space="0" w:color="auto"/>
              <w:bottom w:val="single" w:sz="4" w:space="0" w:color="auto"/>
              <w:right w:val="single" w:sz="4" w:space="0" w:color="auto"/>
            </w:tcBorders>
            <w:vAlign w:val="center"/>
          </w:tcPr>
          <w:p w14:paraId="5D26CB29"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344CCAB2" w14:textId="77777777" w:rsidR="004E1998" w:rsidRDefault="004E4D72">
            <w:pPr>
              <w:jc w:val="right"/>
              <w:rPr>
                <w:bCs/>
                <w:sz w:val="15"/>
                <w:szCs w:val="15"/>
              </w:rPr>
            </w:pPr>
            <w:r>
              <w:rPr>
                <w:rFonts w:cs="Times New Roman" w:hint="eastAsia"/>
                <w:color w:val="000000"/>
                <w:sz w:val="15"/>
                <w:szCs w:val="15"/>
              </w:rPr>
              <w:t>119,448,550.00</w:t>
            </w:r>
          </w:p>
        </w:tc>
        <w:tc>
          <w:tcPr>
            <w:tcW w:w="374" w:type="pct"/>
            <w:tcBorders>
              <w:top w:val="single" w:sz="4" w:space="0" w:color="auto"/>
              <w:left w:val="nil"/>
              <w:bottom w:val="single" w:sz="4" w:space="0" w:color="auto"/>
              <w:right w:val="single" w:sz="4" w:space="0" w:color="auto"/>
            </w:tcBorders>
            <w:vAlign w:val="center"/>
          </w:tcPr>
          <w:p w14:paraId="0108F099" w14:textId="77777777" w:rsidR="004E1998" w:rsidRDefault="004E4D72">
            <w:pPr>
              <w:jc w:val="center"/>
              <w:rPr>
                <w:bCs/>
                <w:sz w:val="15"/>
                <w:szCs w:val="15"/>
              </w:rPr>
            </w:pPr>
            <w:r>
              <w:rPr>
                <w:rFonts w:cs="Times New Roman" w:hint="eastAsia"/>
                <w:color w:val="000000"/>
                <w:sz w:val="15"/>
                <w:szCs w:val="15"/>
              </w:rPr>
              <w:t>31.89</w:t>
            </w:r>
          </w:p>
        </w:tc>
        <w:tc>
          <w:tcPr>
            <w:tcW w:w="266" w:type="pct"/>
            <w:tcBorders>
              <w:top w:val="single" w:sz="4" w:space="0" w:color="auto"/>
              <w:left w:val="nil"/>
              <w:bottom w:val="single" w:sz="4" w:space="0" w:color="auto"/>
              <w:right w:val="single" w:sz="4" w:space="0" w:color="auto"/>
            </w:tcBorders>
            <w:vAlign w:val="center"/>
          </w:tcPr>
          <w:p w14:paraId="4F02E091" w14:textId="77777777" w:rsidR="004E1998" w:rsidRDefault="004E4D72">
            <w:pPr>
              <w:rPr>
                <w:bCs/>
                <w:sz w:val="15"/>
                <w:szCs w:val="15"/>
              </w:rPr>
            </w:pPr>
            <w:r>
              <w:rPr>
                <w:rFonts w:cs="Times New Roman" w:hint="eastAsia"/>
                <w:bCs/>
                <w:sz w:val="15"/>
                <w:szCs w:val="15"/>
              </w:rPr>
              <w:t>已建设部分已完工</w:t>
            </w:r>
          </w:p>
        </w:tc>
        <w:tc>
          <w:tcPr>
            <w:tcW w:w="219" w:type="pct"/>
            <w:tcBorders>
              <w:top w:val="single" w:sz="4" w:space="0" w:color="auto"/>
              <w:left w:val="nil"/>
              <w:bottom w:val="single" w:sz="4" w:space="0" w:color="auto"/>
              <w:right w:val="single" w:sz="4" w:space="0" w:color="auto"/>
            </w:tcBorders>
            <w:vAlign w:val="center"/>
          </w:tcPr>
          <w:p w14:paraId="3C6E035A"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63836F7B" w14:textId="77777777" w:rsidR="004E1998" w:rsidRDefault="004E4D72">
            <w:pPr>
              <w:jc w:val="center"/>
              <w:rPr>
                <w:bCs/>
                <w:sz w:val="15"/>
                <w:szCs w:val="15"/>
              </w:rPr>
            </w:pPr>
            <w:r>
              <w:rPr>
                <w:rFonts w:cs="Times New Roman" w:hint="eastAsia"/>
                <w:bCs/>
                <w:color w:val="000000"/>
                <w:sz w:val="15"/>
                <w:szCs w:val="15"/>
              </w:rPr>
              <w:t>否</w:t>
            </w:r>
          </w:p>
        </w:tc>
        <w:tc>
          <w:tcPr>
            <w:tcW w:w="328" w:type="pct"/>
            <w:vMerge/>
            <w:tcBorders>
              <w:left w:val="nil"/>
              <w:right w:val="single" w:sz="4" w:space="0" w:color="auto"/>
            </w:tcBorders>
            <w:vAlign w:val="center"/>
          </w:tcPr>
          <w:p w14:paraId="4458AF14"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39A8BA24" w14:textId="77777777" w:rsidR="004E1998" w:rsidRDefault="004E4D72">
            <w:pPr>
              <w:jc w:val="center"/>
              <w:rPr>
                <w:bCs/>
                <w:sz w:val="15"/>
                <w:szCs w:val="15"/>
              </w:rPr>
            </w:pPr>
            <w:r>
              <w:rPr>
                <w:rFonts w:cs="Times New Roman" w:hint="eastAsia"/>
                <w:bCs/>
                <w:sz w:val="15"/>
                <w:szCs w:val="15"/>
              </w:rPr>
              <w:t>是</w:t>
            </w:r>
          </w:p>
        </w:tc>
      </w:tr>
      <w:tr w:rsidR="004E1998" w14:paraId="3F4176DB"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55E36A89"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107AE689" w14:textId="77777777" w:rsidR="004E1998" w:rsidRDefault="004E4D72">
            <w:pPr>
              <w:jc w:val="both"/>
              <w:rPr>
                <w:bCs/>
                <w:sz w:val="15"/>
                <w:szCs w:val="15"/>
              </w:rPr>
            </w:pPr>
            <w:r>
              <w:rPr>
                <w:rFonts w:cs="Times New Roman" w:hint="eastAsia"/>
                <w:bCs/>
                <w:sz w:val="15"/>
                <w:szCs w:val="15"/>
              </w:rPr>
              <w:t>山东丹红制药有限公司丹红生产基地（注射液</w:t>
            </w:r>
            <w:r>
              <w:rPr>
                <w:rFonts w:cs="Times New Roman" w:hint="eastAsia"/>
                <w:bCs/>
                <w:sz w:val="15"/>
                <w:szCs w:val="15"/>
              </w:rPr>
              <w:t>GMP</w:t>
            </w:r>
            <w:r>
              <w:rPr>
                <w:rFonts w:cs="Times New Roman" w:hint="eastAsia"/>
                <w:bCs/>
                <w:sz w:val="15"/>
                <w:szCs w:val="15"/>
              </w:rPr>
              <w:t>车间改扩建）项目</w:t>
            </w:r>
          </w:p>
        </w:tc>
        <w:tc>
          <w:tcPr>
            <w:tcW w:w="324" w:type="pct"/>
            <w:tcBorders>
              <w:top w:val="single" w:sz="4" w:space="0" w:color="auto"/>
              <w:left w:val="single" w:sz="4" w:space="0" w:color="auto"/>
              <w:bottom w:val="single" w:sz="4" w:space="0" w:color="auto"/>
              <w:right w:val="single" w:sz="4" w:space="0" w:color="auto"/>
            </w:tcBorders>
            <w:vAlign w:val="center"/>
          </w:tcPr>
          <w:p w14:paraId="55EAC44D" w14:textId="77777777" w:rsidR="004E1998" w:rsidRDefault="004E4D72">
            <w:pPr>
              <w:jc w:val="center"/>
              <w:rPr>
                <w:bCs/>
                <w:sz w:val="15"/>
                <w:szCs w:val="15"/>
              </w:rPr>
            </w:pPr>
            <w:r>
              <w:rPr>
                <w:rFonts w:cs="Times New Roman" w:hint="eastAsia"/>
                <w:bCs/>
                <w:sz w:val="15"/>
                <w:szCs w:val="15"/>
              </w:rPr>
              <w:t>生产建设</w:t>
            </w:r>
          </w:p>
        </w:tc>
        <w:tc>
          <w:tcPr>
            <w:tcW w:w="233" w:type="pct"/>
            <w:tcBorders>
              <w:top w:val="single" w:sz="4" w:space="0" w:color="auto"/>
              <w:left w:val="single" w:sz="4" w:space="0" w:color="auto"/>
              <w:bottom w:val="single" w:sz="4" w:space="0" w:color="auto"/>
              <w:right w:val="single" w:sz="4" w:space="0" w:color="auto"/>
            </w:tcBorders>
            <w:vAlign w:val="center"/>
          </w:tcPr>
          <w:p w14:paraId="2A799019"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1499C58F"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6A3CB472" w14:textId="77777777" w:rsidR="004E1998" w:rsidRDefault="004E4D72">
            <w:pPr>
              <w:jc w:val="right"/>
              <w:rPr>
                <w:bCs/>
                <w:sz w:val="15"/>
                <w:szCs w:val="15"/>
              </w:rPr>
            </w:pPr>
            <w:r>
              <w:rPr>
                <w:rFonts w:cs="Times New Roman" w:hint="eastAsia"/>
                <w:sz w:val="15"/>
                <w:szCs w:val="15"/>
              </w:rPr>
              <w:t>257,901,900.00</w:t>
            </w:r>
          </w:p>
        </w:tc>
        <w:tc>
          <w:tcPr>
            <w:tcW w:w="219" w:type="pct"/>
            <w:tcBorders>
              <w:top w:val="single" w:sz="4" w:space="0" w:color="auto"/>
              <w:left w:val="single" w:sz="4" w:space="0" w:color="auto"/>
              <w:bottom w:val="single" w:sz="4" w:space="0" w:color="auto"/>
              <w:right w:val="single" w:sz="4" w:space="0" w:color="auto"/>
            </w:tcBorders>
            <w:vAlign w:val="center"/>
          </w:tcPr>
          <w:p w14:paraId="35E36DC7"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70F74880" w14:textId="77777777" w:rsidR="004E1998" w:rsidRDefault="004E4D72">
            <w:pPr>
              <w:jc w:val="right"/>
              <w:rPr>
                <w:bCs/>
                <w:sz w:val="15"/>
                <w:szCs w:val="15"/>
              </w:rPr>
            </w:pPr>
            <w:r>
              <w:rPr>
                <w:rFonts w:cs="Times New Roman" w:hint="eastAsia"/>
                <w:color w:val="000000"/>
                <w:sz w:val="15"/>
                <w:szCs w:val="15"/>
              </w:rPr>
              <w:t>38,587,055.80</w:t>
            </w:r>
          </w:p>
        </w:tc>
        <w:tc>
          <w:tcPr>
            <w:tcW w:w="374" w:type="pct"/>
            <w:tcBorders>
              <w:top w:val="single" w:sz="4" w:space="0" w:color="auto"/>
              <w:left w:val="nil"/>
              <w:bottom w:val="single" w:sz="4" w:space="0" w:color="auto"/>
              <w:right w:val="single" w:sz="4" w:space="0" w:color="auto"/>
            </w:tcBorders>
            <w:vAlign w:val="center"/>
          </w:tcPr>
          <w:p w14:paraId="59A55534" w14:textId="77777777" w:rsidR="004E1998" w:rsidRDefault="004E4D72">
            <w:pPr>
              <w:jc w:val="center"/>
              <w:rPr>
                <w:bCs/>
                <w:sz w:val="15"/>
                <w:szCs w:val="15"/>
              </w:rPr>
            </w:pPr>
            <w:r>
              <w:rPr>
                <w:rFonts w:cs="Times New Roman" w:hint="eastAsia"/>
                <w:color w:val="000000"/>
                <w:sz w:val="15"/>
                <w:szCs w:val="15"/>
              </w:rPr>
              <w:t>14.96</w:t>
            </w:r>
          </w:p>
        </w:tc>
        <w:tc>
          <w:tcPr>
            <w:tcW w:w="266" w:type="pct"/>
            <w:tcBorders>
              <w:top w:val="single" w:sz="4" w:space="0" w:color="auto"/>
              <w:left w:val="nil"/>
              <w:bottom w:val="single" w:sz="4" w:space="0" w:color="auto"/>
              <w:right w:val="single" w:sz="4" w:space="0" w:color="auto"/>
            </w:tcBorders>
            <w:vAlign w:val="center"/>
          </w:tcPr>
          <w:p w14:paraId="36C28BBA" w14:textId="77777777" w:rsidR="004E1998" w:rsidRDefault="004E4D72">
            <w:pPr>
              <w:rPr>
                <w:bCs/>
                <w:sz w:val="15"/>
                <w:szCs w:val="15"/>
              </w:rPr>
            </w:pPr>
            <w:r>
              <w:rPr>
                <w:rFonts w:cs="Times New Roman" w:hint="eastAsia"/>
                <w:bCs/>
                <w:sz w:val="15"/>
                <w:szCs w:val="15"/>
              </w:rPr>
              <w:t>已建设部分已完工</w:t>
            </w:r>
          </w:p>
        </w:tc>
        <w:tc>
          <w:tcPr>
            <w:tcW w:w="219" w:type="pct"/>
            <w:tcBorders>
              <w:top w:val="single" w:sz="4" w:space="0" w:color="auto"/>
              <w:left w:val="nil"/>
              <w:bottom w:val="single" w:sz="4" w:space="0" w:color="auto"/>
              <w:right w:val="single" w:sz="4" w:space="0" w:color="auto"/>
            </w:tcBorders>
            <w:vAlign w:val="center"/>
          </w:tcPr>
          <w:p w14:paraId="60771E42"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54D0B2F3" w14:textId="77777777" w:rsidR="004E1998" w:rsidRDefault="004E4D72">
            <w:pPr>
              <w:jc w:val="center"/>
              <w:rPr>
                <w:bCs/>
                <w:sz w:val="15"/>
                <w:szCs w:val="15"/>
              </w:rPr>
            </w:pPr>
            <w:r>
              <w:rPr>
                <w:rFonts w:cs="Times New Roman" w:hint="eastAsia"/>
                <w:bCs/>
                <w:color w:val="000000"/>
                <w:sz w:val="15"/>
                <w:szCs w:val="15"/>
              </w:rPr>
              <w:t>否</w:t>
            </w:r>
          </w:p>
        </w:tc>
        <w:tc>
          <w:tcPr>
            <w:tcW w:w="328" w:type="pct"/>
            <w:vMerge/>
            <w:tcBorders>
              <w:left w:val="nil"/>
              <w:right w:val="single" w:sz="4" w:space="0" w:color="auto"/>
            </w:tcBorders>
            <w:vAlign w:val="center"/>
          </w:tcPr>
          <w:p w14:paraId="656E0079"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061D13DE" w14:textId="77777777" w:rsidR="004E1998" w:rsidRDefault="004E4D72">
            <w:pPr>
              <w:jc w:val="center"/>
              <w:rPr>
                <w:bCs/>
                <w:sz w:val="15"/>
                <w:szCs w:val="15"/>
              </w:rPr>
            </w:pPr>
            <w:r>
              <w:rPr>
                <w:rFonts w:cs="Times New Roman" w:hint="eastAsia"/>
                <w:bCs/>
                <w:sz w:val="15"/>
                <w:szCs w:val="15"/>
              </w:rPr>
              <w:t>是</w:t>
            </w:r>
          </w:p>
        </w:tc>
      </w:tr>
      <w:tr w:rsidR="004E1998" w14:paraId="11196769"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4D798F04"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4B707607" w14:textId="77777777" w:rsidR="004E1998" w:rsidRDefault="004E4D72">
            <w:pPr>
              <w:jc w:val="both"/>
              <w:rPr>
                <w:bCs/>
                <w:sz w:val="15"/>
                <w:szCs w:val="15"/>
              </w:rPr>
            </w:pPr>
            <w:r>
              <w:rPr>
                <w:rFonts w:cs="Times New Roman" w:hint="eastAsia"/>
                <w:bCs/>
                <w:sz w:val="15"/>
                <w:szCs w:val="15"/>
              </w:rPr>
              <w:t>山东步长神州制药有限公司妇科用药生产基地二期项目</w:t>
            </w:r>
          </w:p>
        </w:tc>
        <w:tc>
          <w:tcPr>
            <w:tcW w:w="324" w:type="pct"/>
            <w:tcBorders>
              <w:top w:val="single" w:sz="4" w:space="0" w:color="auto"/>
              <w:left w:val="single" w:sz="4" w:space="0" w:color="auto"/>
              <w:bottom w:val="single" w:sz="4" w:space="0" w:color="auto"/>
              <w:right w:val="single" w:sz="4" w:space="0" w:color="auto"/>
            </w:tcBorders>
            <w:vAlign w:val="center"/>
          </w:tcPr>
          <w:p w14:paraId="346CC1C3" w14:textId="77777777" w:rsidR="004E1998" w:rsidRDefault="004E4D72">
            <w:pPr>
              <w:jc w:val="center"/>
              <w:rPr>
                <w:bCs/>
                <w:sz w:val="15"/>
                <w:szCs w:val="15"/>
              </w:rPr>
            </w:pPr>
            <w:r>
              <w:rPr>
                <w:rFonts w:cs="Times New Roman" w:hint="eastAsia"/>
                <w:bCs/>
                <w:sz w:val="15"/>
                <w:szCs w:val="15"/>
              </w:rPr>
              <w:t>生产建设</w:t>
            </w:r>
          </w:p>
        </w:tc>
        <w:tc>
          <w:tcPr>
            <w:tcW w:w="233" w:type="pct"/>
            <w:tcBorders>
              <w:top w:val="single" w:sz="4" w:space="0" w:color="auto"/>
              <w:left w:val="single" w:sz="4" w:space="0" w:color="auto"/>
              <w:bottom w:val="single" w:sz="4" w:space="0" w:color="auto"/>
              <w:right w:val="single" w:sz="4" w:space="0" w:color="auto"/>
            </w:tcBorders>
            <w:vAlign w:val="center"/>
          </w:tcPr>
          <w:p w14:paraId="4B5219CD"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27B49DA6"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5710AA6B" w14:textId="77777777" w:rsidR="004E1998" w:rsidRDefault="004E4D72">
            <w:pPr>
              <w:jc w:val="right"/>
              <w:rPr>
                <w:bCs/>
                <w:sz w:val="15"/>
                <w:szCs w:val="15"/>
              </w:rPr>
            </w:pPr>
            <w:r>
              <w:rPr>
                <w:rFonts w:cs="Times New Roman" w:hint="eastAsia"/>
                <w:sz w:val="15"/>
                <w:szCs w:val="15"/>
              </w:rPr>
              <w:t>176,245,700.00</w:t>
            </w:r>
          </w:p>
        </w:tc>
        <w:tc>
          <w:tcPr>
            <w:tcW w:w="219" w:type="pct"/>
            <w:tcBorders>
              <w:top w:val="single" w:sz="4" w:space="0" w:color="auto"/>
              <w:left w:val="single" w:sz="4" w:space="0" w:color="auto"/>
              <w:bottom w:val="single" w:sz="4" w:space="0" w:color="auto"/>
              <w:right w:val="single" w:sz="4" w:space="0" w:color="auto"/>
            </w:tcBorders>
            <w:vAlign w:val="center"/>
          </w:tcPr>
          <w:p w14:paraId="35669ECB" w14:textId="77777777" w:rsidR="004E1998" w:rsidRDefault="004E4D72">
            <w:pPr>
              <w:jc w:val="right"/>
              <w:rPr>
                <w:bCs/>
                <w:sz w:val="15"/>
                <w:szCs w:val="15"/>
              </w:rPr>
            </w:pPr>
            <w:r>
              <w:rPr>
                <w:rFonts w:hint="eastAsia"/>
                <w:bCs/>
                <w:sz w:val="15"/>
                <w:szCs w:val="15"/>
              </w:rPr>
              <w:t>0</w:t>
            </w:r>
            <w:r>
              <w:rPr>
                <w:bCs/>
                <w:sz w:val="15"/>
                <w:szCs w:val="15"/>
              </w:rPr>
              <w:t>.00</w:t>
            </w:r>
          </w:p>
        </w:tc>
        <w:tc>
          <w:tcPr>
            <w:tcW w:w="452" w:type="pct"/>
            <w:tcBorders>
              <w:top w:val="single" w:sz="4" w:space="0" w:color="auto"/>
              <w:left w:val="single" w:sz="4" w:space="0" w:color="auto"/>
              <w:bottom w:val="single" w:sz="4" w:space="0" w:color="auto"/>
              <w:right w:val="single" w:sz="4" w:space="0" w:color="auto"/>
            </w:tcBorders>
            <w:vAlign w:val="center"/>
          </w:tcPr>
          <w:p w14:paraId="3CE69602" w14:textId="77777777" w:rsidR="004E1998" w:rsidRDefault="004E4D72">
            <w:pPr>
              <w:jc w:val="right"/>
              <w:rPr>
                <w:bCs/>
                <w:sz w:val="15"/>
                <w:szCs w:val="15"/>
              </w:rPr>
            </w:pPr>
            <w:r>
              <w:rPr>
                <w:rFonts w:cs="Times New Roman" w:hint="eastAsia"/>
                <w:color w:val="000000"/>
                <w:sz w:val="15"/>
                <w:szCs w:val="15"/>
              </w:rPr>
              <w:t>89,940,519.99</w:t>
            </w:r>
          </w:p>
        </w:tc>
        <w:tc>
          <w:tcPr>
            <w:tcW w:w="374" w:type="pct"/>
            <w:tcBorders>
              <w:top w:val="single" w:sz="4" w:space="0" w:color="auto"/>
              <w:left w:val="nil"/>
              <w:bottom w:val="single" w:sz="4" w:space="0" w:color="auto"/>
              <w:right w:val="single" w:sz="4" w:space="0" w:color="auto"/>
            </w:tcBorders>
            <w:vAlign w:val="center"/>
          </w:tcPr>
          <w:p w14:paraId="75159068" w14:textId="77777777" w:rsidR="004E1998" w:rsidRDefault="004E4D72">
            <w:pPr>
              <w:jc w:val="center"/>
              <w:rPr>
                <w:bCs/>
                <w:sz w:val="15"/>
                <w:szCs w:val="15"/>
              </w:rPr>
            </w:pPr>
            <w:r>
              <w:rPr>
                <w:rFonts w:cs="Times New Roman" w:hint="eastAsia"/>
                <w:color w:val="000000"/>
                <w:sz w:val="15"/>
                <w:szCs w:val="15"/>
              </w:rPr>
              <w:t>51.03</w:t>
            </w:r>
          </w:p>
        </w:tc>
        <w:tc>
          <w:tcPr>
            <w:tcW w:w="266" w:type="pct"/>
            <w:tcBorders>
              <w:top w:val="single" w:sz="4" w:space="0" w:color="auto"/>
              <w:left w:val="nil"/>
              <w:bottom w:val="single" w:sz="4" w:space="0" w:color="auto"/>
              <w:right w:val="single" w:sz="4" w:space="0" w:color="auto"/>
            </w:tcBorders>
            <w:vAlign w:val="center"/>
          </w:tcPr>
          <w:p w14:paraId="5751E323" w14:textId="77777777" w:rsidR="004E1998" w:rsidRDefault="004E4D72">
            <w:pPr>
              <w:rPr>
                <w:bCs/>
                <w:sz w:val="15"/>
                <w:szCs w:val="15"/>
              </w:rPr>
            </w:pPr>
            <w:r>
              <w:rPr>
                <w:rFonts w:cs="Times New Roman" w:hint="eastAsia"/>
                <w:bCs/>
                <w:sz w:val="15"/>
                <w:szCs w:val="15"/>
              </w:rPr>
              <w:t>已建设部分已完工</w:t>
            </w:r>
          </w:p>
        </w:tc>
        <w:tc>
          <w:tcPr>
            <w:tcW w:w="219" w:type="pct"/>
            <w:tcBorders>
              <w:top w:val="single" w:sz="4" w:space="0" w:color="auto"/>
              <w:left w:val="nil"/>
              <w:bottom w:val="single" w:sz="4" w:space="0" w:color="auto"/>
              <w:right w:val="single" w:sz="4" w:space="0" w:color="auto"/>
            </w:tcBorders>
            <w:vAlign w:val="center"/>
          </w:tcPr>
          <w:p w14:paraId="7B838B34"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008053C3" w14:textId="77777777" w:rsidR="004E1998" w:rsidRDefault="004E4D72">
            <w:pPr>
              <w:jc w:val="center"/>
              <w:rPr>
                <w:bCs/>
                <w:sz w:val="15"/>
                <w:szCs w:val="15"/>
              </w:rPr>
            </w:pPr>
            <w:r>
              <w:rPr>
                <w:rFonts w:cs="Times New Roman" w:hint="eastAsia"/>
                <w:bCs/>
                <w:color w:val="000000"/>
                <w:sz w:val="15"/>
                <w:szCs w:val="15"/>
              </w:rPr>
              <w:t>否</w:t>
            </w:r>
          </w:p>
        </w:tc>
        <w:tc>
          <w:tcPr>
            <w:tcW w:w="328" w:type="pct"/>
            <w:vMerge/>
            <w:tcBorders>
              <w:left w:val="nil"/>
              <w:right w:val="single" w:sz="4" w:space="0" w:color="auto"/>
            </w:tcBorders>
            <w:vAlign w:val="center"/>
          </w:tcPr>
          <w:p w14:paraId="561A1BB5"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0EA4C71C" w14:textId="77777777" w:rsidR="004E1998" w:rsidRDefault="004E4D72">
            <w:pPr>
              <w:jc w:val="center"/>
              <w:rPr>
                <w:bCs/>
                <w:sz w:val="15"/>
                <w:szCs w:val="15"/>
              </w:rPr>
            </w:pPr>
            <w:r>
              <w:rPr>
                <w:rFonts w:cs="Times New Roman" w:hint="eastAsia"/>
                <w:bCs/>
                <w:sz w:val="15"/>
                <w:szCs w:val="15"/>
              </w:rPr>
              <w:t>是</w:t>
            </w:r>
          </w:p>
        </w:tc>
      </w:tr>
      <w:tr w:rsidR="004E1998" w14:paraId="1AF3CF0C"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16A0EDCE"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36CFB654" w14:textId="77777777" w:rsidR="004E1998" w:rsidRDefault="004E4D72">
            <w:pPr>
              <w:jc w:val="both"/>
              <w:rPr>
                <w:bCs/>
                <w:sz w:val="15"/>
                <w:szCs w:val="15"/>
              </w:rPr>
            </w:pPr>
            <w:r>
              <w:rPr>
                <w:rFonts w:cs="Times New Roman" w:hint="eastAsia"/>
                <w:bCs/>
                <w:sz w:val="15"/>
                <w:szCs w:val="15"/>
              </w:rPr>
              <w:t>冻干粉生产线、水针生产线改造建设项目</w:t>
            </w:r>
          </w:p>
        </w:tc>
        <w:tc>
          <w:tcPr>
            <w:tcW w:w="324" w:type="pct"/>
            <w:tcBorders>
              <w:top w:val="single" w:sz="4" w:space="0" w:color="auto"/>
              <w:left w:val="single" w:sz="4" w:space="0" w:color="auto"/>
              <w:bottom w:val="single" w:sz="4" w:space="0" w:color="auto"/>
              <w:right w:val="single" w:sz="4" w:space="0" w:color="auto"/>
            </w:tcBorders>
            <w:vAlign w:val="center"/>
          </w:tcPr>
          <w:p w14:paraId="59927AB9" w14:textId="77777777" w:rsidR="004E1998" w:rsidRDefault="004E4D72">
            <w:pPr>
              <w:jc w:val="center"/>
              <w:rPr>
                <w:bCs/>
                <w:sz w:val="15"/>
                <w:szCs w:val="15"/>
              </w:rPr>
            </w:pPr>
            <w:r>
              <w:rPr>
                <w:rFonts w:cs="Times New Roman" w:hint="eastAsia"/>
                <w:bCs/>
                <w:sz w:val="15"/>
                <w:szCs w:val="15"/>
              </w:rPr>
              <w:t>生产建设</w:t>
            </w:r>
          </w:p>
        </w:tc>
        <w:tc>
          <w:tcPr>
            <w:tcW w:w="233" w:type="pct"/>
            <w:tcBorders>
              <w:top w:val="single" w:sz="4" w:space="0" w:color="auto"/>
              <w:left w:val="single" w:sz="4" w:space="0" w:color="auto"/>
              <w:bottom w:val="single" w:sz="4" w:space="0" w:color="auto"/>
              <w:right w:val="single" w:sz="4" w:space="0" w:color="auto"/>
            </w:tcBorders>
            <w:vAlign w:val="center"/>
          </w:tcPr>
          <w:p w14:paraId="637AEC9D"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7DD421F7"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4E280641" w14:textId="77777777" w:rsidR="004E1998" w:rsidRDefault="004E4D72">
            <w:pPr>
              <w:jc w:val="right"/>
              <w:rPr>
                <w:bCs/>
                <w:sz w:val="15"/>
                <w:szCs w:val="15"/>
              </w:rPr>
            </w:pPr>
            <w:r>
              <w:rPr>
                <w:rFonts w:cs="Times New Roman" w:hint="eastAsia"/>
                <w:sz w:val="15"/>
                <w:szCs w:val="15"/>
              </w:rPr>
              <w:t>190,662,300.00</w:t>
            </w:r>
          </w:p>
        </w:tc>
        <w:tc>
          <w:tcPr>
            <w:tcW w:w="219" w:type="pct"/>
            <w:tcBorders>
              <w:top w:val="single" w:sz="4" w:space="0" w:color="auto"/>
              <w:left w:val="single" w:sz="4" w:space="0" w:color="auto"/>
              <w:bottom w:val="single" w:sz="4" w:space="0" w:color="auto"/>
              <w:right w:val="single" w:sz="4" w:space="0" w:color="auto"/>
            </w:tcBorders>
            <w:vAlign w:val="center"/>
          </w:tcPr>
          <w:p w14:paraId="7084B976"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2ECBD982" w14:textId="77777777" w:rsidR="004E1998" w:rsidRDefault="004E4D72">
            <w:pPr>
              <w:jc w:val="right"/>
              <w:rPr>
                <w:bCs/>
                <w:sz w:val="15"/>
                <w:szCs w:val="15"/>
              </w:rPr>
            </w:pPr>
            <w:r>
              <w:rPr>
                <w:rFonts w:cs="Times New Roman" w:hint="eastAsia"/>
                <w:color w:val="000000"/>
                <w:sz w:val="15"/>
                <w:szCs w:val="15"/>
              </w:rPr>
              <w:t>38,841,036.00</w:t>
            </w:r>
          </w:p>
        </w:tc>
        <w:tc>
          <w:tcPr>
            <w:tcW w:w="374" w:type="pct"/>
            <w:tcBorders>
              <w:top w:val="single" w:sz="4" w:space="0" w:color="auto"/>
              <w:left w:val="nil"/>
              <w:bottom w:val="single" w:sz="4" w:space="0" w:color="auto"/>
              <w:right w:val="single" w:sz="4" w:space="0" w:color="auto"/>
            </w:tcBorders>
            <w:vAlign w:val="center"/>
          </w:tcPr>
          <w:p w14:paraId="5D640A98" w14:textId="77777777" w:rsidR="004E1998" w:rsidRDefault="004E4D72">
            <w:pPr>
              <w:jc w:val="center"/>
              <w:rPr>
                <w:bCs/>
                <w:sz w:val="15"/>
                <w:szCs w:val="15"/>
              </w:rPr>
            </w:pPr>
            <w:r>
              <w:rPr>
                <w:rFonts w:cs="Times New Roman" w:hint="eastAsia"/>
                <w:color w:val="000000"/>
                <w:sz w:val="15"/>
                <w:szCs w:val="15"/>
              </w:rPr>
              <w:t>20.37</w:t>
            </w:r>
          </w:p>
        </w:tc>
        <w:tc>
          <w:tcPr>
            <w:tcW w:w="266" w:type="pct"/>
            <w:tcBorders>
              <w:top w:val="single" w:sz="4" w:space="0" w:color="auto"/>
              <w:left w:val="nil"/>
              <w:bottom w:val="single" w:sz="4" w:space="0" w:color="auto"/>
              <w:right w:val="single" w:sz="4" w:space="0" w:color="auto"/>
            </w:tcBorders>
            <w:vAlign w:val="center"/>
          </w:tcPr>
          <w:p w14:paraId="61F7562A" w14:textId="77777777" w:rsidR="004E1998" w:rsidRDefault="004E4D72">
            <w:pPr>
              <w:rPr>
                <w:bCs/>
                <w:sz w:val="15"/>
                <w:szCs w:val="15"/>
              </w:rPr>
            </w:pPr>
            <w:r>
              <w:rPr>
                <w:rFonts w:cs="Times New Roman" w:hint="eastAsia"/>
                <w:bCs/>
                <w:sz w:val="15"/>
                <w:szCs w:val="15"/>
              </w:rPr>
              <w:t>已建设部分已完工</w:t>
            </w:r>
          </w:p>
        </w:tc>
        <w:tc>
          <w:tcPr>
            <w:tcW w:w="219" w:type="pct"/>
            <w:tcBorders>
              <w:top w:val="single" w:sz="4" w:space="0" w:color="auto"/>
              <w:left w:val="nil"/>
              <w:bottom w:val="single" w:sz="4" w:space="0" w:color="auto"/>
              <w:right w:val="single" w:sz="4" w:space="0" w:color="auto"/>
            </w:tcBorders>
            <w:vAlign w:val="center"/>
          </w:tcPr>
          <w:p w14:paraId="68B16724"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78CEC0C4" w14:textId="77777777" w:rsidR="004E1998" w:rsidRDefault="004E4D72">
            <w:pPr>
              <w:jc w:val="center"/>
              <w:rPr>
                <w:bCs/>
                <w:sz w:val="15"/>
                <w:szCs w:val="15"/>
              </w:rPr>
            </w:pPr>
            <w:r>
              <w:rPr>
                <w:rFonts w:cs="Times New Roman" w:hint="eastAsia"/>
                <w:bCs/>
                <w:color w:val="000000"/>
                <w:sz w:val="15"/>
                <w:szCs w:val="15"/>
              </w:rPr>
              <w:t>否</w:t>
            </w:r>
          </w:p>
        </w:tc>
        <w:tc>
          <w:tcPr>
            <w:tcW w:w="328" w:type="pct"/>
            <w:vMerge/>
            <w:tcBorders>
              <w:left w:val="nil"/>
              <w:right w:val="single" w:sz="4" w:space="0" w:color="auto"/>
            </w:tcBorders>
            <w:vAlign w:val="center"/>
          </w:tcPr>
          <w:p w14:paraId="2EC6269A"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763195FD" w14:textId="77777777" w:rsidR="004E1998" w:rsidRDefault="004E4D72">
            <w:pPr>
              <w:jc w:val="center"/>
              <w:rPr>
                <w:bCs/>
                <w:sz w:val="15"/>
                <w:szCs w:val="15"/>
              </w:rPr>
            </w:pPr>
            <w:r>
              <w:rPr>
                <w:rFonts w:cs="Times New Roman" w:hint="eastAsia"/>
                <w:bCs/>
                <w:sz w:val="15"/>
                <w:szCs w:val="15"/>
              </w:rPr>
              <w:t>是</w:t>
            </w:r>
          </w:p>
        </w:tc>
      </w:tr>
      <w:tr w:rsidR="004E1998" w14:paraId="2B6B5CFB"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165AC771"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33A209DA" w14:textId="77777777" w:rsidR="004E1998" w:rsidRDefault="004E4D72">
            <w:pPr>
              <w:jc w:val="both"/>
              <w:rPr>
                <w:bCs/>
                <w:sz w:val="15"/>
                <w:szCs w:val="15"/>
              </w:rPr>
            </w:pPr>
            <w:r>
              <w:rPr>
                <w:rFonts w:cs="Times New Roman" w:hint="eastAsia"/>
                <w:bCs/>
                <w:sz w:val="15"/>
                <w:szCs w:val="15"/>
              </w:rPr>
              <w:t>山东步长制药股份有限公司营销网络扩建项目</w:t>
            </w:r>
          </w:p>
        </w:tc>
        <w:tc>
          <w:tcPr>
            <w:tcW w:w="324" w:type="pct"/>
            <w:tcBorders>
              <w:top w:val="single" w:sz="4" w:space="0" w:color="auto"/>
              <w:left w:val="single" w:sz="4" w:space="0" w:color="auto"/>
              <w:bottom w:val="single" w:sz="4" w:space="0" w:color="auto"/>
              <w:right w:val="single" w:sz="4" w:space="0" w:color="auto"/>
            </w:tcBorders>
            <w:vAlign w:val="center"/>
          </w:tcPr>
          <w:p w14:paraId="6A60B4D4" w14:textId="77777777" w:rsidR="004E1998" w:rsidRDefault="004E4D72">
            <w:pPr>
              <w:jc w:val="center"/>
              <w:rPr>
                <w:bCs/>
                <w:sz w:val="15"/>
                <w:szCs w:val="15"/>
              </w:rPr>
            </w:pPr>
            <w:r>
              <w:rPr>
                <w:rFonts w:cs="Times New Roman" w:hint="eastAsia"/>
                <w:bCs/>
                <w:sz w:val="15"/>
                <w:szCs w:val="15"/>
              </w:rPr>
              <w:t>运营管理</w:t>
            </w:r>
          </w:p>
        </w:tc>
        <w:tc>
          <w:tcPr>
            <w:tcW w:w="233" w:type="pct"/>
            <w:tcBorders>
              <w:top w:val="single" w:sz="4" w:space="0" w:color="auto"/>
              <w:left w:val="single" w:sz="4" w:space="0" w:color="auto"/>
              <w:bottom w:val="single" w:sz="4" w:space="0" w:color="auto"/>
              <w:right w:val="single" w:sz="4" w:space="0" w:color="auto"/>
            </w:tcBorders>
            <w:vAlign w:val="center"/>
          </w:tcPr>
          <w:p w14:paraId="1B06118B"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52DBC3E2"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53F68C64" w14:textId="77777777" w:rsidR="004E1998" w:rsidRDefault="004E4D72">
            <w:pPr>
              <w:jc w:val="right"/>
              <w:rPr>
                <w:bCs/>
                <w:sz w:val="15"/>
                <w:szCs w:val="15"/>
              </w:rPr>
            </w:pPr>
            <w:r>
              <w:rPr>
                <w:rFonts w:cs="Times New Roman" w:hint="eastAsia"/>
                <w:sz w:val="15"/>
                <w:szCs w:val="15"/>
              </w:rPr>
              <w:t>141,932,900.00</w:t>
            </w:r>
          </w:p>
        </w:tc>
        <w:tc>
          <w:tcPr>
            <w:tcW w:w="219" w:type="pct"/>
            <w:tcBorders>
              <w:top w:val="single" w:sz="4" w:space="0" w:color="auto"/>
              <w:left w:val="single" w:sz="4" w:space="0" w:color="auto"/>
              <w:bottom w:val="single" w:sz="4" w:space="0" w:color="auto"/>
              <w:right w:val="single" w:sz="4" w:space="0" w:color="auto"/>
            </w:tcBorders>
            <w:vAlign w:val="center"/>
          </w:tcPr>
          <w:p w14:paraId="3474C99F"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7F67A4CF" w14:textId="77777777" w:rsidR="004E1998" w:rsidRDefault="004E4D72">
            <w:pPr>
              <w:jc w:val="right"/>
              <w:rPr>
                <w:bCs/>
                <w:sz w:val="15"/>
                <w:szCs w:val="15"/>
              </w:rPr>
            </w:pPr>
            <w:r>
              <w:rPr>
                <w:rFonts w:cs="Times New Roman" w:hint="eastAsia"/>
                <w:color w:val="000000"/>
                <w:sz w:val="15"/>
                <w:szCs w:val="15"/>
              </w:rPr>
              <w:t>0.</w:t>
            </w:r>
            <w:r>
              <w:rPr>
                <w:rFonts w:cs="Times New Roman"/>
                <w:color w:val="000000"/>
                <w:sz w:val="15"/>
                <w:szCs w:val="15"/>
              </w:rPr>
              <w:t>00</w:t>
            </w:r>
          </w:p>
        </w:tc>
        <w:tc>
          <w:tcPr>
            <w:tcW w:w="374" w:type="pct"/>
            <w:tcBorders>
              <w:top w:val="single" w:sz="4" w:space="0" w:color="auto"/>
              <w:left w:val="nil"/>
              <w:bottom w:val="single" w:sz="4" w:space="0" w:color="auto"/>
              <w:right w:val="single" w:sz="4" w:space="0" w:color="auto"/>
            </w:tcBorders>
            <w:vAlign w:val="center"/>
          </w:tcPr>
          <w:p w14:paraId="462AA76A" w14:textId="77777777" w:rsidR="004E1998" w:rsidRDefault="004E4D72">
            <w:pPr>
              <w:jc w:val="center"/>
              <w:rPr>
                <w:bCs/>
                <w:sz w:val="15"/>
                <w:szCs w:val="15"/>
              </w:rPr>
            </w:pPr>
            <w:r>
              <w:rPr>
                <w:rFonts w:cs="Times New Roman" w:hint="eastAsia"/>
                <w:color w:val="000000"/>
                <w:sz w:val="15"/>
                <w:szCs w:val="15"/>
              </w:rPr>
              <w:t>0.00</w:t>
            </w:r>
          </w:p>
        </w:tc>
        <w:tc>
          <w:tcPr>
            <w:tcW w:w="266" w:type="pct"/>
            <w:tcBorders>
              <w:top w:val="single" w:sz="4" w:space="0" w:color="auto"/>
              <w:left w:val="nil"/>
              <w:bottom w:val="single" w:sz="4" w:space="0" w:color="auto"/>
              <w:right w:val="single" w:sz="4" w:space="0" w:color="auto"/>
            </w:tcBorders>
            <w:vAlign w:val="center"/>
          </w:tcPr>
          <w:p w14:paraId="6D655E0E" w14:textId="77777777" w:rsidR="004E1998" w:rsidRDefault="004E4D72">
            <w:pPr>
              <w:rPr>
                <w:bCs/>
                <w:sz w:val="15"/>
                <w:szCs w:val="15"/>
              </w:rPr>
            </w:pPr>
            <w:r>
              <w:rPr>
                <w:rFonts w:cs="Times New Roman" w:hint="eastAsia"/>
                <w:bCs/>
                <w:sz w:val="15"/>
                <w:szCs w:val="15"/>
              </w:rPr>
              <w:t>尚未实施</w:t>
            </w:r>
          </w:p>
        </w:tc>
        <w:tc>
          <w:tcPr>
            <w:tcW w:w="219" w:type="pct"/>
            <w:tcBorders>
              <w:top w:val="single" w:sz="4" w:space="0" w:color="auto"/>
              <w:left w:val="nil"/>
              <w:bottom w:val="single" w:sz="4" w:space="0" w:color="auto"/>
              <w:right w:val="single" w:sz="4" w:space="0" w:color="auto"/>
            </w:tcBorders>
            <w:vAlign w:val="center"/>
          </w:tcPr>
          <w:p w14:paraId="64D6230A"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060B1C77" w14:textId="77777777" w:rsidR="004E1998" w:rsidRDefault="004E4D72">
            <w:pPr>
              <w:jc w:val="center"/>
              <w:rPr>
                <w:bCs/>
                <w:sz w:val="15"/>
                <w:szCs w:val="15"/>
              </w:rPr>
            </w:pPr>
            <w:r>
              <w:rPr>
                <w:rFonts w:cs="Times New Roman" w:hint="eastAsia"/>
                <w:bCs/>
                <w:color w:val="000000"/>
                <w:sz w:val="15"/>
                <w:szCs w:val="15"/>
              </w:rPr>
              <w:t>否</w:t>
            </w:r>
          </w:p>
        </w:tc>
        <w:tc>
          <w:tcPr>
            <w:tcW w:w="328" w:type="pct"/>
            <w:vMerge/>
            <w:tcBorders>
              <w:left w:val="nil"/>
              <w:right w:val="single" w:sz="4" w:space="0" w:color="auto"/>
            </w:tcBorders>
            <w:vAlign w:val="center"/>
          </w:tcPr>
          <w:p w14:paraId="734FAEEF"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4B26EB65" w14:textId="77777777" w:rsidR="004E1998" w:rsidRDefault="004E4D72">
            <w:pPr>
              <w:jc w:val="center"/>
              <w:rPr>
                <w:bCs/>
                <w:sz w:val="15"/>
                <w:szCs w:val="15"/>
              </w:rPr>
            </w:pPr>
            <w:r>
              <w:rPr>
                <w:rFonts w:cs="Times New Roman" w:hint="eastAsia"/>
                <w:bCs/>
                <w:sz w:val="15"/>
                <w:szCs w:val="15"/>
              </w:rPr>
              <w:t>是</w:t>
            </w:r>
          </w:p>
        </w:tc>
      </w:tr>
      <w:tr w:rsidR="004E1998" w14:paraId="1D6EB512"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50DAC965"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746D1B14" w14:textId="77777777" w:rsidR="004E1998" w:rsidRDefault="004E4D72">
            <w:pPr>
              <w:jc w:val="both"/>
              <w:rPr>
                <w:bCs/>
                <w:sz w:val="15"/>
                <w:szCs w:val="15"/>
              </w:rPr>
            </w:pPr>
            <w:r>
              <w:rPr>
                <w:rFonts w:cs="Times New Roman" w:hint="eastAsia"/>
                <w:bCs/>
                <w:sz w:val="15"/>
                <w:szCs w:val="15"/>
              </w:rPr>
              <w:t>山东步长制药股份有限公司</w:t>
            </w:r>
            <w:r>
              <w:rPr>
                <w:rFonts w:cs="Times New Roman" w:hint="eastAsia"/>
                <w:bCs/>
                <w:sz w:val="15"/>
                <w:szCs w:val="15"/>
              </w:rPr>
              <w:t>ERP</w:t>
            </w:r>
            <w:r>
              <w:rPr>
                <w:rFonts w:cs="Times New Roman" w:hint="eastAsia"/>
                <w:bCs/>
                <w:sz w:val="15"/>
                <w:szCs w:val="15"/>
              </w:rPr>
              <w:t>系统建设项目</w:t>
            </w:r>
          </w:p>
        </w:tc>
        <w:tc>
          <w:tcPr>
            <w:tcW w:w="324" w:type="pct"/>
            <w:tcBorders>
              <w:top w:val="single" w:sz="4" w:space="0" w:color="auto"/>
              <w:left w:val="single" w:sz="4" w:space="0" w:color="auto"/>
              <w:bottom w:val="single" w:sz="4" w:space="0" w:color="auto"/>
              <w:right w:val="single" w:sz="4" w:space="0" w:color="auto"/>
            </w:tcBorders>
            <w:vAlign w:val="center"/>
          </w:tcPr>
          <w:p w14:paraId="18B4C3FB" w14:textId="77777777" w:rsidR="004E1998" w:rsidRDefault="004E4D72">
            <w:pPr>
              <w:jc w:val="center"/>
              <w:rPr>
                <w:bCs/>
                <w:sz w:val="15"/>
                <w:szCs w:val="15"/>
              </w:rPr>
            </w:pPr>
            <w:r>
              <w:rPr>
                <w:rFonts w:cs="Times New Roman" w:hint="eastAsia"/>
                <w:bCs/>
                <w:sz w:val="15"/>
                <w:szCs w:val="15"/>
              </w:rPr>
              <w:t>运营管理</w:t>
            </w:r>
          </w:p>
        </w:tc>
        <w:tc>
          <w:tcPr>
            <w:tcW w:w="233" w:type="pct"/>
            <w:tcBorders>
              <w:top w:val="single" w:sz="4" w:space="0" w:color="auto"/>
              <w:left w:val="single" w:sz="4" w:space="0" w:color="auto"/>
              <w:bottom w:val="single" w:sz="4" w:space="0" w:color="auto"/>
              <w:right w:val="single" w:sz="4" w:space="0" w:color="auto"/>
            </w:tcBorders>
            <w:vAlign w:val="center"/>
          </w:tcPr>
          <w:p w14:paraId="69CF3572"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4D423845" w14:textId="77777777" w:rsidR="004E1998" w:rsidRDefault="004E4D72">
            <w:pPr>
              <w:jc w:val="center"/>
              <w:rPr>
                <w:bCs/>
                <w:sz w:val="15"/>
                <w:szCs w:val="15"/>
              </w:rPr>
            </w:pPr>
            <w:r>
              <w:rPr>
                <w:rFonts w:cs="Times New Roman" w:hint="eastAsia"/>
                <w:color w:val="000000"/>
                <w:sz w:val="15"/>
                <w:szCs w:val="15"/>
              </w:rPr>
              <w:t>是，此项目取消</w:t>
            </w:r>
          </w:p>
        </w:tc>
        <w:tc>
          <w:tcPr>
            <w:tcW w:w="452" w:type="pct"/>
            <w:tcBorders>
              <w:top w:val="single" w:sz="4" w:space="0" w:color="auto"/>
              <w:left w:val="nil"/>
              <w:bottom w:val="single" w:sz="4" w:space="0" w:color="auto"/>
              <w:right w:val="single" w:sz="4" w:space="0" w:color="auto"/>
            </w:tcBorders>
            <w:vAlign w:val="center"/>
          </w:tcPr>
          <w:p w14:paraId="00759174" w14:textId="77777777" w:rsidR="004E1998" w:rsidRDefault="004E4D72">
            <w:pPr>
              <w:jc w:val="right"/>
              <w:rPr>
                <w:bCs/>
                <w:sz w:val="15"/>
                <w:szCs w:val="15"/>
              </w:rPr>
            </w:pPr>
            <w:r>
              <w:rPr>
                <w:rFonts w:cs="Times New Roman" w:hint="eastAsia"/>
                <w:sz w:val="15"/>
                <w:szCs w:val="15"/>
              </w:rPr>
              <w:t>294,682,500.00</w:t>
            </w:r>
          </w:p>
        </w:tc>
        <w:tc>
          <w:tcPr>
            <w:tcW w:w="219" w:type="pct"/>
            <w:tcBorders>
              <w:top w:val="single" w:sz="4" w:space="0" w:color="auto"/>
              <w:left w:val="single" w:sz="4" w:space="0" w:color="auto"/>
              <w:bottom w:val="single" w:sz="4" w:space="0" w:color="auto"/>
              <w:right w:val="single" w:sz="4" w:space="0" w:color="auto"/>
            </w:tcBorders>
            <w:vAlign w:val="center"/>
          </w:tcPr>
          <w:p w14:paraId="3959AF36"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40A37A91" w14:textId="77777777" w:rsidR="004E1998" w:rsidRDefault="004E4D72">
            <w:pPr>
              <w:jc w:val="right"/>
              <w:rPr>
                <w:bCs/>
                <w:sz w:val="15"/>
                <w:szCs w:val="15"/>
              </w:rPr>
            </w:pPr>
            <w:r>
              <w:rPr>
                <w:rFonts w:cs="Times New Roman"/>
                <w:color w:val="000000"/>
                <w:sz w:val="15"/>
                <w:szCs w:val="15"/>
              </w:rPr>
              <w:t>0.00</w:t>
            </w:r>
          </w:p>
        </w:tc>
        <w:tc>
          <w:tcPr>
            <w:tcW w:w="374" w:type="pct"/>
            <w:tcBorders>
              <w:top w:val="single" w:sz="4" w:space="0" w:color="auto"/>
              <w:left w:val="nil"/>
              <w:bottom w:val="single" w:sz="4" w:space="0" w:color="auto"/>
              <w:right w:val="single" w:sz="4" w:space="0" w:color="auto"/>
            </w:tcBorders>
            <w:vAlign w:val="center"/>
          </w:tcPr>
          <w:p w14:paraId="5AA1EAB6" w14:textId="77777777" w:rsidR="004E1998" w:rsidRDefault="004E4D72">
            <w:pPr>
              <w:jc w:val="center"/>
              <w:rPr>
                <w:bCs/>
                <w:sz w:val="15"/>
                <w:szCs w:val="15"/>
              </w:rPr>
            </w:pPr>
            <w:r>
              <w:rPr>
                <w:rFonts w:cs="Times New Roman" w:hint="eastAsia"/>
                <w:color w:val="000000"/>
                <w:sz w:val="15"/>
                <w:szCs w:val="15"/>
              </w:rPr>
              <w:t>0.00</w:t>
            </w:r>
          </w:p>
        </w:tc>
        <w:tc>
          <w:tcPr>
            <w:tcW w:w="266" w:type="pct"/>
            <w:tcBorders>
              <w:top w:val="single" w:sz="4" w:space="0" w:color="auto"/>
              <w:left w:val="nil"/>
              <w:bottom w:val="single" w:sz="4" w:space="0" w:color="auto"/>
              <w:right w:val="single" w:sz="4" w:space="0" w:color="auto"/>
            </w:tcBorders>
            <w:vAlign w:val="center"/>
          </w:tcPr>
          <w:p w14:paraId="10B62063" w14:textId="77777777" w:rsidR="004E1998" w:rsidRDefault="004E4D72">
            <w:pPr>
              <w:rPr>
                <w:bCs/>
                <w:sz w:val="15"/>
                <w:szCs w:val="15"/>
              </w:rPr>
            </w:pPr>
            <w:r>
              <w:rPr>
                <w:rFonts w:cs="Times New Roman" w:hint="eastAsia"/>
                <w:bCs/>
                <w:sz w:val="15"/>
                <w:szCs w:val="15"/>
              </w:rPr>
              <w:t>尚未实施</w:t>
            </w:r>
          </w:p>
        </w:tc>
        <w:tc>
          <w:tcPr>
            <w:tcW w:w="219" w:type="pct"/>
            <w:tcBorders>
              <w:top w:val="single" w:sz="4" w:space="0" w:color="auto"/>
              <w:left w:val="nil"/>
              <w:bottom w:val="single" w:sz="4" w:space="0" w:color="auto"/>
              <w:right w:val="single" w:sz="4" w:space="0" w:color="auto"/>
            </w:tcBorders>
            <w:vAlign w:val="center"/>
          </w:tcPr>
          <w:p w14:paraId="36052864"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7EEB6788" w14:textId="77777777" w:rsidR="004E1998" w:rsidRDefault="004E4D72">
            <w:pPr>
              <w:jc w:val="center"/>
              <w:rPr>
                <w:bCs/>
                <w:sz w:val="15"/>
                <w:szCs w:val="15"/>
              </w:rPr>
            </w:pPr>
            <w:r>
              <w:rPr>
                <w:rFonts w:cs="Times New Roman" w:hint="eastAsia"/>
                <w:bCs/>
                <w:color w:val="000000"/>
                <w:sz w:val="15"/>
                <w:szCs w:val="15"/>
              </w:rPr>
              <w:t>否</w:t>
            </w:r>
          </w:p>
        </w:tc>
        <w:tc>
          <w:tcPr>
            <w:tcW w:w="328" w:type="pct"/>
            <w:vMerge/>
            <w:tcBorders>
              <w:left w:val="nil"/>
              <w:bottom w:val="single" w:sz="4" w:space="0" w:color="auto"/>
              <w:right w:val="single" w:sz="4" w:space="0" w:color="auto"/>
            </w:tcBorders>
            <w:vAlign w:val="center"/>
          </w:tcPr>
          <w:p w14:paraId="27EFB921"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7F0F0FD1" w14:textId="77777777" w:rsidR="004E1998" w:rsidRDefault="004E4D72">
            <w:pPr>
              <w:jc w:val="center"/>
              <w:rPr>
                <w:bCs/>
                <w:sz w:val="15"/>
                <w:szCs w:val="15"/>
              </w:rPr>
            </w:pPr>
            <w:r>
              <w:rPr>
                <w:rFonts w:cs="Times New Roman" w:hint="eastAsia"/>
                <w:bCs/>
                <w:sz w:val="15"/>
                <w:szCs w:val="15"/>
              </w:rPr>
              <w:t>是</w:t>
            </w:r>
          </w:p>
        </w:tc>
      </w:tr>
      <w:tr w:rsidR="004E1998" w14:paraId="1147B9F1"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3B252810"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1B7ED451" w14:textId="77777777" w:rsidR="004E1998" w:rsidRDefault="004E4D72">
            <w:pPr>
              <w:jc w:val="both"/>
              <w:rPr>
                <w:bCs/>
                <w:sz w:val="15"/>
                <w:szCs w:val="15"/>
              </w:rPr>
            </w:pPr>
            <w:r>
              <w:rPr>
                <w:rFonts w:cs="Times New Roman" w:hint="eastAsia"/>
                <w:bCs/>
                <w:sz w:val="15"/>
                <w:szCs w:val="15"/>
              </w:rPr>
              <w:t>山东步长制药股份有限公司补充流动资金</w:t>
            </w:r>
          </w:p>
        </w:tc>
        <w:tc>
          <w:tcPr>
            <w:tcW w:w="324" w:type="pct"/>
            <w:tcBorders>
              <w:top w:val="single" w:sz="4" w:space="0" w:color="auto"/>
              <w:left w:val="single" w:sz="4" w:space="0" w:color="auto"/>
              <w:bottom w:val="single" w:sz="4" w:space="0" w:color="auto"/>
              <w:right w:val="single" w:sz="4" w:space="0" w:color="auto"/>
            </w:tcBorders>
            <w:vAlign w:val="center"/>
          </w:tcPr>
          <w:p w14:paraId="6BA3ED7B" w14:textId="77777777" w:rsidR="004E1998" w:rsidRDefault="004E4D72">
            <w:pPr>
              <w:jc w:val="center"/>
              <w:rPr>
                <w:bCs/>
                <w:sz w:val="15"/>
                <w:szCs w:val="15"/>
              </w:rPr>
            </w:pPr>
            <w:r>
              <w:rPr>
                <w:rFonts w:cs="Times New Roman" w:hint="eastAsia"/>
                <w:color w:val="000000"/>
                <w:sz w:val="15"/>
                <w:szCs w:val="15"/>
              </w:rPr>
              <w:t>补流还贷</w:t>
            </w:r>
          </w:p>
        </w:tc>
        <w:tc>
          <w:tcPr>
            <w:tcW w:w="233" w:type="pct"/>
            <w:tcBorders>
              <w:top w:val="single" w:sz="4" w:space="0" w:color="auto"/>
              <w:left w:val="single" w:sz="4" w:space="0" w:color="auto"/>
              <w:bottom w:val="single" w:sz="4" w:space="0" w:color="auto"/>
              <w:right w:val="single" w:sz="4" w:space="0" w:color="auto"/>
            </w:tcBorders>
            <w:vAlign w:val="center"/>
          </w:tcPr>
          <w:p w14:paraId="0ADA8185"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7BA78C47" w14:textId="77777777" w:rsidR="004E1998" w:rsidRDefault="004E4D72">
            <w:pPr>
              <w:jc w:val="center"/>
              <w:rPr>
                <w:bCs/>
                <w:sz w:val="15"/>
                <w:szCs w:val="15"/>
              </w:rPr>
            </w:pPr>
            <w:r>
              <w:rPr>
                <w:rFonts w:cs="Times New Roman" w:hint="eastAsia"/>
                <w:color w:val="000000"/>
                <w:sz w:val="15"/>
                <w:szCs w:val="15"/>
              </w:rPr>
              <w:t>否</w:t>
            </w:r>
          </w:p>
        </w:tc>
        <w:tc>
          <w:tcPr>
            <w:tcW w:w="452" w:type="pct"/>
            <w:tcBorders>
              <w:top w:val="single" w:sz="4" w:space="0" w:color="auto"/>
              <w:left w:val="nil"/>
              <w:bottom w:val="single" w:sz="4" w:space="0" w:color="auto"/>
              <w:right w:val="single" w:sz="4" w:space="0" w:color="auto"/>
            </w:tcBorders>
            <w:vAlign w:val="center"/>
          </w:tcPr>
          <w:p w14:paraId="65BD6C23" w14:textId="77777777" w:rsidR="004E1998" w:rsidRDefault="004E4D72">
            <w:pPr>
              <w:jc w:val="right"/>
              <w:rPr>
                <w:bCs/>
                <w:sz w:val="15"/>
                <w:szCs w:val="15"/>
              </w:rPr>
            </w:pPr>
            <w:r>
              <w:rPr>
                <w:rFonts w:cs="Times New Roman" w:hint="eastAsia"/>
                <w:sz w:val="15"/>
                <w:szCs w:val="15"/>
              </w:rPr>
              <w:t>200,000,000.00</w:t>
            </w:r>
          </w:p>
        </w:tc>
        <w:tc>
          <w:tcPr>
            <w:tcW w:w="219" w:type="pct"/>
            <w:tcBorders>
              <w:top w:val="single" w:sz="4" w:space="0" w:color="auto"/>
              <w:left w:val="single" w:sz="4" w:space="0" w:color="auto"/>
              <w:bottom w:val="single" w:sz="4" w:space="0" w:color="auto"/>
              <w:right w:val="single" w:sz="4" w:space="0" w:color="auto"/>
            </w:tcBorders>
            <w:vAlign w:val="center"/>
          </w:tcPr>
          <w:p w14:paraId="2EEA6DBB"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728071CD" w14:textId="77777777" w:rsidR="004E1998" w:rsidRDefault="004E4D72">
            <w:pPr>
              <w:jc w:val="right"/>
              <w:rPr>
                <w:bCs/>
                <w:sz w:val="15"/>
                <w:szCs w:val="15"/>
              </w:rPr>
            </w:pPr>
            <w:r>
              <w:rPr>
                <w:rFonts w:cs="Times New Roman" w:hint="eastAsia"/>
                <w:color w:val="000000"/>
                <w:sz w:val="15"/>
                <w:szCs w:val="15"/>
              </w:rPr>
              <w:t>200,000,000.00</w:t>
            </w:r>
          </w:p>
        </w:tc>
        <w:tc>
          <w:tcPr>
            <w:tcW w:w="374" w:type="pct"/>
            <w:tcBorders>
              <w:top w:val="single" w:sz="4" w:space="0" w:color="auto"/>
              <w:left w:val="nil"/>
              <w:bottom w:val="single" w:sz="4" w:space="0" w:color="auto"/>
              <w:right w:val="single" w:sz="4" w:space="0" w:color="auto"/>
            </w:tcBorders>
            <w:vAlign w:val="center"/>
          </w:tcPr>
          <w:p w14:paraId="449AC1A1" w14:textId="77777777" w:rsidR="004E1998" w:rsidRDefault="004E4D72">
            <w:pPr>
              <w:jc w:val="center"/>
              <w:rPr>
                <w:bCs/>
                <w:sz w:val="15"/>
                <w:szCs w:val="15"/>
              </w:rPr>
            </w:pPr>
            <w:r>
              <w:rPr>
                <w:rFonts w:cs="Times New Roman" w:hint="eastAsia"/>
                <w:color w:val="000000"/>
                <w:sz w:val="15"/>
                <w:szCs w:val="15"/>
              </w:rPr>
              <w:t>100.00</w:t>
            </w:r>
          </w:p>
        </w:tc>
        <w:tc>
          <w:tcPr>
            <w:tcW w:w="266" w:type="pct"/>
            <w:tcBorders>
              <w:top w:val="single" w:sz="4" w:space="0" w:color="auto"/>
              <w:left w:val="nil"/>
              <w:bottom w:val="single" w:sz="4" w:space="0" w:color="auto"/>
              <w:right w:val="single" w:sz="4" w:space="0" w:color="auto"/>
            </w:tcBorders>
            <w:vAlign w:val="center"/>
          </w:tcPr>
          <w:p w14:paraId="00031695" w14:textId="77777777" w:rsidR="004E1998" w:rsidRDefault="004E4D72">
            <w:pPr>
              <w:rPr>
                <w:bCs/>
                <w:sz w:val="15"/>
                <w:szCs w:val="15"/>
              </w:rPr>
            </w:pPr>
            <w:r>
              <w:rPr>
                <w:rFonts w:cs="Times New Roman" w:hint="eastAsia"/>
                <w:bCs/>
                <w:sz w:val="15"/>
                <w:szCs w:val="15"/>
              </w:rPr>
              <w:t>已实施完毕</w:t>
            </w:r>
          </w:p>
        </w:tc>
        <w:tc>
          <w:tcPr>
            <w:tcW w:w="219" w:type="pct"/>
            <w:tcBorders>
              <w:top w:val="single" w:sz="4" w:space="0" w:color="auto"/>
              <w:left w:val="nil"/>
              <w:bottom w:val="single" w:sz="4" w:space="0" w:color="auto"/>
              <w:right w:val="single" w:sz="4" w:space="0" w:color="auto"/>
            </w:tcBorders>
            <w:vAlign w:val="center"/>
          </w:tcPr>
          <w:p w14:paraId="1186047C"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5D66BEEC" w14:textId="77777777" w:rsidR="004E1998" w:rsidRDefault="004E4D72">
            <w:pPr>
              <w:jc w:val="center"/>
              <w:rPr>
                <w:bCs/>
                <w:sz w:val="15"/>
                <w:szCs w:val="15"/>
              </w:rPr>
            </w:pPr>
            <w:r>
              <w:rPr>
                <w:rFonts w:cs="Times New Roman" w:hint="eastAsia"/>
                <w:color w:val="000000"/>
                <w:sz w:val="15"/>
                <w:szCs w:val="15"/>
              </w:rPr>
              <w:t>是</w:t>
            </w:r>
          </w:p>
        </w:tc>
        <w:tc>
          <w:tcPr>
            <w:tcW w:w="328" w:type="pct"/>
            <w:tcBorders>
              <w:top w:val="single" w:sz="4" w:space="0" w:color="auto"/>
              <w:left w:val="nil"/>
              <w:bottom w:val="single" w:sz="4" w:space="0" w:color="auto"/>
              <w:right w:val="single" w:sz="4" w:space="0" w:color="auto"/>
            </w:tcBorders>
            <w:vAlign w:val="center"/>
          </w:tcPr>
          <w:p w14:paraId="49B73C09"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468C1043" w14:textId="77777777" w:rsidR="004E1998" w:rsidRDefault="004E4D72">
            <w:pPr>
              <w:jc w:val="center"/>
              <w:rPr>
                <w:bCs/>
                <w:sz w:val="15"/>
                <w:szCs w:val="15"/>
              </w:rPr>
            </w:pPr>
            <w:r>
              <w:rPr>
                <w:rFonts w:cs="Times New Roman" w:hint="eastAsia"/>
                <w:bCs/>
                <w:sz w:val="15"/>
                <w:szCs w:val="15"/>
              </w:rPr>
              <w:t>否</w:t>
            </w:r>
          </w:p>
        </w:tc>
      </w:tr>
      <w:tr w:rsidR="004E1998" w14:paraId="1F7FF475"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07B50DAC" w14:textId="77777777" w:rsidR="004E1998" w:rsidRDefault="004E4D72">
            <w:pPr>
              <w:jc w:val="both"/>
              <w:rPr>
                <w:bCs/>
                <w:sz w:val="15"/>
                <w:szCs w:val="15"/>
              </w:rPr>
            </w:pPr>
            <w:r>
              <w:rPr>
                <w:rFonts w:cs="Times New Roman" w:hint="eastAsia"/>
                <w:bCs/>
                <w:color w:val="000000"/>
                <w:sz w:val="15"/>
                <w:szCs w:val="15"/>
              </w:rPr>
              <w:t>首次公开发行股票</w:t>
            </w:r>
          </w:p>
        </w:tc>
        <w:tc>
          <w:tcPr>
            <w:tcW w:w="673" w:type="pct"/>
            <w:tcBorders>
              <w:top w:val="single" w:sz="4" w:space="0" w:color="auto"/>
              <w:left w:val="single" w:sz="4" w:space="0" w:color="auto"/>
              <w:bottom w:val="single" w:sz="4" w:space="0" w:color="auto"/>
              <w:right w:val="single" w:sz="4" w:space="0" w:color="auto"/>
            </w:tcBorders>
            <w:vAlign w:val="center"/>
          </w:tcPr>
          <w:p w14:paraId="47DA3F06" w14:textId="77777777" w:rsidR="004E1998" w:rsidRDefault="004E4D72">
            <w:pPr>
              <w:jc w:val="both"/>
              <w:rPr>
                <w:bCs/>
                <w:sz w:val="15"/>
                <w:szCs w:val="15"/>
              </w:rPr>
            </w:pPr>
            <w:r>
              <w:rPr>
                <w:rFonts w:cs="Times New Roman" w:hint="eastAsia"/>
                <w:bCs/>
                <w:sz w:val="15"/>
                <w:szCs w:val="15"/>
              </w:rPr>
              <w:t>山东步长制药股份有限公司偿还银行借款</w:t>
            </w:r>
          </w:p>
        </w:tc>
        <w:tc>
          <w:tcPr>
            <w:tcW w:w="324" w:type="pct"/>
            <w:tcBorders>
              <w:top w:val="single" w:sz="4" w:space="0" w:color="auto"/>
              <w:left w:val="single" w:sz="4" w:space="0" w:color="auto"/>
              <w:bottom w:val="single" w:sz="4" w:space="0" w:color="auto"/>
              <w:right w:val="single" w:sz="4" w:space="0" w:color="auto"/>
            </w:tcBorders>
            <w:vAlign w:val="center"/>
          </w:tcPr>
          <w:p w14:paraId="1AB0A438" w14:textId="77777777" w:rsidR="004E1998" w:rsidRDefault="004E4D72">
            <w:pPr>
              <w:jc w:val="center"/>
              <w:rPr>
                <w:bCs/>
                <w:sz w:val="15"/>
                <w:szCs w:val="15"/>
              </w:rPr>
            </w:pPr>
            <w:r>
              <w:rPr>
                <w:rFonts w:cs="Times New Roman" w:hint="eastAsia"/>
                <w:color w:val="000000"/>
                <w:sz w:val="15"/>
                <w:szCs w:val="15"/>
              </w:rPr>
              <w:t>补流还贷</w:t>
            </w:r>
          </w:p>
        </w:tc>
        <w:tc>
          <w:tcPr>
            <w:tcW w:w="233" w:type="pct"/>
            <w:tcBorders>
              <w:top w:val="single" w:sz="4" w:space="0" w:color="auto"/>
              <w:left w:val="single" w:sz="4" w:space="0" w:color="auto"/>
              <w:bottom w:val="single" w:sz="4" w:space="0" w:color="auto"/>
              <w:right w:val="single" w:sz="4" w:space="0" w:color="auto"/>
            </w:tcBorders>
            <w:vAlign w:val="center"/>
          </w:tcPr>
          <w:p w14:paraId="0598C66C" w14:textId="77777777" w:rsidR="004E1998" w:rsidRDefault="004E4D72">
            <w:pPr>
              <w:jc w:val="center"/>
              <w:rPr>
                <w:bCs/>
                <w:sz w:val="15"/>
                <w:szCs w:val="15"/>
              </w:rPr>
            </w:pPr>
            <w:r>
              <w:rPr>
                <w:rFonts w:cs="Times New Roman" w:hint="eastAsia"/>
                <w:bCs/>
                <w:color w:val="000000"/>
                <w:sz w:val="15"/>
                <w:szCs w:val="15"/>
              </w:rPr>
              <w:t>是</w:t>
            </w:r>
          </w:p>
        </w:tc>
        <w:tc>
          <w:tcPr>
            <w:tcW w:w="253" w:type="pct"/>
            <w:tcBorders>
              <w:top w:val="single" w:sz="4" w:space="0" w:color="auto"/>
              <w:left w:val="single" w:sz="4" w:space="0" w:color="auto"/>
              <w:bottom w:val="single" w:sz="4" w:space="0" w:color="auto"/>
              <w:right w:val="single" w:sz="4" w:space="0" w:color="auto"/>
            </w:tcBorders>
            <w:vAlign w:val="center"/>
          </w:tcPr>
          <w:p w14:paraId="5100DB0D" w14:textId="77777777" w:rsidR="004E1998" w:rsidRDefault="004E4D72">
            <w:pPr>
              <w:jc w:val="center"/>
              <w:rPr>
                <w:bCs/>
                <w:sz w:val="15"/>
                <w:szCs w:val="15"/>
              </w:rPr>
            </w:pPr>
            <w:r>
              <w:rPr>
                <w:rFonts w:cs="Times New Roman" w:hint="eastAsia"/>
                <w:color w:val="000000"/>
                <w:sz w:val="15"/>
                <w:szCs w:val="15"/>
              </w:rPr>
              <w:t>否</w:t>
            </w:r>
          </w:p>
        </w:tc>
        <w:tc>
          <w:tcPr>
            <w:tcW w:w="452" w:type="pct"/>
            <w:tcBorders>
              <w:top w:val="single" w:sz="4" w:space="0" w:color="auto"/>
              <w:left w:val="nil"/>
              <w:bottom w:val="single" w:sz="4" w:space="0" w:color="auto"/>
              <w:right w:val="single" w:sz="4" w:space="0" w:color="auto"/>
            </w:tcBorders>
            <w:vAlign w:val="center"/>
          </w:tcPr>
          <w:p w14:paraId="28E055F2" w14:textId="77777777" w:rsidR="004E1998" w:rsidRDefault="004E4D72">
            <w:pPr>
              <w:jc w:val="right"/>
              <w:rPr>
                <w:bCs/>
                <w:sz w:val="15"/>
                <w:szCs w:val="15"/>
              </w:rPr>
            </w:pPr>
            <w:r>
              <w:rPr>
                <w:rFonts w:cs="Times New Roman" w:hint="eastAsia"/>
                <w:sz w:val="15"/>
                <w:szCs w:val="15"/>
              </w:rPr>
              <w:t>800,000,000.00</w:t>
            </w:r>
          </w:p>
        </w:tc>
        <w:tc>
          <w:tcPr>
            <w:tcW w:w="219" w:type="pct"/>
            <w:tcBorders>
              <w:top w:val="single" w:sz="4" w:space="0" w:color="auto"/>
              <w:left w:val="single" w:sz="4" w:space="0" w:color="auto"/>
              <w:bottom w:val="single" w:sz="4" w:space="0" w:color="auto"/>
              <w:right w:val="single" w:sz="4" w:space="0" w:color="auto"/>
            </w:tcBorders>
            <w:vAlign w:val="center"/>
          </w:tcPr>
          <w:p w14:paraId="414DDEAF"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6364BB22" w14:textId="77777777" w:rsidR="004E1998" w:rsidRDefault="004E4D72">
            <w:pPr>
              <w:jc w:val="right"/>
              <w:rPr>
                <w:bCs/>
                <w:sz w:val="15"/>
                <w:szCs w:val="15"/>
              </w:rPr>
            </w:pPr>
            <w:r>
              <w:rPr>
                <w:rFonts w:cs="Times New Roman" w:hint="eastAsia"/>
                <w:color w:val="000000"/>
                <w:sz w:val="15"/>
                <w:szCs w:val="15"/>
              </w:rPr>
              <w:t>800,000,000.00</w:t>
            </w:r>
          </w:p>
        </w:tc>
        <w:tc>
          <w:tcPr>
            <w:tcW w:w="374" w:type="pct"/>
            <w:tcBorders>
              <w:top w:val="single" w:sz="4" w:space="0" w:color="auto"/>
              <w:left w:val="nil"/>
              <w:bottom w:val="single" w:sz="4" w:space="0" w:color="auto"/>
              <w:right w:val="single" w:sz="4" w:space="0" w:color="auto"/>
            </w:tcBorders>
            <w:vAlign w:val="center"/>
          </w:tcPr>
          <w:p w14:paraId="2A6C0635" w14:textId="77777777" w:rsidR="004E1998" w:rsidRDefault="004E4D72">
            <w:pPr>
              <w:jc w:val="center"/>
              <w:rPr>
                <w:bCs/>
                <w:sz w:val="15"/>
                <w:szCs w:val="15"/>
              </w:rPr>
            </w:pPr>
            <w:r>
              <w:rPr>
                <w:rFonts w:cs="Times New Roman" w:hint="eastAsia"/>
                <w:color w:val="000000"/>
                <w:sz w:val="15"/>
                <w:szCs w:val="15"/>
              </w:rPr>
              <w:t>100.00</w:t>
            </w:r>
          </w:p>
        </w:tc>
        <w:tc>
          <w:tcPr>
            <w:tcW w:w="266" w:type="pct"/>
            <w:tcBorders>
              <w:top w:val="single" w:sz="4" w:space="0" w:color="auto"/>
              <w:left w:val="nil"/>
              <w:bottom w:val="single" w:sz="4" w:space="0" w:color="auto"/>
              <w:right w:val="single" w:sz="4" w:space="0" w:color="auto"/>
            </w:tcBorders>
            <w:vAlign w:val="center"/>
          </w:tcPr>
          <w:p w14:paraId="0D36E697" w14:textId="77777777" w:rsidR="004E1998" w:rsidRDefault="004E4D72">
            <w:pPr>
              <w:rPr>
                <w:bCs/>
                <w:sz w:val="15"/>
                <w:szCs w:val="15"/>
              </w:rPr>
            </w:pPr>
            <w:r>
              <w:rPr>
                <w:rFonts w:cs="Times New Roman" w:hint="eastAsia"/>
                <w:bCs/>
                <w:sz w:val="15"/>
                <w:szCs w:val="15"/>
              </w:rPr>
              <w:t>已实施完毕</w:t>
            </w:r>
          </w:p>
        </w:tc>
        <w:tc>
          <w:tcPr>
            <w:tcW w:w="219" w:type="pct"/>
            <w:tcBorders>
              <w:top w:val="single" w:sz="4" w:space="0" w:color="auto"/>
              <w:left w:val="nil"/>
              <w:bottom w:val="single" w:sz="4" w:space="0" w:color="auto"/>
              <w:right w:val="single" w:sz="4" w:space="0" w:color="auto"/>
            </w:tcBorders>
            <w:vAlign w:val="center"/>
          </w:tcPr>
          <w:p w14:paraId="0E38DF56" w14:textId="77777777" w:rsidR="004E1998" w:rsidRDefault="004E4D72">
            <w:pPr>
              <w:jc w:val="center"/>
              <w:rPr>
                <w:bCs/>
                <w:sz w:val="15"/>
                <w:szCs w:val="15"/>
              </w:rPr>
            </w:pPr>
            <w:r>
              <w:rPr>
                <w:rFonts w:cs="Times New Roman" w:hint="eastAsia"/>
                <w:color w:val="000000"/>
                <w:sz w:val="15"/>
                <w:szCs w:val="15"/>
              </w:rPr>
              <w:t>是</w:t>
            </w:r>
          </w:p>
        </w:tc>
        <w:tc>
          <w:tcPr>
            <w:tcW w:w="305" w:type="pct"/>
            <w:tcBorders>
              <w:top w:val="single" w:sz="4" w:space="0" w:color="auto"/>
              <w:left w:val="nil"/>
              <w:bottom w:val="single" w:sz="4" w:space="0" w:color="auto"/>
              <w:right w:val="single" w:sz="4" w:space="0" w:color="auto"/>
            </w:tcBorders>
            <w:vAlign w:val="center"/>
          </w:tcPr>
          <w:p w14:paraId="36DCADBA" w14:textId="77777777" w:rsidR="004E1998" w:rsidRDefault="004E4D72">
            <w:pPr>
              <w:jc w:val="center"/>
              <w:rPr>
                <w:bCs/>
                <w:sz w:val="15"/>
                <w:szCs w:val="15"/>
              </w:rPr>
            </w:pPr>
            <w:r>
              <w:rPr>
                <w:rFonts w:cs="Times New Roman" w:hint="eastAsia"/>
                <w:color w:val="000000"/>
                <w:sz w:val="15"/>
                <w:szCs w:val="15"/>
              </w:rPr>
              <w:t>是</w:t>
            </w:r>
          </w:p>
        </w:tc>
        <w:tc>
          <w:tcPr>
            <w:tcW w:w="328" w:type="pct"/>
            <w:tcBorders>
              <w:top w:val="single" w:sz="4" w:space="0" w:color="auto"/>
              <w:left w:val="nil"/>
              <w:bottom w:val="single" w:sz="4" w:space="0" w:color="auto"/>
              <w:right w:val="single" w:sz="4" w:space="0" w:color="auto"/>
            </w:tcBorders>
            <w:vAlign w:val="center"/>
          </w:tcPr>
          <w:p w14:paraId="4B0176FC" w14:textId="77777777" w:rsidR="004E1998" w:rsidRDefault="004E1998">
            <w:pPr>
              <w:rPr>
                <w:bCs/>
              </w:rPr>
            </w:pPr>
          </w:p>
        </w:tc>
        <w:tc>
          <w:tcPr>
            <w:tcW w:w="361" w:type="pct"/>
            <w:tcBorders>
              <w:top w:val="single" w:sz="4" w:space="0" w:color="auto"/>
              <w:left w:val="nil"/>
              <w:bottom w:val="single" w:sz="4" w:space="0" w:color="auto"/>
              <w:right w:val="single" w:sz="4" w:space="0" w:color="auto"/>
            </w:tcBorders>
            <w:vAlign w:val="center"/>
          </w:tcPr>
          <w:p w14:paraId="69077570" w14:textId="77777777" w:rsidR="004E1998" w:rsidRDefault="004E4D72">
            <w:pPr>
              <w:jc w:val="center"/>
              <w:rPr>
                <w:bCs/>
                <w:sz w:val="15"/>
                <w:szCs w:val="15"/>
              </w:rPr>
            </w:pPr>
            <w:r>
              <w:rPr>
                <w:rFonts w:cs="Times New Roman" w:hint="eastAsia"/>
                <w:bCs/>
                <w:sz w:val="15"/>
                <w:szCs w:val="15"/>
              </w:rPr>
              <w:t>否</w:t>
            </w:r>
          </w:p>
        </w:tc>
      </w:tr>
      <w:bookmarkEnd w:id="89"/>
      <w:tr w:rsidR="004E1998" w14:paraId="06D069DF" w14:textId="77777777">
        <w:trPr>
          <w:trHeight w:val="160"/>
          <w:jc w:val="center"/>
        </w:trPr>
        <w:tc>
          <w:tcPr>
            <w:tcW w:w="541" w:type="pct"/>
            <w:tcBorders>
              <w:top w:val="single" w:sz="4" w:space="0" w:color="auto"/>
              <w:left w:val="single" w:sz="4" w:space="0" w:color="auto"/>
              <w:bottom w:val="single" w:sz="4" w:space="0" w:color="auto"/>
              <w:right w:val="single" w:sz="4" w:space="0" w:color="auto"/>
            </w:tcBorders>
            <w:vAlign w:val="center"/>
          </w:tcPr>
          <w:p w14:paraId="0AD1EBF9" w14:textId="77777777" w:rsidR="004E1998" w:rsidRDefault="004E4D72">
            <w:pPr>
              <w:jc w:val="center"/>
              <w:rPr>
                <w:bCs/>
                <w:color w:val="000000" w:themeColor="text1"/>
              </w:rPr>
            </w:pPr>
            <w:r>
              <w:rPr>
                <w:rFonts w:hint="eastAsia"/>
                <w:color w:val="000000" w:themeColor="text1"/>
              </w:rPr>
              <w:t>合计</w:t>
            </w:r>
          </w:p>
        </w:tc>
        <w:tc>
          <w:tcPr>
            <w:tcW w:w="673" w:type="pct"/>
            <w:tcBorders>
              <w:top w:val="single" w:sz="4" w:space="0" w:color="auto"/>
              <w:left w:val="single" w:sz="4" w:space="0" w:color="auto"/>
              <w:bottom w:val="single" w:sz="4" w:space="0" w:color="auto"/>
              <w:right w:val="single" w:sz="4" w:space="0" w:color="auto"/>
            </w:tcBorders>
            <w:vAlign w:val="center"/>
          </w:tcPr>
          <w:p w14:paraId="32565D2A" w14:textId="77777777" w:rsidR="004E1998" w:rsidRDefault="004E1998">
            <w:pPr>
              <w:rPr>
                <w:bCs/>
                <w:color w:val="000000" w:themeColor="text1"/>
                <w:sz w:val="15"/>
                <w:szCs w:val="15"/>
              </w:rPr>
            </w:pPr>
          </w:p>
        </w:tc>
        <w:tc>
          <w:tcPr>
            <w:tcW w:w="324" w:type="pct"/>
            <w:tcBorders>
              <w:top w:val="single" w:sz="4" w:space="0" w:color="auto"/>
              <w:left w:val="single" w:sz="4" w:space="0" w:color="auto"/>
              <w:bottom w:val="single" w:sz="4" w:space="0" w:color="auto"/>
              <w:right w:val="single" w:sz="4" w:space="0" w:color="auto"/>
            </w:tcBorders>
            <w:vAlign w:val="center"/>
          </w:tcPr>
          <w:p w14:paraId="3640E674" w14:textId="77777777" w:rsidR="004E1998" w:rsidRDefault="004E1998">
            <w:pPr>
              <w:rPr>
                <w:bCs/>
                <w:color w:val="000000" w:themeColor="text1"/>
                <w:sz w:val="15"/>
                <w:szCs w:val="15"/>
              </w:rPr>
            </w:pPr>
          </w:p>
        </w:tc>
        <w:tc>
          <w:tcPr>
            <w:tcW w:w="233" w:type="pct"/>
            <w:tcBorders>
              <w:top w:val="single" w:sz="4" w:space="0" w:color="auto"/>
              <w:left w:val="single" w:sz="4" w:space="0" w:color="auto"/>
              <w:bottom w:val="single" w:sz="4" w:space="0" w:color="auto"/>
              <w:right w:val="single" w:sz="4" w:space="0" w:color="auto"/>
            </w:tcBorders>
            <w:vAlign w:val="center"/>
          </w:tcPr>
          <w:p w14:paraId="72D5D3F1" w14:textId="77777777" w:rsidR="004E1998" w:rsidRDefault="004E1998">
            <w:pPr>
              <w:jc w:val="center"/>
              <w:rPr>
                <w:bCs/>
                <w:color w:val="000000" w:themeColor="text1"/>
                <w:sz w:val="15"/>
                <w:szCs w:val="15"/>
              </w:rPr>
            </w:pPr>
          </w:p>
        </w:tc>
        <w:tc>
          <w:tcPr>
            <w:tcW w:w="253" w:type="pct"/>
            <w:tcBorders>
              <w:top w:val="single" w:sz="4" w:space="0" w:color="auto"/>
              <w:left w:val="single" w:sz="4" w:space="0" w:color="auto"/>
              <w:bottom w:val="single" w:sz="4" w:space="0" w:color="auto"/>
              <w:right w:val="single" w:sz="4" w:space="0" w:color="auto"/>
            </w:tcBorders>
            <w:vAlign w:val="center"/>
          </w:tcPr>
          <w:p w14:paraId="1030C2A9" w14:textId="77777777" w:rsidR="004E1998" w:rsidRDefault="004E1998">
            <w:pPr>
              <w:rPr>
                <w:bCs/>
                <w:color w:val="000000" w:themeColor="text1"/>
                <w:sz w:val="15"/>
                <w:szCs w:val="15"/>
              </w:rPr>
            </w:pPr>
          </w:p>
        </w:tc>
        <w:tc>
          <w:tcPr>
            <w:tcW w:w="452" w:type="pct"/>
            <w:tcBorders>
              <w:top w:val="single" w:sz="4" w:space="0" w:color="auto"/>
              <w:left w:val="nil"/>
              <w:bottom w:val="single" w:sz="4" w:space="0" w:color="auto"/>
              <w:right w:val="single" w:sz="4" w:space="0" w:color="auto"/>
            </w:tcBorders>
            <w:vAlign w:val="center"/>
          </w:tcPr>
          <w:p w14:paraId="39A8757B" w14:textId="77777777" w:rsidR="004E1998" w:rsidRDefault="004E4D72">
            <w:pPr>
              <w:jc w:val="right"/>
              <w:rPr>
                <w:bCs/>
                <w:sz w:val="15"/>
                <w:szCs w:val="15"/>
              </w:rPr>
            </w:pPr>
            <w:r>
              <w:rPr>
                <w:bCs/>
                <w:sz w:val="15"/>
                <w:szCs w:val="15"/>
              </w:rPr>
              <w:t>3,671,435,700.00</w:t>
            </w:r>
          </w:p>
        </w:tc>
        <w:tc>
          <w:tcPr>
            <w:tcW w:w="219" w:type="pct"/>
            <w:tcBorders>
              <w:top w:val="single" w:sz="4" w:space="0" w:color="auto"/>
              <w:left w:val="single" w:sz="4" w:space="0" w:color="auto"/>
              <w:bottom w:val="single" w:sz="4" w:space="0" w:color="auto"/>
              <w:right w:val="single" w:sz="4" w:space="0" w:color="auto"/>
            </w:tcBorders>
            <w:vAlign w:val="center"/>
          </w:tcPr>
          <w:p w14:paraId="0EAFD058" w14:textId="77777777" w:rsidR="004E1998" w:rsidRDefault="004E4D72">
            <w:pPr>
              <w:jc w:val="right"/>
              <w:rPr>
                <w:bCs/>
                <w:sz w:val="15"/>
                <w:szCs w:val="15"/>
              </w:rPr>
            </w:pPr>
            <w:r>
              <w:rPr>
                <w:bCs/>
                <w:sz w:val="15"/>
                <w:szCs w:val="15"/>
              </w:rPr>
              <w:t>0.00</w:t>
            </w:r>
          </w:p>
        </w:tc>
        <w:tc>
          <w:tcPr>
            <w:tcW w:w="452" w:type="pct"/>
            <w:tcBorders>
              <w:top w:val="single" w:sz="4" w:space="0" w:color="auto"/>
              <w:left w:val="single" w:sz="4" w:space="0" w:color="auto"/>
              <w:bottom w:val="single" w:sz="4" w:space="0" w:color="auto"/>
              <w:right w:val="single" w:sz="4" w:space="0" w:color="auto"/>
            </w:tcBorders>
            <w:vAlign w:val="center"/>
          </w:tcPr>
          <w:p w14:paraId="09D87F96" w14:textId="77777777" w:rsidR="004E1998" w:rsidRDefault="004E4D72">
            <w:pPr>
              <w:jc w:val="right"/>
              <w:rPr>
                <w:bCs/>
                <w:sz w:val="15"/>
                <w:szCs w:val="15"/>
              </w:rPr>
            </w:pPr>
            <w:r>
              <w:rPr>
                <w:bCs/>
                <w:sz w:val="15"/>
                <w:szCs w:val="15"/>
              </w:rPr>
              <w:t>2,460,196,410.95</w:t>
            </w:r>
          </w:p>
        </w:tc>
        <w:tc>
          <w:tcPr>
            <w:tcW w:w="374" w:type="pct"/>
            <w:tcBorders>
              <w:top w:val="single" w:sz="4" w:space="0" w:color="auto"/>
              <w:left w:val="nil"/>
              <w:bottom w:val="single" w:sz="4" w:space="0" w:color="auto"/>
              <w:right w:val="single" w:sz="4" w:space="0" w:color="auto"/>
            </w:tcBorders>
            <w:vAlign w:val="center"/>
          </w:tcPr>
          <w:p w14:paraId="51A35922" w14:textId="77777777" w:rsidR="004E1998" w:rsidRDefault="004E4D72">
            <w:pPr>
              <w:jc w:val="center"/>
              <w:rPr>
                <w:bCs/>
                <w:color w:val="000000" w:themeColor="text1"/>
                <w:sz w:val="15"/>
                <w:szCs w:val="15"/>
              </w:rPr>
            </w:pPr>
            <w:r>
              <w:rPr>
                <w:rFonts w:hint="eastAsia"/>
                <w:bCs/>
                <w:color w:val="000000" w:themeColor="text1"/>
                <w:sz w:val="15"/>
                <w:szCs w:val="15"/>
              </w:rPr>
              <w:t>6</w:t>
            </w:r>
            <w:r>
              <w:rPr>
                <w:bCs/>
                <w:color w:val="000000" w:themeColor="text1"/>
                <w:sz w:val="15"/>
                <w:szCs w:val="15"/>
              </w:rPr>
              <w:t>7.01</w:t>
            </w:r>
          </w:p>
        </w:tc>
        <w:tc>
          <w:tcPr>
            <w:tcW w:w="266" w:type="pct"/>
            <w:tcBorders>
              <w:top w:val="single" w:sz="4" w:space="0" w:color="auto"/>
              <w:left w:val="nil"/>
              <w:bottom w:val="single" w:sz="4" w:space="0" w:color="auto"/>
              <w:right w:val="single" w:sz="4" w:space="0" w:color="auto"/>
            </w:tcBorders>
            <w:vAlign w:val="center"/>
          </w:tcPr>
          <w:p w14:paraId="029F5DAC" w14:textId="77777777" w:rsidR="004E1998" w:rsidRDefault="004E1998">
            <w:pPr>
              <w:rPr>
                <w:bCs/>
                <w:color w:val="000000" w:themeColor="text1"/>
                <w:sz w:val="15"/>
                <w:szCs w:val="15"/>
              </w:rPr>
            </w:pPr>
          </w:p>
        </w:tc>
        <w:tc>
          <w:tcPr>
            <w:tcW w:w="219" w:type="pct"/>
            <w:tcBorders>
              <w:top w:val="single" w:sz="4" w:space="0" w:color="auto"/>
              <w:left w:val="nil"/>
              <w:bottom w:val="single" w:sz="4" w:space="0" w:color="auto"/>
              <w:right w:val="single" w:sz="4" w:space="0" w:color="auto"/>
            </w:tcBorders>
            <w:vAlign w:val="center"/>
          </w:tcPr>
          <w:p w14:paraId="36D94DAD" w14:textId="77777777" w:rsidR="004E1998" w:rsidRDefault="004E1998">
            <w:pPr>
              <w:jc w:val="center"/>
              <w:rPr>
                <w:bCs/>
                <w:color w:val="000000" w:themeColor="text1"/>
                <w:sz w:val="15"/>
                <w:szCs w:val="15"/>
              </w:rPr>
            </w:pPr>
          </w:p>
        </w:tc>
        <w:tc>
          <w:tcPr>
            <w:tcW w:w="305" w:type="pct"/>
            <w:tcBorders>
              <w:top w:val="single" w:sz="4" w:space="0" w:color="auto"/>
              <w:left w:val="nil"/>
              <w:bottom w:val="single" w:sz="4" w:space="0" w:color="auto"/>
              <w:right w:val="single" w:sz="4" w:space="0" w:color="auto"/>
            </w:tcBorders>
            <w:vAlign w:val="center"/>
          </w:tcPr>
          <w:p w14:paraId="4985B68C" w14:textId="77777777" w:rsidR="004E1998" w:rsidRDefault="004E1998">
            <w:pPr>
              <w:jc w:val="center"/>
              <w:rPr>
                <w:bCs/>
                <w:color w:val="000000" w:themeColor="text1"/>
                <w:sz w:val="15"/>
                <w:szCs w:val="15"/>
              </w:rPr>
            </w:pPr>
          </w:p>
        </w:tc>
        <w:tc>
          <w:tcPr>
            <w:tcW w:w="328" w:type="pct"/>
            <w:tcBorders>
              <w:top w:val="single" w:sz="4" w:space="0" w:color="auto"/>
              <w:left w:val="nil"/>
              <w:bottom w:val="single" w:sz="4" w:space="0" w:color="auto"/>
              <w:right w:val="single" w:sz="4" w:space="0" w:color="auto"/>
            </w:tcBorders>
            <w:vAlign w:val="center"/>
          </w:tcPr>
          <w:p w14:paraId="29B8FB64" w14:textId="77777777" w:rsidR="004E1998" w:rsidRDefault="004E1998">
            <w:pPr>
              <w:rPr>
                <w:bCs/>
                <w:color w:val="000000" w:themeColor="text1"/>
                <w:sz w:val="15"/>
                <w:szCs w:val="15"/>
              </w:rPr>
            </w:pPr>
          </w:p>
        </w:tc>
        <w:tc>
          <w:tcPr>
            <w:tcW w:w="361" w:type="pct"/>
            <w:tcBorders>
              <w:top w:val="single" w:sz="4" w:space="0" w:color="auto"/>
              <w:left w:val="nil"/>
              <w:bottom w:val="single" w:sz="4" w:space="0" w:color="auto"/>
              <w:right w:val="single" w:sz="4" w:space="0" w:color="auto"/>
            </w:tcBorders>
            <w:vAlign w:val="center"/>
          </w:tcPr>
          <w:p w14:paraId="1083289F" w14:textId="77777777" w:rsidR="004E1998" w:rsidRDefault="004E1998">
            <w:pPr>
              <w:jc w:val="center"/>
              <w:rPr>
                <w:bCs/>
                <w:color w:val="000000" w:themeColor="text1"/>
                <w:sz w:val="15"/>
                <w:szCs w:val="15"/>
              </w:rPr>
            </w:pPr>
          </w:p>
        </w:tc>
      </w:tr>
    </w:tbl>
    <w:p w14:paraId="047A3DA6"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lastRenderedPageBreak/>
        <w:t>注</w:t>
      </w:r>
      <w:r>
        <w:rPr>
          <w:rFonts w:asciiTheme="minorEastAsia" w:eastAsiaTheme="minorEastAsia" w:hAnsiTheme="minorEastAsia"/>
          <w:sz w:val="18"/>
          <w:szCs w:val="18"/>
        </w:rPr>
        <w:t>1：</w:t>
      </w:r>
      <w:r>
        <w:rPr>
          <w:rFonts w:asciiTheme="minorEastAsia" w:eastAsiaTheme="minorEastAsia" w:hAnsiTheme="minorEastAsia" w:hint="eastAsia"/>
          <w:sz w:val="18"/>
          <w:szCs w:val="18"/>
        </w:rPr>
        <w:t>项目</w:t>
      </w:r>
      <w:r>
        <w:rPr>
          <w:rFonts w:asciiTheme="minorEastAsia" w:eastAsiaTheme="minorEastAsia" w:hAnsiTheme="minorEastAsia"/>
          <w:sz w:val="18"/>
          <w:szCs w:val="18"/>
        </w:rPr>
        <w:t>投入进度未达计划</w:t>
      </w:r>
      <w:r>
        <w:rPr>
          <w:rFonts w:asciiTheme="minorEastAsia" w:eastAsiaTheme="minorEastAsia" w:hAnsiTheme="minorEastAsia" w:hint="eastAsia"/>
          <w:sz w:val="18"/>
          <w:szCs w:val="18"/>
        </w:rPr>
        <w:t>暨可行性发生变化</w:t>
      </w:r>
      <w:r>
        <w:rPr>
          <w:rFonts w:asciiTheme="minorEastAsia" w:eastAsiaTheme="minorEastAsia" w:hAnsiTheme="minorEastAsia"/>
          <w:sz w:val="18"/>
          <w:szCs w:val="18"/>
        </w:rPr>
        <w:t>的具体原因：</w:t>
      </w:r>
    </w:p>
    <w:p w14:paraId="609BAE2B"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陕西步长制药有限公司心脑血管用药生产基地新建、扩建项目</w:t>
      </w:r>
    </w:p>
    <w:p w14:paraId="4F758F8C"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该项目投资进度不达预期主要系市场商务改革及配送方式等的优化，货物周转率提高，目前库房与库存方式等可以满足发展需求，本着合理分配公司资源、科学审慎使用募集资金、保证项目投资收益的原则，未建设立体库，将本项目终止。</w:t>
      </w:r>
    </w:p>
    <w:p w14:paraId="6C10C539"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山东步长制药股份有限公司稳心系列产品生产基地项目</w:t>
      </w:r>
    </w:p>
    <w:p w14:paraId="5A6B13F7"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该项目投资进度不达预期主要系随着市场与公司发展需求的变化，在项目建设过程中发现，受场地所限原规划设计已不能满足其需要，后期未再继续投入募集资金建设药材库、前处理车间、预留提取车间、动力中心，将本项目终止。</w:t>
      </w:r>
    </w:p>
    <w:p w14:paraId="58E9D919"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山东丹红制药有限公司丹红生产基地（注射液GMP车间改扩建）项目</w:t>
      </w:r>
    </w:p>
    <w:p w14:paraId="1E3A8347"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该项目投资进度不达预期主要系该项目仅部分制剂车间及滴注液生产线（改造）建设使用了募集资金，其他项目均以自有资金进行建设，且已建设车间的产能能够满足市场需求，故尚未建设提取车间、注射剂</w:t>
      </w:r>
      <w:r>
        <w:rPr>
          <w:rFonts w:asciiTheme="minorEastAsia" w:eastAsiaTheme="minorEastAsia" w:hAnsiTheme="minorEastAsia"/>
          <w:sz w:val="18"/>
          <w:szCs w:val="18"/>
        </w:rPr>
        <w:t>GMP车间的外包装线，导致项目投资进度低，公司将本项目终止。</w:t>
      </w:r>
    </w:p>
    <w:p w14:paraId="45CB038C"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山东步长神州制药有限公司妇科用药生产基地二期项目</w:t>
      </w:r>
    </w:p>
    <w:p w14:paraId="1853FA03"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该项目投资进度不达预期主要系目前车间产能能够满足市场需求，本着合理分配公司资源、科学审慎使用募集资金、保证项目投资收益的原则，公司尚未建设制剂车间，终止实施本项目。</w:t>
      </w:r>
    </w:p>
    <w:p w14:paraId="68AB0AFF"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冻干粉生产线、水针生产线改造建设项目</w:t>
      </w:r>
    </w:p>
    <w:p w14:paraId="04D1C48A"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该项目投资进度不达预期主要系：</w:t>
      </w:r>
      <w:r>
        <w:rPr>
          <w:rFonts w:asciiTheme="minorEastAsia" w:eastAsiaTheme="minorEastAsia" w:hAnsiTheme="minorEastAsia"/>
          <w:sz w:val="18"/>
          <w:szCs w:val="18"/>
        </w:rPr>
        <w:t>1）原定该项目选择具有国际资质的设计单位和进口设备，建设完成后达到国际先进水平，随着“国产替代”的进步，其同类国产设备已能满足企业需求，为节约募集资金，提高募集资金的使用效率和效益，故改用国内甲级资质设计单位和国产设备，价格相对较低，这是基于市场环境变化做出的应对；2）由于产品申报受医药政策影响较大，产品未能按计划取得文号，公司未能及时投产，为避免公司资源浪费，部分后端设备和检验仪器未购置，终止该项目后续投入</w:t>
      </w:r>
      <w:r>
        <w:rPr>
          <w:rFonts w:asciiTheme="minorEastAsia" w:eastAsiaTheme="minorEastAsia" w:hAnsiTheme="minorEastAsia" w:hint="eastAsia"/>
          <w:sz w:val="18"/>
          <w:szCs w:val="18"/>
        </w:rPr>
        <w:t>。</w:t>
      </w:r>
    </w:p>
    <w:p w14:paraId="7E6D84D2"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山东步长制药股份有限公司营销网络扩建项目</w:t>
      </w:r>
    </w:p>
    <w:p w14:paraId="4A8D7050"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营销网络扩建项目尚未实施，主要因为营销网络的建设要与公司产量、销量相匹配，而公司的生产基地正在建设期，产量和销量尚未快速释放，一定程度限制了营销网络的扩建计划，公司评估后认为该项目现阶段的可行性已经发生变化，为合理节约成本，维护公司及全体股东的利益，公司终止该项目。</w:t>
      </w:r>
    </w:p>
    <w:p w14:paraId="2F1A8900"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山东步长制药股份有限公司ERP系统建设项目</w:t>
      </w:r>
    </w:p>
    <w:p w14:paraId="280699F8"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sz w:val="18"/>
          <w:szCs w:val="18"/>
        </w:rPr>
        <w:t>ERP系统建设项目尚未实施，主要是因为当前信息技术发展快速升级，原计划建设内容与目前的实施技术不匹配，为了更好地配合公司业务开展、提高管理效率，公司结合市场前景和技术方向进一步评估后认为该项目现阶段的可行性已经发生变化，公司终止该项目。</w:t>
      </w:r>
    </w:p>
    <w:p w14:paraId="204D9830" w14:textId="77777777" w:rsidR="004E1998" w:rsidRDefault="004E4D72">
      <w:pPr>
        <w:ind w:firstLineChars="200" w:firstLine="36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注</w:t>
      </w:r>
      <w:r>
        <w:rPr>
          <w:rFonts w:asciiTheme="minorEastAsia" w:eastAsiaTheme="minorEastAsia" w:hAnsiTheme="minorEastAsia"/>
          <w:sz w:val="18"/>
          <w:szCs w:val="18"/>
        </w:rPr>
        <w:t>2：</w:t>
      </w:r>
      <w:r>
        <w:rPr>
          <w:rFonts w:asciiTheme="minorEastAsia" w:eastAsiaTheme="minorEastAsia" w:hAnsiTheme="minorEastAsia" w:hint="eastAsia"/>
          <w:sz w:val="18"/>
          <w:szCs w:val="18"/>
        </w:rPr>
        <w:t>截至2</w:t>
      </w:r>
      <w:r>
        <w:rPr>
          <w:rFonts w:asciiTheme="minorEastAsia" w:eastAsiaTheme="minorEastAsia" w:hAnsiTheme="minorEastAsia"/>
          <w:sz w:val="18"/>
          <w:szCs w:val="18"/>
        </w:rPr>
        <w:t>024</w:t>
      </w:r>
      <w:r>
        <w:rPr>
          <w:rFonts w:asciiTheme="minorEastAsia" w:eastAsiaTheme="minorEastAsia" w:hAnsiTheme="minorEastAsia" w:hint="eastAsia"/>
          <w:sz w:val="18"/>
          <w:szCs w:val="18"/>
        </w:rPr>
        <w:t>年1</w:t>
      </w:r>
      <w:r>
        <w:rPr>
          <w:rFonts w:asciiTheme="minorEastAsia" w:eastAsiaTheme="minorEastAsia" w:hAnsiTheme="minorEastAsia"/>
          <w:sz w:val="18"/>
          <w:szCs w:val="18"/>
        </w:rPr>
        <w:t>2</w:t>
      </w:r>
      <w:r>
        <w:rPr>
          <w:rFonts w:asciiTheme="minorEastAsia" w:eastAsiaTheme="minorEastAsia" w:hAnsiTheme="minorEastAsia" w:hint="eastAsia"/>
          <w:sz w:val="18"/>
          <w:szCs w:val="18"/>
        </w:rPr>
        <w:t>月3</w:t>
      </w:r>
      <w:r>
        <w:rPr>
          <w:rFonts w:asciiTheme="minorEastAsia" w:eastAsiaTheme="minorEastAsia" w:hAnsiTheme="minorEastAsia"/>
          <w:sz w:val="18"/>
          <w:szCs w:val="18"/>
        </w:rPr>
        <w:t>1</w:t>
      </w:r>
      <w:r>
        <w:rPr>
          <w:rFonts w:asciiTheme="minorEastAsia" w:eastAsiaTheme="minorEastAsia" w:hAnsiTheme="minorEastAsia" w:hint="eastAsia"/>
          <w:sz w:val="18"/>
          <w:szCs w:val="18"/>
        </w:rPr>
        <w:t>日，</w:t>
      </w:r>
      <w:r>
        <w:rPr>
          <w:rFonts w:asciiTheme="minorEastAsia" w:eastAsiaTheme="minorEastAsia" w:hAnsiTheme="minorEastAsia"/>
          <w:sz w:val="18"/>
          <w:szCs w:val="18"/>
        </w:rPr>
        <w:t>公司募投项目“杨凌步长制药有限公司一期工程建设项目”已达到预定可使用状态并结项。</w:t>
      </w:r>
      <w:r>
        <w:rPr>
          <w:rFonts w:asciiTheme="minorEastAsia" w:eastAsiaTheme="minorEastAsia" w:hAnsiTheme="minorEastAsia" w:hint="eastAsia"/>
          <w:sz w:val="18"/>
          <w:szCs w:val="18"/>
        </w:rPr>
        <w:t>报告期内，</w:t>
      </w:r>
      <w:r>
        <w:rPr>
          <w:rFonts w:asciiTheme="minorEastAsia" w:eastAsiaTheme="minorEastAsia" w:hAnsiTheme="minorEastAsia"/>
          <w:sz w:val="18"/>
          <w:szCs w:val="18"/>
        </w:rPr>
        <w:t>公司</w:t>
      </w:r>
      <w:r>
        <w:rPr>
          <w:rFonts w:asciiTheme="minorEastAsia" w:eastAsiaTheme="minorEastAsia" w:hAnsiTheme="minorEastAsia" w:hint="eastAsia"/>
          <w:sz w:val="18"/>
          <w:szCs w:val="18"/>
        </w:rPr>
        <w:t>已按照相关规定</w:t>
      </w:r>
      <w:r>
        <w:rPr>
          <w:rFonts w:asciiTheme="minorEastAsia" w:eastAsiaTheme="minorEastAsia" w:hAnsiTheme="minorEastAsia"/>
          <w:sz w:val="18"/>
          <w:szCs w:val="18"/>
        </w:rPr>
        <w:t>将该项目募集资金</w:t>
      </w:r>
      <w:r>
        <w:rPr>
          <w:rFonts w:asciiTheme="minorEastAsia" w:eastAsiaTheme="minorEastAsia" w:hAnsiTheme="minorEastAsia" w:hint="eastAsia"/>
          <w:sz w:val="18"/>
          <w:szCs w:val="18"/>
        </w:rPr>
        <w:t>专户中剩余利息</w:t>
      </w:r>
      <w:r>
        <w:rPr>
          <w:rFonts w:asciiTheme="minorEastAsia" w:eastAsiaTheme="minorEastAsia" w:hAnsiTheme="minorEastAsia"/>
          <w:sz w:val="18"/>
          <w:szCs w:val="18"/>
        </w:rPr>
        <w:t>532,243.41元</w:t>
      </w:r>
      <w:r>
        <w:rPr>
          <w:rFonts w:asciiTheme="minorEastAsia" w:eastAsiaTheme="minorEastAsia" w:hAnsiTheme="minorEastAsia" w:hint="eastAsia"/>
          <w:sz w:val="18"/>
          <w:szCs w:val="18"/>
        </w:rPr>
        <w:t>转</w:t>
      </w:r>
      <w:r>
        <w:rPr>
          <w:rFonts w:asciiTheme="minorEastAsia" w:eastAsiaTheme="minorEastAsia" w:hAnsiTheme="minorEastAsia"/>
          <w:sz w:val="18"/>
          <w:szCs w:val="18"/>
        </w:rPr>
        <w:t>入公司流动资金账户，并完成了相关项目募集资金专户注销工作。</w:t>
      </w:r>
    </w:p>
    <w:p w14:paraId="5BD41BCA" w14:textId="77777777" w:rsidR="004E1998" w:rsidRDefault="004E1998">
      <w:pPr>
        <w:rPr>
          <w:color w:val="000000" w:themeColor="text1"/>
        </w:rPr>
      </w:pPr>
    </w:p>
    <w:p w14:paraId="733AF09E" w14:textId="77777777" w:rsidR="004E1998" w:rsidRDefault="004E4D72">
      <w:pPr>
        <w:pStyle w:val="4"/>
        <w:numPr>
          <w:ilvl w:val="0"/>
          <w:numId w:val="23"/>
        </w:numPr>
      </w:pPr>
      <w:bookmarkStart w:id="90" w:name="_Hlk169882642"/>
      <w:bookmarkEnd w:id="82"/>
      <w:bookmarkEnd w:id="88"/>
      <w:r>
        <w:rPr>
          <w:rFonts w:hint="eastAsia"/>
        </w:rPr>
        <w:t>超募</w:t>
      </w:r>
      <w:r>
        <w:t>资金</w:t>
      </w:r>
      <w:r>
        <w:rPr>
          <w:rFonts w:hint="eastAsia"/>
        </w:rPr>
        <w:t>明细</w:t>
      </w:r>
      <w:r>
        <w:t>使用情况</w:t>
      </w:r>
    </w:p>
    <w:sdt>
      <w:sdtPr>
        <w:rPr>
          <w:rFonts w:hint="eastAsia"/>
          <w:color w:val="000000" w:themeColor="text1"/>
          <w:szCs w:val="22"/>
        </w:rPr>
        <w:alias w:val="是否适用：超募资金明细使用情况[双击切换]"/>
        <w:tag w:val="_GBC_2f45cae4211540beb20022acbb67dc6c"/>
        <w:id w:val="149106597"/>
        <w:placeholder>
          <w:docPart w:val="GBC22222222222222222222222222222"/>
        </w:placeholder>
      </w:sdtPr>
      <w:sdtContent>
        <w:p w14:paraId="372DCE3E" w14:textId="77777777" w:rsidR="004E1998" w:rsidRDefault="004E4D72">
          <w:pPr>
            <w:rPr>
              <w:color w:val="000000" w:themeColor="text1"/>
              <w:szCs w:val="22"/>
            </w:rPr>
          </w:pPr>
          <w:r>
            <w:rPr>
              <w:rFonts w:ascii="宋体" w:hAnsi="宋体"/>
              <w:color w:val="000000" w:themeColor="text1"/>
              <w:szCs w:val="22"/>
            </w:rPr>
            <w:fldChar w:fldCharType="begin"/>
          </w:r>
          <w:r>
            <w:rPr>
              <w:rFonts w:ascii="宋体" w:hAnsi="宋体"/>
              <w:color w:val="000000" w:themeColor="text1"/>
              <w:szCs w:val="22"/>
            </w:rPr>
            <w:instrText xml:space="preserve"> MACROBUTTON  SnrToggleCheckbox □适用 </w:instrText>
          </w:r>
          <w:r>
            <w:rPr>
              <w:rFonts w:ascii="宋体" w:hAnsi="宋体"/>
              <w:color w:val="000000" w:themeColor="text1"/>
              <w:szCs w:val="22"/>
            </w:rPr>
            <w:fldChar w:fldCharType="end"/>
          </w:r>
          <w:r>
            <w:rPr>
              <w:rFonts w:ascii="宋体" w:hAnsi="宋体"/>
              <w:color w:val="000000" w:themeColor="text1"/>
              <w:szCs w:val="22"/>
            </w:rPr>
            <w:fldChar w:fldCharType="begin"/>
          </w:r>
          <w:r>
            <w:rPr>
              <w:rFonts w:ascii="宋体" w:hAnsi="宋体"/>
              <w:color w:val="000000" w:themeColor="text1"/>
              <w:szCs w:val="22"/>
            </w:rPr>
            <w:instrText xml:space="preserve"> MACROBUTTON  SnrToggleCheckbox √不适用 </w:instrText>
          </w:r>
          <w:r>
            <w:rPr>
              <w:rFonts w:ascii="宋体" w:hAnsi="宋体"/>
              <w:color w:val="000000" w:themeColor="text1"/>
              <w:szCs w:val="22"/>
            </w:rPr>
            <w:fldChar w:fldCharType="end"/>
          </w:r>
        </w:p>
      </w:sdtContent>
    </w:sdt>
    <w:p w14:paraId="734DE947" w14:textId="77777777" w:rsidR="004E1998" w:rsidRDefault="004E1998">
      <w:pPr>
        <w:rPr>
          <w:color w:val="000000" w:themeColor="text1"/>
        </w:rPr>
      </w:pPr>
    </w:p>
    <w:p w14:paraId="0EFB30F2" w14:textId="77777777" w:rsidR="004E1998" w:rsidRDefault="004E4D72">
      <w:pPr>
        <w:pStyle w:val="3"/>
        <w:numPr>
          <w:ilvl w:val="0"/>
          <w:numId w:val="22"/>
        </w:numPr>
        <w:tabs>
          <w:tab w:val="left" w:pos="360"/>
        </w:tabs>
        <w:ind w:left="450" w:hanging="450"/>
        <w:rPr>
          <w:rFonts w:ascii="宋体" w:hAnsi="宋体" w:hint="eastAsia"/>
          <w:color w:val="000000" w:themeColor="text1"/>
          <w:szCs w:val="21"/>
        </w:rPr>
      </w:pPr>
      <w:bookmarkStart w:id="91" w:name="_Hlk90391874"/>
      <w:bookmarkEnd w:id="90"/>
      <w:r>
        <w:rPr>
          <w:rFonts w:ascii="宋体" w:hAnsi="宋体" w:hint="eastAsia"/>
          <w:color w:val="000000" w:themeColor="text1"/>
          <w:szCs w:val="21"/>
        </w:rPr>
        <w:t>报告期</w:t>
      </w:r>
      <w:r>
        <w:rPr>
          <w:rFonts w:ascii="宋体" w:hAnsi="宋体"/>
          <w:color w:val="000000" w:themeColor="text1"/>
          <w:szCs w:val="21"/>
        </w:rPr>
        <w:t>内</w:t>
      </w:r>
      <w:r>
        <w:rPr>
          <w:rFonts w:ascii="宋体" w:hAnsi="宋体" w:hint="eastAsia"/>
          <w:color w:val="000000" w:themeColor="text1"/>
          <w:szCs w:val="21"/>
        </w:rPr>
        <w:t>募投变更或终止情况</w:t>
      </w:r>
    </w:p>
    <w:sdt>
      <w:sdtPr>
        <w:rPr>
          <w:color w:val="000000" w:themeColor="text1"/>
        </w:rPr>
        <w:alias w:val="是否适用：报告期内募投变更情况  [双击切换]"/>
        <w:tag w:val="_GBC_8231ad1a0c034cb4a4249fecfe8a81b1"/>
        <w:id w:val="74098091"/>
        <w:placeholder>
          <w:docPart w:val="GBC22222222222222222222222222222"/>
        </w:placeholder>
      </w:sdtPr>
      <w:sdtContent>
        <w:p w14:paraId="559179F9"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83"/>
    <w:bookmarkEnd w:id="91"/>
    <w:p w14:paraId="490118ED" w14:textId="77777777" w:rsidR="004E1998" w:rsidRDefault="004E1998">
      <w:pPr>
        <w:rPr>
          <w:color w:val="000000" w:themeColor="text1"/>
        </w:rPr>
      </w:pPr>
    </w:p>
    <w:p w14:paraId="4A262346" w14:textId="77777777" w:rsidR="004E1998" w:rsidRDefault="004E1998">
      <w:pPr>
        <w:rPr>
          <w:color w:val="000000" w:themeColor="text1"/>
        </w:rPr>
        <w:sectPr w:rsidR="004E1998">
          <w:pgSz w:w="16838" w:h="11906" w:orient="landscape"/>
          <w:pgMar w:top="1797" w:right="1525" w:bottom="1276" w:left="1440" w:header="855" w:footer="992" w:gutter="0"/>
          <w:cols w:space="425"/>
          <w:docGrid w:linePitch="312"/>
        </w:sectPr>
      </w:pPr>
    </w:p>
    <w:p w14:paraId="342412D7" w14:textId="77777777" w:rsidR="004E1998" w:rsidRDefault="004E4D72">
      <w:pPr>
        <w:pStyle w:val="3"/>
        <w:numPr>
          <w:ilvl w:val="0"/>
          <w:numId w:val="22"/>
        </w:numPr>
        <w:tabs>
          <w:tab w:val="left" w:pos="360"/>
        </w:tabs>
        <w:ind w:left="450" w:hanging="450"/>
        <w:rPr>
          <w:rFonts w:ascii="宋体" w:hAnsi="宋体" w:hint="eastAsia"/>
          <w:color w:val="000000" w:themeColor="text1"/>
          <w:szCs w:val="21"/>
        </w:rPr>
      </w:pPr>
      <w:bookmarkStart w:id="92" w:name="_Hlk106701941"/>
      <w:bookmarkEnd w:id="78"/>
      <w:bookmarkEnd w:id="84"/>
      <w:r>
        <w:rPr>
          <w:rFonts w:ascii="宋体" w:hAnsi="宋体" w:hint="eastAsia"/>
          <w:color w:val="000000" w:themeColor="text1"/>
          <w:szCs w:val="21"/>
        </w:rPr>
        <w:lastRenderedPageBreak/>
        <w:t>报告期</w:t>
      </w:r>
      <w:r>
        <w:rPr>
          <w:rFonts w:ascii="宋体" w:hAnsi="宋体"/>
          <w:color w:val="000000" w:themeColor="text1"/>
          <w:szCs w:val="21"/>
        </w:rPr>
        <w:t>内</w:t>
      </w:r>
      <w:r>
        <w:rPr>
          <w:rFonts w:ascii="宋体" w:hAnsi="宋体" w:hint="eastAsia"/>
          <w:color w:val="000000" w:themeColor="text1"/>
          <w:szCs w:val="21"/>
        </w:rPr>
        <w:t>募集</w:t>
      </w:r>
      <w:r>
        <w:rPr>
          <w:rFonts w:ascii="宋体" w:hAnsi="宋体"/>
          <w:color w:val="000000" w:themeColor="text1"/>
          <w:szCs w:val="21"/>
        </w:rPr>
        <w:t>资金使用</w:t>
      </w:r>
      <w:r>
        <w:rPr>
          <w:rFonts w:ascii="宋体" w:hAnsi="宋体" w:hint="eastAsia"/>
          <w:color w:val="000000" w:themeColor="text1"/>
          <w:szCs w:val="21"/>
        </w:rPr>
        <w:t>的</w:t>
      </w:r>
      <w:r>
        <w:rPr>
          <w:rFonts w:ascii="宋体" w:hAnsi="宋体"/>
          <w:color w:val="000000" w:themeColor="text1"/>
          <w:szCs w:val="21"/>
        </w:rPr>
        <w:t>其他</w:t>
      </w:r>
      <w:r>
        <w:rPr>
          <w:rFonts w:ascii="宋体" w:hAnsi="宋体" w:hint="eastAsia"/>
          <w:color w:val="000000" w:themeColor="text1"/>
          <w:szCs w:val="21"/>
        </w:rPr>
        <w:t>情况</w:t>
      </w:r>
    </w:p>
    <w:p w14:paraId="66F396D9" w14:textId="77777777" w:rsidR="004E1998" w:rsidRDefault="004E4D72">
      <w:pPr>
        <w:pStyle w:val="4"/>
        <w:numPr>
          <w:ilvl w:val="0"/>
          <w:numId w:val="24"/>
        </w:numPr>
        <w:tabs>
          <w:tab w:val="left" w:pos="360"/>
        </w:tabs>
        <w:ind w:left="0" w:firstLine="0"/>
        <w:rPr>
          <w:bCs w:val="0"/>
          <w:color w:val="000000" w:themeColor="text1"/>
        </w:rPr>
      </w:pPr>
      <w:bookmarkStart w:id="93" w:name="_Hlk90391881"/>
      <w:r>
        <w:rPr>
          <w:rFonts w:hint="eastAsia"/>
          <w:bCs w:val="0"/>
          <w:color w:val="000000" w:themeColor="text1"/>
        </w:rPr>
        <w:t>募集资金投资项目先期投入及置换情况</w:t>
      </w:r>
    </w:p>
    <w:sdt>
      <w:sdtPr>
        <w:rPr>
          <w:color w:val="000000" w:themeColor="text1"/>
        </w:rPr>
        <w:alias w:val="是否适用：募集资金投资项目先期投入及置换情况[双击切换]"/>
        <w:tag w:val="_GBC_3f629b5b9dcc464894de82f0af546b6e"/>
        <w:id w:val="125743129"/>
        <w:placeholder>
          <w:docPart w:val="GBC22222222222222222222222222222"/>
        </w:placeholder>
      </w:sdtPr>
      <w:sdtContent>
        <w:p w14:paraId="29EEED6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158751" w14:textId="77777777" w:rsidR="004E1998" w:rsidRDefault="004E1998">
      <w:pPr>
        <w:rPr>
          <w:color w:val="000000" w:themeColor="text1"/>
        </w:rPr>
      </w:pPr>
    </w:p>
    <w:p w14:paraId="2AF5098A" w14:textId="77777777" w:rsidR="004E1998" w:rsidRDefault="004E4D72">
      <w:pPr>
        <w:pStyle w:val="4"/>
        <w:numPr>
          <w:ilvl w:val="0"/>
          <w:numId w:val="24"/>
        </w:numPr>
        <w:tabs>
          <w:tab w:val="left" w:pos="360"/>
        </w:tabs>
        <w:ind w:left="0" w:firstLine="0"/>
        <w:rPr>
          <w:bCs w:val="0"/>
          <w:color w:val="000000" w:themeColor="text1"/>
        </w:rPr>
      </w:pPr>
      <w:bookmarkStart w:id="94" w:name="_Hlk90391885"/>
      <w:bookmarkEnd w:id="93"/>
      <w:r>
        <w:rPr>
          <w:rFonts w:hint="eastAsia"/>
          <w:bCs w:val="0"/>
          <w:color w:val="000000" w:themeColor="text1"/>
        </w:rPr>
        <w:t>用闲置募集资金暂时补充流动资金情况</w:t>
      </w:r>
    </w:p>
    <w:sdt>
      <w:sdtPr>
        <w:rPr>
          <w:color w:val="000000" w:themeColor="text1"/>
        </w:rPr>
        <w:alias w:val="是否适用：用闲置募集资金暂时补充流动资金情况[双击切换]"/>
        <w:tag w:val="_GBC_534e659a4d4b40ed9b5a0d957eec69b9"/>
        <w:id w:val="-2037881605"/>
        <w:placeholder>
          <w:docPart w:val="GBC22222222222222222222222222222"/>
        </w:placeholder>
      </w:sdtPr>
      <w:sdtContent>
        <w:p w14:paraId="157BC82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BB4668" w14:textId="77777777" w:rsidR="004E1998" w:rsidRDefault="004E1998">
      <w:pPr>
        <w:rPr>
          <w:color w:val="000000" w:themeColor="text1"/>
        </w:rPr>
      </w:pPr>
    </w:p>
    <w:p w14:paraId="5388D860" w14:textId="77777777" w:rsidR="004E1998" w:rsidRDefault="004E4D72">
      <w:pPr>
        <w:pStyle w:val="4"/>
        <w:numPr>
          <w:ilvl w:val="0"/>
          <w:numId w:val="24"/>
        </w:numPr>
        <w:tabs>
          <w:tab w:val="left" w:pos="360"/>
        </w:tabs>
        <w:ind w:left="0" w:firstLine="0"/>
        <w:rPr>
          <w:bCs w:val="0"/>
          <w:color w:val="000000" w:themeColor="text1"/>
        </w:rPr>
      </w:pPr>
      <w:bookmarkStart w:id="95" w:name="_Hlk90391888"/>
      <w:bookmarkStart w:id="96" w:name="_Hlk168577344"/>
      <w:bookmarkEnd w:id="94"/>
      <w:r>
        <w:rPr>
          <w:rFonts w:hint="eastAsia"/>
          <w:bCs w:val="0"/>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4fa6ec824ff14602addc1e55058ae4e9"/>
        <w:id w:val="-177892548"/>
        <w:placeholder>
          <w:docPart w:val="GBC22222222222222222222222222222"/>
        </w:placeholder>
      </w:sdtPr>
      <w:sdtContent>
        <w:p w14:paraId="43E1B77D"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2CD984" w14:textId="77777777" w:rsidR="004E1998" w:rsidRDefault="004E1998">
      <w:pPr>
        <w:rPr>
          <w:color w:val="000000" w:themeColor="text1"/>
        </w:rPr>
      </w:pPr>
    </w:p>
    <w:bookmarkEnd w:id="95"/>
    <w:bookmarkEnd w:id="96"/>
    <w:p w14:paraId="7FA152AC" w14:textId="77777777" w:rsidR="004E1998" w:rsidRDefault="004E4D72">
      <w:pPr>
        <w:pStyle w:val="4"/>
        <w:numPr>
          <w:ilvl w:val="0"/>
          <w:numId w:val="24"/>
        </w:numPr>
        <w:tabs>
          <w:tab w:val="left" w:pos="360"/>
        </w:tabs>
        <w:ind w:left="0" w:firstLine="0"/>
        <w:rPr>
          <w:rFonts w:ascii="宋体" w:hAnsi="宋体" w:cs="宋体" w:hint="eastAsia"/>
          <w:bCs w:val="0"/>
          <w:color w:val="000000" w:themeColor="text1"/>
          <w:kern w:val="0"/>
          <w:szCs w:val="24"/>
        </w:rPr>
      </w:pPr>
      <w:r>
        <w:rPr>
          <w:rFonts w:ascii="宋体" w:hAnsi="宋体" w:cs="宋体"/>
          <w:bCs w:val="0"/>
          <w:color w:val="000000" w:themeColor="text1"/>
          <w:kern w:val="0"/>
          <w:szCs w:val="24"/>
        </w:rPr>
        <w:t>其他</w:t>
      </w:r>
    </w:p>
    <w:sdt>
      <w:sdtPr>
        <w:rPr>
          <w:color w:val="000000" w:themeColor="text1"/>
        </w:rPr>
        <w:alias w:val="是否适用：募集资金使用的其他情况?[双击切换]"/>
        <w:tag w:val="_GBC_84b80dde77404abab8bdb87b147ee0d4"/>
        <w:id w:val="-15621924"/>
        <w:placeholder>
          <w:docPart w:val="GBC22222222222222222222222222222"/>
        </w:placeholder>
      </w:sdtPr>
      <w:sdtContent>
        <w:p w14:paraId="6AED99C0"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3051F6" w14:textId="77777777" w:rsidR="004E1998" w:rsidRDefault="004E1998">
      <w:pPr>
        <w:rPr>
          <w:color w:val="000000" w:themeColor="text1"/>
        </w:rPr>
      </w:pPr>
    </w:p>
    <w:p w14:paraId="30C523E8" w14:textId="77777777" w:rsidR="004E1998" w:rsidRDefault="004E4D72">
      <w:pPr>
        <w:pStyle w:val="3"/>
        <w:numPr>
          <w:ilvl w:val="0"/>
          <w:numId w:val="22"/>
        </w:numPr>
        <w:tabs>
          <w:tab w:val="left" w:pos="360"/>
        </w:tabs>
        <w:spacing w:after="0" w:line="360" w:lineRule="auto"/>
        <w:ind w:left="450" w:hanging="450"/>
        <w:rPr>
          <w:rFonts w:ascii="宋体" w:hAnsi="宋体" w:hint="eastAsia"/>
          <w:szCs w:val="21"/>
        </w:rPr>
      </w:pPr>
      <w:bookmarkStart w:id="97" w:name="_Hlk200012883"/>
      <w:bookmarkEnd w:id="79"/>
      <w:bookmarkEnd w:id="80"/>
      <w:bookmarkEnd w:id="92"/>
      <w:r>
        <w:rPr>
          <w:rFonts w:ascii="宋体" w:hAnsi="宋体"/>
          <w:szCs w:val="21"/>
        </w:rPr>
        <w:t>中介机构</w:t>
      </w:r>
      <w:r>
        <w:rPr>
          <w:rFonts w:ascii="宋体" w:hAnsi="宋体" w:hint="eastAsia"/>
          <w:szCs w:val="21"/>
        </w:rPr>
        <w:t>关于募集资金存储与使用情况的专项核查、鉴证的结论性意见</w:t>
      </w:r>
    </w:p>
    <w:sdt>
      <w:sdtPr>
        <w:rPr>
          <w:rFonts w:hint="eastAsia"/>
        </w:rPr>
        <w:alias w:val="是否适用：中介机构关于募集资金存储与使用情况的专项核查、鉴证的结论性意见[双击切换]"/>
        <w:tag w:val="_GBC_7195bfa022dc473a90bdee118d5934cd"/>
        <w:id w:val="-1172868101"/>
        <w:placeholder>
          <w:docPart w:val="GBC22222222222222222222222222222"/>
        </w:placeholder>
      </w:sdtPr>
      <w:sdtContent>
        <w:p w14:paraId="15FF5772" w14:textId="77777777" w:rsidR="004E1998" w:rsidRDefault="004E4D72">
          <w:pPr>
            <w:rPr>
              <w:color w:val="000000" w:themeColor="text1"/>
            </w:rPr>
          </w:pPr>
          <w:r>
            <w:rPr>
              <w:rFonts w:ascii="宋体" w:hAnsi="宋体" w:hint="eastAsia"/>
            </w:rPr>
            <w:fldChar w:fldCharType="begin"/>
          </w:r>
          <w:r>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rPr>
            <w:instrText xml:space="preserve"> MACROBUTTON  SnrToggleCheckbox √不适用 </w:instrText>
          </w:r>
          <w:r>
            <w:rPr>
              <w:rFonts w:ascii="宋体" w:hAnsi="宋体" w:hint="eastAsia"/>
            </w:rPr>
            <w:fldChar w:fldCharType="end"/>
          </w:r>
        </w:p>
      </w:sdtContent>
    </w:sdt>
    <w:p w14:paraId="7FCA73EC" w14:textId="77777777" w:rsidR="004E1998" w:rsidRDefault="004E1998">
      <w:pPr>
        <w:rPr>
          <w:color w:val="000000" w:themeColor="text1"/>
        </w:rPr>
      </w:pPr>
    </w:p>
    <w:p w14:paraId="14CE17D4" w14:textId="77777777" w:rsidR="004E1998" w:rsidRDefault="004E4D72">
      <w:pPr>
        <w:rPr>
          <w:rFonts w:cs="Times New Roman"/>
          <w:bCs/>
          <w:kern w:val="2"/>
          <w:szCs w:val="28"/>
        </w:rPr>
      </w:pPr>
      <w:r>
        <w:rPr>
          <w:rFonts w:cs="Times New Roman" w:hint="eastAsia"/>
          <w:bCs/>
          <w:kern w:val="2"/>
          <w:szCs w:val="28"/>
        </w:rPr>
        <w:t>核查异常的相关情况说明</w:t>
      </w:r>
    </w:p>
    <w:sdt>
      <w:sdtPr>
        <w:rPr>
          <w:rFonts w:hint="eastAsia"/>
        </w:rPr>
        <w:alias w:val="是否适用：核查异常的相关情况说明[双击切换]"/>
        <w:tag w:val="_GBC_21d5025298b9475fa592a4d7f5785e92"/>
        <w:id w:val="-583613475"/>
        <w:placeholder>
          <w:docPart w:val="GBC22222222222222222222222222222"/>
        </w:placeholder>
      </w:sdtPr>
      <w:sdtContent>
        <w:p w14:paraId="4174D37E" w14:textId="77777777" w:rsidR="004E1998" w:rsidRDefault="004E4D72">
          <w:r>
            <w:rPr>
              <w:rFonts w:ascii="宋体" w:hAnsi="宋体" w:hint="eastAsia"/>
            </w:rPr>
            <w:fldChar w:fldCharType="begin"/>
          </w:r>
          <w:r>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rPr>
            <w:instrText xml:space="preserve"> MACROBUTTON  SnrToggleCheckbox √不适用 </w:instrText>
          </w:r>
          <w:r>
            <w:rPr>
              <w:rFonts w:ascii="宋体" w:hAnsi="宋体" w:hint="eastAsia"/>
            </w:rPr>
            <w:fldChar w:fldCharType="end"/>
          </w:r>
        </w:p>
      </w:sdtContent>
    </w:sdt>
    <w:p w14:paraId="39E25A72" w14:textId="77777777" w:rsidR="004E1998" w:rsidRDefault="004E1998"/>
    <w:p w14:paraId="3BB4A0CE" w14:textId="77777777" w:rsidR="004E1998" w:rsidRDefault="004E4D72">
      <w:pPr>
        <w:pStyle w:val="3"/>
        <w:numPr>
          <w:ilvl w:val="0"/>
          <w:numId w:val="22"/>
        </w:numPr>
        <w:tabs>
          <w:tab w:val="left" w:pos="360"/>
        </w:tabs>
        <w:spacing w:after="0" w:line="360" w:lineRule="auto"/>
        <w:ind w:left="450" w:hanging="450"/>
        <w:rPr>
          <w:rFonts w:ascii="宋体" w:hAnsi="宋体" w:hint="eastAsia"/>
          <w:szCs w:val="21"/>
        </w:rPr>
      </w:pPr>
      <w:r>
        <w:rPr>
          <w:rFonts w:ascii="宋体" w:hAnsi="宋体" w:hint="eastAsia"/>
          <w:szCs w:val="21"/>
        </w:rPr>
        <w:t>擅自变更募集资金用途、违规占用募集资金的后续整改情况</w:t>
      </w:r>
    </w:p>
    <w:sdt>
      <w:sdtPr>
        <w:rPr>
          <w:rFonts w:hint="eastAsia"/>
        </w:rPr>
        <w:alias w:val="是否适用：擅自变更募集资金用途、违规占用募集资金的后续整改情况[双击切换]"/>
        <w:tag w:val="_GBC_fa6d1cac51784ab6bcfb875ffef23414"/>
        <w:id w:val="1971555971"/>
        <w:placeholder>
          <w:docPart w:val="GBC22222222222222222222222222222"/>
        </w:placeholder>
      </w:sdtPr>
      <w:sdtContent>
        <w:p w14:paraId="1B89CD10" w14:textId="77777777" w:rsidR="004E1998" w:rsidRDefault="004E4D72">
          <w:r>
            <w:rPr>
              <w:rFonts w:ascii="宋体" w:hAnsi="宋体" w:hint="eastAsia"/>
            </w:rPr>
            <w:fldChar w:fldCharType="begin"/>
          </w:r>
          <w:r>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Pr>
              <w:rFonts w:ascii="宋体" w:hAnsi="宋体"/>
            </w:rPr>
            <w:instrText xml:space="preserve"> MACROBUTTON  SnrToggleCheckbox √不适用 </w:instrText>
          </w:r>
          <w:r>
            <w:rPr>
              <w:rFonts w:ascii="宋体" w:hAnsi="宋体" w:hint="eastAsia"/>
            </w:rPr>
            <w:fldChar w:fldCharType="end"/>
          </w:r>
        </w:p>
      </w:sdtContent>
    </w:sdt>
    <w:p w14:paraId="108CAA91" w14:textId="77777777" w:rsidR="004E1998" w:rsidRDefault="004E1998">
      <w:pPr>
        <w:rPr>
          <w:color w:val="000000" w:themeColor="text1"/>
        </w:rPr>
      </w:pPr>
    </w:p>
    <w:p w14:paraId="7F7848A6" w14:textId="77777777" w:rsidR="004E1998" w:rsidRDefault="004E4D72">
      <w:pPr>
        <w:pStyle w:val="2"/>
        <w:numPr>
          <w:ilvl w:val="0"/>
          <w:numId w:val="15"/>
        </w:numPr>
        <w:tabs>
          <w:tab w:val="left" w:pos="426"/>
        </w:tabs>
        <w:jc w:val="left"/>
        <w:rPr>
          <w:rFonts w:ascii="宋体" w:hAnsi="宋体" w:hint="eastAsia"/>
          <w:color w:val="000000" w:themeColor="text1"/>
        </w:rPr>
      </w:pPr>
      <w:bookmarkStart w:id="98" w:name="_Hlk74904700"/>
      <w:bookmarkStart w:id="99" w:name="_Hlk74820557"/>
      <w:bookmarkEnd w:id="97"/>
      <w:r>
        <w:rPr>
          <w:rFonts w:ascii="宋体" w:hAnsi="宋体"/>
          <w:color w:val="000000" w:themeColor="text1"/>
        </w:rPr>
        <w:t>其他</w:t>
      </w:r>
      <w:r>
        <w:rPr>
          <w:rFonts w:ascii="宋体" w:hAnsi="宋体" w:hint="eastAsia"/>
          <w:color w:val="000000" w:themeColor="text1"/>
        </w:rPr>
        <w:t>重大事项的说明</w:t>
      </w:r>
    </w:p>
    <w:sdt>
      <w:sdtPr>
        <w:rPr>
          <w:color w:val="000000" w:themeColor="text1"/>
        </w:rPr>
        <w:alias w:val="是否适用：其他重大事项的说明[双击切换]"/>
        <w:tag w:val="_GBC_60472543195d45309db4d042b8e09883"/>
        <w:id w:val="-1058550506"/>
        <w:placeholder>
          <w:docPart w:val="GBC22222222222222222222222222222"/>
        </w:placeholder>
      </w:sdtPr>
      <w:sdtContent>
        <w:p w14:paraId="44880F8D"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98"/>
    <w:bookmarkEnd w:id="99"/>
    <w:p w14:paraId="73C6F689" w14:textId="77777777" w:rsidR="004E1998" w:rsidRDefault="004E1998">
      <w:pPr>
        <w:rPr>
          <w:color w:val="000000" w:themeColor="text1"/>
        </w:rPr>
      </w:pPr>
    </w:p>
    <w:p w14:paraId="32ECD317" w14:textId="77777777" w:rsidR="004E1998" w:rsidRDefault="004E4D72">
      <w:pPr>
        <w:pStyle w:val="1"/>
        <w:numPr>
          <w:ilvl w:val="0"/>
          <w:numId w:val="2"/>
        </w:numPr>
        <w:rPr>
          <w:rFonts w:ascii="黑体" w:hAnsi="黑体" w:hint="eastAsia"/>
          <w:color w:val="000000" w:themeColor="text1"/>
        </w:rPr>
      </w:pPr>
      <w:bookmarkStart w:id="100" w:name="_Toc392233016"/>
      <w:bookmarkStart w:id="101" w:name="_Toc200030544"/>
      <w:bookmarkStart w:id="102" w:name="_Toc76114278"/>
      <w:r>
        <w:rPr>
          <w:rFonts w:ascii="黑体" w:hAnsi="黑体" w:hint="eastAsia"/>
          <w:color w:val="000000" w:themeColor="text1"/>
        </w:rPr>
        <w:t>股份变动及股东情况</w:t>
      </w:r>
    </w:p>
    <w:p w14:paraId="426AF3CB" w14:textId="77777777" w:rsidR="004E1998" w:rsidRDefault="004E4D72">
      <w:pPr>
        <w:pStyle w:val="2"/>
        <w:numPr>
          <w:ilvl w:val="0"/>
          <w:numId w:val="25"/>
        </w:numPr>
        <w:spacing w:line="360" w:lineRule="auto"/>
        <w:ind w:left="422" w:hanging="422"/>
        <w:rPr>
          <w:rFonts w:ascii="宋体" w:hAnsi="宋体" w:hint="eastAsia"/>
          <w:color w:val="000000" w:themeColor="text1"/>
        </w:rPr>
      </w:pPr>
      <w:bookmarkStart w:id="103" w:name="_Toc342565989"/>
      <w:bookmarkStart w:id="104" w:name="_Toc342059476"/>
      <w:bookmarkEnd w:id="72"/>
      <w:bookmarkEnd w:id="100"/>
      <w:bookmarkEnd w:id="101"/>
      <w:bookmarkEnd w:id="102"/>
      <w:r>
        <w:rPr>
          <w:rFonts w:ascii="宋体" w:hAnsi="宋体"/>
          <w:color w:val="000000" w:themeColor="text1"/>
        </w:rPr>
        <w:t>股</w:t>
      </w:r>
      <w:r>
        <w:rPr>
          <w:rFonts w:ascii="宋体" w:hAnsi="宋体" w:hint="eastAsia"/>
          <w:color w:val="000000" w:themeColor="text1"/>
        </w:rPr>
        <w:t>本变动情况</w:t>
      </w:r>
      <w:bookmarkEnd w:id="103"/>
      <w:bookmarkEnd w:id="104"/>
    </w:p>
    <w:p w14:paraId="1C1795CE" w14:textId="77777777" w:rsidR="004E1998" w:rsidRDefault="004E4D72">
      <w:pPr>
        <w:pStyle w:val="3"/>
        <w:numPr>
          <w:ilvl w:val="1"/>
          <w:numId w:val="26"/>
        </w:numPr>
        <w:rPr>
          <w:rFonts w:ascii="宋体" w:hAnsi="宋体" w:hint="eastAsia"/>
          <w:color w:val="000000" w:themeColor="text1"/>
        </w:rPr>
      </w:pPr>
      <w:bookmarkStart w:id="105" w:name="_Toc342565990"/>
      <w:bookmarkStart w:id="106" w:name="_Toc342059477"/>
      <w:r>
        <w:rPr>
          <w:rFonts w:ascii="宋体" w:hAnsi="宋体" w:hint="eastAsia"/>
          <w:color w:val="000000" w:themeColor="text1"/>
        </w:rPr>
        <w:t>股份变动情况表</w:t>
      </w:r>
      <w:bookmarkEnd w:id="105"/>
      <w:bookmarkEnd w:id="106"/>
    </w:p>
    <w:p w14:paraId="4FDAB842" w14:textId="77777777" w:rsidR="004E1998" w:rsidRDefault="004E4D72">
      <w:pPr>
        <w:pStyle w:val="4"/>
        <w:numPr>
          <w:ilvl w:val="2"/>
          <w:numId w:val="27"/>
        </w:numPr>
        <w:rPr>
          <w:rFonts w:ascii="宋体" w:hAnsi="宋体" w:hint="eastAsia"/>
          <w:color w:val="000000" w:themeColor="text1"/>
        </w:rPr>
      </w:pPr>
      <w:r>
        <w:rPr>
          <w:rFonts w:ascii="宋体" w:hAnsi="宋体" w:hint="eastAsia"/>
          <w:color w:val="000000" w:themeColor="text1"/>
        </w:rPr>
        <w:t>股份变动情况表</w:t>
      </w:r>
    </w:p>
    <w:p w14:paraId="14DB8D34" w14:textId="77777777" w:rsidR="004E1998" w:rsidRDefault="004E4D72">
      <w:pPr>
        <w:rPr>
          <w:color w:val="000000" w:themeColor="text1"/>
        </w:rPr>
      </w:pPr>
      <w:r>
        <w:rPr>
          <w:rFonts w:hint="eastAsia"/>
          <w:color w:val="000000" w:themeColor="text1"/>
        </w:rPr>
        <w:t>报告期内，</w:t>
      </w:r>
      <w:sdt>
        <w:sdtPr>
          <w:tag w:val="_PLD_dec093ae39394edab2b0d11e4fc7aedd"/>
          <w:id w:val="-1035266891"/>
        </w:sdtPr>
        <w:sdtContent>
          <w:r>
            <w:rPr>
              <w:rFonts w:hint="eastAsia"/>
              <w:color w:val="000000" w:themeColor="text1"/>
            </w:rPr>
            <w:t>公司股份总数及股本结构未发生变化。</w:t>
          </w:r>
        </w:sdtContent>
      </w:sdt>
    </w:p>
    <w:p w14:paraId="45C4B378" w14:textId="77777777" w:rsidR="004E1998" w:rsidRDefault="004E4D72">
      <w:pPr>
        <w:pStyle w:val="4"/>
        <w:numPr>
          <w:ilvl w:val="2"/>
          <w:numId w:val="27"/>
        </w:numPr>
        <w:rPr>
          <w:rFonts w:ascii="宋体" w:hAnsi="宋体" w:hint="eastAsia"/>
          <w:color w:val="000000" w:themeColor="text1"/>
        </w:rPr>
      </w:pPr>
      <w:bookmarkStart w:id="107" w:name="_Toc342565996"/>
      <w:bookmarkStart w:id="108" w:name="_Toc342059483"/>
      <w:r>
        <w:rPr>
          <w:rFonts w:ascii="宋体" w:hAnsi="宋体"/>
          <w:color w:val="000000" w:themeColor="text1"/>
        </w:rPr>
        <w:t>股份变动情况说明</w:t>
      </w:r>
    </w:p>
    <w:sdt>
      <w:sdtPr>
        <w:rPr>
          <w:color w:val="000000" w:themeColor="text1"/>
        </w:rPr>
        <w:alias w:val="是否适用：普通股股份变动情况说明[双击切换]"/>
        <w:tag w:val="_GBC_28994e6dc9c649e498c0ab9c340777bf"/>
        <w:id w:val="-1122537812"/>
        <w:placeholder>
          <w:docPart w:val="GBC22222222222222222222222222222"/>
        </w:placeholder>
      </w:sdtPr>
      <w:sdtContent>
        <w:p w14:paraId="2625E98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7D695E" w14:textId="77777777" w:rsidR="004E1998" w:rsidRDefault="004E4D72">
      <w:pPr>
        <w:pStyle w:val="4"/>
        <w:numPr>
          <w:ilvl w:val="2"/>
          <w:numId w:val="27"/>
        </w:numPr>
        <w:rPr>
          <w:rFonts w:ascii="宋体" w:hAnsi="宋体" w:cs="宋体" w:hint="eastAsia"/>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437034574"/>
        <w:placeholder>
          <w:docPart w:val="GBC22222222222222222222222222222"/>
        </w:placeholder>
      </w:sdtPr>
      <w:sdtContent>
        <w:p w14:paraId="4DC91540"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4127E5" w14:textId="77777777" w:rsidR="004E1998" w:rsidRDefault="004E4D72">
      <w:pPr>
        <w:pStyle w:val="4"/>
        <w:numPr>
          <w:ilvl w:val="2"/>
          <w:numId w:val="27"/>
        </w:numPr>
        <w:rPr>
          <w:rFonts w:ascii="宋体" w:hAnsi="宋体" w:hint="eastAsia"/>
          <w:color w:val="000000" w:themeColor="text1"/>
        </w:rPr>
      </w:pPr>
      <w:r>
        <w:rPr>
          <w:rFonts w:ascii="宋体" w:hAnsi="宋体"/>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101687464"/>
        <w:placeholder>
          <w:docPart w:val="GBC22222222222222222222222222222"/>
        </w:placeholder>
      </w:sdtPr>
      <w:sdtContent>
        <w:p w14:paraId="7CA4486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7A1A1E" w14:textId="77777777" w:rsidR="004E1998" w:rsidRDefault="004E4D72">
      <w:pPr>
        <w:pStyle w:val="3"/>
        <w:numPr>
          <w:ilvl w:val="1"/>
          <w:numId w:val="26"/>
        </w:numPr>
        <w:rPr>
          <w:rFonts w:ascii="宋体" w:hAnsi="宋体" w:hint="eastAsia"/>
          <w:color w:val="000000" w:themeColor="text1"/>
        </w:rPr>
      </w:pPr>
      <w:r>
        <w:rPr>
          <w:rFonts w:ascii="宋体" w:hAnsi="宋体"/>
          <w:color w:val="000000" w:themeColor="text1"/>
        </w:rPr>
        <w:t>限售股份变动情况</w:t>
      </w:r>
    </w:p>
    <w:sdt>
      <w:sdtPr>
        <w:rPr>
          <w:color w:val="000000" w:themeColor="text1"/>
        </w:rPr>
        <w:alias w:val="是否适用：限售股份变动情况表[双击切换]"/>
        <w:tag w:val="_GBC_6f5978a50e224b6aa94189436cdee711"/>
        <w:id w:val="-115065621"/>
        <w:placeholder>
          <w:docPart w:val="GBC22222222222222222222222222222"/>
        </w:placeholder>
      </w:sdtPr>
      <w:sdtContent>
        <w:p w14:paraId="7848B90D"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8F024DB" w14:textId="77777777" w:rsidR="004E1998" w:rsidRDefault="004E1998">
      <w:pPr>
        <w:rPr>
          <w:color w:val="000000" w:themeColor="text1"/>
        </w:rPr>
      </w:pPr>
    </w:p>
    <w:p w14:paraId="4FC2A639" w14:textId="77777777" w:rsidR="004E1998" w:rsidRDefault="004E4D72">
      <w:pPr>
        <w:pStyle w:val="2"/>
        <w:numPr>
          <w:ilvl w:val="0"/>
          <w:numId w:val="25"/>
        </w:numPr>
        <w:spacing w:line="360" w:lineRule="auto"/>
        <w:ind w:left="422" w:hanging="422"/>
        <w:rPr>
          <w:rFonts w:ascii="宋体" w:hAnsi="宋体" w:hint="eastAsia"/>
          <w:color w:val="000000" w:themeColor="text1"/>
        </w:rPr>
      </w:pPr>
      <w:r>
        <w:rPr>
          <w:rFonts w:ascii="宋体" w:hAnsi="宋体"/>
          <w:color w:val="000000" w:themeColor="text1"/>
        </w:rPr>
        <w:lastRenderedPageBreak/>
        <w:t>股东情况</w:t>
      </w:r>
      <w:bookmarkEnd w:id="107"/>
      <w:bookmarkEnd w:id="108"/>
    </w:p>
    <w:p w14:paraId="796FA92D" w14:textId="77777777" w:rsidR="004E1998" w:rsidRDefault="004E4D72">
      <w:pPr>
        <w:pStyle w:val="3"/>
        <w:numPr>
          <w:ilvl w:val="1"/>
          <w:numId w:val="28"/>
        </w:numPr>
        <w:rPr>
          <w:rFonts w:ascii="宋体" w:hAnsi="宋体" w:hint="eastAsia"/>
          <w:color w:val="000000" w:themeColor="text1"/>
        </w:rPr>
      </w:pPr>
      <w:r>
        <w:rPr>
          <w:rFonts w:ascii="宋体" w:hAnsi="宋体"/>
          <w:color w:val="000000" w:themeColor="text1"/>
        </w:rPr>
        <w:t>股东总数：</w:t>
      </w:r>
    </w:p>
    <w:tbl>
      <w:tblPr>
        <w:tblStyle w:val="aff2"/>
        <w:tblW w:w="0" w:type="auto"/>
        <w:tblLook w:val="04A0" w:firstRow="1" w:lastRow="0" w:firstColumn="1" w:lastColumn="0" w:noHBand="0" w:noVBand="1"/>
      </w:tblPr>
      <w:tblGrid>
        <w:gridCol w:w="4942"/>
        <w:gridCol w:w="3881"/>
      </w:tblGrid>
      <w:tr w:rsidR="004E1998" w14:paraId="15FCCEDD" w14:textId="77777777">
        <w:sdt>
          <w:sdtPr>
            <w:tag w:val="_PLD_9206d6884981495295105158630a6172"/>
            <w:id w:val="-1683736075"/>
          </w:sdtPr>
          <w:sdtContent>
            <w:tc>
              <w:tcPr>
                <w:tcW w:w="5070" w:type="dxa"/>
              </w:tcPr>
              <w:p w14:paraId="4BBA26B2" w14:textId="77777777" w:rsidR="004E1998" w:rsidRDefault="004E4D72">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color w:val="000000" w:themeColor="text1"/>
            </w:rPr>
            <w:alias w:val="报告期末股东总数"/>
            <w:tag w:val="_GBC_9fd402ec66014f4e9716c7fdb0286bd2"/>
            <w:id w:val="-1143736788"/>
          </w:sdtPr>
          <w:sdtContent>
            <w:tc>
              <w:tcPr>
                <w:tcW w:w="3978" w:type="dxa"/>
              </w:tcPr>
              <w:p w14:paraId="3F6B648A" w14:textId="77777777" w:rsidR="004E1998" w:rsidRDefault="004E4D72">
                <w:pPr>
                  <w:jc w:val="right"/>
                  <w:rPr>
                    <w:color w:val="000000" w:themeColor="text1"/>
                  </w:rPr>
                </w:pPr>
                <w:r>
                  <w:rPr>
                    <w:color w:val="000000" w:themeColor="text1"/>
                  </w:rPr>
                  <w:t>55,151</w:t>
                </w:r>
              </w:p>
            </w:tc>
          </w:sdtContent>
        </w:sdt>
      </w:tr>
      <w:tr w:rsidR="004E1998" w14:paraId="09083BFC" w14:textId="77777777">
        <w:tc>
          <w:tcPr>
            <w:tcW w:w="5070" w:type="dxa"/>
          </w:tcPr>
          <w:p w14:paraId="1E98A7C3" w14:textId="77777777" w:rsidR="004E1998" w:rsidRDefault="004E4D72">
            <w:pPr>
              <w:rPr>
                <w:color w:val="000000" w:themeColor="text1"/>
              </w:rPr>
            </w:pPr>
            <w:r>
              <w:rPr>
                <w:rFonts w:hint="eastAsia"/>
                <w:color w:val="000000" w:themeColor="text1"/>
              </w:rPr>
              <w:t>截至报告期末表决权恢复的优先股股东总数（户）</w:t>
            </w:r>
          </w:p>
        </w:tc>
        <w:tc>
          <w:tcPr>
            <w:tcW w:w="3978" w:type="dxa"/>
          </w:tcPr>
          <w:p w14:paraId="6168B583" w14:textId="77777777" w:rsidR="004E1998" w:rsidRDefault="004E4D72">
            <w:pPr>
              <w:jc w:val="right"/>
            </w:pPr>
            <w:r>
              <w:rPr>
                <w:rFonts w:hint="eastAsia"/>
              </w:rPr>
              <w:t>0</w:t>
            </w:r>
          </w:p>
        </w:tc>
      </w:tr>
    </w:tbl>
    <w:p w14:paraId="1BF1DA69" w14:textId="77777777" w:rsidR="004E1998" w:rsidRDefault="004E1998">
      <w:pPr>
        <w:rPr>
          <w:color w:val="000000" w:themeColor="text1"/>
        </w:rPr>
      </w:pPr>
    </w:p>
    <w:p w14:paraId="2854B9E6" w14:textId="77777777" w:rsidR="004E1998" w:rsidRDefault="004E4D72">
      <w:pPr>
        <w:pStyle w:val="3"/>
        <w:numPr>
          <w:ilvl w:val="1"/>
          <w:numId w:val="28"/>
        </w:numPr>
        <w:rPr>
          <w:rFonts w:ascii="宋体" w:hAnsi="宋体" w:hint="eastAsia"/>
          <w:color w:val="000000" w:themeColor="text1"/>
        </w:rPr>
      </w:pPr>
      <w:r>
        <w:rPr>
          <w:rFonts w:ascii="宋体" w:hAnsi="宋体" w:hint="eastAsia"/>
          <w:color w:val="000000" w:themeColor="text1"/>
          <w:szCs w:val="21"/>
        </w:rPr>
        <w:t>截至报告期末前十名股东、前十名流通股东（或无限售条件股东）持股情况表</w:t>
      </w:r>
    </w:p>
    <w:p w14:paraId="556C7888" w14:textId="77777777" w:rsidR="004E1998" w:rsidRDefault="004E4D72">
      <w:pPr>
        <w:jc w:val="right"/>
        <w:rPr>
          <w:color w:val="000000" w:themeColor="text1"/>
        </w:rPr>
      </w:pPr>
      <w:r>
        <w:rPr>
          <w:color w:val="000000" w:themeColor="text1"/>
        </w:rPr>
        <w:t>单位：</w:t>
      </w:r>
      <w:sdt>
        <w:sdtPr>
          <w:rPr>
            <w:bCs/>
            <w:color w:val="000000" w:themeColor="text1"/>
          </w:rPr>
          <w:alias w:val="单位：前十名股东持股情况"/>
          <w:tag w:val="_GBC_9d020b31dcb449c980ed0856cf6dae82"/>
          <w:id w:val="1546724768"/>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bCs/>
              <w:color w:val="000000" w:themeColor="text1"/>
            </w:rPr>
            <w:t>股</w:t>
          </w:r>
        </w:sdtContent>
      </w:sdt>
    </w:p>
    <w:tbl>
      <w:tblPr>
        <w:tblW w:w="11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1161"/>
        <w:gridCol w:w="1701"/>
        <w:gridCol w:w="758"/>
        <w:gridCol w:w="600"/>
        <w:gridCol w:w="775"/>
        <w:gridCol w:w="794"/>
        <w:gridCol w:w="578"/>
        <w:gridCol w:w="1123"/>
      </w:tblGrid>
      <w:tr w:rsidR="004E1998" w14:paraId="14BB1D68" w14:textId="77777777">
        <w:trPr>
          <w:cantSplit/>
          <w:jc w:val="center"/>
        </w:trPr>
        <w:sdt>
          <w:sdtPr>
            <w:tag w:val="_PLD_3038da138bad4905b589aeba821a8575"/>
            <w:id w:val="-1347932138"/>
          </w:sdtPr>
          <w:sdtContent>
            <w:tc>
              <w:tcPr>
                <w:tcW w:w="11063" w:type="dxa"/>
                <w:gridSpan w:val="9"/>
                <w:vAlign w:val="center"/>
              </w:tcPr>
              <w:p w14:paraId="3D58DA4A" w14:textId="77777777" w:rsidR="004E1998" w:rsidRDefault="004E4D72">
                <w:pPr>
                  <w:pStyle w:val="ab"/>
                  <w:jc w:val="center"/>
                  <w:rPr>
                    <w:rFonts w:ascii="宋体" w:hAnsi="宋体" w:hint="eastAsia"/>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4E1998" w14:paraId="0E663F30" w14:textId="77777777">
        <w:trPr>
          <w:cantSplit/>
          <w:jc w:val="center"/>
        </w:trPr>
        <w:sdt>
          <w:sdtPr>
            <w:tag w:val="_PLD_80eda5ca76254dc1b950ed7de7dc5885"/>
            <w:id w:val="437034287"/>
          </w:sdtPr>
          <w:sdtContent>
            <w:tc>
              <w:tcPr>
                <w:tcW w:w="3573" w:type="dxa"/>
                <w:vMerge w:val="restart"/>
                <w:vAlign w:val="center"/>
              </w:tcPr>
              <w:p w14:paraId="6963CE0F" w14:textId="77777777" w:rsidR="004E1998" w:rsidRDefault="004E4D72">
                <w:pPr>
                  <w:jc w:val="center"/>
                  <w:rPr>
                    <w:color w:val="000000" w:themeColor="text1"/>
                  </w:rPr>
                </w:pPr>
                <w:r>
                  <w:rPr>
                    <w:color w:val="000000" w:themeColor="text1"/>
                  </w:rPr>
                  <w:t>股东名称</w:t>
                </w:r>
              </w:p>
              <w:p w14:paraId="34E506E4" w14:textId="77777777" w:rsidR="004E1998" w:rsidRDefault="004E4D72">
                <w:pPr>
                  <w:jc w:val="center"/>
                  <w:rPr>
                    <w:color w:val="000000" w:themeColor="text1"/>
                  </w:rPr>
                </w:pPr>
                <w:r>
                  <w:rPr>
                    <w:rFonts w:hint="eastAsia"/>
                    <w:color w:val="000000" w:themeColor="text1"/>
                  </w:rPr>
                  <w:t>（全称）</w:t>
                </w:r>
              </w:p>
            </w:tc>
          </w:sdtContent>
        </w:sdt>
        <w:sdt>
          <w:sdtPr>
            <w:tag w:val="_PLD_ca2ffd3fc186426e98aac562ecc1ba54"/>
            <w:id w:val="1671445877"/>
          </w:sdtPr>
          <w:sdtContent>
            <w:tc>
              <w:tcPr>
                <w:tcW w:w="1161" w:type="dxa"/>
                <w:vMerge w:val="restart"/>
                <w:vAlign w:val="center"/>
              </w:tcPr>
              <w:p w14:paraId="514632D1" w14:textId="77777777" w:rsidR="004E1998" w:rsidRDefault="004E4D72">
                <w:pPr>
                  <w:jc w:val="center"/>
                  <w:rPr>
                    <w:color w:val="000000" w:themeColor="text1"/>
                  </w:rPr>
                </w:pPr>
                <w:r>
                  <w:rPr>
                    <w:color w:val="000000" w:themeColor="text1"/>
                  </w:rPr>
                  <w:t>报告期内增减</w:t>
                </w:r>
              </w:p>
            </w:tc>
          </w:sdtContent>
        </w:sdt>
        <w:sdt>
          <w:sdtPr>
            <w:tag w:val="_PLD_084006d53bec42bea9418fc4576a1210"/>
            <w:id w:val="-12779995"/>
          </w:sdtPr>
          <w:sdtContent>
            <w:tc>
              <w:tcPr>
                <w:tcW w:w="1701" w:type="dxa"/>
                <w:vMerge w:val="restart"/>
                <w:vAlign w:val="center"/>
              </w:tcPr>
              <w:p w14:paraId="0D185B8A" w14:textId="77777777" w:rsidR="004E1998" w:rsidRDefault="004E4D72">
                <w:pPr>
                  <w:jc w:val="center"/>
                  <w:rPr>
                    <w:color w:val="000000" w:themeColor="text1"/>
                  </w:rPr>
                </w:pPr>
                <w:r>
                  <w:rPr>
                    <w:color w:val="000000" w:themeColor="text1"/>
                  </w:rPr>
                  <w:t>期末持股数量</w:t>
                </w:r>
              </w:p>
            </w:tc>
          </w:sdtContent>
        </w:sdt>
        <w:sdt>
          <w:sdtPr>
            <w:tag w:val="_PLD_f27008de77ee4b27b35e2ae22d35699c"/>
            <w:id w:val="1197652841"/>
          </w:sdtPr>
          <w:sdtContent>
            <w:tc>
              <w:tcPr>
                <w:tcW w:w="758" w:type="dxa"/>
                <w:vMerge w:val="restart"/>
                <w:vAlign w:val="center"/>
              </w:tcPr>
              <w:p w14:paraId="7A7C67EA" w14:textId="77777777" w:rsidR="004E1998" w:rsidRDefault="004E4D72">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871125"/>
          </w:sdtPr>
          <w:sdtContent>
            <w:tc>
              <w:tcPr>
                <w:tcW w:w="600" w:type="dxa"/>
                <w:vMerge w:val="restart"/>
                <w:vAlign w:val="center"/>
              </w:tcPr>
              <w:p w14:paraId="11AB7159" w14:textId="77777777" w:rsidR="004E1998" w:rsidRDefault="004E4D72">
                <w:pPr>
                  <w:pStyle w:val="a3"/>
                  <w:rPr>
                    <w:rFonts w:ascii="宋体" w:hAnsi="宋体" w:hint="eastAsia"/>
                    <w:bCs/>
                    <w:color w:val="000000" w:themeColor="text1"/>
                  </w:rPr>
                </w:pPr>
                <w:r>
                  <w:rPr>
                    <w:rFonts w:ascii="宋体" w:hAnsi="宋体"/>
                    <w:color w:val="000000" w:themeColor="text1"/>
                  </w:rPr>
                  <w:t>持有有限售条件股份数量</w:t>
                </w:r>
              </w:p>
            </w:tc>
          </w:sdtContent>
        </w:sdt>
        <w:sdt>
          <w:sdtPr>
            <w:tag w:val="_PLD_94fbee67e09740e59eb90272af77b58a"/>
            <w:id w:val="538867806"/>
          </w:sdtPr>
          <w:sdtContent>
            <w:tc>
              <w:tcPr>
                <w:tcW w:w="2147" w:type="dxa"/>
                <w:gridSpan w:val="3"/>
                <w:vAlign w:val="center"/>
              </w:tcPr>
              <w:p w14:paraId="79282830" w14:textId="77777777" w:rsidR="004E1998" w:rsidRDefault="004E4D72">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319165675"/>
          </w:sdtPr>
          <w:sdtContent>
            <w:tc>
              <w:tcPr>
                <w:tcW w:w="1123" w:type="dxa"/>
                <w:vMerge w:val="restart"/>
                <w:vAlign w:val="center"/>
              </w:tcPr>
              <w:p w14:paraId="149AB6DF" w14:textId="77777777" w:rsidR="004E1998" w:rsidRDefault="004E4D72">
                <w:pPr>
                  <w:jc w:val="center"/>
                  <w:rPr>
                    <w:color w:val="000000" w:themeColor="text1"/>
                  </w:rPr>
                </w:pPr>
                <w:r>
                  <w:rPr>
                    <w:color w:val="000000" w:themeColor="text1"/>
                  </w:rPr>
                  <w:t>股东性质</w:t>
                </w:r>
              </w:p>
            </w:tc>
          </w:sdtContent>
        </w:sdt>
      </w:tr>
      <w:tr w:rsidR="004E1998" w14:paraId="479A36F9" w14:textId="77777777">
        <w:trPr>
          <w:cantSplit/>
          <w:jc w:val="center"/>
        </w:trPr>
        <w:tc>
          <w:tcPr>
            <w:tcW w:w="3573" w:type="dxa"/>
            <w:vMerge/>
            <w:tcBorders>
              <w:bottom w:val="single" w:sz="4" w:space="0" w:color="auto"/>
            </w:tcBorders>
            <w:vAlign w:val="center"/>
          </w:tcPr>
          <w:p w14:paraId="0392D46E" w14:textId="77777777" w:rsidR="004E1998" w:rsidRDefault="004E1998">
            <w:pPr>
              <w:jc w:val="center"/>
              <w:rPr>
                <w:color w:val="000000" w:themeColor="text1"/>
              </w:rPr>
            </w:pPr>
          </w:p>
        </w:tc>
        <w:tc>
          <w:tcPr>
            <w:tcW w:w="1161" w:type="dxa"/>
            <w:vMerge/>
            <w:tcBorders>
              <w:bottom w:val="single" w:sz="4" w:space="0" w:color="auto"/>
            </w:tcBorders>
            <w:vAlign w:val="center"/>
          </w:tcPr>
          <w:p w14:paraId="32EC3815" w14:textId="77777777" w:rsidR="004E1998" w:rsidRDefault="004E1998">
            <w:pPr>
              <w:jc w:val="center"/>
              <w:rPr>
                <w:color w:val="000000" w:themeColor="text1"/>
              </w:rPr>
            </w:pPr>
          </w:p>
        </w:tc>
        <w:tc>
          <w:tcPr>
            <w:tcW w:w="1701" w:type="dxa"/>
            <w:vMerge/>
            <w:tcBorders>
              <w:bottom w:val="single" w:sz="4" w:space="0" w:color="auto"/>
            </w:tcBorders>
            <w:vAlign w:val="center"/>
          </w:tcPr>
          <w:p w14:paraId="2B305958" w14:textId="77777777" w:rsidR="004E1998" w:rsidRDefault="004E1998">
            <w:pPr>
              <w:jc w:val="center"/>
              <w:rPr>
                <w:color w:val="000000" w:themeColor="text1"/>
              </w:rPr>
            </w:pPr>
          </w:p>
        </w:tc>
        <w:tc>
          <w:tcPr>
            <w:tcW w:w="758" w:type="dxa"/>
            <w:vMerge/>
            <w:tcBorders>
              <w:bottom w:val="single" w:sz="4" w:space="0" w:color="auto"/>
            </w:tcBorders>
            <w:vAlign w:val="center"/>
          </w:tcPr>
          <w:p w14:paraId="78E04507" w14:textId="77777777" w:rsidR="004E1998" w:rsidRDefault="004E1998">
            <w:pPr>
              <w:jc w:val="center"/>
              <w:rPr>
                <w:color w:val="000000" w:themeColor="text1"/>
              </w:rPr>
            </w:pPr>
          </w:p>
        </w:tc>
        <w:tc>
          <w:tcPr>
            <w:tcW w:w="600" w:type="dxa"/>
            <w:vMerge/>
            <w:tcBorders>
              <w:bottom w:val="single" w:sz="4" w:space="0" w:color="auto"/>
            </w:tcBorders>
            <w:vAlign w:val="center"/>
          </w:tcPr>
          <w:p w14:paraId="4EC5295C" w14:textId="77777777" w:rsidR="004E1998" w:rsidRDefault="004E1998">
            <w:pPr>
              <w:jc w:val="center"/>
              <w:rPr>
                <w:color w:val="000000" w:themeColor="text1"/>
              </w:rPr>
            </w:pPr>
          </w:p>
        </w:tc>
        <w:sdt>
          <w:sdtPr>
            <w:tag w:val="_PLD_45bf36a531de47beb596ebacadac576a"/>
            <w:id w:val="-1243876061"/>
          </w:sdtPr>
          <w:sdtContent>
            <w:tc>
              <w:tcPr>
                <w:tcW w:w="775" w:type="dxa"/>
                <w:tcBorders>
                  <w:bottom w:val="single" w:sz="4" w:space="0" w:color="auto"/>
                </w:tcBorders>
                <w:vAlign w:val="center"/>
              </w:tcPr>
              <w:p w14:paraId="7CD08629" w14:textId="77777777" w:rsidR="004E1998" w:rsidRDefault="004E4D72">
                <w:pPr>
                  <w:jc w:val="center"/>
                  <w:rPr>
                    <w:color w:val="000000" w:themeColor="text1"/>
                  </w:rPr>
                </w:pPr>
                <w:r>
                  <w:rPr>
                    <w:color w:val="000000" w:themeColor="text1"/>
                  </w:rPr>
                  <w:t>股份状态</w:t>
                </w:r>
              </w:p>
            </w:tc>
          </w:sdtContent>
        </w:sdt>
        <w:sdt>
          <w:sdtPr>
            <w:tag w:val="_PLD_bea7397233604f859f8d14f2ae0a0417"/>
            <w:id w:val="-1090542923"/>
          </w:sdtPr>
          <w:sdtContent>
            <w:tc>
              <w:tcPr>
                <w:tcW w:w="1372" w:type="dxa"/>
                <w:gridSpan w:val="2"/>
                <w:tcBorders>
                  <w:bottom w:val="single" w:sz="4" w:space="0" w:color="auto"/>
                </w:tcBorders>
                <w:vAlign w:val="center"/>
              </w:tcPr>
              <w:p w14:paraId="66B7C7A1" w14:textId="77777777" w:rsidR="004E1998" w:rsidRDefault="004E4D72">
                <w:pPr>
                  <w:jc w:val="center"/>
                  <w:rPr>
                    <w:color w:val="000000" w:themeColor="text1"/>
                  </w:rPr>
                </w:pPr>
                <w:r>
                  <w:rPr>
                    <w:color w:val="000000" w:themeColor="text1"/>
                  </w:rPr>
                  <w:t>数量</w:t>
                </w:r>
              </w:p>
            </w:tc>
          </w:sdtContent>
        </w:sdt>
        <w:tc>
          <w:tcPr>
            <w:tcW w:w="1123" w:type="dxa"/>
            <w:vMerge/>
            <w:vAlign w:val="center"/>
          </w:tcPr>
          <w:p w14:paraId="33726BB1" w14:textId="77777777" w:rsidR="004E1998" w:rsidRDefault="004E1998">
            <w:pPr>
              <w:jc w:val="center"/>
              <w:rPr>
                <w:color w:val="000000" w:themeColor="text1"/>
              </w:rPr>
            </w:pPr>
          </w:p>
        </w:tc>
      </w:tr>
      <w:tr w:rsidR="004E1998" w14:paraId="5D84B5B6" w14:textId="77777777">
        <w:trPr>
          <w:cantSplit/>
          <w:jc w:val="center"/>
        </w:trPr>
        <w:tc>
          <w:tcPr>
            <w:tcW w:w="3573" w:type="dxa"/>
            <w:vAlign w:val="center"/>
          </w:tcPr>
          <w:p w14:paraId="023BC7DA" w14:textId="77777777" w:rsidR="004E1998" w:rsidRDefault="004E4D72">
            <w:pPr>
              <w:rPr>
                <w:color w:val="000000"/>
              </w:rPr>
            </w:pPr>
            <w:r>
              <w:rPr>
                <w:rFonts w:hint="eastAsia"/>
                <w:color w:val="000000"/>
              </w:rPr>
              <w:t>步长（香港）控股有限公司</w:t>
            </w:r>
          </w:p>
        </w:tc>
        <w:tc>
          <w:tcPr>
            <w:tcW w:w="1161" w:type="dxa"/>
            <w:vAlign w:val="center"/>
          </w:tcPr>
          <w:p w14:paraId="4A6E9E0F" w14:textId="77777777" w:rsidR="004E1998" w:rsidRDefault="004E4D72">
            <w:pPr>
              <w:jc w:val="right"/>
              <w:rPr>
                <w:rFonts w:ascii="宋体" w:hAnsi="宋体" w:hint="eastAsia"/>
                <w:color w:val="000000"/>
              </w:rPr>
            </w:pPr>
            <w:r>
              <w:rPr>
                <w:rFonts w:ascii="宋体" w:hAnsi="宋体" w:hint="eastAsia"/>
                <w:color w:val="000000"/>
              </w:rPr>
              <w:t>0</w:t>
            </w:r>
          </w:p>
        </w:tc>
        <w:tc>
          <w:tcPr>
            <w:tcW w:w="1701" w:type="dxa"/>
            <w:vAlign w:val="center"/>
          </w:tcPr>
          <w:p w14:paraId="10B27135" w14:textId="77777777" w:rsidR="004E1998" w:rsidRDefault="004E4D72">
            <w:pPr>
              <w:jc w:val="right"/>
              <w:rPr>
                <w:rFonts w:ascii="宋体" w:hAnsi="宋体" w:hint="eastAsia"/>
                <w:color w:val="000000"/>
              </w:rPr>
            </w:pPr>
            <w:r>
              <w:rPr>
                <w:rFonts w:ascii="宋体" w:hAnsi="宋体"/>
                <w:color w:val="000000"/>
              </w:rPr>
              <w:t>490,957,202</w:t>
            </w:r>
          </w:p>
        </w:tc>
        <w:tc>
          <w:tcPr>
            <w:tcW w:w="758" w:type="dxa"/>
            <w:vAlign w:val="center"/>
          </w:tcPr>
          <w:p w14:paraId="28ADBADF" w14:textId="77777777" w:rsidR="004E1998" w:rsidRDefault="004E4D72">
            <w:pPr>
              <w:jc w:val="right"/>
              <w:rPr>
                <w:rFonts w:ascii="宋体" w:hAnsi="宋体" w:hint="eastAsia"/>
                <w:color w:val="000000"/>
              </w:rPr>
            </w:pPr>
            <w:r>
              <w:rPr>
                <w:rFonts w:ascii="宋体" w:hAnsi="宋体" w:hint="eastAsia"/>
                <w:color w:val="000000"/>
              </w:rPr>
              <w:t>44.39</w:t>
            </w:r>
          </w:p>
        </w:tc>
        <w:tc>
          <w:tcPr>
            <w:tcW w:w="600" w:type="dxa"/>
            <w:vAlign w:val="center"/>
          </w:tcPr>
          <w:p w14:paraId="2BE6D4D4" w14:textId="77777777" w:rsidR="004E1998" w:rsidRDefault="004E1998">
            <w:pPr>
              <w:jc w:val="right"/>
              <w:rPr>
                <w:rFonts w:ascii="宋体" w:hAnsi="宋体" w:hint="eastAsia"/>
              </w:rPr>
            </w:pPr>
          </w:p>
        </w:tc>
        <w:sdt>
          <w:sdtPr>
            <w:rPr>
              <w:rFonts w:ascii="宋体" w:hAnsi="宋体"/>
              <w:color w:val="000000" w:themeColor="text1"/>
            </w:rPr>
            <w:alias w:val="前十名股东持有股份状态"/>
            <w:tag w:val="_GBC_d5194108b2a8481e94140819dbdc5afe"/>
            <w:id w:val="1460079934"/>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75" w:type="dxa"/>
                <w:vAlign w:val="center"/>
              </w:tcPr>
              <w:p w14:paraId="517F9E5C" w14:textId="77777777" w:rsidR="004E1998" w:rsidRDefault="004E4D72">
                <w:pPr>
                  <w:jc w:val="center"/>
                  <w:rPr>
                    <w:rFonts w:ascii="宋体" w:hAnsi="宋体" w:hint="eastAsia"/>
                    <w:color w:val="000000" w:themeColor="text1"/>
                  </w:rPr>
                </w:pPr>
                <w:r>
                  <w:rPr>
                    <w:rFonts w:ascii="宋体" w:hAnsi="宋体"/>
                    <w:color w:val="000000" w:themeColor="text1"/>
                  </w:rPr>
                  <w:t>质押</w:t>
                </w:r>
              </w:p>
            </w:tc>
          </w:sdtContent>
        </w:sdt>
        <w:tc>
          <w:tcPr>
            <w:tcW w:w="1372" w:type="dxa"/>
            <w:gridSpan w:val="2"/>
            <w:vAlign w:val="center"/>
          </w:tcPr>
          <w:p w14:paraId="27EB04FE" w14:textId="77777777" w:rsidR="004E1998" w:rsidRDefault="004E4D72">
            <w:pPr>
              <w:jc w:val="right"/>
              <w:rPr>
                <w:rFonts w:ascii="宋体" w:hAnsi="宋体" w:hint="eastAsia"/>
              </w:rPr>
            </w:pPr>
            <w:r>
              <w:rPr>
                <w:rFonts w:ascii="宋体" w:hAnsi="宋体"/>
              </w:rPr>
              <w:t>102,930,000</w:t>
            </w:r>
          </w:p>
        </w:tc>
        <w:sdt>
          <w:sdtPr>
            <w:rPr>
              <w:color w:val="000000" w:themeColor="text1"/>
            </w:rPr>
            <w:alias w:val="前十名股东的股东性质"/>
            <w:tag w:val="_GBC_71380bc899eb4b9781e95e37e7a1e221"/>
            <w:id w:val="100108386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23" w:type="dxa"/>
                <w:vAlign w:val="center"/>
              </w:tcPr>
              <w:p w14:paraId="7E2B4861" w14:textId="77777777" w:rsidR="004E1998" w:rsidRDefault="004E4D72">
                <w:pPr>
                  <w:rPr>
                    <w:color w:val="000000" w:themeColor="text1"/>
                  </w:rPr>
                </w:pPr>
                <w:r>
                  <w:rPr>
                    <w:color w:val="000000" w:themeColor="text1"/>
                  </w:rPr>
                  <w:t>境外法人</w:t>
                </w:r>
              </w:p>
            </w:tc>
          </w:sdtContent>
        </w:sdt>
      </w:tr>
      <w:tr w:rsidR="004E1998" w14:paraId="7ACF97F3" w14:textId="77777777">
        <w:trPr>
          <w:cantSplit/>
          <w:jc w:val="center"/>
        </w:trPr>
        <w:tc>
          <w:tcPr>
            <w:tcW w:w="3573" w:type="dxa"/>
            <w:vAlign w:val="center"/>
          </w:tcPr>
          <w:p w14:paraId="473BE65A" w14:textId="77777777" w:rsidR="004E1998" w:rsidRDefault="004E4D72">
            <w:pPr>
              <w:rPr>
                <w:color w:val="000000"/>
              </w:rPr>
            </w:pPr>
            <w:r>
              <w:rPr>
                <w:rFonts w:hint="eastAsia"/>
                <w:color w:val="000000"/>
              </w:rPr>
              <w:t>首诚国际（香港）有限公司</w:t>
            </w:r>
          </w:p>
        </w:tc>
        <w:tc>
          <w:tcPr>
            <w:tcW w:w="1161" w:type="dxa"/>
            <w:vAlign w:val="center"/>
          </w:tcPr>
          <w:p w14:paraId="6000DF5D" w14:textId="77777777" w:rsidR="004E1998" w:rsidRDefault="004E4D72">
            <w:pPr>
              <w:jc w:val="right"/>
              <w:rPr>
                <w:rFonts w:ascii="宋体" w:hAnsi="宋体" w:hint="eastAsia"/>
                <w:color w:val="000000"/>
              </w:rPr>
            </w:pPr>
            <w:r>
              <w:rPr>
                <w:rFonts w:ascii="宋体" w:hAnsi="宋体" w:hint="eastAsia"/>
                <w:color w:val="000000"/>
              </w:rPr>
              <w:t>0</w:t>
            </w:r>
          </w:p>
        </w:tc>
        <w:tc>
          <w:tcPr>
            <w:tcW w:w="1701" w:type="dxa"/>
            <w:vAlign w:val="center"/>
          </w:tcPr>
          <w:p w14:paraId="1C85D65E" w14:textId="77777777" w:rsidR="004E1998" w:rsidRDefault="004E4D72">
            <w:pPr>
              <w:jc w:val="right"/>
              <w:rPr>
                <w:rFonts w:ascii="宋体" w:hAnsi="宋体" w:hint="eastAsia"/>
                <w:color w:val="000000"/>
              </w:rPr>
            </w:pPr>
            <w:r>
              <w:rPr>
                <w:rFonts w:ascii="宋体" w:hAnsi="宋体"/>
                <w:color w:val="000000"/>
              </w:rPr>
              <w:t>82,742,400</w:t>
            </w:r>
          </w:p>
        </w:tc>
        <w:tc>
          <w:tcPr>
            <w:tcW w:w="758" w:type="dxa"/>
            <w:vAlign w:val="center"/>
          </w:tcPr>
          <w:p w14:paraId="557D96FC" w14:textId="77777777" w:rsidR="004E1998" w:rsidRDefault="004E4D72">
            <w:pPr>
              <w:jc w:val="right"/>
              <w:rPr>
                <w:rFonts w:ascii="宋体" w:hAnsi="宋体" w:hint="eastAsia"/>
                <w:color w:val="000000"/>
              </w:rPr>
            </w:pPr>
            <w:r>
              <w:rPr>
                <w:rFonts w:ascii="宋体" w:hAnsi="宋体" w:hint="eastAsia"/>
                <w:color w:val="000000"/>
              </w:rPr>
              <w:t>7.48</w:t>
            </w:r>
          </w:p>
        </w:tc>
        <w:tc>
          <w:tcPr>
            <w:tcW w:w="600" w:type="dxa"/>
            <w:vAlign w:val="center"/>
          </w:tcPr>
          <w:p w14:paraId="4E161C49" w14:textId="77777777" w:rsidR="004E1998" w:rsidRDefault="004E1998">
            <w:pPr>
              <w:jc w:val="right"/>
              <w:rPr>
                <w:rFonts w:ascii="宋体" w:hAnsi="宋体" w:hint="eastAsia"/>
              </w:rPr>
            </w:pPr>
          </w:p>
        </w:tc>
        <w:tc>
          <w:tcPr>
            <w:tcW w:w="775" w:type="dxa"/>
            <w:vAlign w:val="center"/>
          </w:tcPr>
          <w:p w14:paraId="4147F516" w14:textId="77777777" w:rsidR="004E1998" w:rsidRDefault="004E4D72">
            <w:pPr>
              <w:jc w:val="center"/>
              <w:rPr>
                <w:rFonts w:ascii="宋体" w:hAnsi="宋体" w:hint="eastAsia"/>
                <w:color w:val="000000" w:themeColor="text1"/>
              </w:rPr>
            </w:pPr>
            <w:r>
              <w:rPr>
                <w:rFonts w:ascii="宋体" w:hAnsi="宋体" w:hint="eastAsia"/>
                <w:color w:val="000000" w:themeColor="text1"/>
              </w:rPr>
              <w:t>无</w:t>
            </w:r>
          </w:p>
        </w:tc>
        <w:tc>
          <w:tcPr>
            <w:tcW w:w="1372" w:type="dxa"/>
            <w:gridSpan w:val="2"/>
            <w:vAlign w:val="center"/>
          </w:tcPr>
          <w:p w14:paraId="00921B4C" w14:textId="77777777" w:rsidR="004E1998" w:rsidRDefault="004E1998">
            <w:pPr>
              <w:jc w:val="right"/>
              <w:rPr>
                <w:rFonts w:ascii="宋体" w:hAnsi="宋体" w:hint="eastAsia"/>
              </w:rPr>
            </w:pPr>
          </w:p>
        </w:tc>
        <w:tc>
          <w:tcPr>
            <w:tcW w:w="1123" w:type="dxa"/>
            <w:vAlign w:val="center"/>
          </w:tcPr>
          <w:p w14:paraId="002DDEF9" w14:textId="77777777" w:rsidR="004E1998" w:rsidRDefault="004E4D72">
            <w:pPr>
              <w:rPr>
                <w:color w:val="000000" w:themeColor="text1"/>
              </w:rPr>
            </w:pPr>
            <w:r>
              <w:rPr>
                <w:rFonts w:hint="eastAsia"/>
                <w:color w:val="000000" w:themeColor="text1"/>
              </w:rPr>
              <w:t>境外法人</w:t>
            </w:r>
          </w:p>
        </w:tc>
      </w:tr>
      <w:tr w:rsidR="004E1998" w14:paraId="38B21D50" w14:textId="77777777">
        <w:trPr>
          <w:cantSplit/>
          <w:jc w:val="center"/>
        </w:trPr>
        <w:tc>
          <w:tcPr>
            <w:tcW w:w="3573" w:type="dxa"/>
            <w:vAlign w:val="center"/>
          </w:tcPr>
          <w:p w14:paraId="0905320A" w14:textId="77777777" w:rsidR="004E1998" w:rsidRDefault="004E4D72">
            <w:pPr>
              <w:rPr>
                <w:color w:val="000000"/>
              </w:rPr>
            </w:pPr>
            <w:r>
              <w:rPr>
                <w:rFonts w:hint="eastAsia"/>
                <w:color w:val="000000"/>
              </w:rPr>
              <w:t>山东步长制药股份有限公司回购专用证券账户</w:t>
            </w:r>
          </w:p>
        </w:tc>
        <w:tc>
          <w:tcPr>
            <w:tcW w:w="1161" w:type="dxa"/>
            <w:vAlign w:val="center"/>
          </w:tcPr>
          <w:p w14:paraId="275D4EE0" w14:textId="77777777" w:rsidR="004E1998" w:rsidRDefault="004E4D72">
            <w:pPr>
              <w:jc w:val="right"/>
              <w:rPr>
                <w:rFonts w:ascii="宋体" w:hAnsi="宋体" w:hint="eastAsia"/>
                <w:color w:val="000000"/>
              </w:rPr>
            </w:pPr>
            <w:r>
              <w:rPr>
                <w:rFonts w:ascii="宋体" w:hAnsi="宋体"/>
                <w:color w:val="000000"/>
              </w:rPr>
              <w:t>6,620,630</w:t>
            </w:r>
          </w:p>
        </w:tc>
        <w:tc>
          <w:tcPr>
            <w:tcW w:w="1701" w:type="dxa"/>
            <w:vAlign w:val="center"/>
          </w:tcPr>
          <w:p w14:paraId="41A7A56A" w14:textId="77777777" w:rsidR="004E1998" w:rsidRDefault="004E4D72">
            <w:pPr>
              <w:jc w:val="right"/>
              <w:rPr>
                <w:rFonts w:ascii="宋体" w:hAnsi="宋体" w:hint="eastAsia"/>
                <w:color w:val="000000"/>
              </w:rPr>
            </w:pPr>
            <w:r>
              <w:rPr>
                <w:rFonts w:ascii="宋体" w:hAnsi="宋体"/>
                <w:color w:val="000000"/>
              </w:rPr>
              <w:t>51,474,203</w:t>
            </w:r>
          </w:p>
        </w:tc>
        <w:tc>
          <w:tcPr>
            <w:tcW w:w="758" w:type="dxa"/>
            <w:vAlign w:val="center"/>
          </w:tcPr>
          <w:p w14:paraId="5781BCA2" w14:textId="77777777" w:rsidR="004E1998" w:rsidRDefault="004E4D72">
            <w:pPr>
              <w:jc w:val="right"/>
              <w:rPr>
                <w:rFonts w:ascii="宋体" w:hAnsi="宋体" w:hint="eastAsia"/>
                <w:color w:val="000000"/>
              </w:rPr>
            </w:pPr>
            <w:r>
              <w:rPr>
                <w:rFonts w:ascii="宋体" w:hAnsi="宋体" w:hint="eastAsia"/>
                <w:color w:val="000000"/>
              </w:rPr>
              <w:t>4.65</w:t>
            </w:r>
          </w:p>
        </w:tc>
        <w:tc>
          <w:tcPr>
            <w:tcW w:w="600" w:type="dxa"/>
            <w:vAlign w:val="center"/>
          </w:tcPr>
          <w:p w14:paraId="272E66A0" w14:textId="77777777" w:rsidR="004E1998" w:rsidRDefault="004E1998">
            <w:pPr>
              <w:jc w:val="right"/>
              <w:rPr>
                <w:rFonts w:ascii="宋体" w:hAnsi="宋体" w:hint="eastAsia"/>
              </w:rPr>
            </w:pPr>
          </w:p>
        </w:tc>
        <w:tc>
          <w:tcPr>
            <w:tcW w:w="775" w:type="dxa"/>
            <w:vAlign w:val="center"/>
          </w:tcPr>
          <w:p w14:paraId="3A23BE73" w14:textId="77777777" w:rsidR="004E1998" w:rsidRDefault="004E4D72">
            <w:pPr>
              <w:jc w:val="center"/>
              <w:rPr>
                <w:rFonts w:ascii="宋体" w:hAnsi="宋体" w:hint="eastAsia"/>
                <w:color w:val="000000" w:themeColor="text1"/>
              </w:rPr>
            </w:pPr>
            <w:r>
              <w:rPr>
                <w:rFonts w:ascii="宋体" w:hAnsi="宋体" w:hint="eastAsia"/>
                <w:color w:val="000000" w:themeColor="text1"/>
              </w:rPr>
              <w:t>无</w:t>
            </w:r>
          </w:p>
        </w:tc>
        <w:tc>
          <w:tcPr>
            <w:tcW w:w="1372" w:type="dxa"/>
            <w:gridSpan w:val="2"/>
            <w:vAlign w:val="center"/>
          </w:tcPr>
          <w:p w14:paraId="084E0FB5" w14:textId="77777777" w:rsidR="004E1998" w:rsidRDefault="004E1998">
            <w:pPr>
              <w:jc w:val="right"/>
              <w:rPr>
                <w:rFonts w:ascii="宋体" w:hAnsi="宋体" w:hint="eastAsia"/>
              </w:rPr>
            </w:pPr>
          </w:p>
        </w:tc>
        <w:tc>
          <w:tcPr>
            <w:tcW w:w="1123" w:type="dxa"/>
            <w:vAlign w:val="center"/>
          </w:tcPr>
          <w:p w14:paraId="35BD42A2" w14:textId="77777777" w:rsidR="004E1998" w:rsidRDefault="004E4D72">
            <w:pPr>
              <w:rPr>
                <w:color w:val="000000" w:themeColor="text1"/>
              </w:rPr>
            </w:pPr>
            <w:r>
              <w:rPr>
                <w:rFonts w:hint="eastAsia"/>
                <w:color w:val="000000" w:themeColor="text1"/>
              </w:rPr>
              <w:t>其他</w:t>
            </w:r>
          </w:p>
        </w:tc>
      </w:tr>
      <w:tr w:rsidR="004E1998" w14:paraId="175669E5" w14:textId="77777777">
        <w:trPr>
          <w:cantSplit/>
          <w:jc w:val="center"/>
        </w:trPr>
        <w:tc>
          <w:tcPr>
            <w:tcW w:w="3573" w:type="dxa"/>
            <w:vAlign w:val="center"/>
          </w:tcPr>
          <w:p w14:paraId="241B6573" w14:textId="77777777" w:rsidR="004E1998" w:rsidRDefault="004E4D72">
            <w:pPr>
              <w:rPr>
                <w:color w:val="000000"/>
              </w:rPr>
            </w:pPr>
            <w:r>
              <w:rPr>
                <w:rFonts w:hint="eastAsia"/>
                <w:color w:val="000000"/>
              </w:rPr>
              <w:t>刘少鸾</w:t>
            </w:r>
          </w:p>
        </w:tc>
        <w:tc>
          <w:tcPr>
            <w:tcW w:w="1161" w:type="dxa"/>
            <w:vAlign w:val="center"/>
          </w:tcPr>
          <w:p w14:paraId="4A0FA905" w14:textId="77777777" w:rsidR="004E1998" w:rsidRDefault="004E4D72">
            <w:pPr>
              <w:jc w:val="right"/>
              <w:rPr>
                <w:rFonts w:ascii="宋体" w:hAnsi="宋体" w:hint="eastAsia"/>
                <w:color w:val="000000"/>
              </w:rPr>
            </w:pPr>
            <w:r>
              <w:rPr>
                <w:rFonts w:ascii="宋体" w:hAnsi="宋体" w:hint="eastAsia"/>
                <w:color w:val="000000"/>
              </w:rPr>
              <w:t>0</w:t>
            </w:r>
          </w:p>
        </w:tc>
        <w:tc>
          <w:tcPr>
            <w:tcW w:w="1701" w:type="dxa"/>
            <w:vAlign w:val="center"/>
          </w:tcPr>
          <w:p w14:paraId="55D40027" w14:textId="77777777" w:rsidR="004E1998" w:rsidRDefault="004E4D72">
            <w:pPr>
              <w:jc w:val="right"/>
              <w:rPr>
                <w:rFonts w:ascii="宋体" w:hAnsi="宋体" w:hint="eastAsia"/>
                <w:color w:val="000000"/>
              </w:rPr>
            </w:pPr>
            <w:r>
              <w:rPr>
                <w:rFonts w:ascii="宋体" w:hAnsi="宋体"/>
                <w:color w:val="000000"/>
              </w:rPr>
              <w:t>26,458,982</w:t>
            </w:r>
          </w:p>
        </w:tc>
        <w:tc>
          <w:tcPr>
            <w:tcW w:w="758" w:type="dxa"/>
            <w:vAlign w:val="center"/>
          </w:tcPr>
          <w:p w14:paraId="4116C21E" w14:textId="77777777" w:rsidR="004E1998" w:rsidRDefault="004E4D72">
            <w:pPr>
              <w:jc w:val="right"/>
              <w:rPr>
                <w:rFonts w:ascii="宋体" w:hAnsi="宋体" w:hint="eastAsia"/>
                <w:color w:val="000000"/>
              </w:rPr>
            </w:pPr>
            <w:r>
              <w:rPr>
                <w:rFonts w:ascii="宋体" w:hAnsi="宋体" w:hint="eastAsia"/>
                <w:color w:val="000000"/>
              </w:rPr>
              <w:t>2.39</w:t>
            </w:r>
          </w:p>
        </w:tc>
        <w:tc>
          <w:tcPr>
            <w:tcW w:w="600" w:type="dxa"/>
            <w:vAlign w:val="center"/>
          </w:tcPr>
          <w:p w14:paraId="2121CC98" w14:textId="77777777" w:rsidR="004E1998" w:rsidRDefault="004E1998">
            <w:pPr>
              <w:jc w:val="right"/>
              <w:rPr>
                <w:rFonts w:ascii="宋体" w:hAnsi="宋体" w:hint="eastAsia"/>
              </w:rPr>
            </w:pPr>
          </w:p>
        </w:tc>
        <w:tc>
          <w:tcPr>
            <w:tcW w:w="775" w:type="dxa"/>
            <w:vAlign w:val="center"/>
          </w:tcPr>
          <w:p w14:paraId="28B2B8F0" w14:textId="77777777" w:rsidR="004E1998" w:rsidRDefault="004E4D72">
            <w:pPr>
              <w:jc w:val="center"/>
              <w:rPr>
                <w:rFonts w:ascii="宋体" w:hAnsi="宋体" w:hint="eastAsia"/>
                <w:color w:val="000000" w:themeColor="text1"/>
              </w:rPr>
            </w:pPr>
            <w:r>
              <w:rPr>
                <w:rFonts w:ascii="宋体" w:hAnsi="宋体" w:hint="eastAsia"/>
                <w:color w:val="000000" w:themeColor="text1"/>
              </w:rPr>
              <w:t>无</w:t>
            </w:r>
          </w:p>
        </w:tc>
        <w:tc>
          <w:tcPr>
            <w:tcW w:w="1372" w:type="dxa"/>
            <w:gridSpan w:val="2"/>
            <w:vAlign w:val="center"/>
          </w:tcPr>
          <w:p w14:paraId="6B6DA13B" w14:textId="77777777" w:rsidR="004E1998" w:rsidRDefault="004E1998">
            <w:pPr>
              <w:jc w:val="right"/>
              <w:rPr>
                <w:rFonts w:ascii="宋体" w:hAnsi="宋体" w:hint="eastAsia"/>
              </w:rPr>
            </w:pPr>
          </w:p>
        </w:tc>
        <w:tc>
          <w:tcPr>
            <w:tcW w:w="1123" w:type="dxa"/>
            <w:vAlign w:val="center"/>
          </w:tcPr>
          <w:p w14:paraId="67CF50AA" w14:textId="77777777" w:rsidR="004E1998" w:rsidRDefault="004E4D72">
            <w:pPr>
              <w:rPr>
                <w:color w:val="000000" w:themeColor="text1"/>
              </w:rPr>
            </w:pPr>
            <w:r>
              <w:rPr>
                <w:rFonts w:hint="eastAsia"/>
                <w:color w:val="000000" w:themeColor="text1"/>
              </w:rPr>
              <w:t>境内自然人</w:t>
            </w:r>
          </w:p>
        </w:tc>
      </w:tr>
      <w:tr w:rsidR="004E1998" w14:paraId="2DE1E652" w14:textId="77777777">
        <w:trPr>
          <w:cantSplit/>
          <w:jc w:val="center"/>
        </w:trPr>
        <w:tc>
          <w:tcPr>
            <w:tcW w:w="3573" w:type="dxa"/>
            <w:vAlign w:val="center"/>
          </w:tcPr>
          <w:p w14:paraId="69292B63" w14:textId="77777777" w:rsidR="004E1998" w:rsidRDefault="004E4D72">
            <w:pPr>
              <w:rPr>
                <w:color w:val="000000"/>
              </w:rPr>
            </w:pPr>
            <w:r>
              <w:rPr>
                <w:rFonts w:hint="eastAsia"/>
                <w:color w:val="000000"/>
              </w:rPr>
              <w:t>杨伟</w:t>
            </w:r>
          </w:p>
        </w:tc>
        <w:tc>
          <w:tcPr>
            <w:tcW w:w="1161" w:type="dxa"/>
            <w:vAlign w:val="center"/>
          </w:tcPr>
          <w:p w14:paraId="6B7273D1" w14:textId="77777777" w:rsidR="004E1998" w:rsidRDefault="004E4D72">
            <w:pPr>
              <w:jc w:val="right"/>
              <w:rPr>
                <w:rFonts w:ascii="宋体" w:hAnsi="宋体" w:hint="eastAsia"/>
                <w:color w:val="000000"/>
              </w:rPr>
            </w:pPr>
            <w:r>
              <w:rPr>
                <w:rFonts w:ascii="宋体" w:hAnsi="宋体" w:hint="eastAsia"/>
                <w:color w:val="000000"/>
              </w:rPr>
              <w:t>0</w:t>
            </w:r>
          </w:p>
        </w:tc>
        <w:tc>
          <w:tcPr>
            <w:tcW w:w="1701" w:type="dxa"/>
            <w:vAlign w:val="center"/>
          </w:tcPr>
          <w:p w14:paraId="20D2069F" w14:textId="77777777" w:rsidR="004E1998" w:rsidRDefault="004E4D72">
            <w:pPr>
              <w:jc w:val="right"/>
              <w:rPr>
                <w:rFonts w:ascii="宋体" w:hAnsi="宋体" w:hint="eastAsia"/>
                <w:color w:val="000000"/>
              </w:rPr>
            </w:pPr>
            <w:r>
              <w:rPr>
                <w:rFonts w:ascii="宋体" w:hAnsi="宋体"/>
                <w:color w:val="000000"/>
              </w:rPr>
              <w:t>22,030,145</w:t>
            </w:r>
          </w:p>
        </w:tc>
        <w:tc>
          <w:tcPr>
            <w:tcW w:w="758" w:type="dxa"/>
            <w:vAlign w:val="center"/>
          </w:tcPr>
          <w:p w14:paraId="3454D89B" w14:textId="77777777" w:rsidR="004E1998" w:rsidRDefault="004E4D72">
            <w:pPr>
              <w:jc w:val="right"/>
              <w:rPr>
                <w:rFonts w:ascii="宋体" w:hAnsi="宋体" w:hint="eastAsia"/>
                <w:color w:val="000000"/>
              </w:rPr>
            </w:pPr>
            <w:r>
              <w:rPr>
                <w:rFonts w:ascii="宋体" w:hAnsi="宋体" w:hint="eastAsia"/>
                <w:color w:val="000000"/>
              </w:rPr>
              <w:t>1.99</w:t>
            </w:r>
          </w:p>
        </w:tc>
        <w:tc>
          <w:tcPr>
            <w:tcW w:w="600" w:type="dxa"/>
            <w:vAlign w:val="center"/>
          </w:tcPr>
          <w:p w14:paraId="360679CB" w14:textId="77777777" w:rsidR="004E1998" w:rsidRDefault="004E1998">
            <w:pPr>
              <w:jc w:val="right"/>
              <w:rPr>
                <w:rFonts w:ascii="宋体" w:hAnsi="宋体" w:hint="eastAsia"/>
              </w:rPr>
            </w:pPr>
          </w:p>
        </w:tc>
        <w:tc>
          <w:tcPr>
            <w:tcW w:w="775" w:type="dxa"/>
            <w:vAlign w:val="center"/>
          </w:tcPr>
          <w:p w14:paraId="317B1F2A" w14:textId="77777777" w:rsidR="004E1998" w:rsidRDefault="004E4D72">
            <w:pPr>
              <w:jc w:val="center"/>
              <w:rPr>
                <w:rFonts w:ascii="宋体" w:hAnsi="宋体" w:hint="eastAsia"/>
              </w:rPr>
            </w:pPr>
            <w:r>
              <w:rPr>
                <w:rFonts w:ascii="宋体" w:hAnsi="宋体" w:hint="eastAsia"/>
                <w:color w:val="000000" w:themeColor="text1"/>
              </w:rPr>
              <w:t>无</w:t>
            </w:r>
          </w:p>
        </w:tc>
        <w:tc>
          <w:tcPr>
            <w:tcW w:w="1372" w:type="dxa"/>
            <w:gridSpan w:val="2"/>
            <w:vAlign w:val="center"/>
          </w:tcPr>
          <w:p w14:paraId="5B674D7F" w14:textId="77777777" w:rsidR="004E1998" w:rsidRDefault="004E1998">
            <w:pPr>
              <w:jc w:val="right"/>
              <w:rPr>
                <w:rFonts w:ascii="宋体" w:hAnsi="宋体" w:hint="eastAsia"/>
              </w:rPr>
            </w:pPr>
          </w:p>
        </w:tc>
        <w:tc>
          <w:tcPr>
            <w:tcW w:w="1123" w:type="dxa"/>
            <w:vAlign w:val="center"/>
          </w:tcPr>
          <w:p w14:paraId="2514E6AB" w14:textId="77777777" w:rsidR="004E1998" w:rsidRDefault="004E4D72">
            <w:pPr>
              <w:rPr>
                <w:color w:val="000000" w:themeColor="text1"/>
              </w:rPr>
            </w:pPr>
            <w:r>
              <w:rPr>
                <w:rFonts w:hint="eastAsia"/>
                <w:color w:val="000000" w:themeColor="text1"/>
              </w:rPr>
              <w:t>境内自然人</w:t>
            </w:r>
          </w:p>
        </w:tc>
      </w:tr>
      <w:tr w:rsidR="004E1998" w14:paraId="7F12F688" w14:textId="77777777">
        <w:trPr>
          <w:cantSplit/>
          <w:jc w:val="center"/>
        </w:trPr>
        <w:tc>
          <w:tcPr>
            <w:tcW w:w="3573" w:type="dxa"/>
            <w:vAlign w:val="center"/>
          </w:tcPr>
          <w:p w14:paraId="4E4D941B" w14:textId="77777777" w:rsidR="004E1998" w:rsidRDefault="004E4D72">
            <w:pPr>
              <w:rPr>
                <w:color w:val="000000"/>
              </w:rPr>
            </w:pPr>
            <w:r>
              <w:rPr>
                <w:rFonts w:hint="eastAsia"/>
                <w:color w:val="000000"/>
              </w:rPr>
              <w:t>西藏丹红企业管理有限公司</w:t>
            </w:r>
          </w:p>
        </w:tc>
        <w:tc>
          <w:tcPr>
            <w:tcW w:w="1161" w:type="dxa"/>
            <w:vAlign w:val="center"/>
          </w:tcPr>
          <w:p w14:paraId="1137B21E" w14:textId="77777777" w:rsidR="004E1998" w:rsidRDefault="004E4D72">
            <w:pPr>
              <w:jc w:val="right"/>
              <w:rPr>
                <w:rFonts w:ascii="宋体" w:hAnsi="宋体" w:hint="eastAsia"/>
                <w:color w:val="000000"/>
              </w:rPr>
            </w:pPr>
            <w:r>
              <w:rPr>
                <w:rFonts w:ascii="宋体" w:hAnsi="宋体" w:hint="eastAsia"/>
                <w:color w:val="000000"/>
              </w:rPr>
              <w:t>0</w:t>
            </w:r>
          </w:p>
        </w:tc>
        <w:tc>
          <w:tcPr>
            <w:tcW w:w="1701" w:type="dxa"/>
            <w:vAlign w:val="center"/>
          </w:tcPr>
          <w:p w14:paraId="20B8E85D" w14:textId="77777777" w:rsidR="004E1998" w:rsidRDefault="004E4D72">
            <w:pPr>
              <w:jc w:val="right"/>
              <w:rPr>
                <w:rFonts w:ascii="宋体" w:hAnsi="宋体" w:hint="eastAsia"/>
                <w:color w:val="000000"/>
              </w:rPr>
            </w:pPr>
            <w:r>
              <w:rPr>
                <w:rFonts w:ascii="宋体" w:hAnsi="宋体"/>
                <w:color w:val="000000"/>
              </w:rPr>
              <w:t>20,408,413</w:t>
            </w:r>
          </w:p>
        </w:tc>
        <w:tc>
          <w:tcPr>
            <w:tcW w:w="758" w:type="dxa"/>
            <w:vAlign w:val="center"/>
          </w:tcPr>
          <w:p w14:paraId="70B70BDA" w14:textId="77777777" w:rsidR="004E1998" w:rsidRDefault="004E4D72">
            <w:pPr>
              <w:jc w:val="right"/>
              <w:rPr>
                <w:rFonts w:ascii="宋体" w:hAnsi="宋体" w:hint="eastAsia"/>
                <w:color w:val="000000"/>
              </w:rPr>
            </w:pPr>
            <w:r>
              <w:rPr>
                <w:rFonts w:ascii="宋体" w:hAnsi="宋体" w:hint="eastAsia"/>
                <w:color w:val="000000"/>
              </w:rPr>
              <w:t>1.85</w:t>
            </w:r>
          </w:p>
        </w:tc>
        <w:tc>
          <w:tcPr>
            <w:tcW w:w="600" w:type="dxa"/>
            <w:vAlign w:val="center"/>
          </w:tcPr>
          <w:p w14:paraId="394EA2C1" w14:textId="77777777" w:rsidR="004E1998" w:rsidRDefault="004E1998">
            <w:pPr>
              <w:jc w:val="right"/>
              <w:rPr>
                <w:rFonts w:ascii="宋体" w:hAnsi="宋体" w:hint="eastAsia"/>
              </w:rPr>
            </w:pPr>
          </w:p>
        </w:tc>
        <w:tc>
          <w:tcPr>
            <w:tcW w:w="775" w:type="dxa"/>
            <w:vAlign w:val="center"/>
          </w:tcPr>
          <w:p w14:paraId="18C6A9FF" w14:textId="77777777" w:rsidR="004E1998" w:rsidRDefault="004E4D72">
            <w:pPr>
              <w:jc w:val="center"/>
              <w:rPr>
                <w:rFonts w:ascii="宋体" w:hAnsi="宋体" w:hint="eastAsia"/>
              </w:rPr>
            </w:pPr>
            <w:r>
              <w:rPr>
                <w:rFonts w:ascii="宋体" w:hAnsi="宋体" w:hint="eastAsia"/>
                <w:color w:val="000000" w:themeColor="text1"/>
              </w:rPr>
              <w:t>无</w:t>
            </w:r>
          </w:p>
        </w:tc>
        <w:tc>
          <w:tcPr>
            <w:tcW w:w="1372" w:type="dxa"/>
            <w:gridSpan w:val="2"/>
            <w:vAlign w:val="center"/>
          </w:tcPr>
          <w:p w14:paraId="187453FC" w14:textId="77777777" w:rsidR="004E1998" w:rsidRDefault="004E1998">
            <w:pPr>
              <w:jc w:val="right"/>
              <w:rPr>
                <w:rFonts w:ascii="宋体" w:hAnsi="宋体" w:hint="eastAsia"/>
              </w:rPr>
            </w:pPr>
          </w:p>
        </w:tc>
        <w:tc>
          <w:tcPr>
            <w:tcW w:w="1123" w:type="dxa"/>
            <w:vAlign w:val="center"/>
          </w:tcPr>
          <w:p w14:paraId="41C6B4CD" w14:textId="77777777" w:rsidR="004E1998" w:rsidRDefault="004E4D72">
            <w:pPr>
              <w:jc w:val="both"/>
              <w:rPr>
                <w:color w:val="FF9900"/>
              </w:rPr>
            </w:pPr>
            <w:r>
              <w:rPr>
                <w:rFonts w:hint="eastAsia"/>
              </w:rPr>
              <w:t>境内非国有法人</w:t>
            </w:r>
          </w:p>
        </w:tc>
      </w:tr>
      <w:tr w:rsidR="004E1998" w14:paraId="5EA053A8" w14:textId="77777777">
        <w:trPr>
          <w:cantSplit/>
          <w:jc w:val="center"/>
        </w:trPr>
        <w:tc>
          <w:tcPr>
            <w:tcW w:w="3573" w:type="dxa"/>
            <w:vAlign w:val="center"/>
          </w:tcPr>
          <w:p w14:paraId="1588CC59" w14:textId="77777777" w:rsidR="004E1998" w:rsidRDefault="004E4D72">
            <w:pPr>
              <w:rPr>
                <w:color w:val="000000"/>
              </w:rPr>
            </w:pPr>
            <w:r>
              <w:rPr>
                <w:rFonts w:hint="eastAsia"/>
                <w:color w:val="000000"/>
              </w:rPr>
              <w:t>香港中央结算有限公司</w:t>
            </w:r>
          </w:p>
        </w:tc>
        <w:tc>
          <w:tcPr>
            <w:tcW w:w="1161" w:type="dxa"/>
            <w:vAlign w:val="center"/>
          </w:tcPr>
          <w:p w14:paraId="3C143F6F" w14:textId="77777777" w:rsidR="004E1998" w:rsidRDefault="004E4D72">
            <w:pPr>
              <w:jc w:val="right"/>
              <w:rPr>
                <w:rFonts w:ascii="宋体" w:hAnsi="宋体" w:hint="eastAsia"/>
                <w:color w:val="000000"/>
              </w:rPr>
            </w:pPr>
            <w:r>
              <w:rPr>
                <w:rFonts w:ascii="宋体" w:hAnsi="宋体"/>
                <w:color w:val="000000"/>
              </w:rPr>
              <w:t>3,438,731</w:t>
            </w:r>
          </w:p>
        </w:tc>
        <w:tc>
          <w:tcPr>
            <w:tcW w:w="1701" w:type="dxa"/>
            <w:vAlign w:val="center"/>
          </w:tcPr>
          <w:p w14:paraId="6FD25BA4" w14:textId="77777777" w:rsidR="004E1998" w:rsidRDefault="004E4D72">
            <w:pPr>
              <w:jc w:val="right"/>
              <w:rPr>
                <w:rFonts w:ascii="宋体" w:hAnsi="宋体" w:hint="eastAsia"/>
                <w:color w:val="000000"/>
              </w:rPr>
            </w:pPr>
            <w:r>
              <w:rPr>
                <w:rFonts w:ascii="宋体" w:hAnsi="宋体"/>
                <w:color w:val="000000"/>
              </w:rPr>
              <w:t>11,874,307</w:t>
            </w:r>
          </w:p>
        </w:tc>
        <w:tc>
          <w:tcPr>
            <w:tcW w:w="758" w:type="dxa"/>
            <w:vAlign w:val="center"/>
          </w:tcPr>
          <w:p w14:paraId="74128601" w14:textId="77777777" w:rsidR="004E1998" w:rsidRDefault="004E4D72">
            <w:pPr>
              <w:jc w:val="right"/>
              <w:rPr>
                <w:rFonts w:ascii="宋体" w:hAnsi="宋体" w:hint="eastAsia"/>
                <w:color w:val="000000"/>
              </w:rPr>
            </w:pPr>
            <w:r>
              <w:rPr>
                <w:rFonts w:ascii="宋体" w:hAnsi="宋体" w:hint="eastAsia"/>
                <w:color w:val="000000"/>
              </w:rPr>
              <w:t>1.07</w:t>
            </w:r>
          </w:p>
        </w:tc>
        <w:tc>
          <w:tcPr>
            <w:tcW w:w="600" w:type="dxa"/>
            <w:vAlign w:val="center"/>
          </w:tcPr>
          <w:p w14:paraId="05ABD611" w14:textId="77777777" w:rsidR="004E1998" w:rsidRDefault="004E1998">
            <w:pPr>
              <w:jc w:val="right"/>
              <w:rPr>
                <w:rFonts w:ascii="宋体" w:hAnsi="宋体" w:hint="eastAsia"/>
              </w:rPr>
            </w:pPr>
          </w:p>
        </w:tc>
        <w:tc>
          <w:tcPr>
            <w:tcW w:w="775" w:type="dxa"/>
            <w:vAlign w:val="center"/>
          </w:tcPr>
          <w:p w14:paraId="2C400DD6" w14:textId="77777777" w:rsidR="004E1998" w:rsidRDefault="004E4D72">
            <w:pPr>
              <w:jc w:val="center"/>
              <w:rPr>
                <w:rFonts w:ascii="宋体" w:hAnsi="宋体" w:hint="eastAsia"/>
              </w:rPr>
            </w:pPr>
            <w:r>
              <w:rPr>
                <w:rFonts w:ascii="宋体" w:hAnsi="宋体" w:hint="eastAsia"/>
                <w:color w:val="000000" w:themeColor="text1"/>
              </w:rPr>
              <w:t>无</w:t>
            </w:r>
          </w:p>
        </w:tc>
        <w:tc>
          <w:tcPr>
            <w:tcW w:w="1372" w:type="dxa"/>
            <w:gridSpan w:val="2"/>
            <w:vAlign w:val="center"/>
          </w:tcPr>
          <w:p w14:paraId="305FA568" w14:textId="77777777" w:rsidR="004E1998" w:rsidRDefault="004E1998">
            <w:pPr>
              <w:jc w:val="right"/>
              <w:rPr>
                <w:rFonts w:ascii="宋体" w:hAnsi="宋体" w:hint="eastAsia"/>
              </w:rPr>
            </w:pPr>
          </w:p>
        </w:tc>
        <w:tc>
          <w:tcPr>
            <w:tcW w:w="1123" w:type="dxa"/>
            <w:vAlign w:val="center"/>
          </w:tcPr>
          <w:p w14:paraId="60595860" w14:textId="77777777" w:rsidR="004E1998" w:rsidRDefault="004E4D72">
            <w:pPr>
              <w:jc w:val="both"/>
              <w:rPr>
                <w:color w:val="FF9900"/>
              </w:rPr>
            </w:pPr>
            <w:r>
              <w:rPr>
                <w:rFonts w:hint="eastAsia"/>
              </w:rPr>
              <w:t>其他</w:t>
            </w:r>
          </w:p>
        </w:tc>
      </w:tr>
      <w:tr w:rsidR="004E1998" w14:paraId="675A9A60" w14:textId="77777777">
        <w:trPr>
          <w:cantSplit/>
          <w:jc w:val="center"/>
        </w:trPr>
        <w:tc>
          <w:tcPr>
            <w:tcW w:w="3573" w:type="dxa"/>
            <w:vAlign w:val="center"/>
          </w:tcPr>
          <w:p w14:paraId="47B64CBE" w14:textId="77777777" w:rsidR="004E1998" w:rsidRDefault="004E4D72">
            <w:pPr>
              <w:rPr>
                <w:color w:val="000000"/>
              </w:rPr>
            </w:pPr>
            <w:r>
              <w:rPr>
                <w:rFonts w:hint="eastAsia"/>
                <w:color w:val="000000"/>
              </w:rPr>
              <w:t>蓝色经济区产业投资基金（有限合伙）</w:t>
            </w:r>
          </w:p>
        </w:tc>
        <w:tc>
          <w:tcPr>
            <w:tcW w:w="1161" w:type="dxa"/>
            <w:vAlign w:val="center"/>
          </w:tcPr>
          <w:p w14:paraId="37AAE067" w14:textId="77777777" w:rsidR="004E1998" w:rsidRDefault="004E4D72">
            <w:pPr>
              <w:jc w:val="right"/>
              <w:rPr>
                <w:rFonts w:ascii="宋体" w:hAnsi="宋体" w:hint="eastAsia"/>
                <w:color w:val="000000"/>
              </w:rPr>
            </w:pPr>
            <w:r>
              <w:rPr>
                <w:rFonts w:ascii="宋体" w:hAnsi="宋体" w:hint="eastAsia"/>
                <w:color w:val="000000"/>
              </w:rPr>
              <w:t>0</w:t>
            </w:r>
          </w:p>
        </w:tc>
        <w:tc>
          <w:tcPr>
            <w:tcW w:w="1701" w:type="dxa"/>
            <w:vAlign w:val="center"/>
          </w:tcPr>
          <w:p w14:paraId="316F9EEB" w14:textId="77777777" w:rsidR="004E1998" w:rsidRDefault="004E4D72">
            <w:pPr>
              <w:jc w:val="right"/>
              <w:rPr>
                <w:rFonts w:ascii="宋体" w:hAnsi="宋体" w:hint="eastAsia"/>
                <w:color w:val="000000"/>
              </w:rPr>
            </w:pPr>
            <w:r>
              <w:rPr>
                <w:rFonts w:ascii="宋体" w:hAnsi="宋体"/>
                <w:color w:val="000000"/>
              </w:rPr>
              <w:t>10,342,800</w:t>
            </w:r>
          </w:p>
        </w:tc>
        <w:tc>
          <w:tcPr>
            <w:tcW w:w="758" w:type="dxa"/>
            <w:vAlign w:val="center"/>
          </w:tcPr>
          <w:p w14:paraId="22306C7F" w14:textId="77777777" w:rsidR="004E1998" w:rsidRDefault="004E4D72">
            <w:pPr>
              <w:jc w:val="right"/>
              <w:rPr>
                <w:rFonts w:ascii="宋体" w:hAnsi="宋体" w:hint="eastAsia"/>
                <w:color w:val="000000"/>
              </w:rPr>
            </w:pPr>
            <w:r>
              <w:rPr>
                <w:rFonts w:ascii="宋体" w:hAnsi="宋体" w:hint="eastAsia"/>
                <w:color w:val="000000"/>
              </w:rPr>
              <w:t>0.94</w:t>
            </w:r>
          </w:p>
        </w:tc>
        <w:tc>
          <w:tcPr>
            <w:tcW w:w="600" w:type="dxa"/>
            <w:vAlign w:val="center"/>
          </w:tcPr>
          <w:p w14:paraId="36BF16C9" w14:textId="77777777" w:rsidR="004E1998" w:rsidRDefault="004E1998">
            <w:pPr>
              <w:jc w:val="right"/>
              <w:rPr>
                <w:rFonts w:ascii="宋体" w:hAnsi="宋体" w:hint="eastAsia"/>
              </w:rPr>
            </w:pPr>
          </w:p>
        </w:tc>
        <w:tc>
          <w:tcPr>
            <w:tcW w:w="775" w:type="dxa"/>
            <w:vAlign w:val="center"/>
          </w:tcPr>
          <w:p w14:paraId="5BD9DDE8" w14:textId="77777777" w:rsidR="004E1998" w:rsidRDefault="004E4D72">
            <w:pPr>
              <w:jc w:val="center"/>
              <w:rPr>
                <w:rFonts w:ascii="宋体" w:hAnsi="宋体" w:hint="eastAsia"/>
              </w:rPr>
            </w:pPr>
            <w:r>
              <w:rPr>
                <w:rFonts w:ascii="宋体" w:hAnsi="宋体" w:hint="eastAsia"/>
                <w:color w:val="000000" w:themeColor="text1"/>
              </w:rPr>
              <w:t>无</w:t>
            </w:r>
          </w:p>
        </w:tc>
        <w:tc>
          <w:tcPr>
            <w:tcW w:w="1372" w:type="dxa"/>
            <w:gridSpan w:val="2"/>
            <w:vAlign w:val="center"/>
          </w:tcPr>
          <w:p w14:paraId="5022F2A9" w14:textId="77777777" w:rsidR="004E1998" w:rsidRDefault="004E1998">
            <w:pPr>
              <w:jc w:val="right"/>
              <w:rPr>
                <w:rFonts w:ascii="宋体" w:hAnsi="宋体" w:hint="eastAsia"/>
              </w:rPr>
            </w:pPr>
          </w:p>
        </w:tc>
        <w:tc>
          <w:tcPr>
            <w:tcW w:w="1123" w:type="dxa"/>
            <w:vAlign w:val="center"/>
          </w:tcPr>
          <w:p w14:paraId="67C40E04" w14:textId="77777777" w:rsidR="004E1998" w:rsidRDefault="004E4D72">
            <w:pPr>
              <w:rPr>
                <w:color w:val="000000" w:themeColor="text1"/>
              </w:rPr>
            </w:pPr>
            <w:r>
              <w:rPr>
                <w:rFonts w:hint="eastAsia"/>
                <w:color w:val="000000" w:themeColor="text1"/>
              </w:rPr>
              <w:t>其他</w:t>
            </w:r>
          </w:p>
        </w:tc>
      </w:tr>
      <w:tr w:rsidR="004E1998" w14:paraId="681302B0" w14:textId="77777777">
        <w:trPr>
          <w:cantSplit/>
          <w:jc w:val="center"/>
        </w:trPr>
        <w:tc>
          <w:tcPr>
            <w:tcW w:w="3573" w:type="dxa"/>
            <w:vAlign w:val="center"/>
          </w:tcPr>
          <w:p w14:paraId="19E1366F" w14:textId="77777777" w:rsidR="004E1998" w:rsidRDefault="004E4D72">
            <w:pPr>
              <w:rPr>
                <w:color w:val="000000"/>
              </w:rPr>
            </w:pPr>
            <w:r>
              <w:rPr>
                <w:rFonts w:hint="eastAsia"/>
                <w:color w:val="000000"/>
              </w:rPr>
              <w:t>黄定旺</w:t>
            </w:r>
          </w:p>
        </w:tc>
        <w:tc>
          <w:tcPr>
            <w:tcW w:w="1161" w:type="dxa"/>
            <w:vAlign w:val="center"/>
          </w:tcPr>
          <w:p w14:paraId="6FF206D4" w14:textId="77777777" w:rsidR="004E1998" w:rsidRDefault="004E4D72">
            <w:pPr>
              <w:jc w:val="right"/>
              <w:rPr>
                <w:rFonts w:ascii="宋体" w:hAnsi="宋体" w:hint="eastAsia"/>
                <w:color w:val="000000"/>
              </w:rPr>
            </w:pPr>
            <w:r>
              <w:rPr>
                <w:rFonts w:ascii="宋体" w:hAnsi="宋体"/>
                <w:color w:val="000000"/>
              </w:rPr>
              <w:t>120,300</w:t>
            </w:r>
          </w:p>
        </w:tc>
        <w:tc>
          <w:tcPr>
            <w:tcW w:w="1701" w:type="dxa"/>
            <w:vAlign w:val="center"/>
          </w:tcPr>
          <w:p w14:paraId="32FCF04C" w14:textId="77777777" w:rsidR="004E1998" w:rsidRDefault="004E4D72">
            <w:pPr>
              <w:jc w:val="right"/>
              <w:rPr>
                <w:rFonts w:ascii="宋体" w:hAnsi="宋体" w:hint="eastAsia"/>
                <w:color w:val="000000"/>
              </w:rPr>
            </w:pPr>
            <w:r>
              <w:rPr>
                <w:rFonts w:ascii="宋体" w:hAnsi="宋体"/>
                <w:color w:val="000000"/>
              </w:rPr>
              <w:t>9,900,000</w:t>
            </w:r>
          </w:p>
        </w:tc>
        <w:tc>
          <w:tcPr>
            <w:tcW w:w="758" w:type="dxa"/>
            <w:vAlign w:val="center"/>
          </w:tcPr>
          <w:p w14:paraId="2C9B6210" w14:textId="77777777" w:rsidR="004E1998" w:rsidRDefault="004E4D72">
            <w:pPr>
              <w:jc w:val="right"/>
              <w:rPr>
                <w:rFonts w:ascii="宋体" w:hAnsi="宋体" w:hint="eastAsia"/>
                <w:color w:val="000000"/>
              </w:rPr>
            </w:pPr>
            <w:r>
              <w:rPr>
                <w:rFonts w:ascii="宋体" w:hAnsi="宋体" w:hint="eastAsia"/>
                <w:color w:val="000000"/>
              </w:rPr>
              <w:t>0.90</w:t>
            </w:r>
          </w:p>
        </w:tc>
        <w:tc>
          <w:tcPr>
            <w:tcW w:w="600" w:type="dxa"/>
            <w:vAlign w:val="center"/>
          </w:tcPr>
          <w:p w14:paraId="600DBA1B" w14:textId="77777777" w:rsidR="004E1998" w:rsidRDefault="004E1998">
            <w:pPr>
              <w:jc w:val="right"/>
              <w:rPr>
                <w:rFonts w:ascii="宋体" w:hAnsi="宋体" w:hint="eastAsia"/>
              </w:rPr>
            </w:pPr>
          </w:p>
        </w:tc>
        <w:tc>
          <w:tcPr>
            <w:tcW w:w="775" w:type="dxa"/>
            <w:vAlign w:val="center"/>
          </w:tcPr>
          <w:p w14:paraId="09A983CA" w14:textId="77777777" w:rsidR="004E1998" w:rsidRDefault="004E4D72">
            <w:pPr>
              <w:jc w:val="center"/>
              <w:rPr>
                <w:rFonts w:ascii="宋体" w:hAnsi="宋体" w:hint="eastAsia"/>
              </w:rPr>
            </w:pPr>
            <w:r>
              <w:rPr>
                <w:rFonts w:ascii="宋体" w:hAnsi="宋体" w:hint="eastAsia"/>
                <w:color w:val="000000" w:themeColor="text1"/>
              </w:rPr>
              <w:t>无</w:t>
            </w:r>
          </w:p>
        </w:tc>
        <w:tc>
          <w:tcPr>
            <w:tcW w:w="1372" w:type="dxa"/>
            <w:gridSpan w:val="2"/>
            <w:vAlign w:val="center"/>
          </w:tcPr>
          <w:p w14:paraId="47319807" w14:textId="77777777" w:rsidR="004E1998" w:rsidRDefault="004E1998">
            <w:pPr>
              <w:jc w:val="right"/>
              <w:rPr>
                <w:rFonts w:ascii="宋体" w:hAnsi="宋体" w:hint="eastAsia"/>
              </w:rPr>
            </w:pPr>
          </w:p>
        </w:tc>
        <w:tc>
          <w:tcPr>
            <w:tcW w:w="1123" w:type="dxa"/>
            <w:vAlign w:val="center"/>
          </w:tcPr>
          <w:p w14:paraId="54A20E7F" w14:textId="77777777" w:rsidR="004E1998" w:rsidRDefault="004E4D72">
            <w:pPr>
              <w:rPr>
                <w:color w:val="000000" w:themeColor="text1"/>
              </w:rPr>
            </w:pPr>
            <w:r>
              <w:rPr>
                <w:rFonts w:hint="eastAsia"/>
                <w:color w:val="000000" w:themeColor="text1"/>
              </w:rPr>
              <w:t>境内自然人</w:t>
            </w:r>
          </w:p>
        </w:tc>
      </w:tr>
      <w:tr w:rsidR="004E1998" w14:paraId="17A311BC" w14:textId="77777777">
        <w:trPr>
          <w:cantSplit/>
          <w:jc w:val="center"/>
        </w:trPr>
        <w:tc>
          <w:tcPr>
            <w:tcW w:w="3573" w:type="dxa"/>
            <w:vAlign w:val="center"/>
          </w:tcPr>
          <w:p w14:paraId="3C5B1100" w14:textId="77777777" w:rsidR="004E1998" w:rsidRDefault="004E4D72">
            <w:pPr>
              <w:rPr>
                <w:color w:val="000000"/>
              </w:rPr>
            </w:pPr>
            <w:r>
              <w:rPr>
                <w:rFonts w:hint="eastAsia"/>
                <w:color w:val="000000"/>
              </w:rPr>
              <w:t>中国农业银行股份有限公司－中证</w:t>
            </w:r>
            <w:r>
              <w:rPr>
                <w:rFonts w:hint="eastAsia"/>
                <w:color w:val="000000"/>
              </w:rPr>
              <w:t>500</w:t>
            </w:r>
            <w:r>
              <w:rPr>
                <w:rFonts w:hint="eastAsia"/>
                <w:color w:val="000000"/>
              </w:rPr>
              <w:t>交易型开放式指数证券投资基金</w:t>
            </w:r>
          </w:p>
        </w:tc>
        <w:tc>
          <w:tcPr>
            <w:tcW w:w="1161" w:type="dxa"/>
            <w:vAlign w:val="center"/>
          </w:tcPr>
          <w:p w14:paraId="0CA7F888" w14:textId="77777777" w:rsidR="004E1998" w:rsidRDefault="004E4D72">
            <w:pPr>
              <w:jc w:val="right"/>
              <w:rPr>
                <w:rFonts w:ascii="宋体" w:hAnsi="宋体" w:hint="eastAsia"/>
                <w:color w:val="000000"/>
              </w:rPr>
            </w:pPr>
            <w:r>
              <w:rPr>
                <w:rFonts w:ascii="宋体" w:hAnsi="宋体"/>
                <w:color w:val="000000"/>
              </w:rPr>
              <w:t>451,344</w:t>
            </w:r>
          </w:p>
        </w:tc>
        <w:tc>
          <w:tcPr>
            <w:tcW w:w="1701" w:type="dxa"/>
            <w:vAlign w:val="center"/>
          </w:tcPr>
          <w:p w14:paraId="22F6307B" w14:textId="77777777" w:rsidR="004E1998" w:rsidRDefault="004E4D72">
            <w:pPr>
              <w:jc w:val="right"/>
              <w:rPr>
                <w:rFonts w:ascii="宋体" w:hAnsi="宋体" w:hint="eastAsia"/>
                <w:color w:val="000000"/>
              </w:rPr>
            </w:pPr>
            <w:r>
              <w:rPr>
                <w:rFonts w:ascii="宋体" w:hAnsi="宋体"/>
                <w:color w:val="000000"/>
              </w:rPr>
              <w:t>8,186,412</w:t>
            </w:r>
          </w:p>
        </w:tc>
        <w:tc>
          <w:tcPr>
            <w:tcW w:w="758" w:type="dxa"/>
            <w:vAlign w:val="center"/>
          </w:tcPr>
          <w:p w14:paraId="59AEA591" w14:textId="77777777" w:rsidR="004E1998" w:rsidRDefault="004E4D72">
            <w:pPr>
              <w:jc w:val="right"/>
              <w:rPr>
                <w:rFonts w:ascii="宋体" w:hAnsi="宋体" w:hint="eastAsia"/>
                <w:color w:val="000000"/>
              </w:rPr>
            </w:pPr>
            <w:r>
              <w:rPr>
                <w:rFonts w:ascii="宋体" w:hAnsi="宋体" w:hint="eastAsia"/>
                <w:color w:val="000000"/>
              </w:rPr>
              <w:t>0.74</w:t>
            </w:r>
          </w:p>
        </w:tc>
        <w:tc>
          <w:tcPr>
            <w:tcW w:w="600" w:type="dxa"/>
            <w:vAlign w:val="center"/>
          </w:tcPr>
          <w:p w14:paraId="1C127F13" w14:textId="77777777" w:rsidR="004E1998" w:rsidRDefault="004E1998">
            <w:pPr>
              <w:jc w:val="right"/>
              <w:rPr>
                <w:rFonts w:ascii="宋体" w:hAnsi="宋体" w:hint="eastAsia"/>
              </w:rPr>
            </w:pPr>
          </w:p>
        </w:tc>
        <w:tc>
          <w:tcPr>
            <w:tcW w:w="775" w:type="dxa"/>
            <w:vAlign w:val="center"/>
          </w:tcPr>
          <w:p w14:paraId="0CA1B5C0" w14:textId="77777777" w:rsidR="004E1998" w:rsidRDefault="004E4D72">
            <w:pPr>
              <w:jc w:val="center"/>
              <w:rPr>
                <w:rFonts w:ascii="宋体" w:hAnsi="宋体" w:hint="eastAsia"/>
              </w:rPr>
            </w:pPr>
            <w:r>
              <w:rPr>
                <w:rFonts w:ascii="宋体" w:hAnsi="宋体" w:hint="eastAsia"/>
                <w:color w:val="000000" w:themeColor="text1"/>
              </w:rPr>
              <w:t>无</w:t>
            </w:r>
          </w:p>
        </w:tc>
        <w:tc>
          <w:tcPr>
            <w:tcW w:w="1372" w:type="dxa"/>
            <w:gridSpan w:val="2"/>
            <w:vAlign w:val="center"/>
          </w:tcPr>
          <w:p w14:paraId="32C642EB" w14:textId="77777777" w:rsidR="004E1998" w:rsidRDefault="004E1998">
            <w:pPr>
              <w:jc w:val="right"/>
              <w:rPr>
                <w:rFonts w:ascii="宋体" w:hAnsi="宋体" w:hint="eastAsia"/>
              </w:rPr>
            </w:pPr>
          </w:p>
        </w:tc>
        <w:tc>
          <w:tcPr>
            <w:tcW w:w="1123" w:type="dxa"/>
            <w:vAlign w:val="center"/>
          </w:tcPr>
          <w:p w14:paraId="7B0205BD" w14:textId="77777777" w:rsidR="004E1998" w:rsidRDefault="004E4D72">
            <w:pPr>
              <w:rPr>
                <w:color w:val="000000" w:themeColor="text1"/>
              </w:rPr>
            </w:pPr>
            <w:r>
              <w:rPr>
                <w:rFonts w:hint="eastAsia"/>
                <w:color w:val="000000" w:themeColor="text1"/>
              </w:rPr>
              <w:t>其他</w:t>
            </w:r>
          </w:p>
        </w:tc>
      </w:tr>
      <w:tr w:rsidR="004E1998" w14:paraId="2ABBA4BA" w14:textId="77777777">
        <w:trPr>
          <w:cantSplit/>
          <w:jc w:val="center"/>
        </w:trPr>
        <w:sdt>
          <w:sdtPr>
            <w:tag w:val="_PLD_6f36efd0621247ffb7b2462dd9753e27"/>
            <w:id w:val="1616868921"/>
          </w:sdtPr>
          <w:sdtContent>
            <w:tc>
              <w:tcPr>
                <w:tcW w:w="11063" w:type="dxa"/>
                <w:gridSpan w:val="9"/>
                <w:vAlign w:val="center"/>
              </w:tcPr>
              <w:p w14:paraId="65EC0654" w14:textId="77777777" w:rsidR="004E1998" w:rsidRDefault="004E4D72">
                <w:pPr>
                  <w:jc w:val="center"/>
                  <w:rPr>
                    <w:color w:val="000000" w:themeColor="text1"/>
                  </w:rPr>
                </w:pPr>
                <w:r>
                  <w:rPr>
                    <w:rFonts w:hint="eastAsia"/>
                    <w:color w:val="000000" w:themeColor="text1"/>
                  </w:rPr>
                  <w:t>前十名无限售条件股东持股情况（不含通过转融通出借股份）</w:t>
                </w:r>
              </w:p>
            </w:tc>
          </w:sdtContent>
        </w:sdt>
      </w:tr>
      <w:tr w:rsidR="004E1998" w14:paraId="3484762C" w14:textId="77777777">
        <w:trPr>
          <w:cantSplit/>
          <w:jc w:val="center"/>
        </w:trPr>
        <w:sdt>
          <w:sdtPr>
            <w:tag w:val="_PLD_6c8c7d50ba2b44858757eeaaa20b5499"/>
            <w:id w:val="-1188982382"/>
          </w:sdtPr>
          <w:sdtContent>
            <w:tc>
              <w:tcPr>
                <w:tcW w:w="4734" w:type="dxa"/>
                <w:gridSpan w:val="2"/>
                <w:vMerge w:val="restart"/>
                <w:vAlign w:val="center"/>
              </w:tcPr>
              <w:p w14:paraId="7BAB2FBC" w14:textId="77777777" w:rsidR="004E1998" w:rsidRDefault="004E4D72">
                <w:pPr>
                  <w:jc w:val="center"/>
                  <w:rPr>
                    <w:color w:val="000000" w:themeColor="text1"/>
                  </w:rPr>
                </w:pPr>
                <w:r>
                  <w:rPr>
                    <w:color w:val="000000" w:themeColor="text1"/>
                  </w:rPr>
                  <w:t>股东名称</w:t>
                </w:r>
              </w:p>
            </w:tc>
          </w:sdtContent>
        </w:sdt>
        <w:sdt>
          <w:sdtPr>
            <w:tag w:val="_PLD_e4987b1a07a6489c82ab5ef0aa3370ea"/>
            <w:id w:val="-452024715"/>
          </w:sdtPr>
          <w:sdtContent>
            <w:tc>
              <w:tcPr>
                <w:tcW w:w="3059" w:type="dxa"/>
                <w:gridSpan w:val="3"/>
                <w:vMerge w:val="restart"/>
                <w:vAlign w:val="center"/>
              </w:tcPr>
              <w:p w14:paraId="71533A07" w14:textId="77777777" w:rsidR="004E1998" w:rsidRDefault="004E4D72">
                <w:pPr>
                  <w:jc w:val="center"/>
                  <w:rPr>
                    <w:color w:val="000000" w:themeColor="text1"/>
                  </w:rPr>
                </w:pPr>
                <w:r>
                  <w:rPr>
                    <w:color w:val="000000" w:themeColor="text1"/>
                  </w:rPr>
                  <w:t>持有无限售条件流通股的数量</w:t>
                </w:r>
              </w:p>
            </w:tc>
          </w:sdtContent>
        </w:sdt>
        <w:sdt>
          <w:sdtPr>
            <w:tag w:val="_PLD_26ce78cac14a427ca05aa80b21b65936"/>
            <w:id w:val="1188019632"/>
          </w:sdtPr>
          <w:sdtContent>
            <w:tc>
              <w:tcPr>
                <w:tcW w:w="3270" w:type="dxa"/>
                <w:gridSpan w:val="4"/>
                <w:tcBorders>
                  <w:bottom w:val="single" w:sz="4" w:space="0" w:color="auto"/>
                </w:tcBorders>
                <w:vAlign w:val="center"/>
              </w:tcPr>
              <w:p w14:paraId="20E60CC4" w14:textId="77777777" w:rsidR="004E1998" w:rsidRDefault="004E4D72">
                <w:pPr>
                  <w:jc w:val="center"/>
                  <w:rPr>
                    <w:color w:val="000000" w:themeColor="text1"/>
                  </w:rPr>
                </w:pPr>
                <w:r>
                  <w:rPr>
                    <w:color w:val="000000" w:themeColor="text1"/>
                  </w:rPr>
                  <w:t>股份种类</w:t>
                </w:r>
                <w:r>
                  <w:rPr>
                    <w:rFonts w:hint="eastAsia"/>
                    <w:color w:val="000000" w:themeColor="text1"/>
                  </w:rPr>
                  <w:t>及数量</w:t>
                </w:r>
              </w:p>
            </w:tc>
          </w:sdtContent>
        </w:sdt>
      </w:tr>
      <w:tr w:rsidR="004E1998" w14:paraId="6D7456CF" w14:textId="77777777">
        <w:trPr>
          <w:cantSplit/>
          <w:jc w:val="center"/>
        </w:trPr>
        <w:tc>
          <w:tcPr>
            <w:tcW w:w="4734" w:type="dxa"/>
            <w:gridSpan w:val="2"/>
            <w:vMerge/>
            <w:vAlign w:val="center"/>
          </w:tcPr>
          <w:p w14:paraId="58B64DF3" w14:textId="77777777" w:rsidR="004E1998" w:rsidRDefault="004E1998">
            <w:pPr>
              <w:jc w:val="center"/>
              <w:rPr>
                <w:color w:val="000000" w:themeColor="text1"/>
              </w:rPr>
            </w:pPr>
          </w:p>
        </w:tc>
        <w:tc>
          <w:tcPr>
            <w:tcW w:w="3059" w:type="dxa"/>
            <w:gridSpan w:val="3"/>
            <w:vMerge/>
            <w:vAlign w:val="center"/>
          </w:tcPr>
          <w:p w14:paraId="64D9468E" w14:textId="77777777" w:rsidR="004E1998" w:rsidRDefault="004E1998">
            <w:pPr>
              <w:jc w:val="center"/>
              <w:rPr>
                <w:color w:val="000000" w:themeColor="text1"/>
              </w:rPr>
            </w:pPr>
          </w:p>
        </w:tc>
        <w:sdt>
          <w:sdtPr>
            <w:tag w:val="_PLD_05580a00e3f942c0b2da618818a84669"/>
            <w:id w:val="2008939411"/>
          </w:sdtPr>
          <w:sdtContent>
            <w:tc>
              <w:tcPr>
                <w:tcW w:w="1569" w:type="dxa"/>
                <w:gridSpan w:val="2"/>
                <w:vAlign w:val="center"/>
              </w:tcPr>
              <w:p w14:paraId="7E74A946" w14:textId="77777777" w:rsidR="004E1998" w:rsidRDefault="004E4D72">
                <w:pPr>
                  <w:jc w:val="center"/>
                  <w:rPr>
                    <w:color w:val="000000" w:themeColor="text1"/>
                  </w:rPr>
                </w:pPr>
                <w:r>
                  <w:rPr>
                    <w:rFonts w:hint="eastAsia"/>
                    <w:color w:val="000000" w:themeColor="text1"/>
                  </w:rPr>
                  <w:t>种类</w:t>
                </w:r>
              </w:p>
            </w:tc>
          </w:sdtContent>
        </w:sdt>
        <w:sdt>
          <w:sdtPr>
            <w:tag w:val="_PLD_7f8ec6251e234192b411b34b07ccd732"/>
            <w:id w:val="-1256594491"/>
          </w:sdtPr>
          <w:sdtContent>
            <w:tc>
              <w:tcPr>
                <w:tcW w:w="1701" w:type="dxa"/>
                <w:gridSpan w:val="2"/>
                <w:vAlign w:val="center"/>
              </w:tcPr>
              <w:p w14:paraId="5C8ECDA7" w14:textId="77777777" w:rsidR="004E1998" w:rsidRDefault="004E4D72">
                <w:pPr>
                  <w:jc w:val="center"/>
                  <w:rPr>
                    <w:color w:val="000000" w:themeColor="text1"/>
                  </w:rPr>
                </w:pPr>
                <w:r>
                  <w:rPr>
                    <w:rFonts w:hint="eastAsia"/>
                    <w:color w:val="000000" w:themeColor="text1"/>
                  </w:rPr>
                  <w:t>数量</w:t>
                </w:r>
              </w:p>
            </w:tc>
          </w:sdtContent>
        </w:sdt>
      </w:tr>
      <w:tr w:rsidR="004E1998" w14:paraId="546741DF" w14:textId="77777777">
        <w:trPr>
          <w:cantSplit/>
          <w:jc w:val="center"/>
        </w:trPr>
        <w:tc>
          <w:tcPr>
            <w:tcW w:w="4734" w:type="dxa"/>
            <w:gridSpan w:val="2"/>
            <w:vAlign w:val="center"/>
          </w:tcPr>
          <w:p w14:paraId="2333268E" w14:textId="77777777" w:rsidR="004E1998" w:rsidRDefault="004E4D72">
            <w:pPr>
              <w:rPr>
                <w:color w:val="000000"/>
              </w:rPr>
            </w:pPr>
            <w:r>
              <w:rPr>
                <w:rFonts w:hint="eastAsia"/>
                <w:color w:val="000000"/>
              </w:rPr>
              <w:t>步长（香港）控股有限公司</w:t>
            </w:r>
          </w:p>
        </w:tc>
        <w:tc>
          <w:tcPr>
            <w:tcW w:w="3059" w:type="dxa"/>
            <w:gridSpan w:val="3"/>
            <w:vAlign w:val="center"/>
          </w:tcPr>
          <w:p w14:paraId="7C5AEA07" w14:textId="77777777" w:rsidR="004E1998" w:rsidRDefault="004E4D72">
            <w:pPr>
              <w:jc w:val="right"/>
              <w:rPr>
                <w:rFonts w:ascii="宋体" w:hAnsi="宋体" w:hint="eastAsia"/>
                <w:color w:val="000000"/>
              </w:rPr>
            </w:pPr>
            <w:r>
              <w:rPr>
                <w:rFonts w:ascii="宋体" w:hAnsi="宋体"/>
                <w:color w:val="000000"/>
              </w:rPr>
              <w:t>490,957,202</w:t>
            </w:r>
          </w:p>
        </w:tc>
        <w:bookmarkStart w:id="109" w:name="OLE_LINK2" w:displacedByCustomXml="next"/>
        <w:bookmarkStart w:id="110" w:name="OLE_LINK1" w:displacedByCustomXml="next"/>
        <w:sdt>
          <w:sdtPr>
            <w:rPr>
              <w:rFonts w:ascii="宋体" w:hAnsi="宋体"/>
              <w:bCs/>
              <w:color w:val="000000" w:themeColor="text1"/>
            </w:rPr>
            <w:alias w:val="前十名无限售条件股东期末持有流通股的种类"/>
            <w:tag w:val="_GBC_5d0d3dfc3b8545ce906ab8a21728fb94"/>
            <w:id w:val="199452195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46D10395" w14:textId="77777777" w:rsidR="004E1998" w:rsidRDefault="004E4D72">
                <w:pPr>
                  <w:jc w:val="center"/>
                  <w:rPr>
                    <w:rFonts w:ascii="宋体" w:hAnsi="宋体" w:hint="eastAsia"/>
                    <w:bCs/>
                    <w:color w:val="000000" w:themeColor="text1"/>
                  </w:rPr>
                </w:pPr>
                <w:r>
                  <w:rPr>
                    <w:rFonts w:ascii="宋体" w:hAnsi="宋体"/>
                    <w:bCs/>
                    <w:color w:val="000000" w:themeColor="text1"/>
                  </w:rPr>
                  <w:t>人民币普通股</w:t>
                </w:r>
              </w:p>
            </w:tc>
          </w:sdtContent>
        </w:sdt>
        <w:bookmarkEnd w:id="110"/>
        <w:bookmarkEnd w:id="109"/>
        <w:tc>
          <w:tcPr>
            <w:tcW w:w="1701" w:type="dxa"/>
            <w:gridSpan w:val="2"/>
            <w:vAlign w:val="center"/>
          </w:tcPr>
          <w:p w14:paraId="5B833A7A" w14:textId="77777777" w:rsidR="004E1998" w:rsidRDefault="004E4D72">
            <w:pPr>
              <w:jc w:val="right"/>
              <w:rPr>
                <w:rFonts w:ascii="宋体" w:hAnsi="宋体" w:hint="eastAsia"/>
                <w:color w:val="000000"/>
              </w:rPr>
            </w:pPr>
            <w:r>
              <w:rPr>
                <w:rFonts w:ascii="宋体" w:hAnsi="宋体"/>
                <w:color w:val="000000"/>
              </w:rPr>
              <w:t>490,957,202</w:t>
            </w:r>
          </w:p>
        </w:tc>
      </w:tr>
      <w:tr w:rsidR="004E1998" w14:paraId="692D2ED7" w14:textId="77777777">
        <w:trPr>
          <w:cantSplit/>
          <w:jc w:val="center"/>
        </w:trPr>
        <w:tc>
          <w:tcPr>
            <w:tcW w:w="4734" w:type="dxa"/>
            <w:gridSpan w:val="2"/>
            <w:vAlign w:val="center"/>
          </w:tcPr>
          <w:p w14:paraId="1856E2E7" w14:textId="77777777" w:rsidR="004E1998" w:rsidRDefault="004E4D72">
            <w:pPr>
              <w:rPr>
                <w:color w:val="000000"/>
              </w:rPr>
            </w:pPr>
            <w:r>
              <w:rPr>
                <w:rFonts w:hint="eastAsia"/>
                <w:color w:val="000000"/>
              </w:rPr>
              <w:t>首诚国际（香港）有限公司</w:t>
            </w:r>
          </w:p>
        </w:tc>
        <w:tc>
          <w:tcPr>
            <w:tcW w:w="3059" w:type="dxa"/>
            <w:gridSpan w:val="3"/>
            <w:vAlign w:val="center"/>
          </w:tcPr>
          <w:p w14:paraId="584B780E" w14:textId="77777777" w:rsidR="004E1998" w:rsidRDefault="004E4D72">
            <w:pPr>
              <w:jc w:val="right"/>
              <w:rPr>
                <w:rFonts w:ascii="宋体" w:hAnsi="宋体" w:hint="eastAsia"/>
                <w:color w:val="000000"/>
              </w:rPr>
            </w:pPr>
            <w:r>
              <w:rPr>
                <w:rFonts w:ascii="宋体" w:hAnsi="宋体"/>
                <w:color w:val="000000"/>
              </w:rPr>
              <w:t>82,742,400</w:t>
            </w:r>
          </w:p>
        </w:tc>
        <w:sdt>
          <w:sdtPr>
            <w:rPr>
              <w:rFonts w:ascii="宋体" w:hAnsi="宋体"/>
              <w:bCs/>
              <w:color w:val="000000" w:themeColor="text1"/>
            </w:rPr>
            <w:alias w:val="前十名无限售条件股东期末持有流通股的种类"/>
            <w:tag w:val="_GBC_5d0d3dfc3b8545ce906ab8a21728fb94"/>
            <w:id w:val="148712483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62499D81"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3D2C57B2" w14:textId="77777777" w:rsidR="004E1998" w:rsidRDefault="004E4D72">
            <w:pPr>
              <w:jc w:val="right"/>
              <w:rPr>
                <w:rFonts w:ascii="宋体" w:hAnsi="宋体" w:hint="eastAsia"/>
                <w:color w:val="000000"/>
              </w:rPr>
            </w:pPr>
            <w:r>
              <w:rPr>
                <w:rFonts w:ascii="宋体" w:hAnsi="宋体"/>
                <w:color w:val="000000"/>
              </w:rPr>
              <w:t>82,742,400</w:t>
            </w:r>
          </w:p>
        </w:tc>
      </w:tr>
      <w:tr w:rsidR="004E1998" w14:paraId="3E8CFA85" w14:textId="77777777">
        <w:trPr>
          <w:cantSplit/>
          <w:jc w:val="center"/>
        </w:trPr>
        <w:tc>
          <w:tcPr>
            <w:tcW w:w="4734" w:type="dxa"/>
            <w:gridSpan w:val="2"/>
            <w:vAlign w:val="center"/>
          </w:tcPr>
          <w:p w14:paraId="056ACC85" w14:textId="77777777" w:rsidR="004E1998" w:rsidRDefault="004E4D72">
            <w:pPr>
              <w:rPr>
                <w:color w:val="000000"/>
              </w:rPr>
            </w:pPr>
            <w:r>
              <w:rPr>
                <w:rFonts w:hint="eastAsia"/>
                <w:color w:val="000000"/>
              </w:rPr>
              <w:t>山东步长制药股份有限公司回购专用证券账户</w:t>
            </w:r>
          </w:p>
        </w:tc>
        <w:tc>
          <w:tcPr>
            <w:tcW w:w="3059" w:type="dxa"/>
            <w:gridSpan w:val="3"/>
            <w:vAlign w:val="center"/>
          </w:tcPr>
          <w:p w14:paraId="6D34B8B2" w14:textId="77777777" w:rsidR="004E1998" w:rsidRDefault="004E4D72">
            <w:pPr>
              <w:jc w:val="right"/>
              <w:rPr>
                <w:rFonts w:ascii="宋体" w:hAnsi="宋体" w:hint="eastAsia"/>
                <w:color w:val="000000"/>
              </w:rPr>
            </w:pPr>
            <w:r>
              <w:rPr>
                <w:rFonts w:ascii="宋体" w:hAnsi="宋体"/>
                <w:color w:val="000000"/>
              </w:rPr>
              <w:t>51,474,203</w:t>
            </w:r>
          </w:p>
        </w:tc>
        <w:sdt>
          <w:sdtPr>
            <w:rPr>
              <w:rFonts w:ascii="宋体" w:hAnsi="宋体"/>
              <w:bCs/>
              <w:color w:val="000000" w:themeColor="text1"/>
            </w:rPr>
            <w:alias w:val="前十名无限售条件股东期末持有流通股的种类"/>
            <w:tag w:val="_GBC_5d0d3dfc3b8545ce906ab8a21728fb94"/>
            <w:id w:val="-77841146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1A9E6F37"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4B1D4FD8" w14:textId="77777777" w:rsidR="004E1998" w:rsidRDefault="004E4D72">
            <w:pPr>
              <w:jc w:val="right"/>
              <w:rPr>
                <w:rFonts w:ascii="宋体" w:hAnsi="宋体" w:hint="eastAsia"/>
                <w:color w:val="000000"/>
              </w:rPr>
            </w:pPr>
            <w:r>
              <w:rPr>
                <w:rFonts w:ascii="宋体" w:hAnsi="宋体"/>
                <w:color w:val="000000"/>
              </w:rPr>
              <w:t>51,474,203</w:t>
            </w:r>
          </w:p>
        </w:tc>
      </w:tr>
      <w:tr w:rsidR="004E1998" w14:paraId="2A68DF27" w14:textId="77777777">
        <w:trPr>
          <w:cantSplit/>
          <w:jc w:val="center"/>
        </w:trPr>
        <w:tc>
          <w:tcPr>
            <w:tcW w:w="4734" w:type="dxa"/>
            <w:gridSpan w:val="2"/>
            <w:vAlign w:val="center"/>
          </w:tcPr>
          <w:p w14:paraId="41738D1E" w14:textId="77777777" w:rsidR="004E1998" w:rsidRDefault="004E4D72">
            <w:pPr>
              <w:rPr>
                <w:color w:val="000000"/>
              </w:rPr>
            </w:pPr>
            <w:r>
              <w:rPr>
                <w:rFonts w:hint="eastAsia"/>
                <w:color w:val="000000"/>
              </w:rPr>
              <w:t>刘少鸾</w:t>
            </w:r>
          </w:p>
        </w:tc>
        <w:tc>
          <w:tcPr>
            <w:tcW w:w="3059" w:type="dxa"/>
            <w:gridSpan w:val="3"/>
            <w:vAlign w:val="center"/>
          </w:tcPr>
          <w:p w14:paraId="08F998B6" w14:textId="77777777" w:rsidR="004E1998" w:rsidRDefault="004E4D72">
            <w:pPr>
              <w:jc w:val="right"/>
              <w:rPr>
                <w:rFonts w:ascii="宋体" w:hAnsi="宋体" w:hint="eastAsia"/>
                <w:color w:val="000000"/>
              </w:rPr>
            </w:pPr>
            <w:r>
              <w:rPr>
                <w:rFonts w:ascii="宋体" w:hAnsi="宋体"/>
                <w:color w:val="000000"/>
              </w:rPr>
              <w:t>26,458,982</w:t>
            </w:r>
          </w:p>
        </w:tc>
        <w:sdt>
          <w:sdtPr>
            <w:rPr>
              <w:rFonts w:ascii="宋体" w:hAnsi="宋体"/>
              <w:bCs/>
              <w:color w:val="000000" w:themeColor="text1"/>
            </w:rPr>
            <w:alias w:val="前十名无限售条件股东期末持有流通股的种类"/>
            <w:tag w:val="_GBC_5d0d3dfc3b8545ce906ab8a21728fb94"/>
            <w:id w:val="71593700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6A64254D"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1EF7FB1A" w14:textId="77777777" w:rsidR="004E1998" w:rsidRDefault="004E4D72">
            <w:pPr>
              <w:jc w:val="right"/>
              <w:rPr>
                <w:rFonts w:ascii="宋体" w:hAnsi="宋体" w:hint="eastAsia"/>
                <w:color w:val="000000"/>
              </w:rPr>
            </w:pPr>
            <w:r>
              <w:rPr>
                <w:rFonts w:ascii="宋体" w:hAnsi="宋体"/>
                <w:color w:val="000000"/>
              </w:rPr>
              <w:t>26,458,982</w:t>
            </w:r>
          </w:p>
        </w:tc>
      </w:tr>
      <w:tr w:rsidR="004E1998" w14:paraId="0D6B5F7D" w14:textId="77777777">
        <w:trPr>
          <w:cantSplit/>
          <w:jc w:val="center"/>
        </w:trPr>
        <w:tc>
          <w:tcPr>
            <w:tcW w:w="4734" w:type="dxa"/>
            <w:gridSpan w:val="2"/>
            <w:vAlign w:val="center"/>
          </w:tcPr>
          <w:p w14:paraId="14459251" w14:textId="77777777" w:rsidR="004E1998" w:rsidRDefault="004E4D72">
            <w:pPr>
              <w:rPr>
                <w:color w:val="000000"/>
              </w:rPr>
            </w:pPr>
            <w:r>
              <w:rPr>
                <w:rFonts w:hint="eastAsia"/>
                <w:color w:val="000000"/>
              </w:rPr>
              <w:t>杨伟</w:t>
            </w:r>
          </w:p>
        </w:tc>
        <w:tc>
          <w:tcPr>
            <w:tcW w:w="3059" w:type="dxa"/>
            <w:gridSpan w:val="3"/>
            <w:vAlign w:val="center"/>
          </w:tcPr>
          <w:p w14:paraId="4C0AFB47" w14:textId="77777777" w:rsidR="004E1998" w:rsidRDefault="004E4D72">
            <w:pPr>
              <w:jc w:val="right"/>
              <w:rPr>
                <w:rFonts w:ascii="宋体" w:hAnsi="宋体" w:hint="eastAsia"/>
                <w:color w:val="000000"/>
              </w:rPr>
            </w:pPr>
            <w:r>
              <w:rPr>
                <w:rFonts w:ascii="宋体" w:hAnsi="宋体"/>
                <w:color w:val="000000"/>
              </w:rPr>
              <w:t>22,030,145</w:t>
            </w:r>
          </w:p>
        </w:tc>
        <w:sdt>
          <w:sdtPr>
            <w:rPr>
              <w:rFonts w:ascii="宋体" w:hAnsi="宋体"/>
              <w:bCs/>
              <w:color w:val="000000" w:themeColor="text1"/>
            </w:rPr>
            <w:alias w:val="前十名无限售条件股东期末持有流通股的种类"/>
            <w:tag w:val="_GBC_5d0d3dfc3b8545ce906ab8a21728fb94"/>
            <w:id w:val="-159809961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5C56A211"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029446C3" w14:textId="77777777" w:rsidR="004E1998" w:rsidRDefault="004E4D72">
            <w:pPr>
              <w:jc w:val="right"/>
              <w:rPr>
                <w:rFonts w:ascii="宋体" w:hAnsi="宋体" w:hint="eastAsia"/>
                <w:color w:val="000000"/>
              </w:rPr>
            </w:pPr>
            <w:r>
              <w:rPr>
                <w:rFonts w:ascii="宋体" w:hAnsi="宋体"/>
                <w:color w:val="000000"/>
              </w:rPr>
              <w:t>22,030,145</w:t>
            </w:r>
          </w:p>
        </w:tc>
      </w:tr>
      <w:tr w:rsidR="004E1998" w14:paraId="7A7AAEAD" w14:textId="77777777">
        <w:trPr>
          <w:cantSplit/>
          <w:jc w:val="center"/>
        </w:trPr>
        <w:tc>
          <w:tcPr>
            <w:tcW w:w="4734" w:type="dxa"/>
            <w:gridSpan w:val="2"/>
            <w:vAlign w:val="center"/>
          </w:tcPr>
          <w:p w14:paraId="6B3AFE2D" w14:textId="77777777" w:rsidR="004E1998" w:rsidRDefault="004E4D72">
            <w:pPr>
              <w:rPr>
                <w:color w:val="000000"/>
              </w:rPr>
            </w:pPr>
            <w:r>
              <w:rPr>
                <w:rFonts w:hint="eastAsia"/>
                <w:color w:val="000000"/>
              </w:rPr>
              <w:t>西藏丹红企业管理有限公司</w:t>
            </w:r>
          </w:p>
        </w:tc>
        <w:tc>
          <w:tcPr>
            <w:tcW w:w="3059" w:type="dxa"/>
            <w:gridSpan w:val="3"/>
            <w:vAlign w:val="center"/>
          </w:tcPr>
          <w:p w14:paraId="5135E4EE" w14:textId="77777777" w:rsidR="004E1998" w:rsidRDefault="004E4D72">
            <w:pPr>
              <w:jc w:val="right"/>
              <w:rPr>
                <w:rFonts w:ascii="宋体" w:hAnsi="宋体" w:hint="eastAsia"/>
                <w:color w:val="000000"/>
              </w:rPr>
            </w:pPr>
            <w:r>
              <w:rPr>
                <w:rFonts w:ascii="宋体" w:hAnsi="宋体"/>
                <w:color w:val="000000"/>
              </w:rPr>
              <w:t>20,408,413</w:t>
            </w:r>
          </w:p>
        </w:tc>
        <w:sdt>
          <w:sdtPr>
            <w:rPr>
              <w:rFonts w:ascii="宋体" w:hAnsi="宋体"/>
              <w:bCs/>
              <w:color w:val="000000" w:themeColor="text1"/>
            </w:rPr>
            <w:alias w:val="前十名无限售条件股东期末持有流通股的种类"/>
            <w:tag w:val="_GBC_5d0d3dfc3b8545ce906ab8a21728fb94"/>
            <w:id w:val="-64805489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1B9C5D8C"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58BD8A97" w14:textId="77777777" w:rsidR="004E1998" w:rsidRDefault="004E4D72">
            <w:pPr>
              <w:jc w:val="right"/>
              <w:rPr>
                <w:rFonts w:ascii="宋体" w:hAnsi="宋体" w:hint="eastAsia"/>
                <w:color w:val="000000"/>
              </w:rPr>
            </w:pPr>
            <w:r>
              <w:rPr>
                <w:rFonts w:ascii="宋体" w:hAnsi="宋体"/>
                <w:color w:val="000000"/>
              </w:rPr>
              <w:t>20,408,413</w:t>
            </w:r>
          </w:p>
        </w:tc>
      </w:tr>
      <w:tr w:rsidR="004E1998" w14:paraId="656517BE" w14:textId="77777777">
        <w:trPr>
          <w:cantSplit/>
          <w:jc w:val="center"/>
        </w:trPr>
        <w:tc>
          <w:tcPr>
            <w:tcW w:w="4734" w:type="dxa"/>
            <w:gridSpan w:val="2"/>
            <w:vAlign w:val="center"/>
          </w:tcPr>
          <w:p w14:paraId="4F8C0B4C" w14:textId="77777777" w:rsidR="004E1998" w:rsidRDefault="004E4D72">
            <w:pPr>
              <w:rPr>
                <w:color w:val="000000"/>
              </w:rPr>
            </w:pPr>
            <w:r>
              <w:rPr>
                <w:rFonts w:hint="eastAsia"/>
                <w:color w:val="000000"/>
              </w:rPr>
              <w:t>香港中央结算有限公司</w:t>
            </w:r>
          </w:p>
        </w:tc>
        <w:tc>
          <w:tcPr>
            <w:tcW w:w="3059" w:type="dxa"/>
            <w:gridSpan w:val="3"/>
            <w:vAlign w:val="center"/>
          </w:tcPr>
          <w:p w14:paraId="4A9A448A" w14:textId="77777777" w:rsidR="004E1998" w:rsidRDefault="004E4D72">
            <w:pPr>
              <w:jc w:val="right"/>
              <w:rPr>
                <w:rFonts w:ascii="宋体" w:hAnsi="宋体" w:hint="eastAsia"/>
                <w:color w:val="000000"/>
              </w:rPr>
            </w:pPr>
            <w:r>
              <w:rPr>
                <w:rFonts w:ascii="宋体" w:hAnsi="宋体"/>
                <w:color w:val="000000"/>
              </w:rPr>
              <w:t>11,874,307</w:t>
            </w:r>
          </w:p>
        </w:tc>
        <w:sdt>
          <w:sdtPr>
            <w:rPr>
              <w:rFonts w:ascii="宋体" w:hAnsi="宋体"/>
              <w:bCs/>
              <w:color w:val="000000" w:themeColor="text1"/>
            </w:rPr>
            <w:alias w:val="前十名无限售条件股东期末持有流通股的种类"/>
            <w:tag w:val="_GBC_5d0d3dfc3b8545ce906ab8a21728fb94"/>
            <w:id w:val="121207451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1B444B7C"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2610965C" w14:textId="77777777" w:rsidR="004E1998" w:rsidRDefault="004E4D72">
            <w:pPr>
              <w:jc w:val="right"/>
              <w:rPr>
                <w:rFonts w:ascii="宋体" w:hAnsi="宋体" w:hint="eastAsia"/>
                <w:color w:val="000000"/>
              </w:rPr>
            </w:pPr>
            <w:r>
              <w:rPr>
                <w:rFonts w:ascii="宋体" w:hAnsi="宋体"/>
                <w:color w:val="000000"/>
              </w:rPr>
              <w:t>11,874,307</w:t>
            </w:r>
          </w:p>
        </w:tc>
      </w:tr>
      <w:tr w:rsidR="004E1998" w14:paraId="10C496B3" w14:textId="77777777">
        <w:trPr>
          <w:cantSplit/>
          <w:jc w:val="center"/>
        </w:trPr>
        <w:tc>
          <w:tcPr>
            <w:tcW w:w="4734" w:type="dxa"/>
            <w:gridSpan w:val="2"/>
            <w:vAlign w:val="center"/>
          </w:tcPr>
          <w:p w14:paraId="724CC96F" w14:textId="77777777" w:rsidR="004E1998" w:rsidRDefault="004E4D72">
            <w:pPr>
              <w:rPr>
                <w:color w:val="000000"/>
              </w:rPr>
            </w:pPr>
            <w:r>
              <w:rPr>
                <w:rFonts w:hint="eastAsia"/>
                <w:color w:val="000000"/>
              </w:rPr>
              <w:t>蓝色经济区产业投资基金（有限合伙）</w:t>
            </w:r>
          </w:p>
        </w:tc>
        <w:tc>
          <w:tcPr>
            <w:tcW w:w="3059" w:type="dxa"/>
            <w:gridSpan w:val="3"/>
            <w:vAlign w:val="center"/>
          </w:tcPr>
          <w:p w14:paraId="06D8995E" w14:textId="77777777" w:rsidR="004E1998" w:rsidRDefault="004E4D72">
            <w:pPr>
              <w:jc w:val="right"/>
              <w:rPr>
                <w:rFonts w:ascii="宋体" w:hAnsi="宋体" w:hint="eastAsia"/>
                <w:color w:val="000000"/>
              </w:rPr>
            </w:pPr>
            <w:r>
              <w:rPr>
                <w:rFonts w:ascii="宋体" w:hAnsi="宋体"/>
                <w:color w:val="000000"/>
              </w:rPr>
              <w:t>10,342,800</w:t>
            </w:r>
          </w:p>
        </w:tc>
        <w:sdt>
          <w:sdtPr>
            <w:rPr>
              <w:rFonts w:ascii="宋体" w:hAnsi="宋体"/>
              <w:bCs/>
              <w:color w:val="000000" w:themeColor="text1"/>
            </w:rPr>
            <w:alias w:val="前十名无限售条件股东期末持有流通股的种类"/>
            <w:tag w:val="_GBC_5d0d3dfc3b8545ce906ab8a21728fb94"/>
            <w:id w:val="-60473190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3E80704F"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60615346" w14:textId="77777777" w:rsidR="004E1998" w:rsidRDefault="004E4D72">
            <w:pPr>
              <w:jc w:val="right"/>
              <w:rPr>
                <w:rFonts w:ascii="宋体" w:hAnsi="宋体" w:hint="eastAsia"/>
                <w:color w:val="000000"/>
              </w:rPr>
            </w:pPr>
            <w:r>
              <w:rPr>
                <w:rFonts w:ascii="宋体" w:hAnsi="宋体"/>
                <w:color w:val="000000"/>
              </w:rPr>
              <w:t>10,342,800</w:t>
            </w:r>
          </w:p>
        </w:tc>
      </w:tr>
      <w:tr w:rsidR="004E1998" w14:paraId="3A1EBA62" w14:textId="77777777">
        <w:trPr>
          <w:cantSplit/>
          <w:jc w:val="center"/>
        </w:trPr>
        <w:tc>
          <w:tcPr>
            <w:tcW w:w="4734" w:type="dxa"/>
            <w:gridSpan w:val="2"/>
            <w:vAlign w:val="center"/>
          </w:tcPr>
          <w:p w14:paraId="60D60494" w14:textId="77777777" w:rsidR="004E1998" w:rsidRDefault="004E4D72">
            <w:pPr>
              <w:rPr>
                <w:color w:val="000000"/>
              </w:rPr>
            </w:pPr>
            <w:r>
              <w:rPr>
                <w:rFonts w:hint="eastAsia"/>
                <w:color w:val="000000"/>
              </w:rPr>
              <w:t>黄定旺</w:t>
            </w:r>
          </w:p>
        </w:tc>
        <w:tc>
          <w:tcPr>
            <w:tcW w:w="3059" w:type="dxa"/>
            <w:gridSpan w:val="3"/>
            <w:vAlign w:val="center"/>
          </w:tcPr>
          <w:p w14:paraId="0D7A7A69" w14:textId="77777777" w:rsidR="004E1998" w:rsidRDefault="004E4D72">
            <w:pPr>
              <w:jc w:val="right"/>
              <w:rPr>
                <w:rFonts w:ascii="宋体" w:hAnsi="宋体" w:hint="eastAsia"/>
                <w:color w:val="000000"/>
              </w:rPr>
            </w:pPr>
            <w:r>
              <w:rPr>
                <w:rFonts w:ascii="宋体" w:hAnsi="宋体"/>
                <w:color w:val="000000"/>
              </w:rPr>
              <w:t>9,900,000</w:t>
            </w:r>
          </w:p>
        </w:tc>
        <w:sdt>
          <w:sdtPr>
            <w:rPr>
              <w:rFonts w:ascii="宋体" w:hAnsi="宋体"/>
              <w:bCs/>
              <w:color w:val="000000" w:themeColor="text1"/>
            </w:rPr>
            <w:alias w:val="前十名无限售条件股东期末持有流通股的种类"/>
            <w:tag w:val="_GBC_5d0d3dfc3b8545ce906ab8a21728fb94"/>
            <w:id w:val="-109192714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2EB6BD0D"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337F6A53" w14:textId="77777777" w:rsidR="004E1998" w:rsidRDefault="004E4D72">
            <w:pPr>
              <w:jc w:val="right"/>
              <w:rPr>
                <w:rFonts w:ascii="宋体" w:hAnsi="宋体" w:hint="eastAsia"/>
                <w:color w:val="000000"/>
              </w:rPr>
            </w:pPr>
            <w:r>
              <w:rPr>
                <w:rFonts w:ascii="宋体" w:hAnsi="宋体"/>
                <w:color w:val="000000"/>
              </w:rPr>
              <w:t>9,900,000</w:t>
            </w:r>
          </w:p>
        </w:tc>
      </w:tr>
      <w:tr w:rsidR="004E1998" w14:paraId="7871EC23" w14:textId="77777777">
        <w:trPr>
          <w:cantSplit/>
          <w:jc w:val="center"/>
        </w:trPr>
        <w:tc>
          <w:tcPr>
            <w:tcW w:w="4734" w:type="dxa"/>
            <w:gridSpan w:val="2"/>
            <w:vAlign w:val="center"/>
          </w:tcPr>
          <w:p w14:paraId="47E11F56" w14:textId="77777777" w:rsidR="004E1998" w:rsidRDefault="004E4D72">
            <w:pPr>
              <w:rPr>
                <w:color w:val="000000"/>
              </w:rPr>
            </w:pPr>
            <w:r>
              <w:rPr>
                <w:rFonts w:hint="eastAsia"/>
                <w:color w:val="000000"/>
              </w:rPr>
              <w:lastRenderedPageBreak/>
              <w:t>中国农业银行股份有限公司－中证</w:t>
            </w:r>
            <w:r>
              <w:rPr>
                <w:rFonts w:hint="eastAsia"/>
                <w:color w:val="000000"/>
              </w:rPr>
              <w:t>500</w:t>
            </w:r>
            <w:r>
              <w:rPr>
                <w:rFonts w:hint="eastAsia"/>
                <w:color w:val="000000"/>
              </w:rPr>
              <w:t>交易型开放式指数证券投资基金</w:t>
            </w:r>
          </w:p>
        </w:tc>
        <w:tc>
          <w:tcPr>
            <w:tcW w:w="3059" w:type="dxa"/>
            <w:gridSpan w:val="3"/>
            <w:vAlign w:val="center"/>
          </w:tcPr>
          <w:p w14:paraId="227C0900" w14:textId="77777777" w:rsidR="004E1998" w:rsidRDefault="004E4D72">
            <w:pPr>
              <w:jc w:val="right"/>
              <w:rPr>
                <w:rFonts w:ascii="宋体" w:hAnsi="宋体" w:hint="eastAsia"/>
                <w:color w:val="000000"/>
              </w:rPr>
            </w:pPr>
            <w:r>
              <w:rPr>
                <w:rFonts w:ascii="宋体" w:hAnsi="宋体"/>
                <w:color w:val="000000"/>
              </w:rPr>
              <w:t>8,186,412</w:t>
            </w:r>
          </w:p>
        </w:tc>
        <w:sdt>
          <w:sdtPr>
            <w:rPr>
              <w:rFonts w:ascii="宋体" w:hAnsi="宋体"/>
              <w:bCs/>
              <w:color w:val="000000" w:themeColor="text1"/>
            </w:rPr>
            <w:alias w:val="前十名无限售条件股东期末持有流通股的种类"/>
            <w:tag w:val="_GBC_5d0d3dfc3b8545ce906ab8a21728fb94"/>
            <w:id w:val="-17642090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9" w:type="dxa"/>
                <w:gridSpan w:val="2"/>
                <w:vAlign w:val="center"/>
              </w:tcPr>
              <w:p w14:paraId="0B7207EA" w14:textId="77777777" w:rsidR="004E1998" w:rsidRDefault="004E4D72">
                <w:pPr>
                  <w:rPr>
                    <w:rFonts w:ascii="宋体" w:hAnsi="宋体" w:hint="eastAsia"/>
                  </w:rPr>
                </w:pPr>
                <w:r>
                  <w:rPr>
                    <w:rFonts w:ascii="宋体" w:hAnsi="宋体"/>
                    <w:bCs/>
                    <w:color w:val="000000" w:themeColor="text1"/>
                  </w:rPr>
                  <w:t>人民币普通股</w:t>
                </w:r>
              </w:p>
            </w:tc>
          </w:sdtContent>
        </w:sdt>
        <w:tc>
          <w:tcPr>
            <w:tcW w:w="1701" w:type="dxa"/>
            <w:gridSpan w:val="2"/>
            <w:vAlign w:val="center"/>
          </w:tcPr>
          <w:p w14:paraId="30A6575A" w14:textId="77777777" w:rsidR="004E1998" w:rsidRDefault="004E4D72">
            <w:pPr>
              <w:jc w:val="right"/>
              <w:rPr>
                <w:rFonts w:ascii="宋体" w:hAnsi="宋体" w:hint="eastAsia"/>
                <w:color w:val="000000"/>
              </w:rPr>
            </w:pPr>
            <w:r>
              <w:rPr>
                <w:rFonts w:ascii="宋体" w:hAnsi="宋体"/>
                <w:color w:val="000000"/>
              </w:rPr>
              <w:t>8,186,412</w:t>
            </w:r>
          </w:p>
        </w:tc>
      </w:tr>
      <w:tr w:rsidR="004E1998" w14:paraId="0EB627FF" w14:textId="77777777">
        <w:trPr>
          <w:cantSplit/>
          <w:jc w:val="center"/>
        </w:trPr>
        <w:tc>
          <w:tcPr>
            <w:tcW w:w="4734" w:type="dxa"/>
            <w:gridSpan w:val="2"/>
            <w:vAlign w:val="center"/>
          </w:tcPr>
          <w:p w14:paraId="457CEFC1" w14:textId="77777777" w:rsidR="004E1998" w:rsidRDefault="004E4D72">
            <w:pPr>
              <w:rPr>
                <w:color w:val="000000" w:themeColor="text1"/>
              </w:rPr>
            </w:pPr>
            <w:r>
              <w:rPr>
                <w:rFonts w:hint="eastAsia"/>
                <w:color w:val="000000" w:themeColor="text1"/>
              </w:rPr>
              <w:t>前十名股东中回购专户情况说明</w:t>
            </w:r>
          </w:p>
        </w:tc>
        <w:tc>
          <w:tcPr>
            <w:tcW w:w="6329" w:type="dxa"/>
            <w:gridSpan w:val="7"/>
            <w:vAlign w:val="center"/>
          </w:tcPr>
          <w:p w14:paraId="65068E76" w14:textId="77777777" w:rsidR="004E1998" w:rsidRDefault="004E4D72">
            <w:pPr>
              <w:ind w:firstLineChars="200" w:firstLine="420"/>
              <w:jc w:val="both"/>
              <w:rPr>
                <w:rFonts w:ascii="宋体" w:hAnsi="宋体" w:hint="eastAsia"/>
              </w:rPr>
            </w:pPr>
            <w:r>
              <w:rPr>
                <w:rFonts w:ascii="宋体" w:hAnsi="宋体" w:hint="eastAsia"/>
              </w:rPr>
              <w:t>公司于</w:t>
            </w:r>
            <w:r>
              <w:rPr>
                <w:rFonts w:ascii="宋体" w:hAnsi="宋体"/>
              </w:rPr>
              <w:t>2023年12月13日召开</w:t>
            </w:r>
            <w:r>
              <w:rPr>
                <w:rFonts w:ascii="宋体" w:hAnsi="宋体" w:hint="eastAsia"/>
              </w:rPr>
              <w:t>第四届董事会第四十七次会议，审议通过了《关于以集中竞价交易方式回购股份的方案的议案》,同意公司使用自有资金“1.8</w:t>
            </w:r>
            <w:r>
              <w:rPr>
                <w:rFonts w:ascii="宋体" w:hAnsi="宋体"/>
              </w:rPr>
              <w:t>-3.6</w:t>
            </w:r>
            <w:r>
              <w:rPr>
                <w:rFonts w:ascii="宋体" w:hAnsi="宋体" w:hint="eastAsia"/>
              </w:rPr>
              <w:t>亿元”以集中竞价交易方式回购社会公众股份。公司于</w:t>
            </w:r>
            <w:r>
              <w:rPr>
                <w:rFonts w:ascii="宋体" w:hAnsi="宋体"/>
              </w:rPr>
              <w:t>2024年6月14日召开第四届董事会第五十六次会议，审议通过了《关</w:t>
            </w:r>
            <w:r>
              <w:rPr>
                <w:rFonts w:ascii="宋体" w:hAnsi="宋体" w:hint="eastAsia"/>
              </w:rPr>
              <w:t>于增加股份回购金额的议案》，同意将回购资金总额由“</w:t>
            </w:r>
            <w:r>
              <w:rPr>
                <w:rFonts w:ascii="宋体" w:hAnsi="宋体"/>
              </w:rPr>
              <w:t>1.80-3.60亿元”调整为</w:t>
            </w:r>
            <w:r>
              <w:rPr>
                <w:rFonts w:ascii="宋体" w:hAnsi="宋体" w:hint="eastAsia"/>
              </w:rPr>
              <w:t>“</w:t>
            </w:r>
            <w:r>
              <w:rPr>
                <w:rFonts w:ascii="宋体" w:hAnsi="宋体"/>
              </w:rPr>
              <w:t>3.60-7.20亿元”</w:t>
            </w:r>
            <w:r>
              <w:rPr>
                <w:rFonts w:ascii="宋体" w:hAnsi="宋体" w:hint="eastAsia"/>
              </w:rPr>
              <w:t>。截至2</w:t>
            </w:r>
            <w:r>
              <w:rPr>
                <w:rFonts w:ascii="宋体" w:hAnsi="宋体"/>
              </w:rPr>
              <w:t>024</w:t>
            </w:r>
            <w:r>
              <w:rPr>
                <w:rFonts w:ascii="宋体" w:hAnsi="宋体" w:hint="eastAsia"/>
              </w:rPr>
              <w:t>年1</w:t>
            </w:r>
            <w:r>
              <w:rPr>
                <w:rFonts w:ascii="宋体" w:hAnsi="宋体"/>
              </w:rPr>
              <w:t>1</w:t>
            </w:r>
            <w:r>
              <w:rPr>
                <w:rFonts w:ascii="宋体" w:hAnsi="宋体" w:hint="eastAsia"/>
              </w:rPr>
              <w:t>月</w:t>
            </w:r>
            <w:r>
              <w:rPr>
                <w:rFonts w:ascii="宋体" w:hAnsi="宋体"/>
              </w:rPr>
              <w:t>6</w:t>
            </w:r>
            <w:r>
              <w:rPr>
                <w:rFonts w:ascii="宋体" w:hAnsi="宋体" w:hint="eastAsia"/>
              </w:rPr>
              <w:t>日，公司已按照回购方案完成本次回购，总计回购股份</w:t>
            </w:r>
            <w:r>
              <w:rPr>
                <w:rFonts w:ascii="宋体" w:hAnsi="宋体"/>
              </w:rPr>
              <w:t>44,853,573股</w:t>
            </w:r>
            <w:r>
              <w:rPr>
                <w:rFonts w:ascii="宋体" w:hAnsi="宋体" w:hint="eastAsia"/>
              </w:rPr>
              <w:t>。</w:t>
            </w:r>
          </w:p>
          <w:p w14:paraId="47942C6B" w14:textId="77777777" w:rsidR="004E1998" w:rsidRDefault="004E4D72">
            <w:pPr>
              <w:ind w:firstLineChars="200" w:firstLine="420"/>
              <w:rPr>
                <w:rFonts w:ascii="宋体" w:hAnsi="宋体" w:hint="eastAsia"/>
              </w:rPr>
            </w:pPr>
            <w:r>
              <w:rPr>
                <w:rFonts w:ascii="宋体" w:hAnsi="宋体" w:hint="eastAsia"/>
              </w:rPr>
              <w:t>公司于2025年4月25日召开第五届董事会第二十次（年度）会议、第五届监事会第五次（年度）会议，审议通过了《关于变更回购股份用途并注销暨减少注册资本的议案》，公司拟将存放于公司回购专用证券账户的44,853,573股股份用途变更为“减少公司注册资本”。</w:t>
            </w:r>
          </w:p>
          <w:p w14:paraId="1A78DFC3" w14:textId="77777777" w:rsidR="004E1998" w:rsidRDefault="004E4D72">
            <w:pPr>
              <w:ind w:firstLineChars="200" w:firstLine="420"/>
              <w:jc w:val="both"/>
              <w:rPr>
                <w:rFonts w:ascii="宋体" w:hAnsi="宋体" w:hint="eastAsia"/>
              </w:rPr>
            </w:pPr>
            <w:r>
              <w:rPr>
                <w:rFonts w:ascii="宋体" w:hAnsi="宋体" w:hint="eastAsia"/>
              </w:rPr>
              <w:t>及公司于</w:t>
            </w:r>
            <w:r>
              <w:rPr>
                <w:rFonts w:ascii="宋体" w:hAnsi="宋体"/>
              </w:rPr>
              <w:t>2024年12月26日召开</w:t>
            </w:r>
            <w:r>
              <w:rPr>
                <w:rFonts w:ascii="宋体" w:hAnsi="宋体" w:hint="eastAsia"/>
              </w:rPr>
              <w:t>第五届董事会第十一次会议，审议通过了《关于以集中竞价交易方式回购股份的方案的议案》,同意公司使用自有资金、金融机构回购专项借款合计“0</w:t>
            </w:r>
            <w:r>
              <w:rPr>
                <w:rFonts w:ascii="宋体" w:hAnsi="宋体"/>
              </w:rPr>
              <w:t>.5-1.0</w:t>
            </w:r>
            <w:r>
              <w:rPr>
                <w:rFonts w:ascii="宋体" w:hAnsi="宋体" w:hint="eastAsia"/>
              </w:rPr>
              <w:t>亿元”以集中竞价交易方式回购社会公众股份。截至2</w:t>
            </w:r>
            <w:r>
              <w:rPr>
                <w:rFonts w:ascii="宋体" w:hAnsi="宋体"/>
              </w:rPr>
              <w:t>025</w:t>
            </w:r>
            <w:r>
              <w:rPr>
                <w:rFonts w:ascii="宋体" w:hAnsi="宋体" w:hint="eastAsia"/>
              </w:rPr>
              <w:t>年</w:t>
            </w:r>
            <w:r>
              <w:rPr>
                <w:rFonts w:ascii="宋体" w:hAnsi="宋体"/>
              </w:rPr>
              <w:t>5</w:t>
            </w:r>
            <w:r>
              <w:rPr>
                <w:rFonts w:ascii="宋体" w:hAnsi="宋体" w:hint="eastAsia"/>
              </w:rPr>
              <w:t>月</w:t>
            </w:r>
            <w:r>
              <w:rPr>
                <w:rFonts w:ascii="宋体" w:hAnsi="宋体"/>
              </w:rPr>
              <w:t>9</w:t>
            </w:r>
            <w:r>
              <w:rPr>
                <w:rFonts w:ascii="宋体" w:hAnsi="宋体" w:hint="eastAsia"/>
              </w:rPr>
              <w:t>日，公司已按照回购方案完成本次回购，总计回购股份</w:t>
            </w:r>
            <w:r>
              <w:rPr>
                <w:rFonts w:ascii="宋体" w:hAnsi="宋体"/>
              </w:rPr>
              <w:t>6,620,630股</w:t>
            </w:r>
            <w:r>
              <w:rPr>
                <w:rFonts w:ascii="宋体" w:hAnsi="宋体" w:hint="eastAsia"/>
              </w:rPr>
              <w:t>。</w:t>
            </w:r>
          </w:p>
          <w:p w14:paraId="2A2CFBFB" w14:textId="77777777" w:rsidR="004E1998" w:rsidRDefault="004E4D72">
            <w:pPr>
              <w:ind w:firstLineChars="200" w:firstLine="420"/>
            </w:pPr>
            <w:r>
              <w:rPr>
                <w:rFonts w:hint="eastAsia"/>
              </w:rPr>
              <w:t>公司于</w:t>
            </w:r>
            <w:r>
              <w:rPr>
                <w:rFonts w:ascii="宋体" w:hAnsi="宋体" w:hint="eastAsia"/>
              </w:rPr>
              <w:t>2025年5月26</w:t>
            </w:r>
            <w:r>
              <w:rPr>
                <w:rFonts w:hint="eastAsia"/>
              </w:rPr>
              <w:t>日召开第五届董事会第二十二次会议、第五届监事会第六次会议，审议通过了《关于变更回购股份用途并注销暨减少注册资本（第二次）的议案》，公司拟将存放于公司回购专用证券账户的</w:t>
            </w:r>
            <w:r>
              <w:rPr>
                <w:rFonts w:ascii="宋体" w:hAnsi="宋体" w:hint="eastAsia"/>
              </w:rPr>
              <w:t>6,620,630</w:t>
            </w:r>
            <w:r>
              <w:rPr>
                <w:rFonts w:hint="eastAsia"/>
              </w:rPr>
              <w:t>股股份用途变更为“减少公司注册资本”。</w:t>
            </w:r>
          </w:p>
          <w:p w14:paraId="1ACB923F" w14:textId="77777777" w:rsidR="004E1998" w:rsidRDefault="004E4D72">
            <w:pPr>
              <w:ind w:firstLineChars="200" w:firstLine="420"/>
              <w:rPr>
                <w:rFonts w:ascii="宋体" w:hAnsi="宋体" w:hint="eastAsia"/>
              </w:rPr>
            </w:pPr>
            <w:r>
              <w:rPr>
                <w:rFonts w:ascii="宋体" w:hAnsi="宋体" w:hint="eastAsia"/>
              </w:rPr>
              <w:t>截至本报告披露日，上述共计51,474,203股股份已办理完成了回购股份注销手续。</w:t>
            </w:r>
          </w:p>
        </w:tc>
      </w:tr>
      <w:tr w:rsidR="004E1998" w14:paraId="6E452A2E" w14:textId="77777777">
        <w:trPr>
          <w:cantSplit/>
          <w:jc w:val="center"/>
        </w:trPr>
        <w:tc>
          <w:tcPr>
            <w:tcW w:w="4734" w:type="dxa"/>
            <w:gridSpan w:val="2"/>
            <w:vAlign w:val="center"/>
          </w:tcPr>
          <w:p w14:paraId="7D292272" w14:textId="77777777" w:rsidR="004E1998" w:rsidRDefault="004E4D72">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6329" w:type="dxa"/>
            <w:gridSpan w:val="7"/>
            <w:vAlign w:val="center"/>
          </w:tcPr>
          <w:p w14:paraId="2E1B7430" w14:textId="77777777" w:rsidR="004E1998" w:rsidRDefault="004E4D72">
            <w:r>
              <w:rPr>
                <w:rFonts w:hint="eastAsia"/>
              </w:rPr>
              <w:t>无</w:t>
            </w:r>
          </w:p>
        </w:tc>
      </w:tr>
      <w:tr w:rsidR="004E1998" w14:paraId="75BC1203" w14:textId="77777777">
        <w:trPr>
          <w:cantSplit/>
          <w:jc w:val="center"/>
        </w:trPr>
        <w:tc>
          <w:tcPr>
            <w:tcW w:w="4734" w:type="dxa"/>
            <w:gridSpan w:val="2"/>
            <w:vAlign w:val="center"/>
          </w:tcPr>
          <w:p w14:paraId="6E701142" w14:textId="77777777" w:rsidR="004E1998" w:rsidRDefault="004E4D72">
            <w:pPr>
              <w:rPr>
                <w:color w:val="000000" w:themeColor="text1"/>
              </w:rPr>
            </w:pPr>
            <w:r>
              <w:rPr>
                <w:color w:val="000000" w:themeColor="text1"/>
              </w:rPr>
              <w:t>上述股东关联关系或一致行动的说明</w:t>
            </w:r>
          </w:p>
        </w:tc>
        <w:tc>
          <w:tcPr>
            <w:tcW w:w="6329" w:type="dxa"/>
            <w:gridSpan w:val="7"/>
            <w:vAlign w:val="center"/>
          </w:tcPr>
          <w:p w14:paraId="5C52F634" w14:textId="77777777" w:rsidR="004E1998" w:rsidRDefault="004E4D72">
            <w:r>
              <w:rPr>
                <w:rFonts w:hint="eastAsia"/>
              </w:rPr>
              <w:t>步长（香港）、首诚国际（香港）的控股股东均为大得控股有限公司，实际控制人均为赵涛；西藏丹红企业管理有限公司的实际控制人为赵晓红。赵涛、赵晓红为夫妻关系；刘少鸾和杨伟为夫妻关系。未知其他股东是否存在关联关系或一致行动。</w:t>
            </w:r>
          </w:p>
        </w:tc>
      </w:tr>
      <w:tr w:rsidR="004E1998" w14:paraId="29F20A5C" w14:textId="77777777">
        <w:trPr>
          <w:cantSplit/>
          <w:jc w:val="center"/>
        </w:trPr>
        <w:tc>
          <w:tcPr>
            <w:tcW w:w="4734" w:type="dxa"/>
            <w:gridSpan w:val="2"/>
            <w:vAlign w:val="center"/>
          </w:tcPr>
          <w:p w14:paraId="4B0BF739" w14:textId="77777777" w:rsidR="004E1998" w:rsidRDefault="004E4D72">
            <w:pPr>
              <w:rPr>
                <w:color w:val="000000" w:themeColor="text1"/>
              </w:rPr>
            </w:pPr>
            <w:r>
              <w:rPr>
                <w:rFonts w:hint="eastAsia"/>
                <w:color w:val="000000" w:themeColor="text1"/>
              </w:rPr>
              <w:t>表决权恢复的优先股股东及持股数量的说明</w:t>
            </w:r>
          </w:p>
        </w:tc>
        <w:tc>
          <w:tcPr>
            <w:tcW w:w="6329" w:type="dxa"/>
            <w:gridSpan w:val="7"/>
            <w:vAlign w:val="center"/>
          </w:tcPr>
          <w:p w14:paraId="2518228C" w14:textId="77777777" w:rsidR="004E1998" w:rsidRDefault="004E4D72">
            <w:r>
              <w:rPr>
                <w:rFonts w:hint="eastAsia"/>
              </w:rPr>
              <w:t>无</w:t>
            </w:r>
          </w:p>
        </w:tc>
      </w:tr>
    </w:tbl>
    <w:p w14:paraId="4584396C" w14:textId="77777777" w:rsidR="004E1998" w:rsidRDefault="004E1998">
      <w:pPr>
        <w:rPr>
          <w:color w:val="000000" w:themeColor="text1"/>
        </w:rPr>
      </w:pPr>
    </w:p>
    <w:p w14:paraId="7C9BC171" w14:textId="77777777" w:rsidR="004E1998" w:rsidRDefault="004E4D72">
      <w:pPr>
        <w:rPr>
          <w:color w:val="000000" w:themeColor="text1"/>
        </w:rPr>
      </w:pPr>
      <w:bookmarkStart w:id="111" w:name="_Hlk155094173"/>
      <w:bookmarkStart w:id="112" w:name="_Hlk169006123"/>
      <w:bookmarkStart w:id="113" w:name="_Hlk161321917"/>
      <w:bookmarkStart w:id="114" w:name="_Hlk161154245"/>
      <w:bookmarkStart w:id="115" w:name="_Hlk167799956"/>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color w:val="000000" w:themeColor="text1"/>
        </w:rPr>
        <w:alias w:val="是否适用：前十名股东参与转融通业务出借股份情况[双击切换]"/>
        <w:tag w:val="_GBC_781f403c98a6480ab0058d21456ae70f"/>
        <w:id w:val="-1202549018"/>
        <w:placeholder>
          <w:docPart w:val="GBC22222222222222222222222222222"/>
        </w:placeholder>
      </w:sdtPr>
      <w:sdtContent>
        <w:p w14:paraId="7E590AC0" w14:textId="77777777" w:rsidR="004E1998" w:rsidRDefault="004E4D72">
          <w:pPr>
            <w:rPr>
              <w:bCs/>
              <w:color w:val="000000" w:themeColor="text1"/>
            </w:rPr>
          </w:pPr>
          <w:r>
            <w:rPr>
              <w:rFonts w:ascii="宋体" w:hAnsi="宋体"/>
              <w:bCs/>
              <w:color w:val="000000" w:themeColor="text1"/>
            </w:rPr>
            <w:fldChar w:fldCharType="begin"/>
          </w:r>
          <w:r>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14:paraId="38FE6DF3" w14:textId="77777777" w:rsidR="004E1998" w:rsidRDefault="004E1998">
      <w:pPr>
        <w:rPr>
          <w:color w:val="000000" w:themeColor="text1"/>
        </w:rPr>
      </w:pPr>
    </w:p>
    <w:p w14:paraId="13CCC30B" w14:textId="77777777" w:rsidR="004E1998" w:rsidRDefault="004E4D72">
      <w:pPr>
        <w:rPr>
          <w:color w:val="000000" w:themeColor="text1"/>
        </w:rPr>
      </w:pPr>
      <w:bookmarkStart w:id="116" w:name="_Hlk155094189"/>
      <w:bookmarkEnd w:id="111"/>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1934347474"/>
        <w:placeholder>
          <w:docPart w:val="GBC22222222222222222222222222222"/>
        </w:placeholder>
      </w:sdtPr>
      <w:sdtContent>
        <w:p w14:paraId="3163469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975D7A" w14:textId="77777777" w:rsidR="004E1998" w:rsidRDefault="004E1998">
      <w:pPr>
        <w:rPr>
          <w:color w:val="000000" w:themeColor="text1"/>
        </w:rPr>
      </w:pPr>
    </w:p>
    <w:bookmarkEnd w:id="112"/>
    <w:bookmarkEnd w:id="113"/>
    <w:bookmarkEnd w:id="114"/>
    <w:bookmarkEnd w:id="115"/>
    <w:bookmarkEnd w:id="116"/>
    <w:p w14:paraId="71E9F69F" w14:textId="77777777" w:rsidR="004E1998" w:rsidRDefault="004E4D72">
      <w:pPr>
        <w:rPr>
          <w:color w:val="000000" w:themeColor="text1"/>
        </w:rPr>
      </w:pPr>
      <w:r>
        <w:rPr>
          <w:color w:val="000000" w:themeColor="text1"/>
        </w:rPr>
        <w:t>前十名有限售条件股东持股数量及限售条件</w:t>
      </w:r>
    </w:p>
    <w:sdt>
      <w:sdtPr>
        <w:rPr>
          <w:bCs/>
          <w:color w:val="000000" w:themeColor="text1"/>
        </w:rPr>
        <w:alias w:val="是否适用：前十名有限售条件股东持股数量及限售条件[双击切换]"/>
        <w:tag w:val="_GBC_681c25d581914cb19d4b007c00511b6a"/>
        <w:id w:val="1146468883"/>
        <w:placeholder>
          <w:docPart w:val="GBC22222222222222222222222222222"/>
        </w:placeholder>
      </w:sdtPr>
      <w:sdtContent>
        <w:p w14:paraId="37A721C8" w14:textId="77777777" w:rsidR="004E1998" w:rsidRDefault="004E4D72">
          <w:pPr>
            <w:rPr>
              <w:bCs/>
              <w:color w:val="000000" w:themeColor="text1"/>
            </w:rPr>
          </w:pPr>
          <w:r>
            <w:rPr>
              <w:rFonts w:ascii="宋体" w:hAnsi="宋体"/>
              <w:bCs/>
              <w:color w:val="000000" w:themeColor="text1"/>
            </w:rPr>
            <w:fldChar w:fldCharType="begin"/>
          </w:r>
          <w:r>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14:paraId="21C7BE6A" w14:textId="77777777" w:rsidR="004E1998" w:rsidRDefault="004E1998">
      <w:pPr>
        <w:rPr>
          <w:color w:val="000000" w:themeColor="text1"/>
        </w:rPr>
      </w:pPr>
    </w:p>
    <w:p w14:paraId="06E0AA4C" w14:textId="77777777" w:rsidR="004E1998" w:rsidRDefault="004E4D72">
      <w:pPr>
        <w:pStyle w:val="3"/>
        <w:numPr>
          <w:ilvl w:val="1"/>
          <w:numId w:val="28"/>
        </w:numPr>
        <w:rPr>
          <w:rFonts w:ascii="宋体" w:hAnsi="宋体" w:hint="eastAsia"/>
          <w:color w:val="000000" w:themeColor="text1"/>
        </w:rPr>
      </w:pPr>
      <w:bookmarkStart w:id="117" w:name="_Hlk167800260"/>
      <w:bookmarkStart w:id="118" w:name="_Toc342566000"/>
      <w:bookmarkStart w:id="119" w:name="_Toc342059487"/>
      <w:bookmarkEnd w:id="117"/>
      <w:r>
        <w:rPr>
          <w:rFonts w:ascii="宋体" w:hAnsi="宋体"/>
          <w:color w:val="000000" w:themeColor="text1"/>
        </w:rPr>
        <w:t>战略投资者或一般法人因配售新股成为前</w:t>
      </w:r>
      <w:r>
        <w:rPr>
          <w:rFonts w:ascii="宋体" w:hAnsi="宋体" w:hint="eastAsia"/>
          <w:color w:val="000000" w:themeColor="text1"/>
        </w:rPr>
        <w:t>十</w:t>
      </w:r>
      <w:r>
        <w:rPr>
          <w:rFonts w:ascii="宋体" w:hAnsi="宋体"/>
          <w:color w:val="000000" w:themeColor="text1"/>
        </w:rPr>
        <w:t>名股东</w:t>
      </w:r>
    </w:p>
    <w:sdt>
      <w:sdtPr>
        <w:rPr>
          <w:color w:val="000000" w:themeColor="text1"/>
        </w:rPr>
        <w:alias w:val="是否适用：战略投资者或一般法人因配售新股成为前10名股东[双击切换]"/>
        <w:tag w:val="_GBC_fe7bdc72bd78490fb48d0f3eaca6248e"/>
        <w:id w:val="-1669005127"/>
        <w:placeholder>
          <w:docPart w:val="GBC22222222222222222222222222222"/>
        </w:placeholder>
      </w:sdtPr>
      <w:sdtContent>
        <w:p w14:paraId="73F1EB8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E512DA" w14:textId="77777777" w:rsidR="004E1998" w:rsidRDefault="004E1998">
      <w:pPr>
        <w:rPr>
          <w:color w:val="000000" w:themeColor="text1"/>
        </w:rPr>
      </w:pPr>
    </w:p>
    <w:p w14:paraId="4910FE40" w14:textId="77777777" w:rsidR="004E1998" w:rsidRDefault="004E4D72">
      <w:pPr>
        <w:pStyle w:val="2"/>
        <w:numPr>
          <w:ilvl w:val="0"/>
          <w:numId w:val="25"/>
        </w:numPr>
        <w:spacing w:line="360" w:lineRule="auto"/>
        <w:ind w:left="422" w:hanging="422"/>
        <w:rPr>
          <w:rFonts w:ascii="宋体" w:hAnsi="宋体" w:hint="eastAsia"/>
          <w:color w:val="000000" w:themeColor="text1"/>
        </w:rPr>
      </w:pPr>
      <w:bookmarkStart w:id="120" w:name="_Toc342566004"/>
      <w:bookmarkStart w:id="121" w:name="_Toc342057944"/>
      <w:r>
        <w:rPr>
          <w:rFonts w:ascii="宋体" w:hAnsi="宋体"/>
          <w:color w:val="000000" w:themeColor="text1"/>
        </w:rPr>
        <w:lastRenderedPageBreak/>
        <w:t>董事</w:t>
      </w:r>
      <w:sdt>
        <w:sdtPr>
          <w:tag w:val="_PLD_9d2c0b803c8340e89586e10920d012bd"/>
          <w:id w:val="2136592961"/>
        </w:sdtPr>
        <w:sdtContent>
          <w:r>
            <w:rPr>
              <w:rFonts w:ascii="宋体" w:hAnsi="宋体"/>
              <w:color w:val="000000" w:themeColor="text1"/>
            </w:rPr>
            <w:t>、监事</w:t>
          </w:r>
        </w:sdtContent>
      </w:sdt>
      <w:r>
        <w:rPr>
          <w:rFonts w:ascii="宋体" w:hAnsi="宋体"/>
          <w:color w:val="000000" w:themeColor="text1"/>
        </w:rPr>
        <w:t>和高级管理人员情况</w:t>
      </w:r>
    </w:p>
    <w:p w14:paraId="2BF6BAE9" w14:textId="77777777" w:rsidR="004E1998" w:rsidRDefault="004E4D72">
      <w:pPr>
        <w:pStyle w:val="3"/>
        <w:numPr>
          <w:ilvl w:val="2"/>
          <w:numId w:val="29"/>
        </w:numPr>
        <w:rPr>
          <w:rFonts w:ascii="宋体" w:hAnsi="宋体" w:hint="eastAsia"/>
          <w:color w:val="000000" w:themeColor="text1"/>
        </w:rPr>
      </w:pPr>
      <w:r>
        <w:rPr>
          <w:rFonts w:ascii="宋体" w:hAnsi="宋体"/>
          <w:color w:val="000000" w:themeColor="text1"/>
        </w:rPr>
        <w:t>现任及报告期内离任董事</w:t>
      </w:r>
      <w:sdt>
        <w:sdtPr>
          <w:tag w:val="_PLD_1ff8c390f3134ec1834631fe7f4c5106"/>
          <w:id w:val="1870640692"/>
        </w:sdtPr>
        <w:sdtContent>
          <w:r>
            <w:rPr>
              <w:rFonts w:ascii="宋体" w:hAnsi="宋体"/>
              <w:color w:val="000000" w:themeColor="text1"/>
            </w:rPr>
            <w:t>、监事</w:t>
          </w:r>
        </w:sdtContent>
      </w:sdt>
      <w:r>
        <w:rPr>
          <w:rFonts w:ascii="宋体" w:hAnsi="宋体"/>
          <w:color w:val="000000" w:themeColor="text1"/>
        </w:rPr>
        <w:t>和高级管理人员持股变动情况</w:t>
      </w:r>
    </w:p>
    <w:sdt>
      <w:sdtPr>
        <w:rPr>
          <w:color w:val="000000" w:themeColor="text1"/>
        </w:rPr>
        <w:alias w:val="是否适用：董事、监事和高级管理人员持股变动[双击切换]"/>
        <w:tag w:val="_GBC_e4aa9f89c24b4cbb80c479762adcf568"/>
        <w:id w:val="1310441149"/>
        <w:placeholder>
          <w:docPart w:val="GBC22222222222222222222222222222"/>
        </w:placeholder>
      </w:sdtPr>
      <w:sdtContent>
        <w:p w14:paraId="336D586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E6615C" w14:textId="77777777" w:rsidR="004E1998" w:rsidRDefault="004E1998">
      <w:pPr>
        <w:rPr>
          <w:color w:val="000000" w:themeColor="text1"/>
        </w:rPr>
      </w:pPr>
    </w:p>
    <w:p w14:paraId="1531C165" w14:textId="77777777" w:rsidR="004E1998" w:rsidRDefault="004E4D72">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1268110808"/>
        <w:placeholder>
          <w:docPart w:val="GBC22222222222222222222222222222"/>
        </w:placeholder>
      </w:sdtPr>
      <w:sdtContent>
        <w:p w14:paraId="30D4F14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39AD86" w14:textId="77777777" w:rsidR="004E1998" w:rsidRDefault="004E1998">
      <w:pPr>
        <w:rPr>
          <w:color w:val="000000" w:themeColor="text1"/>
        </w:rPr>
      </w:pPr>
    </w:p>
    <w:p w14:paraId="63C2E15E" w14:textId="77777777" w:rsidR="004E1998" w:rsidRDefault="004E4D72">
      <w:pPr>
        <w:pStyle w:val="3"/>
        <w:numPr>
          <w:ilvl w:val="2"/>
          <w:numId w:val="29"/>
        </w:numPr>
        <w:rPr>
          <w:rFonts w:ascii="宋体" w:hAnsi="宋体" w:hint="eastAsia"/>
          <w:color w:val="000000" w:themeColor="text1"/>
        </w:rPr>
      </w:pPr>
      <w:bookmarkStart w:id="122" w:name="_Toc342566005"/>
      <w:bookmarkStart w:id="123" w:name="_Toc342057945"/>
      <w:bookmarkEnd w:id="120"/>
      <w:bookmarkEnd w:id="121"/>
      <w:r>
        <w:rPr>
          <w:rFonts w:ascii="宋体" w:hAnsi="宋体" w:hint="eastAsia"/>
          <w:color w:val="000000" w:themeColor="text1"/>
        </w:rPr>
        <w:t>董事</w:t>
      </w:r>
      <w:sdt>
        <w:sdtPr>
          <w:tag w:val="_PLD_d53045f6bb004480a3f318a5ce5ef801"/>
          <w:id w:val="-1278027063"/>
        </w:sdtPr>
        <w:sdtContent>
          <w:r>
            <w:rPr>
              <w:rFonts w:ascii="宋体" w:hAnsi="宋体" w:hint="eastAsia"/>
              <w:color w:val="000000" w:themeColor="text1"/>
            </w:rPr>
            <w:t>、监事</w:t>
          </w:r>
        </w:sdtContent>
      </w:sdt>
      <w:r>
        <w:rPr>
          <w:rFonts w:ascii="宋体" w:hAnsi="宋体" w:hint="eastAsia"/>
          <w:color w:val="000000" w:themeColor="text1"/>
        </w:rPr>
        <w:t>、高级管理人员报告期内被授予的股权激励情况</w:t>
      </w:r>
      <w:bookmarkEnd w:id="122"/>
      <w:bookmarkEnd w:id="123"/>
    </w:p>
    <w:p w14:paraId="464CBE5F" w14:textId="77777777" w:rsidR="004E1998" w:rsidRDefault="00000000">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1110586902"/>
          <w:placeholder>
            <w:docPart w:val="GBC22222222222222222222222222222"/>
          </w:placeholder>
        </w:sdtPr>
        <w:sdtContent>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15521F28" w14:textId="77777777" w:rsidR="004E1998" w:rsidRDefault="004E1998">
      <w:pPr>
        <w:rPr>
          <w:color w:val="000000" w:themeColor="text1"/>
        </w:rPr>
      </w:pPr>
    </w:p>
    <w:p w14:paraId="0A81F396" w14:textId="77777777" w:rsidR="004E1998" w:rsidRDefault="004E4D72">
      <w:pPr>
        <w:pStyle w:val="3"/>
        <w:numPr>
          <w:ilvl w:val="2"/>
          <w:numId w:val="29"/>
        </w:numPr>
        <w:rPr>
          <w:rFonts w:ascii="宋体" w:hAnsi="宋体" w:hint="eastAsia"/>
          <w:color w:val="000000" w:themeColor="text1"/>
        </w:rPr>
      </w:pPr>
      <w:r>
        <w:rPr>
          <w:rFonts w:ascii="宋体" w:hAnsi="宋体" w:hint="eastAsia"/>
          <w:color w:val="000000" w:themeColor="text1"/>
        </w:rPr>
        <w:t>其他说明</w:t>
      </w:r>
    </w:p>
    <w:sdt>
      <w:sdtPr>
        <w:rPr>
          <w:color w:val="000000" w:themeColor="text1"/>
        </w:rPr>
        <w:alias w:val="是否适用：其他董事、监事、高级管理人员情况说明[双击切换]"/>
        <w:tag w:val="_GBC_8e7eb434c4c34c1b86cdb9f39b70c323"/>
        <w:id w:val="658888056"/>
        <w:placeholder>
          <w:docPart w:val="GBC22222222222222222222222222222"/>
        </w:placeholder>
      </w:sdtPr>
      <w:sdtContent>
        <w:p w14:paraId="366A81D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048986" w14:textId="77777777" w:rsidR="004E1998" w:rsidRDefault="004E1998">
      <w:pPr>
        <w:rPr>
          <w:color w:val="000000" w:themeColor="text1"/>
        </w:rPr>
      </w:pPr>
    </w:p>
    <w:bookmarkEnd w:id="118"/>
    <w:bookmarkEnd w:id="119"/>
    <w:p w14:paraId="5C1CA0C9" w14:textId="77777777" w:rsidR="004E1998" w:rsidRDefault="004E4D72">
      <w:pPr>
        <w:pStyle w:val="2"/>
        <w:numPr>
          <w:ilvl w:val="0"/>
          <w:numId w:val="25"/>
        </w:numPr>
        <w:spacing w:line="360" w:lineRule="auto"/>
        <w:ind w:left="422" w:hanging="422"/>
        <w:rPr>
          <w:rFonts w:ascii="宋体" w:hAnsi="宋体" w:hint="eastAsia"/>
          <w:color w:val="000000" w:themeColor="text1"/>
        </w:rPr>
      </w:pPr>
      <w:r>
        <w:rPr>
          <w:rFonts w:ascii="宋体" w:hAnsi="宋体" w:hint="eastAsia"/>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1808861819"/>
        <w:placeholder>
          <w:docPart w:val="GBC22222222222222222222222222222"/>
        </w:placeholder>
      </w:sdtPr>
      <w:sdtContent>
        <w:p w14:paraId="5151275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5E48A3" w14:textId="77777777" w:rsidR="004E1998" w:rsidRDefault="004E1998">
      <w:pPr>
        <w:rPr>
          <w:color w:val="000000" w:themeColor="text1"/>
        </w:rPr>
      </w:pPr>
    </w:p>
    <w:p w14:paraId="09155283" w14:textId="77777777" w:rsidR="004E1998" w:rsidRDefault="004E4D72">
      <w:pPr>
        <w:pStyle w:val="2"/>
        <w:numPr>
          <w:ilvl w:val="0"/>
          <w:numId w:val="25"/>
        </w:numPr>
        <w:spacing w:line="360" w:lineRule="auto"/>
        <w:ind w:left="422" w:hanging="422"/>
        <w:rPr>
          <w:rFonts w:ascii="黑体" w:hAnsi="黑体" w:hint="eastAsia"/>
          <w:color w:val="000000" w:themeColor="text1"/>
        </w:rPr>
      </w:pPr>
      <w:bookmarkStart w:id="124" w:name="_Toc392233017"/>
      <w:bookmarkStart w:id="125" w:name="_Toc76114279"/>
      <w:r>
        <w:rPr>
          <w:rFonts w:ascii="黑体" w:hAnsi="黑体" w:hint="eastAsia"/>
          <w:color w:val="000000" w:themeColor="text1"/>
        </w:rPr>
        <w:t>优先股相关情况</w:t>
      </w:r>
    </w:p>
    <w:bookmarkEnd w:id="125" w:displacedByCustomXml="next"/>
    <w:bookmarkEnd w:id="124" w:displacedByCustomXml="next"/>
    <w:sdt>
      <w:sdtPr>
        <w:rPr>
          <w:color w:val="000000" w:themeColor="text1"/>
        </w:rPr>
        <w:alias w:val="是否适用：优先股相关情况[双击切换]"/>
        <w:tag w:val="_GBC_2113adbee8464e1c828b3d6d35c60abf"/>
        <w:id w:val="1795093124"/>
        <w:placeholder>
          <w:docPart w:val="GBC22222222222222222222222222222"/>
        </w:placeholder>
      </w:sdtPr>
      <w:sdtContent>
        <w:p w14:paraId="120B0F09"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4C7C86" w14:textId="77777777" w:rsidR="004E1998" w:rsidRDefault="004E1998">
      <w:pPr>
        <w:rPr>
          <w:color w:val="000000" w:themeColor="text1"/>
        </w:rPr>
      </w:pPr>
    </w:p>
    <w:p w14:paraId="0A51F9A0" w14:textId="77777777" w:rsidR="004E1998" w:rsidRDefault="004E1998">
      <w:pPr>
        <w:rPr>
          <w:color w:val="000000" w:themeColor="text1"/>
        </w:rPr>
      </w:pPr>
    </w:p>
    <w:p w14:paraId="05E2138B" w14:textId="77777777" w:rsidR="004E1998" w:rsidRDefault="004E1998">
      <w:pPr>
        <w:rPr>
          <w:color w:val="000000" w:themeColor="text1"/>
        </w:rPr>
        <w:sectPr w:rsidR="004E1998">
          <w:pgSz w:w="11906" w:h="16838"/>
          <w:pgMar w:top="1525" w:right="1276" w:bottom="1440" w:left="1797" w:header="851" w:footer="992" w:gutter="0"/>
          <w:cols w:space="425"/>
          <w:docGrid w:linePitch="312"/>
        </w:sectPr>
      </w:pPr>
    </w:p>
    <w:p w14:paraId="4D14799C" w14:textId="77777777" w:rsidR="004E1998" w:rsidRDefault="004E4D72">
      <w:pPr>
        <w:pStyle w:val="1"/>
        <w:numPr>
          <w:ilvl w:val="0"/>
          <w:numId w:val="2"/>
        </w:numPr>
        <w:rPr>
          <w:rFonts w:ascii="黑体" w:hAnsi="黑体" w:hint="eastAsia"/>
          <w:bCs w:val="0"/>
          <w:color w:val="000000" w:themeColor="text1"/>
          <w:szCs w:val="28"/>
        </w:rPr>
      </w:pPr>
      <w:bookmarkStart w:id="126" w:name="_Toc438111012"/>
      <w:bookmarkStart w:id="127" w:name="_Toc76114280"/>
      <w:bookmarkStart w:id="128" w:name="_Toc200030545"/>
      <w:bookmarkStart w:id="129" w:name="_Toc437440717"/>
      <w:r>
        <w:rPr>
          <w:rFonts w:ascii="黑体" w:hAnsi="黑体" w:hint="eastAsia"/>
          <w:color w:val="000000" w:themeColor="text1"/>
          <w:szCs w:val="28"/>
        </w:rPr>
        <w:lastRenderedPageBreak/>
        <w:t>债券相关情况</w:t>
      </w:r>
    </w:p>
    <w:bookmarkEnd w:id="126"/>
    <w:bookmarkEnd w:id="127"/>
    <w:bookmarkEnd w:id="128"/>
    <w:bookmarkEnd w:id="129"/>
    <w:p w14:paraId="258A45C4" w14:textId="77777777" w:rsidR="004E1998" w:rsidRDefault="004E4D72">
      <w:pPr>
        <w:pStyle w:val="2"/>
        <w:numPr>
          <w:ilvl w:val="0"/>
          <w:numId w:val="30"/>
        </w:numPr>
        <w:rPr>
          <w:rFonts w:ascii="宋体" w:hAnsi="宋体" w:hint="eastAsia"/>
          <w:color w:val="000000" w:themeColor="text1"/>
        </w:rPr>
      </w:pPr>
      <w:r>
        <w:rPr>
          <w:rFonts w:ascii="宋体" w:hAnsi="宋体" w:hint="eastAsia"/>
          <w:color w:val="000000" w:themeColor="text1"/>
        </w:rPr>
        <w:t>公司债券（含企业债券）和非金融企业债务融资工具</w:t>
      </w:r>
    </w:p>
    <w:bookmarkStart w:id="130" w:name="_Hlk73352152" w:displacedByCustomXml="next"/>
    <w:sdt>
      <w:sdtPr>
        <w:rPr>
          <w:color w:val="000000" w:themeColor="text1"/>
        </w:rPr>
        <w:alias w:val="是否适用：债券相关情况[双击切换]"/>
        <w:tag w:val="_GBC_8e6b9cf2d8c24a6faf41199f98e408b3"/>
        <w:id w:val="1164743238"/>
        <w:placeholder>
          <w:docPart w:val="GBC22222222222222222222222222222"/>
        </w:placeholder>
      </w:sdtPr>
      <w:sdtContent>
        <w:p w14:paraId="44A33FDA"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30"/>
    <w:p w14:paraId="45D56B42" w14:textId="77777777" w:rsidR="004E1998" w:rsidRDefault="004E1998">
      <w:pPr>
        <w:rPr>
          <w:color w:val="000000" w:themeColor="text1"/>
        </w:rPr>
      </w:pPr>
    </w:p>
    <w:p w14:paraId="27808D62" w14:textId="77777777" w:rsidR="004E1998" w:rsidRDefault="004E4D72">
      <w:pPr>
        <w:pStyle w:val="2"/>
        <w:numPr>
          <w:ilvl w:val="0"/>
          <w:numId w:val="30"/>
        </w:numPr>
        <w:rPr>
          <w:rFonts w:ascii="宋体" w:hAnsi="宋体" w:hint="eastAsia"/>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1232197434"/>
        <w:placeholder>
          <w:docPart w:val="GBC22222222222222222222222222222"/>
        </w:placeholder>
      </w:sdtPr>
      <w:sdtContent>
        <w:p w14:paraId="09BCAA3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DBC47F" w14:textId="77777777" w:rsidR="004E1998" w:rsidRDefault="004E1998">
      <w:pPr>
        <w:rPr>
          <w:color w:val="000000" w:themeColor="text1"/>
        </w:rPr>
      </w:pPr>
    </w:p>
    <w:p w14:paraId="7B0E09E9" w14:textId="77777777" w:rsidR="004E1998" w:rsidRDefault="004E1998">
      <w:pPr>
        <w:rPr>
          <w:color w:val="000000" w:themeColor="text1"/>
        </w:rPr>
      </w:pPr>
    </w:p>
    <w:p w14:paraId="649F1E50" w14:textId="77777777" w:rsidR="004E1998" w:rsidRDefault="004E1998">
      <w:pPr>
        <w:rPr>
          <w:color w:val="000000" w:themeColor="text1"/>
        </w:rPr>
        <w:sectPr w:rsidR="004E1998">
          <w:pgSz w:w="11906" w:h="16838"/>
          <w:pgMar w:top="1525" w:right="1276" w:bottom="1440" w:left="1797" w:header="851" w:footer="992" w:gutter="0"/>
          <w:cols w:space="425"/>
          <w:docGrid w:linePitch="312"/>
        </w:sectPr>
      </w:pPr>
    </w:p>
    <w:p w14:paraId="475AC7D7" w14:textId="77777777" w:rsidR="004E1998" w:rsidRDefault="004E4D72">
      <w:pPr>
        <w:pStyle w:val="1"/>
        <w:numPr>
          <w:ilvl w:val="0"/>
          <w:numId w:val="2"/>
        </w:numPr>
        <w:rPr>
          <w:rFonts w:ascii="黑体" w:hAnsi="黑体" w:hint="eastAsia"/>
          <w:bCs w:val="0"/>
          <w:color w:val="000000" w:themeColor="text1"/>
          <w:szCs w:val="28"/>
        </w:rPr>
      </w:pPr>
      <w:bookmarkStart w:id="131" w:name="_Toc76114281"/>
      <w:bookmarkStart w:id="132" w:name="_Toc200030546"/>
      <w:r>
        <w:rPr>
          <w:rFonts w:ascii="黑体" w:hAnsi="黑体"/>
          <w:color w:val="000000" w:themeColor="text1"/>
          <w:szCs w:val="28"/>
        </w:rPr>
        <w:lastRenderedPageBreak/>
        <w:t>财务报告</w:t>
      </w:r>
    </w:p>
    <w:bookmarkEnd w:id="131"/>
    <w:bookmarkEnd w:id="132"/>
    <w:p w14:paraId="00B168B6" w14:textId="77777777" w:rsidR="004E1998" w:rsidRDefault="004E4D72">
      <w:pPr>
        <w:pStyle w:val="2"/>
        <w:numPr>
          <w:ilvl w:val="0"/>
          <w:numId w:val="31"/>
        </w:numPr>
        <w:ind w:left="420" w:hanging="420"/>
        <w:rPr>
          <w:rFonts w:ascii="宋体" w:hAnsi="宋体" w:hint="eastAsia"/>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408460656"/>
        <w:placeholder>
          <w:docPart w:val="GBC22222222222222222222222222222"/>
        </w:placeholder>
      </w:sdtPr>
      <w:sdtContent>
        <w:p w14:paraId="067221B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8457A9" w14:textId="77777777" w:rsidR="004E1998" w:rsidRDefault="004E1998">
      <w:pPr>
        <w:rPr>
          <w:color w:val="000000" w:themeColor="text1"/>
        </w:rPr>
      </w:pPr>
    </w:p>
    <w:p w14:paraId="6723DF59"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财务报表</w:t>
      </w:r>
    </w:p>
    <w:p w14:paraId="663C3F88" w14:textId="77777777" w:rsidR="004E1998" w:rsidRDefault="004E4D72">
      <w:pPr>
        <w:pStyle w:val="3"/>
        <w:jc w:val="center"/>
        <w:rPr>
          <w:rFonts w:ascii="宋体" w:hAnsi="宋体" w:hint="eastAsia"/>
          <w:color w:val="000000" w:themeColor="text1"/>
        </w:rPr>
      </w:pPr>
      <w:bookmarkStart w:id="133" w:name="_Hlk10208794"/>
      <w:r>
        <w:rPr>
          <w:rFonts w:ascii="宋体" w:hAnsi="宋体" w:hint="eastAsia"/>
          <w:color w:val="000000" w:themeColor="text1"/>
        </w:rPr>
        <w:t>合并资产负债表</w:t>
      </w:r>
    </w:p>
    <w:p w14:paraId="305E3B52" w14:textId="77777777" w:rsidR="004E1998" w:rsidRDefault="004E4D72">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2A167662" w14:textId="77777777" w:rsidR="004E1998" w:rsidRDefault="004E4D72">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1460179422"/>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山东步长制药股份有限公司</w:t>
          </w:r>
        </w:sdtContent>
      </w:sdt>
    </w:p>
    <w:p w14:paraId="3AC84CEB" w14:textId="77777777" w:rsidR="004E1998" w:rsidRDefault="004E4D72">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18700990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12398538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67"/>
        <w:gridCol w:w="1235"/>
        <w:gridCol w:w="2355"/>
        <w:gridCol w:w="2349"/>
      </w:tblGrid>
      <w:tr w:rsidR="004E1998" w14:paraId="57402FBD" w14:textId="77777777">
        <w:trPr>
          <w:jc w:val="center"/>
        </w:trPr>
        <w:bookmarkStart w:id="134" w:name="_Hlk137046697" w:displacedByCustomXml="next"/>
        <w:sdt>
          <w:sdtPr>
            <w:tag w:val="_PLD_1d3f74748a444e6ea0d191e81e54edca"/>
            <w:id w:val="-1870218483"/>
          </w:sdtPr>
          <w:sdtContent>
            <w:tc>
              <w:tcPr>
                <w:tcW w:w="1628" w:type="pct"/>
                <w:tcBorders>
                  <w:top w:val="outset" w:sz="6" w:space="0" w:color="auto"/>
                  <w:left w:val="outset" w:sz="6" w:space="0" w:color="auto"/>
                  <w:bottom w:val="outset" w:sz="6" w:space="0" w:color="auto"/>
                  <w:right w:val="outset" w:sz="6" w:space="0" w:color="auto"/>
                </w:tcBorders>
                <w:vAlign w:val="center"/>
              </w:tcPr>
              <w:p w14:paraId="313B9981" w14:textId="77777777" w:rsidR="004E1998" w:rsidRDefault="004E4D72">
                <w:pPr>
                  <w:jc w:val="center"/>
                  <w:rPr>
                    <w:b/>
                    <w:color w:val="000000" w:themeColor="text1"/>
                  </w:rPr>
                </w:pPr>
                <w:r>
                  <w:rPr>
                    <w:b/>
                    <w:color w:val="000000" w:themeColor="text1"/>
                  </w:rPr>
                  <w:t>项目</w:t>
                </w:r>
              </w:p>
            </w:tc>
          </w:sdtContent>
        </w:sdt>
        <w:sdt>
          <w:sdtPr>
            <w:tag w:val="_PLD_da216b439a53487e85f12225916c5563"/>
            <w:id w:val="875125734"/>
          </w:sdtPr>
          <w:sdtContent>
            <w:tc>
              <w:tcPr>
                <w:tcW w:w="701" w:type="pct"/>
                <w:tcBorders>
                  <w:top w:val="outset" w:sz="6" w:space="0" w:color="auto"/>
                  <w:left w:val="outset" w:sz="6" w:space="0" w:color="auto"/>
                  <w:bottom w:val="outset" w:sz="6" w:space="0" w:color="auto"/>
                  <w:right w:val="outset" w:sz="6" w:space="0" w:color="auto"/>
                </w:tcBorders>
                <w:vAlign w:val="center"/>
              </w:tcPr>
              <w:p w14:paraId="567CC44D" w14:textId="77777777" w:rsidR="004E1998" w:rsidRDefault="004E4D72">
                <w:pPr>
                  <w:jc w:val="center"/>
                  <w:rPr>
                    <w:b/>
                    <w:color w:val="000000" w:themeColor="text1"/>
                  </w:rPr>
                </w:pPr>
                <w:r>
                  <w:rPr>
                    <w:rFonts w:hint="eastAsia"/>
                    <w:b/>
                    <w:color w:val="000000" w:themeColor="text1"/>
                  </w:rPr>
                  <w:t>附注</w:t>
                </w:r>
              </w:p>
            </w:tc>
          </w:sdtContent>
        </w:sdt>
        <w:sdt>
          <w:sdtPr>
            <w:tag w:val="_PLD_21df1d74f3114abf83688ef31bc4d9a7"/>
            <w:id w:val="-450709101"/>
          </w:sdtPr>
          <w:sdtContent>
            <w:tc>
              <w:tcPr>
                <w:tcW w:w="1337" w:type="pct"/>
                <w:tcBorders>
                  <w:top w:val="outset" w:sz="6" w:space="0" w:color="auto"/>
                  <w:left w:val="outset" w:sz="6" w:space="0" w:color="auto"/>
                  <w:bottom w:val="outset" w:sz="6" w:space="0" w:color="auto"/>
                  <w:right w:val="outset" w:sz="6" w:space="0" w:color="auto"/>
                </w:tcBorders>
                <w:vAlign w:val="center"/>
              </w:tcPr>
              <w:p w14:paraId="0B83A108" w14:textId="77777777" w:rsidR="004E1998" w:rsidRDefault="004E4D72">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d92c936206d34a64b4b2139999e7311b"/>
            <w:id w:val="-1828591834"/>
          </w:sdtPr>
          <w:sdtContent>
            <w:tc>
              <w:tcPr>
                <w:tcW w:w="1334" w:type="pct"/>
                <w:tcBorders>
                  <w:top w:val="outset" w:sz="6" w:space="0" w:color="auto"/>
                  <w:left w:val="outset" w:sz="6" w:space="0" w:color="auto"/>
                  <w:bottom w:val="outset" w:sz="6" w:space="0" w:color="auto"/>
                  <w:right w:val="outset" w:sz="6" w:space="0" w:color="auto"/>
                </w:tcBorders>
                <w:vAlign w:val="center"/>
              </w:tcPr>
              <w:p w14:paraId="53C56854" w14:textId="77777777" w:rsidR="004E1998" w:rsidRDefault="004E4D72">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4E1998" w14:paraId="0A1F69E7" w14:textId="77777777">
        <w:trPr>
          <w:jc w:val="center"/>
        </w:trPr>
        <w:sdt>
          <w:sdtPr>
            <w:tag w:val="_PLD_c47a329e79ad491ca413bdaf35b1f19b"/>
            <w:id w:val="10532031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4743B9A" w14:textId="77777777" w:rsidR="004E1998" w:rsidRDefault="004E4D72">
                <w:pPr>
                  <w:rPr>
                    <w:b/>
                    <w:color w:val="000000" w:themeColor="text1"/>
                  </w:rPr>
                </w:pPr>
                <w:r>
                  <w:rPr>
                    <w:rFonts w:hint="eastAsia"/>
                    <w:b/>
                    <w:color w:val="000000" w:themeColor="text1"/>
                  </w:rPr>
                  <w:t>流动资产：</w:t>
                </w:r>
              </w:p>
            </w:tc>
          </w:sdtContent>
        </w:sdt>
      </w:tr>
      <w:tr w:rsidR="004E1998" w14:paraId="5C111395"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722E660E" w14:textId="77777777" w:rsidR="004E1998" w:rsidRDefault="004E4D72">
            <w:pPr>
              <w:ind w:firstLineChars="100" w:firstLine="210"/>
              <w:rPr>
                <w:color w:val="000000" w:themeColor="text1"/>
              </w:rPr>
            </w:pPr>
            <w:r>
              <w:rPr>
                <w:rFonts w:hint="eastAsia"/>
                <w:color w:val="000000" w:themeColor="text1"/>
              </w:rPr>
              <w:t>货币资金</w:t>
            </w:r>
          </w:p>
        </w:tc>
        <w:tc>
          <w:tcPr>
            <w:tcW w:w="701" w:type="pct"/>
            <w:tcBorders>
              <w:top w:val="outset" w:sz="6" w:space="0" w:color="auto"/>
              <w:left w:val="outset" w:sz="6" w:space="0" w:color="auto"/>
              <w:bottom w:val="outset" w:sz="6" w:space="0" w:color="auto"/>
              <w:right w:val="outset" w:sz="6" w:space="0" w:color="auto"/>
            </w:tcBorders>
          </w:tcPr>
          <w:p w14:paraId="790E2E8E"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七、1</w:t>
            </w:r>
          </w:p>
        </w:tc>
        <w:tc>
          <w:tcPr>
            <w:tcW w:w="1337" w:type="pct"/>
            <w:tcBorders>
              <w:top w:val="outset" w:sz="6" w:space="0" w:color="auto"/>
              <w:left w:val="outset" w:sz="6" w:space="0" w:color="auto"/>
              <w:bottom w:val="outset" w:sz="6" w:space="0" w:color="auto"/>
              <w:right w:val="outset" w:sz="6" w:space="0" w:color="auto"/>
            </w:tcBorders>
            <w:vAlign w:val="center"/>
          </w:tcPr>
          <w:p w14:paraId="301CE70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1,683,169,084.63</w:t>
            </w:r>
          </w:p>
        </w:tc>
        <w:tc>
          <w:tcPr>
            <w:tcW w:w="1334" w:type="pct"/>
            <w:tcBorders>
              <w:top w:val="outset" w:sz="6" w:space="0" w:color="auto"/>
              <w:left w:val="outset" w:sz="6" w:space="0" w:color="auto"/>
              <w:bottom w:val="outset" w:sz="6" w:space="0" w:color="auto"/>
              <w:right w:val="outset" w:sz="6" w:space="0" w:color="auto"/>
            </w:tcBorders>
            <w:vAlign w:val="center"/>
          </w:tcPr>
          <w:p w14:paraId="5FD727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818,812,593.39</w:t>
            </w:r>
          </w:p>
        </w:tc>
      </w:tr>
      <w:tr w:rsidR="004E1998" w14:paraId="1AA6A664"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5F6CDC82" w14:textId="77777777" w:rsidR="004E1998" w:rsidRDefault="004E4D72">
            <w:pPr>
              <w:ind w:firstLineChars="100" w:firstLine="210"/>
              <w:rPr>
                <w:color w:val="000000" w:themeColor="text1"/>
              </w:rPr>
            </w:pPr>
            <w:r>
              <w:rPr>
                <w:rFonts w:hint="eastAsia"/>
                <w:color w:val="000000" w:themeColor="text1"/>
              </w:rPr>
              <w:t>交易性金融资产</w:t>
            </w:r>
          </w:p>
        </w:tc>
        <w:tc>
          <w:tcPr>
            <w:tcW w:w="701" w:type="pct"/>
            <w:tcBorders>
              <w:top w:val="outset" w:sz="6" w:space="0" w:color="auto"/>
              <w:left w:val="outset" w:sz="6" w:space="0" w:color="auto"/>
              <w:bottom w:val="outset" w:sz="6" w:space="0" w:color="auto"/>
              <w:right w:val="outset" w:sz="6" w:space="0" w:color="auto"/>
            </w:tcBorders>
          </w:tcPr>
          <w:p w14:paraId="6E544615"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w:t>
            </w:r>
          </w:p>
        </w:tc>
        <w:tc>
          <w:tcPr>
            <w:tcW w:w="1337" w:type="pct"/>
            <w:tcBorders>
              <w:top w:val="outset" w:sz="6" w:space="0" w:color="auto"/>
              <w:left w:val="outset" w:sz="6" w:space="0" w:color="auto"/>
              <w:bottom w:val="outset" w:sz="6" w:space="0" w:color="auto"/>
              <w:right w:val="outset" w:sz="6" w:space="0" w:color="auto"/>
            </w:tcBorders>
            <w:vAlign w:val="center"/>
          </w:tcPr>
          <w:p w14:paraId="3211922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560,154,055.04</w:t>
            </w:r>
          </w:p>
        </w:tc>
        <w:tc>
          <w:tcPr>
            <w:tcW w:w="1334" w:type="pct"/>
            <w:tcBorders>
              <w:top w:val="outset" w:sz="6" w:space="0" w:color="auto"/>
              <w:left w:val="outset" w:sz="6" w:space="0" w:color="auto"/>
              <w:bottom w:val="outset" w:sz="6" w:space="0" w:color="auto"/>
              <w:right w:val="outset" w:sz="6" w:space="0" w:color="auto"/>
            </w:tcBorders>
            <w:vAlign w:val="center"/>
          </w:tcPr>
          <w:p w14:paraId="6721E6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403,749,797.93</w:t>
            </w:r>
          </w:p>
        </w:tc>
      </w:tr>
      <w:tr w:rsidR="004E1998" w14:paraId="48E1EA2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4FB5E40" w14:textId="77777777" w:rsidR="004E1998" w:rsidRDefault="004E4D72">
            <w:pPr>
              <w:ind w:firstLineChars="100" w:firstLine="210"/>
              <w:rPr>
                <w:color w:val="000000" w:themeColor="text1"/>
              </w:rPr>
            </w:pPr>
            <w:r>
              <w:rPr>
                <w:rFonts w:hint="eastAsia"/>
                <w:color w:val="000000" w:themeColor="text1"/>
              </w:rPr>
              <w:t>应收账款</w:t>
            </w:r>
          </w:p>
        </w:tc>
        <w:tc>
          <w:tcPr>
            <w:tcW w:w="701" w:type="pct"/>
            <w:tcBorders>
              <w:top w:val="outset" w:sz="6" w:space="0" w:color="auto"/>
              <w:left w:val="outset" w:sz="6" w:space="0" w:color="auto"/>
              <w:bottom w:val="outset" w:sz="6" w:space="0" w:color="auto"/>
              <w:right w:val="outset" w:sz="6" w:space="0" w:color="auto"/>
            </w:tcBorders>
          </w:tcPr>
          <w:p w14:paraId="0A5B6EDB"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w:t>
            </w:r>
          </w:p>
        </w:tc>
        <w:tc>
          <w:tcPr>
            <w:tcW w:w="1337" w:type="pct"/>
            <w:tcBorders>
              <w:top w:val="outset" w:sz="6" w:space="0" w:color="auto"/>
              <w:left w:val="outset" w:sz="6" w:space="0" w:color="auto"/>
              <w:bottom w:val="outset" w:sz="6" w:space="0" w:color="auto"/>
              <w:right w:val="outset" w:sz="6" w:space="0" w:color="auto"/>
            </w:tcBorders>
            <w:vAlign w:val="center"/>
          </w:tcPr>
          <w:p w14:paraId="70B884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454,922,112.97</w:t>
            </w:r>
          </w:p>
        </w:tc>
        <w:tc>
          <w:tcPr>
            <w:tcW w:w="1334" w:type="pct"/>
            <w:tcBorders>
              <w:top w:val="outset" w:sz="6" w:space="0" w:color="auto"/>
              <w:left w:val="outset" w:sz="6" w:space="0" w:color="auto"/>
              <w:bottom w:val="outset" w:sz="6" w:space="0" w:color="auto"/>
              <w:right w:val="outset" w:sz="6" w:space="0" w:color="auto"/>
            </w:tcBorders>
            <w:vAlign w:val="center"/>
          </w:tcPr>
          <w:p w14:paraId="71BF09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893,298,254.41</w:t>
            </w:r>
          </w:p>
        </w:tc>
      </w:tr>
      <w:tr w:rsidR="004E1998" w14:paraId="74E1FFD2"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DE12467" w14:textId="77777777" w:rsidR="004E1998" w:rsidRDefault="004E4D72">
            <w:pPr>
              <w:ind w:firstLineChars="100" w:firstLine="210"/>
              <w:rPr>
                <w:color w:val="000000" w:themeColor="text1"/>
              </w:rPr>
            </w:pPr>
            <w:r>
              <w:rPr>
                <w:rFonts w:hint="eastAsia"/>
                <w:color w:val="000000" w:themeColor="text1"/>
              </w:rPr>
              <w:t>应收款项融资</w:t>
            </w:r>
          </w:p>
        </w:tc>
        <w:tc>
          <w:tcPr>
            <w:tcW w:w="701" w:type="pct"/>
            <w:tcBorders>
              <w:top w:val="outset" w:sz="6" w:space="0" w:color="auto"/>
              <w:left w:val="outset" w:sz="6" w:space="0" w:color="auto"/>
              <w:bottom w:val="outset" w:sz="6" w:space="0" w:color="auto"/>
              <w:right w:val="outset" w:sz="6" w:space="0" w:color="auto"/>
            </w:tcBorders>
          </w:tcPr>
          <w:p w14:paraId="613E4068"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w:t>
            </w:r>
          </w:p>
        </w:tc>
        <w:tc>
          <w:tcPr>
            <w:tcW w:w="1337" w:type="pct"/>
            <w:tcBorders>
              <w:top w:val="outset" w:sz="6" w:space="0" w:color="auto"/>
              <w:left w:val="outset" w:sz="6" w:space="0" w:color="auto"/>
              <w:bottom w:val="outset" w:sz="6" w:space="0" w:color="auto"/>
              <w:right w:val="outset" w:sz="6" w:space="0" w:color="auto"/>
            </w:tcBorders>
            <w:vAlign w:val="center"/>
          </w:tcPr>
          <w:p w14:paraId="2C39D0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744,875,569.53</w:t>
            </w:r>
          </w:p>
        </w:tc>
        <w:tc>
          <w:tcPr>
            <w:tcW w:w="1334" w:type="pct"/>
            <w:tcBorders>
              <w:top w:val="outset" w:sz="6" w:space="0" w:color="auto"/>
              <w:left w:val="outset" w:sz="6" w:space="0" w:color="auto"/>
              <w:bottom w:val="outset" w:sz="6" w:space="0" w:color="auto"/>
              <w:right w:val="outset" w:sz="6" w:space="0" w:color="auto"/>
            </w:tcBorders>
            <w:vAlign w:val="center"/>
          </w:tcPr>
          <w:p w14:paraId="40FE3F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365,167,665.77</w:t>
            </w:r>
          </w:p>
        </w:tc>
      </w:tr>
      <w:tr w:rsidR="004E1998" w14:paraId="01CDE2EB"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D201A85" w14:textId="77777777" w:rsidR="004E1998" w:rsidRDefault="004E4D72">
            <w:pPr>
              <w:ind w:firstLineChars="100" w:firstLine="210"/>
              <w:rPr>
                <w:color w:val="000000" w:themeColor="text1"/>
              </w:rPr>
            </w:pPr>
            <w:r>
              <w:rPr>
                <w:rFonts w:hint="eastAsia"/>
                <w:color w:val="000000" w:themeColor="text1"/>
              </w:rPr>
              <w:t>预付款项</w:t>
            </w:r>
          </w:p>
        </w:tc>
        <w:tc>
          <w:tcPr>
            <w:tcW w:w="701" w:type="pct"/>
            <w:tcBorders>
              <w:top w:val="outset" w:sz="6" w:space="0" w:color="auto"/>
              <w:left w:val="outset" w:sz="6" w:space="0" w:color="auto"/>
              <w:bottom w:val="outset" w:sz="6" w:space="0" w:color="auto"/>
              <w:right w:val="outset" w:sz="6" w:space="0" w:color="auto"/>
            </w:tcBorders>
          </w:tcPr>
          <w:p w14:paraId="73A62446"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七、8</w:t>
            </w:r>
          </w:p>
        </w:tc>
        <w:tc>
          <w:tcPr>
            <w:tcW w:w="1337" w:type="pct"/>
            <w:tcBorders>
              <w:top w:val="outset" w:sz="6" w:space="0" w:color="auto"/>
              <w:left w:val="outset" w:sz="6" w:space="0" w:color="auto"/>
              <w:bottom w:val="outset" w:sz="6" w:space="0" w:color="auto"/>
              <w:right w:val="outset" w:sz="6" w:space="0" w:color="auto"/>
            </w:tcBorders>
            <w:vAlign w:val="center"/>
          </w:tcPr>
          <w:p w14:paraId="47CA87F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96,915,643.92</w:t>
            </w:r>
          </w:p>
        </w:tc>
        <w:tc>
          <w:tcPr>
            <w:tcW w:w="1334" w:type="pct"/>
            <w:tcBorders>
              <w:top w:val="outset" w:sz="6" w:space="0" w:color="auto"/>
              <w:left w:val="outset" w:sz="6" w:space="0" w:color="auto"/>
              <w:bottom w:val="outset" w:sz="6" w:space="0" w:color="auto"/>
              <w:right w:val="outset" w:sz="6" w:space="0" w:color="auto"/>
            </w:tcBorders>
            <w:vAlign w:val="center"/>
          </w:tcPr>
          <w:p w14:paraId="3FCEF65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102,844,252.33</w:t>
            </w:r>
          </w:p>
        </w:tc>
      </w:tr>
      <w:tr w:rsidR="004E1998" w14:paraId="492889B0"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07F8BAD9" w14:textId="77777777" w:rsidR="004E1998" w:rsidRDefault="004E4D72">
            <w:pPr>
              <w:ind w:firstLineChars="100" w:firstLine="210"/>
              <w:rPr>
                <w:color w:val="000000" w:themeColor="text1"/>
              </w:rPr>
            </w:pPr>
            <w:r>
              <w:rPr>
                <w:rFonts w:hint="eastAsia"/>
                <w:color w:val="000000" w:themeColor="text1"/>
              </w:rPr>
              <w:t>其他应收款</w:t>
            </w:r>
          </w:p>
        </w:tc>
        <w:tc>
          <w:tcPr>
            <w:tcW w:w="701" w:type="pct"/>
            <w:tcBorders>
              <w:top w:val="outset" w:sz="6" w:space="0" w:color="auto"/>
              <w:left w:val="outset" w:sz="6" w:space="0" w:color="auto"/>
              <w:bottom w:val="outset" w:sz="6" w:space="0" w:color="auto"/>
              <w:right w:val="outset" w:sz="6" w:space="0" w:color="auto"/>
            </w:tcBorders>
          </w:tcPr>
          <w:p w14:paraId="6C24BF84"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七、9</w:t>
            </w:r>
          </w:p>
        </w:tc>
        <w:tc>
          <w:tcPr>
            <w:tcW w:w="1337" w:type="pct"/>
            <w:tcBorders>
              <w:top w:val="outset" w:sz="6" w:space="0" w:color="auto"/>
              <w:left w:val="outset" w:sz="6" w:space="0" w:color="auto"/>
              <w:bottom w:val="outset" w:sz="6" w:space="0" w:color="auto"/>
              <w:right w:val="outset" w:sz="6" w:space="0" w:color="auto"/>
            </w:tcBorders>
            <w:vAlign w:val="center"/>
          </w:tcPr>
          <w:p w14:paraId="58D41CF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102,746,678.70</w:t>
            </w:r>
          </w:p>
        </w:tc>
        <w:tc>
          <w:tcPr>
            <w:tcW w:w="1334" w:type="pct"/>
            <w:tcBorders>
              <w:top w:val="outset" w:sz="6" w:space="0" w:color="auto"/>
              <w:left w:val="outset" w:sz="6" w:space="0" w:color="auto"/>
              <w:bottom w:val="outset" w:sz="6" w:space="0" w:color="auto"/>
              <w:right w:val="outset" w:sz="6" w:space="0" w:color="auto"/>
            </w:tcBorders>
            <w:vAlign w:val="center"/>
          </w:tcPr>
          <w:p w14:paraId="5C6927C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114,025,367.42</w:t>
            </w:r>
          </w:p>
        </w:tc>
      </w:tr>
      <w:tr w:rsidR="004E1998" w14:paraId="15830B85"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FC83E15" w14:textId="77777777" w:rsidR="004E1998" w:rsidRDefault="004E4D72">
            <w:pPr>
              <w:ind w:firstLineChars="100" w:firstLine="210"/>
              <w:rPr>
                <w:color w:val="000000" w:themeColor="text1"/>
              </w:rPr>
            </w:pPr>
            <w:r>
              <w:rPr>
                <w:rFonts w:hint="eastAsia"/>
                <w:color w:val="000000" w:themeColor="text1"/>
              </w:rPr>
              <w:t>存货</w:t>
            </w:r>
          </w:p>
        </w:tc>
        <w:tc>
          <w:tcPr>
            <w:tcW w:w="701" w:type="pct"/>
            <w:tcBorders>
              <w:top w:val="outset" w:sz="6" w:space="0" w:color="auto"/>
              <w:left w:val="outset" w:sz="6" w:space="0" w:color="auto"/>
              <w:bottom w:val="outset" w:sz="6" w:space="0" w:color="auto"/>
              <w:right w:val="outset" w:sz="6" w:space="0" w:color="auto"/>
            </w:tcBorders>
          </w:tcPr>
          <w:p w14:paraId="30026999"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七、10</w:t>
            </w:r>
          </w:p>
        </w:tc>
        <w:tc>
          <w:tcPr>
            <w:tcW w:w="1337" w:type="pct"/>
            <w:tcBorders>
              <w:top w:val="outset" w:sz="6" w:space="0" w:color="auto"/>
              <w:left w:val="outset" w:sz="6" w:space="0" w:color="auto"/>
              <w:bottom w:val="outset" w:sz="6" w:space="0" w:color="auto"/>
              <w:right w:val="outset" w:sz="6" w:space="0" w:color="auto"/>
            </w:tcBorders>
            <w:vAlign w:val="center"/>
          </w:tcPr>
          <w:p w14:paraId="6799CE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4,408,213,504.84</w:t>
            </w:r>
          </w:p>
        </w:tc>
        <w:tc>
          <w:tcPr>
            <w:tcW w:w="1334" w:type="pct"/>
            <w:tcBorders>
              <w:top w:val="outset" w:sz="6" w:space="0" w:color="auto"/>
              <w:left w:val="outset" w:sz="6" w:space="0" w:color="auto"/>
              <w:bottom w:val="outset" w:sz="6" w:space="0" w:color="auto"/>
              <w:right w:val="outset" w:sz="6" w:space="0" w:color="auto"/>
            </w:tcBorders>
            <w:vAlign w:val="center"/>
          </w:tcPr>
          <w:p w14:paraId="128F10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4,624,384,936.53</w:t>
            </w:r>
          </w:p>
        </w:tc>
      </w:tr>
      <w:tr w:rsidR="004E1998" w14:paraId="3905A3A4"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49706DF4" w14:textId="77777777" w:rsidR="004E1998" w:rsidRDefault="004E4D72">
            <w:pPr>
              <w:ind w:firstLineChars="100" w:firstLine="210"/>
              <w:rPr>
                <w:color w:val="000000" w:themeColor="text1"/>
              </w:rPr>
            </w:pPr>
            <w:r>
              <w:rPr>
                <w:rFonts w:hint="eastAsia"/>
                <w:color w:val="000000" w:themeColor="text1"/>
              </w:rPr>
              <w:t>其他流动资产</w:t>
            </w:r>
          </w:p>
        </w:tc>
        <w:tc>
          <w:tcPr>
            <w:tcW w:w="701" w:type="pct"/>
            <w:tcBorders>
              <w:top w:val="outset" w:sz="6" w:space="0" w:color="auto"/>
              <w:left w:val="outset" w:sz="6" w:space="0" w:color="auto"/>
              <w:bottom w:val="outset" w:sz="6" w:space="0" w:color="auto"/>
              <w:right w:val="outset" w:sz="6" w:space="0" w:color="auto"/>
            </w:tcBorders>
          </w:tcPr>
          <w:p w14:paraId="7936FD1C"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七、13</w:t>
            </w:r>
          </w:p>
        </w:tc>
        <w:tc>
          <w:tcPr>
            <w:tcW w:w="1337" w:type="pct"/>
            <w:tcBorders>
              <w:top w:val="outset" w:sz="6" w:space="0" w:color="auto"/>
              <w:left w:val="outset" w:sz="6" w:space="0" w:color="auto"/>
              <w:bottom w:val="outset" w:sz="6" w:space="0" w:color="auto"/>
              <w:right w:val="outset" w:sz="6" w:space="0" w:color="auto"/>
            </w:tcBorders>
            <w:vAlign w:val="center"/>
          </w:tcPr>
          <w:p w14:paraId="4D9902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211,991,752.30</w:t>
            </w:r>
          </w:p>
        </w:tc>
        <w:tc>
          <w:tcPr>
            <w:tcW w:w="1334" w:type="pct"/>
            <w:tcBorders>
              <w:top w:val="outset" w:sz="6" w:space="0" w:color="auto"/>
              <w:left w:val="outset" w:sz="6" w:space="0" w:color="auto"/>
              <w:bottom w:val="outset" w:sz="6" w:space="0" w:color="auto"/>
              <w:right w:val="outset" w:sz="6" w:space="0" w:color="auto"/>
            </w:tcBorders>
            <w:vAlign w:val="center"/>
          </w:tcPr>
          <w:p w14:paraId="01FBEE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214,915,728.72</w:t>
            </w:r>
          </w:p>
        </w:tc>
      </w:tr>
      <w:tr w:rsidR="004E1998" w14:paraId="08175E5F"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8638AA5" w14:textId="77777777" w:rsidR="004E1998" w:rsidRDefault="004E4D72">
            <w:pPr>
              <w:ind w:firstLineChars="200" w:firstLine="420"/>
              <w:rPr>
                <w:color w:val="000000" w:themeColor="text1"/>
              </w:rPr>
            </w:pPr>
            <w:r>
              <w:rPr>
                <w:rFonts w:hint="eastAsia"/>
                <w:color w:val="000000" w:themeColor="text1"/>
              </w:rPr>
              <w:t>流动资产合计</w:t>
            </w:r>
          </w:p>
        </w:tc>
        <w:tc>
          <w:tcPr>
            <w:tcW w:w="701" w:type="pct"/>
            <w:tcBorders>
              <w:top w:val="outset" w:sz="6" w:space="0" w:color="auto"/>
              <w:left w:val="outset" w:sz="6" w:space="0" w:color="auto"/>
              <w:bottom w:val="outset" w:sz="6" w:space="0" w:color="auto"/>
              <w:right w:val="outset" w:sz="6" w:space="0" w:color="auto"/>
            </w:tcBorders>
            <w:vAlign w:val="center"/>
          </w:tcPr>
          <w:p w14:paraId="0DCAB20A"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341CD1C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8,262,988,401.93</w:t>
            </w:r>
          </w:p>
        </w:tc>
        <w:tc>
          <w:tcPr>
            <w:tcW w:w="1334" w:type="pct"/>
            <w:tcBorders>
              <w:top w:val="outset" w:sz="6" w:space="0" w:color="auto"/>
              <w:left w:val="outset" w:sz="6" w:space="0" w:color="auto"/>
              <w:bottom w:val="outset" w:sz="6" w:space="0" w:color="auto"/>
              <w:right w:val="outset" w:sz="6" w:space="0" w:color="auto"/>
            </w:tcBorders>
            <w:vAlign w:val="center"/>
          </w:tcPr>
          <w:p w14:paraId="50A940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7,537,198,596.50</w:t>
            </w:r>
          </w:p>
        </w:tc>
      </w:tr>
      <w:tr w:rsidR="004E1998" w14:paraId="317C0DD7" w14:textId="77777777">
        <w:trPr>
          <w:jc w:val="center"/>
        </w:trPr>
        <w:sdt>
          <w:sdtPr>
            <w:rPr>
              <w:rFonts w:asciiTheme="minorEastAsia" w:eastAsiaTheme="minorEastAsia" w:hAnsiTheme="minorEastAsia"/>
            </w:rPr>
            <w:tag w:val="_PLD_66ac6acc14e74939b5cc43190a3afd2b"/>
            <w:id w:val="200454192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38C1E89"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非流动资产：</w:t>
                </w:r>
              </w:p>
            </w:tc>
          </w:sdtContent>
        </w:sdt>
      </w:tr>
      <w:tr w:rsidR="004E1998" w14:paraId="27993C26"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6BCB6B3A" w14:textId="77777777" w:rsidR="004E1998" w:rsidRDefault="004E4D72">
            <w:pPr>
              <w:ind w:firstLineChars="100" w:firstLine="210"/>
              <w:rPr>
                <w:color w:val="000000" w:themeColor="text1"/>
              </w:rPr>
            </w:pPr>
            <w:r>
              <w:rPr>
                <w:rFonts w:hint="eastAsia"/>
                <w:color w:val="000000" w:themeColor="text1"/>
              </w:rPr>
              <w:t>长期股权投资</w:t>
            </w:r>
          </w:p>
        </w:tc>
        <w:tc>
          <w:tcPr>
            <w:tcW w:w="701" w:type="pct"/>
            <w:tcBorders>
              <w:top w:val="outset" w:sz="6" w:space="0" w:color="auto"/>
              <w:left w:val="outset" w:sz="6" w:space="0" w:color="auto"/>
              <w:bottom w:val="outset" w:sz="6" w:space="0" w:color="auto"/>
              <w:right w:val="outset" w:sz="6" w:space="0" w:color="auto"/>
            </w:tcBorders>
          </w:tcPr>
          <w:p w14:paraId="75DD8089"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七、17</w:t>
            </w:r>
          </w:p>
        </w:tc>
        <w:tc>
          <w:tcPr>
            <w:tcW w:w="1337" w:type="pct"/>
            <w:tcBorders>
              <w:top w:val="outset" w:sz="6" w:space="0" w:color="auto"/>
              <w:left w:val="outset" w:sz="6" w:space="0" w:color="auto"/>
              <w:bottom w:val="outset" w:sz="6" w:space="0" w:color="auto"/>
              <w:right w:val="outset" w:sz="6" w:space="0" w:color="auto"/>
            </w:tcBorders>
            <w:vAlign w:val="center"/>
          </w:tcPr>
          <w:p w14:paraId="4D98FA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cs="Times New Roman"/>
                <w:color w:val="000000"/>
                <w:sz w:val="22"/>
                <w:szCs w:val="22"/>
              </w:rPr>
              <w:t>1,135,072,484.68</w:t>
            </w:r>
          </w:p>
        </w:tc>
        <w:tc>
          <w:tcPr>
            <w:tcW w:w="1334" w:type="pct"/>
            <w:tcBorders>
              <w:top w:val="outset" w:sz="6" w:space="0" w:color="auto"/>
              <w:left w:val="outset" w:sz="6" w:space="0" w:color="auto"/>
              <w:bottom w:val="outset" w:sz="6" w:space="0" w:color="auto"/>
              <w:right w:val="outset" w:sz="6" w:space="0" w:color="auto"/>
            </w:tcBorders>
            <w:vAlign w:val="center"/>
          </w:tcPr>
          <w:p w14:paraId="00C884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cs="Times New Roman"/>
                <w:color w:val="000000"/>
                <w:sz w:val="22"/>
                <w:szCs w:val="22"/>
              </w:rPr>
              <w:t>1,130,586,019.97</w:t>
            </w:r>
          </w:p>
        </w:tc>
      </w:tr>
      <w:tr w:rsidR="004E1998" w14:paraId="6F825E28"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CA55074" w14:textId="77777777" w:rsidR="004E1998" w:rsidRDefault="004E4D72">
            <w:pPr>
              <w:ind w:firstLineChars="100" w:firstLine="210"/>
              <w:rPr>
                <w:color w:val="000000" w:themeColor="text1"/>
              </w:rPr>
            </w:pPr>
            <w:r>
              <w:rPr>
                <w:rFonts w:hint="eastAsia"/>
                <w:color w:val="000000" w:themeColor="text1"/>
              </w:rPr>
              <w:t>其他权益工具投资</w:t>
            </w:r>
          </w:p>
        </w:tc>
        <w:tc>
          <w:tcPr>
            <w:tcW w:w="701" w:type="pct"/>
            <w:tcBorders>
              <w:top w:val="outset" w:sz="6" w:space="0" w:color="auto"/>
              <w:left w:val="outset" w:sz="6" w:space="0" w:color="auto"/>
              <w:bottom w:val="outset" w:sz="6" w:space="0" w:color="auto"/>
              <w:right w:val="outset" w:sz="6" w:space="0" w:color="auto"/>
            </w:tcBorders>
          </w:tcPr>
          <w:p w14:paraId="2D0C3E88"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七、18</w:t>
            </w:r>
          </w:p>
        </w:tc>
        <w:tc>
          <w:tcPr>
            <w:tcW w:w="1337" w:type="pct"/>
            <w:tcBorders>
              <w:top w:val="outset" w:sz="6" w:space="0" w:color="auto"/>
              <w:left w:val="outset" w:sz="6" w:space="0" w:color="auto"/>
              <w:bottom w:val="outset" w:sz="6" w:space="0" w:color="auto"/>
              <w:right w:val="outset" w:sz="6" w:space="0" w:color="auto"/>
            </w:tcBorders>
            <w:vAlign w:val="center"/>
          </w:tcPr>
          <w:p w14:paraId="49C7B5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cs="Times New Roman"/>
                <w:color w:val="000000"/>
                <w:sz w:val="22"/>
                <w:szCs w:val="22"/>
              </w:rPr>
              <w:t>419,358,571.71</w:t>
            </w:r>
          </w:p>
        </w:tc>
        <w:tc>
          <w:tcPr>
            <w:tcW w:w="1334" w:type="pct"/>
            <w:tcBorders>
              <w:top w:val="outset" w:sz="6" w:space="0" w:color="auto"/>
              <w:left w:val="outset" w:sz="6" w:space="0" w:color="auto"/>
              <w:bottom w:val="outset" w:sz="6" w:space="0" w:color="auto"/>
              <w:right w:val="outset" w:sz="6" w:space="0" w:color="auto"/>
            </w:tcBorders>
            <w:vAlign w:val="center"/>
          </w:tcPr>
          <w:p w14:paraId="0D78D4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cs="Times New Roman"/>
                <w:color w:val="000000"/>
                <w:sz w:val="22"/>
                <w:szCs w:val="22"/>
              </w:rPr>
              <w:t>394,358,571.71</w:t>
            </w:r>
          </w:p>
        </w:tc>
      </w:tr>
      <w:tr w:rsidR="004E1998" w14:paraId="483498DE"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6664B92" w14:textId="77777777" w:rsidR="004E1998" w:rsidRDefault="004E4D72">
            <w:pPr>
              <w:ind w:firstLineChars="100" w:firstLine="210"/>
              <w:rPr>
                <w:color w:val="000000" w:themeColor="text1"/>
              </w:rPr>
            </w:pPr>
            <w:r>
              <w:rPr>
                <w:rFonts w:hint="eastAsia"/>
                <w:color w:val="000000" w:themeColor="text1"/>
              </w:rPr>
              <w:t>投资性房地产</w:t>
            </w:r>
          </w:p>
        </w:tc>
        <w:tc>
          <w:tcPr>
            <w:tcW w:w="701" w:type="pct"/>
            <w:tcBorders>
              <w:top w:val="outset" w:sz="6" w:space="0" w:color="auto"/>
              <w:left w:val="outset" w:sz="6" w:space="0" w:color="auto"/>
              <w:bottom w:val="outset" w:sz="6" w:space="0" w:color="auto"/>
              <w:right w:val="outset" w:sz="6" w:space="0" w:color="auto"/>
            </w:tcBorders>
          </w:tcPr>
          <w:p w14:paraId="0D6E0139"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七、20</w:t>
            </w:r>
          </w:p>
        </w:tc>
        <w:tc>
          <w:tcPr>
            <w:tcW w:w="1337" w:type="pct"/>
            <w:tcBorders>
              <w:top w:val="outset" w:sz="6" w:space="0" w:color="auto"/>
              <w:left w:val="outset" w:sz="6" w:space="0" w:color="auto"/>
              <w:bottom w:val="outset" w:sz="6" w:space="0" w:color="auto"/>
              <w:right w:val="outset" w:sz="6" w:space="0" w:color="auto"/>
            </w:tcBorders>
            <w:vAlign w:val="center"/>
          </w:tcPr>
          <w:p w14:paraId="5031B1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949,447,203.15</w:t>
            </w:r>
          </w:p>
        </w:tc>
        <w:tc>
          <w:tcPr>
            <w:tcW w:w="1334" w:type="pct"/>
            <w:tcBorders>
              <w:top w:val="outset" w:sz="6" w:space="0" w:color="auto"/>
              <w:left w:val="outset" w:sz="6" w:space="0" w:color="auto"/>
              <w:bottom w:val="outset" w:sz="6" w:space="0" w:color="auto"/>
              <w:right w:val="outset" w:sz="6" w:space="0" w:color="auto"/>
            </w:tcBorders>
            <w:vAlign w:val="center"/>
          </w:tcPr>
          <w:p w14:paraId="1D7C64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447,236,026.31</w:t>
            </w:r>
          </w:p>
        </w:tc>
      </w:tr>
      <w:tr w:rsidR="004E1998" w14:paraId="1CD3BB1E"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4D9488E" w14:textId="77777777" w:rsidR="004E1998" w:rsidRDefault="004E4D72">
            <w:pPr>
              <w:ind w:firstLineChars="100" w:firstLine="210"/>
              <w:rPr>
                <w:color w:val="000000" w:themeColor="text1"/>
              </w:rPr>
            </w:pPr>
            <w:r>
              <w:rPr>
                <w:rFonts w:hint="eastAsia"/>
                <w:color w:val="000000" w:themeColor="text1"/>
              </w:rPr>
              <w:t>固定资产</w:t>
            </w:r>
          </w:p>
        </w:tc>
        <w:tc>
          <w:tcPr>
            <w:tcW w:w="701" w:type="pct"/>
            <w:tcBorders>
              <w:top w:val="outset" w:sz="6" w:space="0" w:color="auto"/>
              <w:left w:val="outset" w:sz="6" w:space="0" w:color="auto"/>
              <w:bottom w:val="outset" w:sz="6" w:space="0" w:color="auto"/>
              <w:right w:val="outset" w:sz="6" w:space="0" w:color="auto"/>
            </w:tcBorders>
          </w:tcPr>
          <w:p w14:paraId="3EC12323"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七、21</w:t>
            </w:r>
          </w:p>
        </w:tc>
        <w:tc>
          <w:tcPr>
            <w:tcW w:w="1337" w:type="pct"/>
            <w:tcBorders>
              <w:top w:val="outset" w:sz="6" w:space="0" w:color="auto"/>
              <w:left w:val="outset" w:sz="6" w:space="0" w:color="auto"/>
              <w:bottom w:val="outset" w:sz="6" w:space="0" w:color="auto"/>
              <w:right w:val="outset" w:sz="6" w:space="0" w:color="auto"/>
            </w:tcBorders>
            <w:vAlign w:val="center"/>
          </w:tcPr>
          <w:p w14:paraId="126DCE5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4,043,641,402.19</w:t>
            </w:r>
          </w:p>
        </w:tc>
        <w:tc>
          <w:tcPr>
            <w:tcW w:w="1334" w:type="pct"/>
            <w:tcBorders>
              <w:top w:val="outset" w:sz="6" w:space="0" w:color="auto"/>
              <w:left w:val="outset" w:sz="6" w:space="0" w:color="auto"/>
              <w:bottom w:val="outset" w:sz="6" w:space="0" w:color="auto"/>
              <w:right w:val="outset" w:sz="6" w:space="0" w:color="auto"/>
            </w:tcBorders>
            <w:vAlign w:val="center"/>
          </w:tcPr>
          <w:p w14:paraId="19924E5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4,519,358,208.61</w:t>
            </w:r>
          </w:p>
        </w:tc>
      </w:tr>
      <w:tr w:rsidR="004E1998" w14:paraId="17798F74"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01BE3622" w14:textId="77777777" w:rsidR="004E1998" w:rsidRDefault="004E4D72">
            <w:pPr>
              <w:ind w:firstLineChars="100" w:firstLine="210"/>
              <w:rPr>
                <w:color w:val="000000" w:themeColor="text1"/>
              </w:rPr>
            </w:pPr>
            <w:r>
              <w:rPr>
                <w:rFonts w:hint="eastAsia"/>
                <w:color w:val="000000" w:themeColor="text1"/>
              </w:rPr>
              <w:t>在建工程</w:t>
            </w:r>
          </w:p>
        </w:tc>
        <w:tc>
          <w:tcPr>
            <w:tcW w:w="701" w:type="pct"/>
            <w:tcBorders>
              <w:top w:val="outset" w:sz="6" w:space="0" w:color="auto"/>
              <w:left w:val="outset" w:sz="6" w:space="0" w:color="auto"/>
              <w:bottom w:val="outset" w:sz="6" w:space="0" w:color="auto"/>
              <w:right w:val="outset" w:sz="6" w:space="0" w:color="auto"/>
            </w:tcBorders>
          </w:tcPr>
          <w:p w14:paraId="792F6DB8"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七、22</w:t>
            </w:r>
          </w:p>
        </w:tc>
        <w:tc>
          <w:tcPr>
            <w:tcW w:w="1337" w:type="pct"/>
            <w:tcBorders>
              <w:top w:val="outset" w:sz="6" w:space="0" w:color="auto"/>
              <w:left w:val="outset" w:sz="6" w:space="0" w:color="auto"/>
              <w:bottom w:val="outset" w:sz="6" w:space="0" w:color="auto"/>
              <w:right w:val="outset" w:sz="6" w:space="0" w:color="auto"/>
            </w:tcBorders>
            <w:vAlign w:val="center"/>
          </w:tcPr>
          <w:p w14:paraId="2B9134F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944,049,715.13</w:t>
            </w:r>
          </w:p>
        </w:tc>
        <w:tc>
          <w:tcPr>
            <w:tcW w:w="1334" w:type="pct"/>
            <w:tcBorders>
              <w:top w:val="outset" w:sz="6" w:space="0" w:color="auto"/>
              <w:left w:val="outset" w:sz="6" w:space="0" w:color="auto"/>
              <w:bottom w:val="outset" w:sz="6" w:space="0" w:color="auto"/>
              <w:right w:val="outset" w:sz="6" w:space="0" w:color="auto"/>
            </w:tcBorders>
            <w:vAlign w:val="center"/>
          </w:tcPr>
          <w:p w14:paraId="7CA9C1B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1,132,166,273.75</w:t>
            </w:r>
          </w:p>
        </w:tc>
      </w:tr>
      <w:tr w:rsidR="004E1998" w14:paraId="46C16D62"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4FB7C13" w14:textId="77777777" w:rsidR="004E1998" w:rsidRDefault="004E4D72">
            <w:pPr>
              <w:ind w:firstLineChars="100" w:firstLine="210"/>
              <w:rPr>
                <w:color w:val="000000" w:themeColor="text1"/>
              </w:rPr>
            </w:pPr>
            <w:r>
              <w:rPr>
                <w:rFonts w:hint="eastAsia"/>
                <w:color w:val="000000" w:themeColor="text1"/>
              </w:rPr>
              <w:t>使用权资产</w:t>
            </w:r>
          </w:p>
        </w:tc>
        <w:tc>
          <w:tcPr>
            <w:tcW w:w="701" w:type="pct"/>
            <w:tcBorders>
              <w:top w:val="outset" w:sz="6" w:space="0" w:color="auto"/>
              <w:left w:val="outset" w:sz="6" w:space="0" w:color="auto"/>
              <w:bottom w:val="outset" w:sz="6" w:space="0" w:color="auto"/>
              <w:right w:val="outset" w:sz="6" w:space="0" w:color="auto"/>
            </w:tcBorders>
          </w:tcPr>
          <w:p w14:paraId="2ED3B5E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七、25</w:t>
            </w:r>
          </w:p>
        </w:tc>
        <w:tc>
          <w:tcPr>
            <w:tcW w:w="1337" w:type="pct"/>
            <w:tcBorders>
              <w:top w:val="outset" w:sz="6" w:space="0" w:color="auto"/>
              <w:left w:val="outset" w:sz="6" w:space="0" w:color="auto"/>
              <w:bottom w:val="outset" w:sz="6" w:space="0" w:color="auto"/>
              <w:right w:val="outset" w:sz="6" w:space="0" w:color="auto"/>
            </w:tcBorders>
            <w:vAlign w:val="center"/>
          </w:tcPr>
          <w:p w14:paraId="0AF61FF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14,538,806.60</w:t>
            </w:r>
          </w:p>
        </w:tc>
        <w:tc>
          <w:tcPr>
            <w:tcW w:w="1334" w:type="pct"/>
            <w:tcBorders>
              <w:top w:val="outset" w:sz="6" w:space="0" w:color="auto"/>
              <w:left w:val="outset" w:sz="6" w:space="0" w:color="auto"/>
              <w:bottom w:val="outset" w:sz="6" w:space="0" w:color="auto"/>
              <w:right w:val="outset" w:sz="6" w:space="0" w:color="auto"/>
            </w:tcBorders>
            <w:vAlign w:val="center"/>
          </w:tcPr>
          <w:p w14:paraId="1F34C6F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12,078,193.32</w:t>
            </w:r>
          </w:p>
        </w:tc>
      </w:tr>
      <w:tr w:rsidR="004E1998" w14:paraId="21621DC6"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058E3447" w14:textId="77777777" w:rsidR="004E1998" w:rsidRDefault="004E4D72">
            <w:pPr>
              <w:ind w:firstLineChars="100" w:firstLine="210"/>
              <w:rPr>
                <w:color w:val="000000" w:themeColor="text1"/>
              </w:rPr>
            </w:pPr>
            <w:r>
              <w:rPr>
                <w:rFonts w:hint="eastAsia"/>
                <w:color w:val="000000" w:themeColor="text1"/>
              </w:rPr>
              <w:t>无形资产</w:t>
            </w:r>
          </w:p>
        </w:tc>
        <w:tc>
          <w:tcPr>
            <w:tcW w:w="701" w:type="pct"/>
            <w:tcBorders>
              <w:top w:val="outset" w:sz="6" w:space="0" w:color="auto"/>
              <w:left w:val="outset" w:sz="6" w:space="0" w:color="auto"/>
              <w:bottom w:val="outset" w:sz="6" w:space="0" w:color="auto"/>
              <w:right w:val="outset" w:sz="6" w:space="0" w:color="auto"/>
            </w:tcBorders>
          </w:tcPr>
          <w:p w14:paraId="3B783BF2"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七、26</w:t>
            </w:r>
          </w:p>
        </w:tc>
        <w:tc>
          <w:tcPr>
            <w:tcW w:w="1337" w:type="pct"/>
            <w:tcBorders>
              <w:top w:val="outset" w:sz="6" w:space="0" w:color="auto"/>
              <w:left w:val="outset" w:sz="6" w:space="0" w:color="auto"/>
              <w:bottom w:val="outset" w:sz="6" w:space="0" w:color="auto"/>
              <w:right w:val="outset" w:sz="6" w:space="0" w:color="auto"/>
            </w:tcBorders>
            <w:vAlign w:val="center"/>
          </w:tcPr>
          <w:p w14:paraId="0EA076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779,553,289.02</w:t>
            </w:r>
          </w:p>
        </w:tc>
        <w:tc>
          <w:tcPr>
            <w:tcW w:w="1334" w:type="pct"/>
            <w:tcBorders>
              <w:top w:val="outset" w:sz="6" w:space="0" w:color="auto"/>
              <w:left w:val="outset" w:sz="6" w:space="0" w:color="auto"/>
              <w:bottom w:val="outset" w:sz="6" w:space="0" w:color="auto"/>
              <w:right w:val="outset" w:sz="6" w:space="0" w:color="auto"/>
            </w:tcBorders>
            <w:vAlign w:val="center"/>
          </w:tcPr>
          <w:p w14:paraId="3CF1C01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809,526,978.96</w:t>
            </w:r>
          </w:p>
        </w:tc>
      </w:tr>
      <w:tr w:rsidR="004E1998" w14:paraId="4E4A6FCD"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A756DA6" w14:textId="77777777" w:rsidR="004E1998" w:rsidRDefault="004E4D72">
            <w:pPr>
              <w:ind w:firstLineChars="100" w:firstLine="210"/>
              <w:rPr>
                <w:color w:val="000000" w:themeColor="text1"/>
              </w:rPr>
            </w:pPr>
            <w:r>
              <w:rPr>
                <w:rFonts w:hint="eastAsia"/>
                <w:color w:val="000000" w:themeColor="text1"/>
              </w:rPr>
              <w:t>开发支出</w:t>
            </w:r>
          </w:p>
        </w:tc>
        <w:tc>
          <w:tcPr>
            <w:tcW w:w="701" w:type="pct"/>
            <w:tcBorders>
              <w:top w:val="outset" w:sz="6" w:space="0" w:color="auto"/>
              <w:left w:val="outset" w:sz="6" w:space="0" w:color="auto"/>
              <w:bottom w:val="outset" w:sz="6" w:space="0" w:color="auto"/>
              <w:right w:val="outset" w:sz="6" w:space="0" w:color="auto"/>
            </w:tcBorders>
          </w:tcPr>
          <w:p w14:paraId="45FC3A31"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八、（2）</w:t>
            </w:r>
          </w:p>
        </w:tc>
        <w:tc>
          <w:tcPr>
            <w:tcW w:w="1337" w:type="pct"/>
            <w:tcBorders>
              <w:top w:val="outset" w:sz="6" w:space="0" w:color="auto"/>
              <w:left w:val="outset" w:sz="6" w:space="0" w:color="auto"/>
              <w:bottom w:val="outset" w:sz="6" w:space="0" w:color="auto"/>
              <w:right w:val="outset" w:sz="6" w:space="0" w:color="auto"/>
            </w:tcBorders>
            <w:vAlign w:val="center"/>
          </w:tcPr>
          <w:p w14:paraId="78514F2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1,817,873,820.47</w:t>
            </w:r>
          </w:p>
        </w:tc>
        <w:tc>
          <w:tcPr>
            <w:tcW w:w="1334" w:type="pct"/>
            <w:tcBorders>
              <w:top w:val="outset" w:sz="6" w:space="0" w:color="auto"/>
              <w:left w:val="outset" w:sz="6" w:space="0" w:color="auto"/>
              <w:bottom w:val="outset" w:sz="6" w:space="0" w:color="auto"/>
              <w:right w:val="outset" w:sz="6" w:space="0" w:color="auto"/>
            </w:tcBorders>
            <w:vAlign w:val="center"/>
          </w:tcPr>
          <w:p w14:paraId="6257685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1,675,780,453.15</w:t>
            </w:r>
          </w:p>
        </w:tc>
      </w:tr>
      <w:tr w:rsidR="004E1998" w14:paraId="400811B5"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21EEB6F" w14:textId="77777777" w:rsidR="004E1998" w:rsidRDefault="004E4D72">
            <w:pPr>
              <w:ind w:firstLineChars="100" w:firstLine="210"/>
              <w:rPr>
                <w:color w:val="000000" w:themeColor="text1"/>
              </w:rPr>
            </w:pPr>
            <w:r>
              <w:rPr>
                <w:rFonts w:hint="eastAsia"/>
                <w:color w:val="000000" w:themeColor="text1"/>
              </w:rPr>
              <w:t>商誉</w:t>
            </w:r>
          </w:p>
        </w:tc>
        <w:tc>
          <w:tcPr>
            <w:tcW w:w="701" w:type="pct"/>
            <w:tcBorders>
              <w:top w:val="outset" w:sz="6" w:space="0" w:color="auto"/>
              <w:left w:val="outset" w:sz="6" w:space="0" w:color="auto"/>
              <w:bottom w:val="outset" w:sz="6" w:space="0" w:color="auto"/>
              <w:right w:val="outset" w:sz="6" w:space="0" w:color="auto"/>
            </w:tcBorders>
          </w:tcPr>
          <w:p w14:paraId="673ABCF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七、27</w:t>
            </w:r>
          </w:p>
        </w:tc>
        <w:tc>
          <w:tcPr>
            <w:tcW w:w="1337" w:type="pct"/>
            <w:tcBorders>
              <w:top w:val="outset" w:sz="6" w:space="0" w:color="auto"/>
              <w:left w:val="outset" w:sz="6" w:space="0" w:color="auto"/>
              <w:bottom w:val="outset" w:sz="6" w:space="0" w:color="auto"/>
              <w:right w:val="outset" w:sz="6" w:space="0" w:color="auto"/>
            </w:tcBorders>
            <w:vAlign w:val="center"/>
          </w:tcPr>
          <w:p w14:paraId="5370400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620,042,844.87</w:t>
            </w:r>
          </w:p>
        </w:tc>
        <w:tc>
          <w:tcPr>
            <w:tcW w:w="1334" w:type="pct"/>
            <w:tcBorders>
              <w:top w:val="outset" w:sz="6" w:space="0" w:color="auto"/>
              <w:left w:val="outset" w:sz="6" w:space="0" w:color="auto"/>
              <w:bottom w:val="outset" w:sz="6" w:space="0" w:color="auto"/>
              <w:right w:val="outset" w:sz="6" w:space="0" w:color="auto"/>
            </w:tcBorders>
            <w:vAlign w:val="center"/>
          </w:tcPr>
          <w:p w14:paraId="1455F0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620,042,844.87</w:t>
            </w:r>
          </w:p>
        </w:tc>
      </w:tr>
      <w:tr w:rsidR="004E1998" w14:paraId="70564950"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09C1849" w14:textId="77777777" w:rsidR="004E1998" w:rsidRDefault="004E4D72">
            <w:pPr>
              <w:ind w:firstLineChars="100" w:firstLine="210"/>
              <w:rPr>
                <w:color w:val="000000" w:themeColor="text1"/>
              </w:rPr>
            </w:pPr>
            <w:r>
              <w:rPr>
                <w:rFonts w:hint="eastAsia"/>
                <w:color w:val="000000" w:themeColor="text1"/>
              </w:rPr>
              <w:t>长期待摊费用</w:t>
            </w:r>
          </w:p>
        </w:tc>
        <w:tc>
          <w:tcPr>
            <w:tcW w:w="701" w:type="pct"/>
            <w:tcBorders>
              <w:top w:val="outset" w:sz="6" w:space="0" w:color="auto"/>
              <w:left w:val="outset" w:sz="6" w:space="0" w:color="auto"/>
              <w:bottom w:val="outset" w:sz="6" w:space="0" w:color="auto"/>
              <w:right w:val="outset" w:sz="6" w:space="0" w:color="auto"/>
            </w:tcBorders>
          </w:tcPr>
          <w:p w14:paraId="4F5C5F9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七、28</w:t>
            </w:r>
          </w:p>
        </w:tc>
        <w:tc>
          <w:tcPr>
            <w:tcW w:w="1337" w:type="pct"/>
            <w:tcBorders>
              <w:top w:val="outset" w:sz="6" w:space="0" w:color="auto"/>
              <w:left w:val="outset" w:sz="6" w:space="0" w:color="auto"/>
              <w:bottom w:val="outset" w:sz="6" w:space="0" w:color="auto"/>
              <w:right w:val="outset" w:sz="6" w:space="0" w:color="auto"/>
            </w:tcBorders>
            <w:vAlign w:val="center"/>
          </w:tcPr>
          <w:p w14:paraId="25CC11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37,984,659.06</w:t>
            </w:r>
          </w:p>
        </w:tc>
        <w:tc>
          <w:tcPr>
            <w:tcW w:w="1334" w:type="pct"/>
            <w:tcBorders>
              <w:top w:val="outset" w:sz="6" w:space="0" w:color="auto"/>
              <w:left w:val="outset" w:sz="6" w:space="0" w:color="auto"/>
              <w:bottom w:val="outset" w:sz="6" w:space="0" w:color="auto"/>
              <w:right w:val="outset" w:sz="6" w:space="0" w:color="auto"/>
            </w:tcBorders>
            <w:vAlign w:val="center"/>
          </w:tcPr>
          <w:p w14:paraId="20B8E5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23,514,263.67</w:t>
            </w:r>
          </w:p>
        </w:tc>
      </w:tr>
      <w:tr w:rsidR="004E1998" w14:paraId="361E454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9476498" w14:textId="77777777" w:rsidR="004E1998" w:rsidRDefault="004E4D72">
            <w:pPr>
              <w:ind w:firstLineChars="100" w:firstLine="210"/>
              <w:rPr>
                <w:color w:val="000000" w:themeColor="text1"/>
              </w:rPr>
            </w:pPr>
            <w:r>
              <w:rPr>
                <w:rFonts w:hint="eastAsia"/>
                <w:color w:val="000000" w:themeColor="text1"/>
              </w:rPr>
              <w:t>递延所得税资产</w:t>
            </w:r>
          </w:p>
        </w:tc>
        <w:tc>
          <w:tcPr>
            <w:tcW w:w="701" w:type="pct"/>
            <w:tcBorders>
              <w:top w:val="outset" w:sz="6" w:space="0" w:color="auto"/>
              <w:left w:val="outset" w:sz="6" w:space="0" w:color="auto"/>
              <w:bottom w:val="outset" w:sz="6" w:space="0" w:color="auto"/>
              <w:right w:val="outset" w:sz="6" w:space="0" w:color="auto"/>
            </w:tcBorders>
          </w:tcPr>
          <w:p w14:paraId="02EAEFAB"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七、29</w:t>
            </w:r>
          </w:p>
        </w:tc>
        <w:tc>
          <w:tcPr>
            <w:tcW w:w="1337" w:type="pct"/>
            <w:tcBorders>
              <w:top w:val="outset" w:sz="6" w:space="0" w:color="auto"/>
              <w:left w:val="outset" w:sz="6" w:space="0" w:color="auto"/>
              <w:bottom w:val="outset" w:sz="6" w:space="0" w:color="auto"/>
              <w:right w:val="outset" w:sz="6" w:space="0" w:color="auto"/>
            </w:tcBorders>
            <w:vAlign w:val="center"/>
          </w:tcPr>
          <w:p w14:paraId="09F91B7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329,756,791.01</w:t>
            </w:r>
          </w:p>
        </w:tc>
        <w:tc>
          <w:tcPr>
            <w:tcW w:w="1334" w:type="pct"/>
            <w:tcBorders>
              <w:top w:val="outset" w:sz="6" w:space="0" w:color="auto"/>
              <w:left w:val="outset" w:sz="6" w:space="0" w:color="auto"/>
              <w:bottom w:val="outset" w:sz="6" w:space="0" w:color="auto"/>
              <w:right w:val="outset" w:sz="6" w:space="0" w:color="auto"/>
            </w:tcBorders>
            <w:vAlign w:val="center"/>
          </w:tcPr>
          <w:p w14:paraId="349E408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389,322,228.41</w:t>
            </w:r>
          </w:p>
        </w:tc>
      </w:tr>
      <w:tr w:rsidR="004E1998" w14:paraId="77B9A059"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4254F2B3" w14:textId="77777777" w:rsidR="004E1998" w:rsidRDefault="004E4D72">
            <w:pPr>
              <w:ind w:firstLineChars="100" w:firstLine="210"/>
              <w:rPr>
                <w:color w:val="000000" w:themeColor="text1"/>
              </w:rPr>
            </w:pPr>
            <w:r>
              <w:rPr>
                <w:rFonts w:hint="eastAsia"/>
                <w:color w:val="000000" w:themeColor="text1"/>
              </w:rPr>
              <w:t>其他非流动资产</w:t>
            </w:r>
          </w:p>
        </w:tc>
        <w:tc>
          <w:tcPr>
            <w:tcW w:w="701" w:type="pct"/>
            <w:tcBorders>
              <w:top w:val="outset" w:sz="6" w:space="0" w:color="auto"/>
              <w:left w:val="outset" w:sz="6" w:space="0" w:color="auto"/>
              <w:bottom w:val="outset" w:sz="6" w:space="0" w:color="auto"/>
              <w:right w:val="outset" w:sz="6" w:space="0" w:color="auto"/>
            </w:tcBorders>
          </w:tcPr>
          <w:p w14:paraId="4FEF91D8"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七、30</w:t>
            </w:r>
          </w:p>
        </w:tc>
        <w:tc>
          <w:tcPr>
            <w:tcW w:w="1337" w:type="pct"/>
            <w:tcBorders>
              <w:top w:val="outset" w:sz="6" w:space="0" w:color="auto"/>
              <w:left w:val="outset" w:sz="6" w:space="0" w:color="auto"/>
              <w:bottom w:val="outset" w:sz="6" w:space="0" w:color="auto"/>
              <w:right w:val="outset" w:sz="6" w:space="0" w:color="auto"/>
            </w:tcBorders>
            <w:vAlign w:val="center"/>
          </w:tcPr>
          <w:p w14:paraId="34BAFCF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622,574,321.23</w:t>
            </w:r>
          </w:p>
        </w:tc>
        <w:tc>
          <w:tcPr>
            <w:tcW w:w="1334" w:type="pct"/>
            <w:tcBorders>
              <w:top w:val="outset" w:sz="6" w:space="0" w:color="auto"/>
              <w:left w:val="outset" w:sz="6" w:space="0" w:color="auto"/>
              <w:bottom w:val="outset" w:sz="6" w:space="0" w:color="auto"/>
              <w:right w:val="outset" w:sz="6" w:space="0" w:color="auto"/>
            </w:tcBorders>
            <w:vAlign w:val="center"/>
          </w:tcPr>
          <w:p w14:paraId="0488308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637,340,449.13</w:t>
            </w:r>
          </w:p>
        </w:tc>
      </w:tr>
      <w:tr w:rsidR="004E1998" w14:paraId="4FE1D196"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7496E38" w14:textId="77777777" w:rsidR="004E1998" w:rsidRDefault="004E4D72">
            <w:pPr>
              <w:ind w:firstLineChars="200" w:firstLine="420"/>
              <w:rPr>
                <w:color w:val="000000" w:themeColor="text1"/>
              </w:rPr>
            </w:pPr>
            <w:r>
              <w:rPr>
                <w:rFonts w:hint="eastAsia"/>
                <w:color w:val="000000" w:themeColor="text1"/>
              </w:rPr>
              <w:t>非流动资产合计</w:t>
            </w:r>
          </w:p>
        </w:tc>
        <w:tc>
          <w:tcPr>
            <w:tcW w:w="701" w:type="pct"/>
            <w:tcBorders>
              <w:top w:val="outset" w:sz="6" w:space="0" w:color="auto"/>
              <w:left w:val="outset" w:sz="6" w:space="0" w:color="auto"/>
              <w:bottom w:val="outset" w:sz="6" w:space="0" w:color="auto"/>
              <w:right w:val="outset" w:sz="6" w:space="0" w:color="auto"/>
            </w:tcBorders>
            <w:vAlign w:val="center"/>
          </w:tcPr>
          <w:p w14:paraId="471625CC"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37B4D9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11,713,893,909.12</w:t>
            </w:r>
          </w:p>
        </w:tc>
        <w:tc>
          <w:tcPr>
            <w:tcW w:w="1334" w:type="pct"/>
            <w:tcBorders>
              <w:top w:val="outset" w:sz="6" w:space="0" w:color="auto"/>
              <w:left w:val="outset" w:sz="6" w:space="0" w:color="auto"/>
              <w:bottom w:val="outset" w:sz="6" w:space="0" w:color="auto"/>
              <w:right w:val="outset" w:sz="6" w:space="0" w:color="auto"/>
            </w:tcBorders>
            <w:vAlign w:val="center"/>
          </w:tcPr>
          <w:p w14:paraId="300BCD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11,791,310,511.86</w:t>
            </w:r>
          </w:p>
        </w:tc>
      </w:tr>
      <w:tr w:rsidR="004E1998" w14:paraId="6EB3E4CC"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5324B39" w14:textId="77777777" w:rsidR="004E1998" w:rsidRDefault="004E4D72">
            <w:pPr>
              <w:ind w:firstLineChars="300" w:firstLine="630"/>
              <w:rPr>
                <w:color w:val="000000" w:themeColor="text1"/>
              </w:rPr>
            </w:pPr>
            <w:r>
              <w:rPr>
                <w:rFonts w:hint="eastAsia"/>
                <w:color w:val="000000" w:themeColor="text1"/>
              </w:rPr>
              <w:t>资产总计</w:t>
            </w:r>
          </w:p>
        </w:tc>
        <w:tc>
          <w:tcPr>
            <w:tcW w:w="701" w:type="pct"/>
            <w:tcBorders>
              <w:top w:val="outset" w:sz="6" w:space="0" w:color="auto"/>
              <w:left w:val="outset" w:sz="6" w:space="0" w:color="auto"/>
              <w:bottom w:val="outset" w:sz="6" w:space="0" w:color="auto"/>
              <w:right w:val="outset" w:sz="6" w:space="0" w:color="auto"/>
            </w:tcBorders>
            <w:vAlign w:val="center"/>
          </w:tcPr>
          <w:p w14:paraId="157C9A7C"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683F332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19,976,882,311.05</w:t>
            </w:r>
          </w:p>
        </w:tc>
        <w:tc>
          <w:tcPr>
            <w:tcW w:w="1334" w:type="pct"/>
            <w:tcBorders>
              <w:top w:val="outset" w:sz="6" w:space="0" w:color="auto"/>
              <w:left w:val="outset" w:sz="6" w:space="0" w:color="auto"/>
              <w:bottom w:val="outset" w:sz="6" w:space="0" w:color="auto"/>
              <w:right w:val="outset" w:sz="6" w:space="0" w:color="auto"/>
            </w:tcBorders>
            <w:vAlign w:val="center"/>
          </w:tcPr>
          <w:p w14:paraId="5B9B45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19,328,509,108.36</w:t>
            </w:r>
          </w:p>
        </w:tc>
      </w:tr>
      <w:tr w:rsidR="004E1998" w14:paraId="46AC8E16" w14:textId="77777777">
        <w:trPr>
          <w:jc w:val="center"/>
        </w:trPr>
        <w:sdt>
          <w:sdtPr>
            <w:rPr>
              <w:rFonts w:asciiTheme="minorEastAsia" w:eastAsiaTheme="minorEastAsia" w:hAnsiTheme="minorEastAsia"/>
            </w:rPr>
            <w:tag w:val="_PLD_9375d0f637964c329fb26d2b4f648745"/>
            <w:id w:val="2082873901"/>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65D5C5A"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流动负债：</w:t>
                </w:r>
              </w:p>
            </w:tc>
          </w:sdtContent>
        </w:sdt>
      </w:tr>
      <w:tr w:rsidR="004E1998" w14:paraId="34A7B767"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64D3ADF8" w14:textId="77777777" w:rsidR="004E1998" w:rsidRDefault="004E4D72">
            <w:pPr>
              <w:ind w:firstLineChars="100" w:firstLine="210"/>
              <w:rPr>
                <w:color w:val="000000" w:themeColor="text1"/>
              </w:rPr>
            </w:pPr>
            <w:r>
              <w:rPr>
                <w:rFonts w:hint="eastAsia"/>
                <w:color w:val="000000" w:themeColor="text1"/>
              </w:rPr>
              <w:t>短期借款</w:t>
            </w:r>
          </w:p>
        </w:tc>
        <w:tc>
          <w:tcPr>
            <w:tcW w:w="701" w:type="pct"/>
            <w:tcBorders>
              <w:top w:val="outset" w:sz="6" w:space="0" w:color="auto"/>
              <w:left w:val="outset" w:sz="6" w:space="0" w:color="auto"/>
              <w:bottom w:val="outset" w:sz="6" w:space="0" w:color="auto"/>
              <w:right w:val="outset" w:sz="6" w:space="0" w:color="auto"/>
            </w:tcBorders>
          </w:tcPr>
          <w:p w14:paraId="27C5E3FA"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七、32</w:t>
            </w:r>
          </w:p>
        </w:tc>
        <w:tc>
          <w:tcPr>
            <w:tcW w:w="1337" w:type="pct"/>
            <w:tcBorders>
              <w:top w:val="outset" w:sz="6" w:space="0" w:color="auto"/>
              <w:left w:val="outset" w:sz="6" w:space="0" w:color="auto"/>
              <w:bottom w:val="outset" w:sz="6" w:space="0" w:color="auto"/>
              <w:right w:val="outset" w:sz="6" w:space="0" w:color="auto"/>
            </w:tcBorders>
            <w:vAlign w:val="center"/>
          </w:tcPr>
          <w:p w14:paraId="6DC7C2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573,467,259.53</w:t>
            </w:r>
          </w:p>
        </w:tc>
        <w:tc>
          <w:tcPr>
            <w:tcW w:w="1334" w:type="pct"/>
            <w:tcBorders>
              <w:top w:val="outset" w:sz="6" w:space="0" w:color="auto"/>
              <w:left w:val="outset" w:sz="6" w:space="0" w:color="auto"/>
              <w:bottom w:val="outset" w:sz="6" w:space="0" w:color="auto"/>
              <w:right w:val="outset" w:sz="6" w:space="0" w:color="auto"/>
            </w:tcBorders>
            <w:vAlign w:val="center"/>
          </w:tcPr>
          <w:p w14:paraId="237759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486,458,296.63</w:t>
            </w:r>
          </w:p>
        </w:tc>
      </w:tr>
      <w:tr w:rsidR="004E1998" w14:paraId="3229C373"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3DD802A" w14:textId="77777777" w:rsidR="004E1998" w:rsidRDefault="004E4D72">
            <w:pPr>
              <w:ind w:firstLineChars="100" w:firstLine="210"/>
              <w:rPr>
                <w:color w:val="000000" w:themeColor="text1"/>
              </w:rPr>
            </w:pPr>
            <w:r>
              <w:rPr>
                <w:rFonts w:hint="eastAsia"/>
                <w:color w:val="000000" w:themeColor="text1"/>
              </w:rPr>
              <w:t>应付票据</w:t>
            </w:r>
          </w:p>
        </w:tc>
        <w:tc>
          <w:tcPr>
            <w:tcW w:w="701" w:type="pct"/>
            <w:tcBorders>
              <w:top w:val="outset" w:sz="6" w:space="0" w:color="auto"/>
              <w:left w:val="outset" w:sz="6" w:space="0" w:color="auto"/>
              <w:bottom w:val="outset" w:sz="6" w:space="0" w:color="auto"/>
              <w:right w:val="outset" w:sz="6" w:space="0" w:color="auto"/>
            </w:tcBorders>
          </w:tcPr>
          <w:p w14:paraId="338A7E0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七、35</w:t>
            </w:r>
          </w:p>
        </w:tc>
        <w:tc>
          <w:tcPr>
            <w:tcW w:w="1337" w:type="pct"/>
            <w:tcBorders>
              <w:top w:val="outset" w:sz="6" w:space="0" w:color="auto"/>
              <w:left w:val="outset" w:sz="6" w:space="0" w:color="auto"/>
              <w:bottom w:val="outset" w:sz="6" w:space="0" w:color="auto"/>
              <w:right w:val="outset" w:sz="6" w:space="0" w:color="auto"/>
            </w:tcBorders>
            <w:vAlign w:val="center"/>
          </w:tcPr>
          <w:p w14:paraId="6312E521" w14:textId="77777777" w:rsidR="004E1998" w:rsidRDefault="004E1998">
            <w:pPr>
              <w:jc w:val="right"/>
              <w:rPr>
                <w:rFonts w:asciiTheme="minorEastAsia" w:eastAsiaTheme="minorEastAsia" w:hAnsiTheme="minorEastAsia" w:hint="eastAsia"/>
              </w:rPr>
            </w:pPr>
          </w:p>
        </w:tc>
        <w:tc>
          <w:tcPr>
            <w:tcW w:w="1334" w:type="pct"/>
            <w:tcBorders>
              <w:top w:val="outset" w:sz="6" w:space="0" w:color="auto"/>
              <w:left w:val="outset" w:sz="6" w:space="0" w:color="auto"/>
              <w:bottom w:val="outset" w:sz="6" w:space="0" w:color="auto"/>
              <w:right w:val="outset" w:sz="6" w:space="0" w:color="auto"/>
            </w:tcBorders>
            <w:vAlign w:val="center"/>
          </w:tcPr>
          <w:p w14:paraId="66ED21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48,090,000.00</w:t>
            </w:r>
          </w:p>
        </w:tc>
      </w:tr>
      <w:tr w:rsidR="004E1998" w14:paraId="2B2B047B"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073BD7DD" w14:textId="77777777" w:rsidR="004E1998" w:rsidRDefault="004E4D72">
            <w:pPr>
              <w:ind w:firstLineChars="100" w:firstLine="210"/>
              <w:rPr>
                <w:color w:val="000000" w:themeColor="text1"/>
              </w:rPr>
            </w:pPr>
            <w:r>
              <w:rPr>
                <w:rFonts w:hint="eastAsia"/>
                <w:color w:val="000000" w:themeColor="text1"/>
              </w:rPr>
              <w:t>应付账款</w:t>
            </w:r>
          </w:p>
        </w:tc>
        <w:tc>
          <w:tcPr>
            <w:tcW w:w="701" w:type="pct"/>
            <w:tcBorders>
              <w:top w:val="outset" w:sz="6" w:space="0" w:color="auto"/>
              <w:left w:val="outset" w:sz="6" w:space="0" w:color="auto"/>
              <w:bottom w:val="outset" w:sz="6" w:space="0" w:color="auto"/>
              <w:right w:val="outset" w:sz="6" w:space="0" w:color="auto"/>
            </w:tcBorders>
          </w:tcPr>
          <w:p w14:paraId="1DD4FEE5"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七、36</w:t>
            </w:r>
          </w:p>
        </w:tc>
        <w:tc>
          <w:tcPr>
            <w:tcW w:w="1337" w:type="pct"/>
            <w:tcBorders>
              <w:top w:val="outset" w:sz="6" w:space="0" w:color="auto"/>
              <w:left w:val="outset" w:sz="6" w:space="0" w:color="auto"/>
              <w:bottom w:val="outset" w:sz="6" w:space="0" w:color="auto"/>
              <w:right w:val="outset" w:sz="6" w:space="0" w:color="auto"/>
            </w:tcBorders>
            <w:vAlign w:val="center"/>
          </w:tcPr>
          <w:p w14:paraId="0F4367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2,380,632,352.72</w:t>
            </w:r>
          </w:p>
        </w:tc>
        <w:tc>
          <w:tcPr>
            <w:tcW w:w="1334" w:type="pct"/>
            <w:tcBorders>
              <w:top w:val="outset" w:sz="6" w:space="0" w:color="auto"/>
              <w:left w:val="outset" w:sz="6" w:space="0" w:color="auto"/>
              <w:bottom w:val="outset" w:sz="6" w:space="0" w:color="auto"/>
              <w:right w:val="outset" w:sz="6" w:space="0" w:color="auto"/>
            </w:tcBorders>
            <w:vAlign w:val="center"/>
          </w:tcPr>
          <w:p w14:paraId="27DB82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2,797,531,282.53</w:t>
            </w:r>
          </w:p>
        </w:tc>
      </w:tr>
      <w:tr w:rsidR="004E1998" w14:paraId="034AEC70"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B1202F1" w14:textId="77777777" w:rsidR="004E1998" w:rsidRDefault="004E4D72">
            <w:pPr>
              <w:ind w:firstLineChars="100" w:firstLine="210"/>
              <w:rPr>
                <w:color w:val="000000" w:themeColor="text1"/>
              </w:rPr>
            </w:pPr>
            <w:r>
              <w:rPr>
                <w:rFonts w:hint="eastAsia"/>
                <w:color w:val="000000" w:themeColor="text1"/>
              </w:rPr>
              <w:t>合同负债</w:t>
            </w:r>
          </w:p>
        </w:tc>
        <w:tc>
          <w:tcPr>
            <w:tcW w:w="701" w:type="pct"/>
            <w:tcBorders>
              <w:top w:val="outset" w:sz="6" w:space="0" w:color="auto"/>
              <w:left w:val="outset" w:sz="6" w:space="0" w:color="auto"/>
              <w:bottom w:val="outset" w:sz="6" w:space="0" w:color="auto"/>
              <w:right w:val="outset" w:sz="6" w:space="0" w:color="auto"/>
            </w:tcBorders>
          </w:tcPr>
          <w:p w14:paraId="3D07A34E"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七、38</w:t>
            </w:r>
          </w:p>
        </w:tc>
        <w:tc>
          <w:tcPr>
            <w:tcW w:w="1337" w:type="pct"/>
            <w:tcBorders>
              <w:top w:val="outset" w:sz="6" w:space="0" w:color="auto"/>
              <w:left w:val="outset" w:sz="6" w:space="0" w:color="auto"/>
              <w:bottom w:val="outset" w:sz="6" w:space="0" w:color="auto"/>
              <w:right w:val="outset" w:sz="6" w:space="0" w:color="auto"/>
            </w:tcBorders>
            <w:vAlign w:val="center"/>
          </w:tcPr>
          <w:p w14:paraId="6910B35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440,793,440.75</w:t>
            </w:r>
          </w:p>
        </w:tc>
        <w:tc>
          <w:tcPr>
            <w:tcW w:w="1334" w:type="pct"/>
            <w:tcBorders>
              <w:top w:val="outset" w:sz="6" w:space="0" w:color="auto"/>
              <w:left w:val="outset" w:sz="6" w:space="0" w:color="auto"/>
              <w:bottom w:val="outset" w:sz="6" w:space="0" w:color="auto"/>
              <w:right w:val="outset" w:sz="6" w:space="0" w:color="auto"/>
            </w:tcBorders>
            <w:vAlign w:val="center"/>
          </w:tcPr>
          <w:p w14:paraId="40BBE4F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215,764,585.50</w:t>
            </w:r>
          </w:p>
        </w:tc>
      </w:tr>
      <w:tr w:rsidR="004E1998" w14:paraId="30C11853"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67E9973E" w14:textId="77777777" w:rsidR="004E1998" w:rsidRDefault="004E4D72">
            <w:pPr>
              <w:ind w:firstLineChars="100" w:firstLine="210"/>
              <w:rPr>
                <w:color w:val="000000" w:themeColor="text1"/>
              </w:rPr>
            </w:pPr>
            <w:r>
              <w:rPr>
                <w:rFonts w:hint="eastAsia"/>
                <w:color w:val="000000" w:themeColor="text1"/>
              </w:rPr>
              <w:t>应付职工薪酬</w:t>
            </w:r>
          </w:p>
        </w:tc>
        <w:tc>
          <w:tcPr>
            <w:tcW w:w="701" w:type="pct"/>
            <w:tcBorders>
              <w:top w:val="outset" w:sz="6" w:space="0" w:color="auto"/>
              <w:left w:val="outset" w:sz="6" w:space="0" w:color="auto"/>
              <w:bottom w:val="outset" w:sz="6" w:space="0" w:color="auto"/>
              <w:right w:val="outset" w:sz="6" w:space="0" w:color="auto"/>
            </w:tcBorders>
          </w:tcPr>
          <w:p w14:paraId="075C024A"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七、39</w:t>
            </w:r>
          </w:p>
        </w:tc>
        <w:tc>
          <w:tcPr>
            <w:tcW w:w="1337" w:type="pct"/>
            <w:tcBorders>
              <w:top w:val="outset" w:sz="6" w:space="0" w:color="auto"/>
              <w:left w:val="outset" w:sz="6" w:space="0" w:color="auto"/>
              <w:bottom w:val="outset" w:sz="6" w:space="0" w:color="auto"/>
              <w:right w:val="outset" w:sz="6" w:space="0" w:color="auto"/>
            </w:tcBorders>
            <w:vAlign w:val="center"/>
          </w:tcPr>
          <w:p w14:paraId="6FD07F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125,135,148.84</w:t>
            </w:r>
          </w:p>
        </w:tc>
        <w:tc>
          <w:tcPr>
            <w:tcW w:w="1334" w:type="pct"/>
            <w:tcBorders>
              <w:top w:val="outset" w:sz="6" w:space="0" w:color="auto"/>
              <w:left w:val="outset" w:sz="6" w:space="0" w:color="auto"/>
              <w:bottom w:val="outset" w:sz="6" w:space="0" w:color="auto"/>
              <w:right w:val="outset" w:sz="6" w:space="0" w:color="auto"/>
            </w:tcBorders>
            <w:vAlign w:val="center"/>
          </w:tcPr>
          <w:p w14:paraId="2CB4D7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144,658,630.11</w:t>
            </w:r>
          </w:p>
        </w:tc>
      </w:tr>
      <w:tr w:rsidR="004E1998" w14:paraId="5D2221C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7ACF0403" w14:textId="77777777" w:rsidR="004E1998" w:rsidRDefault="004E4D72">
            <w:pPr>
              <w:ind w:firstLineChars="100" w:firstLine="210"/>
              <w:rPr>
                <w:color w:val="000000" w:themeColor="text1"/>
              </w:rPr>
            </w:pPr>
            <w:r>
              <w:rPr>
                <w:rFonts w:hint="eastAsia"/>
                <w:color w:val="000000" w:themeColor="text1"/>
              </w:rPr>
              <w:t>应交税费</w:t>
            </w:r>
          </w:p>
        </w:tc>
        <w:tc>
          <w:tcPr>
            <w:tcW w:w="701" w:type="pct"/>
            <w:tcBorders>
              <w:top w:val="outset" w:sz="6" w:space="0" w:color="auto"/>
              <w:left w:val="outset" w:sz="6" w:space="0" w:color="auto"/>
              <w:bottom w:val="outset" w:sz="6" w:space="0" w:color="auto"/>
              <w:right w:val="outset" w:sz="6" w:space="0" w:color="auto"/>
            </w:tcBorders>
          </w:tcPr>
          <w:p w14:paraId="72D9DB73"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七、40</w:t>
            </w:r>
          </w:p>
        </w:tc>
        <w:tc>
          <w:tcPr>
            <w:tcW w:w="1337" w:type="pct"/>
            <w:tcBorders>
              <w:top w:val="outset" w:sz="6" w:space="0" w:color="auto"/>
              <w:left w:val="outset" w:sz="6" w:space="0" w:color="auto"/>
              <w:bottom w:val="outset" w:sz="6" w:space="0" w:color="auto"/>
              <w:right w:val="outset" w:sz="6" w:space="0" w:color="auto"/>
            </w:tcBorders>
            <w:vAlign w:val="center"/>
          </w:tcPr>
          <w:p w14:paraId="2AC4CE6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97,503,264.96</w:t>
            </w:r>
          </w:p>
        </w:tc>
        <w:tc>
          <w:tcPr>
            <w:tcW w:w="1334" w:type="pct"/>
            <w:tcBorders>
              <w:top w:val="outset" w:sz="6" w:space="0" w:color="auto"/>
              <w:left w:val="outset" w:sz="6" w:space="0" w:color="auto"/>
              <w:bottom w:val="outset" w:sz="6" w:space="0" w:color="auto"/>
              <w:right w:val="outset" w:sz="6" w:space="0" w:color="auto"/>
            </w:tcBorders>
            <w:vAlign w:val="center"/>
          </w:tcPr>
          <w:p w14:paraId="5B300A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141,168,082.76</w:t>
            </w:r>
          </w:p>
        </w:tc>
      </w:tr>
      <w:tr w:rsidR="004E1998" w14:paraId="40D5E7D4"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01771DB9" w14:textId="77777777" w:rsidR="004E1998" w:rsidRDefault="004E4D72">
            <w:pPr>
              <w:ind w:firstLineChars="100" w:firstLine="210"/>
              <w:rPr>
                <w:color w:val="000000" w:themeColor="text1"/>
              </w:rPr>
            </w:pPr>
            <w:r>
              <w:rPr>
                <w:rFonts w:hint="eastAsia"/>
                <w:color w:val="000000" w:themeColor="text1"/>
              </w:rPr>
              <w:t>其他应付款</w:t>
            </w:r>
          </w:p>
        </w:tc>
        <w:tc>
          <w:tcPr>
            <w:tcW w:w="701" w:type="pct"/>
            <w:tcBorders>
              <w:top w:val="outset" w:sz="6" w:space="0" w:color="auto"/>
              <w:left w:val="outset" w:sz="6" w:space="0" w:color="auto"/>
              <w:bottom w:val="outset" w:sz="6" w:space="0" w:color="auto"/>
              <w:right w:val="outset" w:sz="6" w:space="0" w:color="auto"/>
            </w:tcBorders>
          </w:tcPr>
          <w:p w14:paraId="51BC05CB"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七、41</w:t>
            </w:r>
          </w:p>
        </w:tc>
        <w:tc>
          <w:tcPr>
            <w:tcW w:w="1337" w:type="pct"/>
            <w:tcBorders>
              <w:top w:val="outset" w:sz="6" w:space="0" w:color="auto"/>
              <w:left w:val="outset" w:sz="6" w:space="0" w:color="auto"/>
              <w:bottom w:val="outset" w:sz="6" w:space="0" w:color="auto"/>
              <w:right w:val="outset" w:sz="6" w:space="0" w:color="auto"/>
            </w:tcBorders>
            <w:vAlign w:val="center"/>
          </w:tcPr>
          <w:p w14:paraId="353710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2,145,960,416.62</w:t>
            </w:r>
          </w:p>
        </w:tc>
        <w:tc>
          <w:tcPr>
            <w:tcW w:w="1334" w:type="pct"/>
            <w:tcBorders>
              <w:top w:val="outset" w:sz="6" w:space="0" w:color="auto"/>
              <w:left w:val="outset" w:sz="6" w:space="0" w:color="auto"/>
              <w:bottom w:val="outset" w:sz="6" w:space="0" w:color="auto"/>
              <w:right w:val="outset" w:sz="6" w:space="0" w:color="auto"/>
            </w:tcBorders>
            <w:vAlign w:val="center"/>
          </w:tcPr>
          <w:p w14:paraId="1C7EA0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2,072,586,904.08</w:t>
            </w:r>
          </w:p>
        </w:tc>
      </w:tr>
      <w:tr w:rsidR="004E1998" w14:paraId="0CCEC5A7"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692B752C" w14:textId="77777777" w:rsidR="004E1998" w:rsidRDefault="004E4D72">
            <w:pPr>
              <w:ind w:firstLineChars="100" w:firstLine="210"/>
              <w:rPr>
                <w:color w:val="000000" w:themeColor="text1"/>
              </w:rPr>
            </w:pPr>
            <w:r>
              <w:rPr>
                <w:rFonts w:hint="eastAsia"/>
                <w:color w:val="000000" w:themeColor="text1"/>
              </w:rPr>
              <w:t>其中：应付利息</w:t>
            </w:r>
          </w:p>
        </w:tc>
        <w:tc>
          <w:tcPr>
            <w:tcW w:w="701" w:type="pct"/>
            <w:tcBorders>
              <w:top w:val="outset" w:sz="6" w:space="0" w:color="auto"/>
              <w:left w:val="outset" w:sz="6" w:space="0" w:color="auto"/>
              <w:bottom w:val="outset" w:sz="6" w:space="0" w:color="auto"/>
              <w:right w:val="outset" w:sz="6" w:space="0" w:color="auto"/>
            </w:tcBorders>
            <w:vAlign w:val="center"/>
          </w:tcPr>
          <w:p w14:paraId="433B0BED"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4B454F00" w14:textId="77777777" w:rsidR="004E1998" w:rsidRDefault="004E1998">
            <w:pPr>
              <w:jc w:val="right"/>
              <w:rPr>
                <w:rFonts w:asciiTheme="minorEastAsia" w:eastAsiaTheme="minorEastAsia" w:hAnsiTheme="minorEastAsia" w:hint="eastAsia"/>
              </w:rPr>
            </w:pPr>
          </w:p>
        </w:tc>
        <w:tc>
          <w:tcPr>
            <w:tcW w:w="1334" w:type="pct"/>
            <w:tcBorders>
              <w:top w:val="outset" w:sz="6" w:space="0" w:color="auto"/>
              <w:left w:val="outset" w:sz="6" w:space="0" w:color="auto"/>
              <w:bottom w:val="outset" w:sz="6" w:space="0" w:color="auto"/>
              <w:right w:val="outset" w:sz="6" w:space="0" w:color="auto"/>
            </w:tcBorders>
            <w:vAlign w:val="center"/>
          </w:tcPr>
          <w:p w14:paraId="3CF48CEA" w14:textId="77777777" w:rsidR="004E1998" w:rsidRDefault="004E1998">
            <w:pPr>
              <w:jc w:val="right"/>
              <w:rPr>
                <w:rFonts w:asciiTheme="minorEastAsia" w:eastAsiaTheme="minorEastAsia" w:hAnsiTheme="minorEastAsia" w:hint="eastAsia"/>
              </w:rPr>
            </w:pPr>
          </w:p>
        </w:tc>
      </w:tr>
      <w:tr w:rsidR="004E1998" w14:paraId="3B31A34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73814692" w14:textId="77777777" w:rsidR="004E1998" w:rsidRDefault="004E4D72">
            <w:pPr>
              <w:ind w:firstLineChars="400" w:firstLine="840"/>
              <w:rPr>
                <w:color w:val="000000" w:themeColor="text1"/>
              </w:rPr>
            </w:pPr>
            <w:r>
              <w:rPr>
                <w:rFonts w:hint="eastAsia"/>
                <w:color w:val="000000" w:themeColor="text1"/>
              </w:rPr>
              <w:t>应付股利</w:t>
            </w:r>
          </w:p>
        </w:tc>
        <w:tc>
          <w:tcPr>
            <w:tcW w:w="701" w:type="pct"/>
            <w:tcBorders>
              <w:top w:val="outset" w:sz="6" w:space="0" w:color="auto"/>
              <w:left w:val="outset" w:sz="6" w:space="0" w:color="auto"/>
              <w:bottom w:val="outset" w:sz="6" w:space="0" w:color="auto"/>
              <w:right w:val="outset" w:sz="6" w:space="0" w:color="auto"/>
            </w:tcBorders>
            <w:vAlign w:val="center"/>
          </w:tcPr>
          <w:p w14:paraId="417D4401"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7DA6A2A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82,913,843.35</w:t>
            </w:r>
          </w:p>
        </w:tc>
        <w:tc>
          <w:tcPr>
            <w:tcW w:w="1334" w:type="pct"/>
            <w:tcBorders>
              <w:top w:val="outset" w:sz="6" w:space="0" w:color="auto"/>
              <w:left w:val="outset" w:sz="6" w:space="0" w:color="auto"/>
              <w:bottom w:val="outset" w:sz="6" w:space="0" w:color="auto"/>
              <w:right w:val="outset" w:sz="6" w:space="0" w:color="auto"/>
            </w:tcBorders>
            <w:vAlign w:val="center"/>
          </w:tcPr>
          <w:p w14:paraId="7CBB5E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67,375,415.58</w:t>
            </w:r>
          </w:p>
        </w:tc>
      </w:tr>
      <w:tr w:rsidR="004E1998" w14:paraId="778BCDF4"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69EDFB94" w14:textId="77777777" w:rsidR="004E1998" w:rsidRDefault="004E4D72">
            <w:pPr>
              <w:ind w:firstLineChars="100" w:firstLine="210"/>
              <w:rPr>
                <w:color w:val="000000" w:themeColor="text1"/>
              </w:rPr>
            </w:pPr>
            <w:r>
              <w:rPr>
                <w:rFonts w:hint="eastAsia"/>
                <w:color w:val="000000" w:themeColor="text1"/>
              </w:rPr>
              <w:t>一年内到期的非流动负债</w:t>
            </w:r>
          </w:p>
        </w:tc>
        <w:tc>
          <w:tcPr>
            <w:tcW w:w="701" w:type="pct"/>
            <w:tcBorders>
              <w:top w:val="outset" w:sz="6" w:space="0" w:color="auto"/>
              <w:left w:val="outset" w:sz="6" w:space="0" w:color="auto"/>
              <w:bottom w:val="outset" w:sz="6" w:space="0" w:color="auto"/>
              <w:right w:val="outset" w:sz="6" w:space="0" w:color="auto"/>
            </w:tcBorders>
          </w:tcPr>
          <w:p w14:paraId="69D93A0D"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七、43</w:t>
            </w:r>
          </w:p>
        </w:tc>
        <w:tc>
          <w:tcPr>
            <w:tcW w:w="1337" w:type="pct"/>
            <w:tcBorders>
              <w:top w:val="outset" w:sz="6" w:space="0" w:color="auto"/>
              <w:left w:val="outset" w:sz="6" w:space="0" w:color="auto"/>
              <w:bottom w:val="outset" w:sz="6" w:space="0" w:color="auto"/>
              <w:right w:val="outset" w:sz="6" w:space="0" w:color="auto"/>
            </w:tcBorders>
            <w:vAlign w:val="center"/>
          </w:tcPr>
          <w:p w14:paraId="4D94E4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1,442,036,752.13</w:t>
            </w:r>
          </w:p>
        </w:tc>
        <w:tc>
          <w:tcPr>
            <w:tcW w:w="1334" w:type="pct"/>
            <w:tcBorders>
              <w:top w:val="outset" w:sz="6" w:space="0" w:color="auto"/>
              <w:left w:val="outset" w:sz="6" w:space="0" w:color="auto"/>
              <w:bottom w:val="outset" w:sz="6" w:space="0" w:color="auto"/>
              <w:right w:val="outset" w:sz="6" w:space="0" w:color="auto"/>
            </w:tcBorders>
            <w:vAlign w:val="center"/>
          </w:tcPr>
          <w:p w14:paraId="63FCE2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1,169,016,065.27</w:t>
            </w:r>
          </w:p>
        </w:tc>
      </w:tr>
      <w:tr w:rsidR="004E1998" w14:paraId="6A997EE1"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4968F337" w14:textId="77777777" w:rsidR="004E1998" w:rsidRDefault="004E4D72">
            <w:pPr>
              <w:ind w:firstLineChars="100" w:firstLine="210"/>
              <w:rPr>
                <w:color w:val="000000" w:themeColor="text1"/>
              </w:rPr>
            </w:pPr>
            <w:r>
              <w:rPr>
                <w:rFonts w:hint="eastAsia"/>
                <w:color w:val="000000" w:themeColor="text1"/>
              </w:rPr>
              <w:lastRenderedPageBreak/>
              <w:t>其他流动负债</w:t>
            </w:r>
          </w:p>
        </w:tc>
        <w:tc>
          <w:tcPr>
            <w:tcW w:w="701" w:type="pct"/>
            <w:tcBorders>
              <w:top w:val="outset" w:sz="6" w:space="0" w:color="auto"/>
              <w:left w:val="outset" w:sz="6" w:space="0" w:color="auto"/>
              <w:bottom w:val="outset" w:sz="6" w:space="0" w:color="auto"/>
              <w:right w:val="outset" w:sz="6" w:space="0" w:color="auto"/>
            </w:tcBorders>
          </w:tcPr>
          <w:p w14:paraId="5A475C45"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七、44</w:t>
            </w:r>
          </w:p>
        </w:tc>
        <w:tc>
          <w:tcPr>
            <w:tcW w:w="1337" w:type="pct"/>
            <w:tcBorders>
              <w:top w:val="outset" w:sz="6" w:space="0" w:color="auto"/>
              <w:left w:val="outset" w:sz="6" w:space="0" w:color="auto"/>
              <w:bottom w:val="outset" w:sz="6" w:space="0" w:color="auto"/>
              <w:right w:val="outset" w:sz="6" w:space="0" w:color="auto"/>
            </w:tcBorders>
            <w:vAlign w:val="center"/>
          </w:tcPr>
          <w:p w14:paraId="7EABB45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56,652,473.90</w:t>
            </w:r>
          </w:p>
        </w:tc>
        <w:tc>
          <w:tcPr>
            <w:tcW w:w="1334" w:type="pct"/>
            <w:tcBorders>
              <w:top w:val="outset" w:sz="6" w:space="0" w:color="auto"/>
              <w:left w:val="outset" w:sz="6" w:space="0" w:color="auto"/>
              <w:bottom w:val="outset" w:sz="6" w:space="0" w:color="auto"/>
              <w:right w:val="outset" w:sz="6" w:space="0" w:color="auto"/>
            </w:tcBorders>
            <w:vAlign w:val="center"/>
          </w:tcPr>
          <w:p w14:paraId="1C32F9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26,928,306.08</w:t>
            </w:r>
          </w:p>
        </w:tc>
      </w:tr>
      <w:tr w:rsidR="004E1998" w14:paraId="5E005446"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DA57B78" w14:textId="77777777" w:rsidR="004E1998" w:rsidRDefault="004E4D72">
            <w:pPr>
              <w:ind w:firstLineChars="200" w:firstLine="420"/>
              <w:rPr>
                <w:color w:val="000000" w:themeColor="text1"/>
              </w:rPr>
            </w:pPr>
            <w:r>
              <w:rPr>
                <w:rFonts w:hint="eastAsia"/>
                <w:color w:val="000000" w:themeColor="text1"/>
              </w:rPr>
              <w:t>流动负债合计</w:t>
            </w:r>
          </w:p>
        </w:tc>
        <w:tc>
          <w:tcPr>
            <w:tcW w:w="701" w:type="pct"/>
            <w:tcBorders>
              <w:top w:val="outset" w:sz="6" w:space="0" w:color="auto"/>
              <w:left w:val="outset" w:sz="6" w:space="0" w:color="auto"/>
              <w:bottom w:val="outset" w:sz="6" w:space="0" w:color="auto"/>
              <w:right w:val="outset" w:sz="6" w:space="0" w:color="auto"/>
            </w:tcBorders>
            <w:vAlign w:val="center"/>
          </w:tcPr>
          <w:p w14:paraId="707E7C7D"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3F7AB5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7,262,181,109.45</w:t>
            </w:r>
          </w:p>
        </w:tc>
        <w:tc>
          <w:tcPr>
            <w:tcW w:w="1334" w:type="pct"/>
            <w:tcBorders>
              <w:top w:val="outset" w:sz="6" w:space="0" w:color="auto"/>
              <w:left w:val="outset" w:sz="6" w:space="0" w:color="auto"/>
              <w:bottom w:val="outset" w:sz="6" w:space="0" w:color="auto"/>
              <w:right w:val="outset" w:sz="6" w:space="0" w:color="auto"/>
            </w:tcBorders>
            <w:vAlign w:val="center"/>
          </w:tcPr>
          <w:p w14:paraId="6199A2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7,102,202,152.96</w:t>
            </w:r>
          </w:p>
        </w:tc>
      </w:tr>
      <w:tr w:rsidR="004E1998" w14:paraId="23D85FB0" w14:textId="77777777">
        <w:trPr>
          <w:jc w:val="center"/>
        </w:trPr>
        <w:sdt>
          <w:sdtPr>
            <w:rPr>
              <w:rFonts w:asciiTheme="minorEastAsia" w:eastAsiaTheme="minorEastAsia" w:hAnsiTheme="minorEastAsia"/>
            </w:rPr>
            <w:tag w:val="_PLD_e92d79badc1945afbed8782cdacf599f"/>
            <w:id w:val="172641906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DADE934"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非流动负债：</w:t>
                </w:r>
              </w:p>
            </w:tc>
          </w:sdtContent>
        </w:sdt>
      </w:tr>
      <w:tr w:rsidR="004E1998" w14:paraId="3022E856"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18C118C4" w14:textId="77777777" w:rsidR="004E1998" w:rsidRDefault="004E4D72">
            <w:pPr>
              <w:ind w:firstLineChars="100" w:firstLine="210"/>
              <w:rPr>
                <w:color w:val="000000" w:themeColor="text1"/>
              </w:rPr>
            </w:pPr>
            <w:r>
              <w:rPr>
                <w:rFonts w:hint="eastAsia"/>
                <w:color w:val="000000" w:themeColor="text1"/>
              </w:rPr>
              <w:t>长期借款</w:t>
            </w:r>
          </w:p>
        </w:tc>
        <w:tc>
          <w:tcPr>
            <w:tcW w:w="701" w:type="pct"/>
            <w:tcBorders>
              <w:top w:val="outset" w:sz="6" w:space="0" w:color="auto"/>
              <w:left w:val="outset" w:sz="6" w:space="0" w:color="auto"/>
              <w:bottom w:val="outset" w:sz="6" w:space="0" w:color="auto"/>
              <w:right w:val="outset" w:sz="6" w:space="0" w:color="auto"/>
            </w:tcBorders>
          </w:tcPr>
          <w:p w14:paraId="42DFD93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七、45</w:t>
            </w:r>
          </w:p>
        </w:tc>
        <w:tc>
          <w:tcPr>
            <w:tcW w:w="1337" w:type="pct"/>
            <w:tcBorders>
              <w:top w:val="outset" w:sz="6" w:space="0" w:color="auto"/>
              <w:left w:val="outset" w:sz="6" w:space="0" w:color="auto"/>
              <w:bottom w:val="outset" w:sz="6" w:space="0" w:color="auto"/>
              <w:right w:val="outset" w:sz="6" w:space="0" w:color="auto"/>
            </w:tcBorders>
            <w:vAlign w:val="center"/>
          </w:tcPr>
          <w:p w14:paraId="209CEDC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1,894,050,000.00</w:t>
            </w:r>
          </w:p>
        </w:tc>
        <w:tc>
          <w:tcPr>
            <w:tcW w:w="1334" w:type="pct"/>
            <w:tcBorders>
              <w:top w:val="outset" w:sz="6" w:space="0" w:color="auto"/>
              <w:left w:val="outset" w:sz="6" w:space="0" w:color="auto"/>
              <w:bottom w:val="outset" w:sz="6" w:space="0" w:color="auto"/>
              <w:right w:val="outset" w:sz="6" w:space="0" w:color="auto"/>
            </w:tcBorders>
            <w:vAlign w:val="center"/>
          </w:tcPr>
          <w:p w14:paraId="3F5B64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1,985,750,000.00</w:t>
            </w:r>
          </w:p>
        </w:tc>
      </w:tr>
      <w:tr w:rsidR="004E1998" w14:paraId="3293219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F92AE7A" w14:textId="77777777" w:rsidR="004E1998" w:rsidRDefault="004E4D72">
            <w:pPr>
              <w:ind w:firstLineChars="100" w:firstLine="210"/>
              <w:rPr>
                <w:color w:val="000000" w:themeColor="text1"/>
              </w:rPr>
            </w:pPr>
            <w:r>
              <w:rPr>
                <w:rFonts w:hint="eastAsia"/>
                <w:color w:val="000000" w:themeColor="text1"/>
              </w:rPr>
              <w:t>租赁负债</w:t>
            </w:r>
          </w:p>
        </w:tc>
        <w:tc>
          <w:tcPr>
            <w:tcW w:w="701" w:type="pct"/>
            <w:tcBorders>
              <w:top w:val="outset" w:sz="6" w:space="0" w:color="auto"/>
              <w:left w:val="outset" w:sz="6" w:space="0" w:color="auto"/>
              <w:bottom w:val="outset" w:sz="6" w:space="0" w:color="auto"/>
              <w:right w:val="outset" w:sz="6" w:space="0" w:color="auto"/>
            </w:tcBorders>
          </w:tcPr>
          <w:p w14:paraId="793C426D"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七、47</w:t>
            </w:r>
          </w:p>
        </w:tc>
        <w:tc>
          <w:tcPr>
            <w:tcW w:w="1337" w:type="pct"/>
            <w:tcBorders>
              <w:top w:val="outset" w:sz="6" w:space="0" w:color="auto"/>
              <w:left w:val="outset" w:sz="6" w:space="0" w:color="auto"/>
              <w:bottom w:val="outset" w:sz="6" w:space="0" w:color="auto"/>
              <w:right w:val="outset" w:sz="6" w:space="0" w:color="auto"/>
            </w:tcBorders>
            <w:vAlign w:val="center"/>
          </w:tcPr>
          <w:p w14:paraId="17CD54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5,517,387.70</w:t>
            </w:r>
          </w:p>
        </w:tc>
        <w:tc>
          <w:tcPr>
            <w:tcW w:w="1334" w:type="pct"/>
            <w:tcBorders>
              <w:top w:val="outset" w:sz="6" w:space="0" w:color="auto"/>
              <w:left w:val="outset" w:sz="6" w:space="0" w:color="auto"/>
              <w:bottom w:val="outset" w:sz="6" w:space="0" w:color="auto"/>
              <w:right w:val="outset" w:sz="6" w:space="0" w:color="auto"/>
            </w:tcBorders>
            <w:vAlign w:val="center"/>
          </w:tcPr>
          <w:p w14:paraId="3B1F15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2,622,733.83</w:t>
            </w:r>
          </w:p>
        </w:tc>
      </w:tr>
      <w:tr w:rsidR="004E1998" w14:paraId="1B657CD7"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517CCE29" w14:textId="77777777" w:rsidR="004E1998" w:rsidRDefault="004E4D72">
            <w:pPr>
              <w:ind w:firstLineChars="100" w:firstLine="210"/>
              <w:rPr>
                <w:color w:val="000000" w:themeColor="text1"/>
              </w:rPr>
            </w:pPr>
            <w:r>
              <w:rPr>
                <w:rFonts w:hint="eastAsia"/>
                <w:color w:val="000000" w:themeColor="text1"/>
              </w:rPr>
              <w:t>长期应付款</w:t>
            </w:r>
          </w:p>
        </w:tc>
        <w:tc>
          <w:tcPr>
            <w:tcW w:w="701" w:type="pct"/>
            <w:tcBorders>
              <w:top w:val="outset" w:sz="6" w:space="0" w:color="auto"/>
              <w:left w:val="outset" w:sz="6" w:space="0" w:color="auto"/>
              <w:bottom w:val="outset" w:sz="6" w:space="0" w:color="auto"/>
              <w:right w:val="outset" w:sz="6" w:space="0" w:color="auto"/>
            </w:tcBorders>
          </w:tcPr>
          <w:p w14:paraId="3BFDE418"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七、48</w:t>
            </w:r>
          </w:p>
        </w:tc>
        <w:tc>
          <w:tcPr>
            <w:tcW w:w="1337" w:type="pct"/>
            <w:tcBorders>
              <w:top w:val="outset" w:sz="6" w:space="0" w:color="auto"/>
              <w:left w:val="outset" w:sz="6" w:space="0" w:color="auto"/>
              <w:bottom w:val="outset" w:sz="6" w:space="0" w:color="auto"/>
              <w:right w:val="outset" w:sz="6" w:space="0" w:color="auto"/>
            </w:tcBorders>
            <w:vAlign w:val="center"/>
          </w:tcPr>
          <w:p w14:paraId="162447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198,000,000.00</w:t>
            </w:r>
          </w:p>
        </w:tc>
        <w:tc>
          <w:tcPr>
            <w:tcW w:w="1334" w:type="pct"/>
            <w:tcBorders>
              <w:top w:val="outset" w:sz="6" w:space="0" w:color="auto"/>
              <w:left w:val="outset" w:sz="6" w:space="0" w:color="auto"/>
              <w:bottom w:val="outset" w:sz="6" w:space="0" w:color="auto"/>
              <w:right w:val="outset" w:sz="6" w:space="0" w:color="auto"/>
            </w:tcBorders>
            <w:vAlign w:val="center"/>
          </w:tcPr>
          <w:p w14:paraId="08D62C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72,000,000.00</w:t>
            </w:r>
          </w:p>
        </w:tc>
      </w:tr>
      <w:tr w:rsidR="004E1998" w14:paraId="11FDA1ED"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737591EE" w14:textId="77777777" w:rsidR="004E1998" w:rsidRDefault="004E4D72">
            <w:pPr>
              <w:ind w:firstLineChars="100" w:firstLine="210"/>
              <w:rPr>
                <w:color w:val="000000" w:themeColor="text1"/>
              </w:rPr>
            </w:pPr>
            <w:r>
              <w:rPr>
                <w:rFonts w:hint="eastAsia"/>
                <w:color w:val="000000" w:themeColor="text1"/>
              </w:rPr>
              <w:t>预计负债</w:t>
            </w:r>
          </w:p>
        </w:tc>
        <w:tc>
          <w:tcPr>
            <w:tcW w:w="701" w:type="pct"/>
            <w:tcBorders>
              <w:top w:val="outset" w:sz="6" w:space="0" w:color="auto"/>
              <w:left w:val="outset" w:sz="6" w:space="0" w:color="auto"/>
              <w:bottom w:val="outset" w:sz="6" w:space="0" w:color="auto"/>
              <w:right w:val="outset" w:sz="6" w:space="0" w:color="auto"/>
            </w:tcBorders>
          </w:tcPr>
          <w:p w14:paraId="006C4636"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七、50</w:t>
            </w:r>
          </w:p>
        </w:tc>
        <w:tc>
          <w:tcPr>
            <w:tcW w:w="1337" w:type="pct"/>
            <w:tcBorders>
              <w:top w:val="outset" w:sz="6" w:space="0" w:color="auto"/>
              <w:left w:val="outset" w:sz="6" w:space="0" w:color="auto"/>
              <w:bottom w:val="outset" w:sz="6" w:space="0" w:color="auto"/>
              <w:right w:val="outset" w:sz="6" w:space="0" w:color="auto"/>
            </w:tcBorders>
            <w:vAlign w:val="center"/>
          </w:tcPr>
          <w:p w14:paraId="54CE24B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298,549.39</w:t>
            </w:r>
          </w:p>
        </w:tc>
        <w:tc>
          <w:tcPr>
            <w:tcW w:w="1334" w:type="pct"/>
            <w:tcBorders>
              <w:top w:val="outset" w:sz="6" w:space="0" w:color="auto"/>
              <w:left w:val="outset" w:sz="6" w:space="0" w:color="auto"/>
              <w:bottom w:val="outset" w:sz="6" w:space="0" w:color="auto"/>
              <w:right w:val="outset" w:sz="6" w:space="0" w:color="auto"/>
            </w:tcBorders>
            <w:vAlign w:val="center"/>
          </w:tcPr>
          <w:p w14:paraId="036342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3,019,026.20</w:t>
            </w:r>
          </w:p>
        </w:tc>
      </w:tr>
      <w:tr w:rsidR="004E1998" w14:paraId="5AEF85F9"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4A39AE21" w14:textId="77777777" w:rsidR="004E1998" w:rsidRDefault="004E4D72">
            <w:pPr>
              <w:ind w:firstLineChars="100" w:firstLine="210"/>
              <w:rPr>
                <w:color w:val="000000" w:themeColor="text1"/>
              </w:rPr>
            </w:pPr>
            <w:r>
              <w:rPr>
                <w:rFonts w:hint="eastAsia"/>
                <w:color w:val="000000" w:themeColor="text1"/>
              </w:rPr>
              <w:t>递延收益</w:t>
            </w:r>
          </w:p>
        </w:tc>
        <w:tc>
          <w:tcPr>
            <w:tcW w:w="701" w:type="pct"/>
            <w:tcBorders>
              <w:top w:val="outset" w:sz="6" w:space="0" w:color="auto"/>
              <w:left w:val="outset" w:sz="6" w:space="0" w:color="auto"/>
              <w:bottom w:val="outset" w:sz="6" w:space="0" w:color="auto"/>
              <w:right w:val="outset" w:sz="6" w:space="0" w:color="auto"/>
            </w:tcBorders>
          </w:tcPr>
          <w:p w14:paraId="21DA0833"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七、51</w:t>
            </w:r>
          </w:p>
        </w:tc>
        <w:tc>
          <w:tcPr>
            <w:tcW w:w="1337" w:type="pct"/>
            <w:tcBorders>
              <w:top w:val="outset" w:sz="6" w:space="0" w:color="auto"/>
              <w:left w:val="outset" w:sz="6" w:space="0" w:color="auto"/>
              <w:bottom w:val="outset" w:sz="6" w:space="0" w:color="auto"/>
              <w:right w:val="outset" w:sz="6" w:space="0" w:color="auto"/>
            </w:tcBorders>
            <w:vAlign w:val="center"/>
          </w:tcPr>
          <w:p w14:paraId="447948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261,835,020.38</w:t>
            </w:r>
          </w:p>
        </w:tc>
        <w:tc>
          <w:tcPr>
            <w:tcW w:w="1334" w:type="pct"/>
            <w:tcBorders>
              <w:top w:val="outset" w:sz="6" w:space="0" w:color="auto"/>
              <w:left w:val="outset" w:sz="6" w:space="0" w:color="auto"/>
              <w:bottom w:val="outset" w:sz="6" w:space="0" w:color="auto"/>
              <w:right w:val="outset" w:sz="6" w:space="0" w:color="auto"/>
            </w:tcBorders>
            <w:vAlign w:val="center"/>
          </w:tcPr>
          <w:p w14:paraId="7BE6A9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283,591,883.17</w:t>
            </w:r>
          </w:p>
        </w:tc>
      </w:tr>
      <w:tr w:rsidR="004E1998" w14:paraId="15DDEEF1"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1F39B37" w14:textId="77777777" w:rsidR="004E1998" w:rsidRDefault="004E4D72">
            <w:pPr>
              <w:ind w:firstLineChars="100" w:firstLine="210"/>
              <w:rPr>
                <w:color w:val="000000" w:themeColor="text1"/>
              </w:rPr>
            </w:pPr>
            <w:r>
              <w:rPr>
                <w:rFonts w:hint="eastAsia"/>
                <w:color w:val="000000" w:themeColor="text1"/>
              </w:rPr>
              <w:t>递延所得税负债</w:t>
            </w:r>
          </w:p>
        </w:tc>
        <w:tc>
          <w:tcPr>
            <w:tcW w:w="701" w:type="pct"/>
            <w:tcBorders>
              <w:top w:val="outset" w:sz="6" w:space="0" w:color="auto"/>
              <w:left w:val="outset" w:sz="6" w:space="0" w:color="auto"/>
              <w:bottom w:val="outset" w:sz="6" w:space="0" w:color="auto"/>
              <w:right w:val="outset" w:sz="6" w:space="0" w:color="auto"/>
            </w:tcBorders>
          </w:tcPr>
          <w:p w14:paraId="69966D30"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七、29</w:t>
            </w:r>
          </w:p>
        </w:tc>
        <w:tc>
          <w:tcPr>
            <w:tcW w:w="1337" w:type="pct"/>
            <w:tcBorders>
              <w:top w:val="outset" w:sz="6" w:space="0" w:color="auto"/>
              <w:left w:val="outset" w:sz="6" w:space="0" w:color="auto"/>
              <w:bottom w:val="outset" w:sz="6" w:space="0" w:color="auto"/>
              <w:right w:val="outset" w:sz="6" w:space="0" w:color="auto"/>
            </w:tcBorders>
            <w:vAlign w:val="center"/>
          </w:tcPr>
          <w:p w14:paraId="4AE7AC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72,623,182.08</w:t>
            </w:r>
          </w:p>
        </w:tc>
        <w:tc>
          <w:tcPr>
            <w:tcW w:w="1334" w:type="pct"/>
            <w:tcBorders>
              <w:top w:val="outset" w:sz="6" w:space="0" w:color="auto"/>
              <w:left w:val="outset" w:sz="6" w:space="0" w:color="auto"/>
              <w:bottom w:val="outset" w:sz="6" w:space="0" w:color="auto"/>
              <w:right w:val="outset" w:sz="6" w:space="0" w:color="auto"/>
            </w:tcBorders>
            <w:vAlign w:val="center"/>
          </w:tcPr>
          <w:p w14:paraId="34E37A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71,239,402.08</w:t>
            </w:r>
          </w:p>
        </w:tc>
      </w:tr>
      <w:tr w:rsidR="004E1998" w14:paraId="4CEB5AA8"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F686DD4" w14:textId="77777777" w:rsidR="004E1998" w:rsidRDefault="004E4D72">
            <w:pPr>
              <w:ind w:firstLineChars="200" w:firstLine="420"/>
              <w:rPr>
                <w:color w:val="000000" w:themeColor="text1"/>
              </w:rPr>
            </w:pPr>
            <w:r>
              <w:rPr>
                <w:rFonts w:hint="eastAsia"/>
                <w:color w:val="000000" w:themeColor="text1"/>
              </w:rPr>
              <w:t>非流动负债合计</w:t>
            </w:r>
          </w:p>
        </w:tc>
        <w:tc>
          <w:tcPr>
            <w:tcW w:w="701" w:type="pct"/>
            <w:tcBorders>
              <w:top w:val="outset" w:sz="6" w:space="0" w:color="auto"/>
              <w:left w:val="outset" w:sz="6" w:space="0" w:color="auto"/>
              <w:bottom w:val="outset" w:sz="6" w:space="0" w:color="auto"/>
              <w:right w:val="outset" w:sz="6" w:space="0" w:color="auto"/>
            </w:tcBorders>
            <w:vAlign w:val="center"/>
          </w:tcPr>
          <w:p w14:paraId="244A31DD"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4D67A8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2,432,324,139.55</w:t>
            </w:r>
          </w:p>
        </w:tc>
        <w:tc>
          <w:tcPr>
            <w:tcW w:w="1334" w:type="pct"/>
            <w:tcBorders>
              <w:top w:val="outset" w:sz="6" w:space="0" w:color="auto"/>
              <w:left w:val="outset" w:sz="6" w:space="0" w:color="auto"/>
              <w:bottom w:val="outset" w:sz="6" w:space="0" w:color="auto"/>
              <w:right w:val="outset" w:sz="6" w:space="0" w:color="auto"/>
            </w:tcBorders>
            <w:vAlign w:val="center"/>
          </w:tcPr>
          <w:p w14:paraId="1CBAFF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2,418,223,045.28</w:t>
            </w:r>
          </w:p>
        </w:tc>
      </w:tr>
      <w:tr w:rsidR="004E1998" w14:paraId="0F80B11D"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7C01B7F8" w14:textId="77777777" w:rsidR="004E1998" w:rsidRDefault="004E4D72">
            <w:pPr>
              <w:ind w:firstLineChars="300" w:firstLine="630"/>
              <w:rPr>
                <w:color w:val="000000" w:themeColor="text1"/>
              </w:rPr>
            </w:pPr>
            <w:r>
              <w:rPr>
                <w:rFonts w:hint="eastAsia"/>
                <w:color w:val="000000" w:themeColor="text1"/>
              </w:rPr>
              <w:t>负债合计</w:t>
            </w:r>
          </w:p>
        </w:tc>
        <w:tc>
          <w:tcPr>
            <w:tcW w:w="701" w:type="pct"/>
            <w:tcBorders>
              <w:top w:val="outset" w:sz="6" w:space="0" w:color="auto"/>
              <w:left w:val="outset" w:sz="6" w:space="0" w:color="auto"/>
              <w:bottom w:val="outset" w:sz="6" w:space="0" w:color="auto"/>
              <w:right w:val="outset" w:sz="6" w:space="0" w:color="auto"/>
            </w:tcBorders>
            <w:vAlign w:val="center"/>
          </w:tcPr>
          <w:p w14:paraId="68FB963C"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16BF606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9,694,505,249.00</w:t>
            </w:r>
          </w:p>
        </w:tc>
        <w:tc>
          <w:tcPr>
            <w:tcW w:w="1334" w:type="pct"/>
            <w:tcBorders>
              <w:top w:val="outset" w:sz="6" w:space="0" w:color="auto"/>
              <w:left w:val="outset" w:sz="6" w:space="0" w:color="auto"/>
              <w:bottom w:val="outset" w:sz="6" w:space="0" w:color="auto"/>
              <w:right w:val="outset" w:sz="6" w:space="0" w:color="auto"/>
            </w:tcBorders>
            <w:vAlign w:val="center"/>
          </w:tcPr>
          <w:p w14:paraId="46E30D4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9,520,425,198.24</w:t>
            </w:r>
          </w:p>
        </w:tc>
      </w:tr>
      <w:tr w:rsidR="004E1998" w14:paraId="3656F2E9" w14:textId="77777777">
        <w:trPr>
          <w:jc w:val="center"/>
        </w:trPr>
        <w:sdt>
          <w:sdtPr>
            <w:rPr>
              <w:rFonts w:asciiTheme="minorEastAsia" w:eastAsiaTheme="minorEastAsia" w:hAnsiTheme="minorEastAsia"/>
            </w:rPr>
            <w:tag w:val="_PLD_4fe68479676b4c8c840de2211f0c67b8"/>
            <w:id w:val="77190169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7175CFB"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所有者权益（或股东权益）：</w:t>
                </w:r>
              </w:p>
            </w:tc>
          </w:sdtContent>
        </w:sdt>
      </w:tr>
      <w:tr w:rsidR="004E1998" w14:paraId="4347F1B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40B1936F" w14:textId="77777777" w:rsidR="004E1998" w:rsidRDefault="004E4D72">
            <w:pPr>
              <w:ind w:firstLineChars="100" w:firstLine="210"/>
              <w:rPr>
                <w:color w:val="000000" w:themeColor="text1"/>
              </w:rPr>
            </w:pPr>
            <w:r>
              <w:rPr>
                <w:rFonts w:hint="eastAsia"/>
                <w:color w:val="000000" w:themeColor="text1"/>
              </w:rPr>
              <w:t>实收资本（或股本）</w:t>
            </w:r>
          </w:p>
        </w:tc>
        <w:tc>
          <w:tcPr>
            <w:tcW w:w="701" w:type="pct"/>
            <w:tcBorders>
              <w:top w:val="outset" w:sz="6" w:space="0" w:color="auto"/>
              <w:left w:val="outset" w:sz="6" w:space="0" w:color="auto"/>
              <w:bottom w:val="outset" w:sz="6" w:space="0" w:color="auto"/>
              <w:right w:val="outset" w:sz="6" w:space="0" w:color="auto"/>
            </w:tcBorders>
          </w:tcPr>
          <w:p w14:paraId="7771EB6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七、53</w:t>
            </w:r>
          </w:p>
        </w:tc>
        <w:tc>
          <w:tcPr>
            <w:tcW w:w="1337" w:type="pct"/>
            <w:tcBorders>
              <w:top w:val="outset" w:sz="6" w:space="0" w:color="auto"/>
              <w:left w:val="outset" w:sz="6" w:space="0" w:color="auto"/>
              <w:bottom w:val="outset" w:sz="6" w:space="0" w:color="auto"/>
              <w:right w:val="outset" w:sz="6" w:space="0" w:color="auto"/>
            </w:tcBorders>
            <w:vAlign w:val="center"/>
          </w:tcPr>
          <w:p w14:paraId="6860C5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1,106,042,645.00</w:t>
            </w:r>
          </w:p>
        </w:tc>
        <w:tc>
          <w:tcPr>
            <w:tcW w:w="1334" w:type="pct"/>
            <w:tcBorders>
              <w:top w:val="outset" w:sz="6" w:space="0" w:color="auto"/>
              <w:left w:val="outset" w:sz="6" w:space="0" w:color="auto"/>
              <w:bottom w:val="outset" w:sz="6" w:space="0" w:color="auto"/>
              <w:right w:val="outset" w:sz="6" w:space="0" w:color="auto"/>
            </w:tcBorders>
            <w:vAlign w:val="center"/>
          </w:tcPr>
          <w:p w14:paraId="638D6A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1,106,042,645.00</w:t>
            </w:r>
          </w:p>
        </w:tc>
      </w:tr>
      <w:tr w:rsidR="004E1998" w14:paraId="19FE719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53BDAFC3" w14:textId="77777777" w:rsidR="004E1998" w:rsidRDefault="004E4D72">
            <w:pPr>
              <w:ind w:firstLineChars="100" w:firstLine="210"/>
              <w:rPr>
                <w:color w:val="000000" w:themeColor="text1"/>
              </w:rPr>
            </w:pPr>
            <w:r>
              <w:rPr>
                <w:rFonts w:hint="eastAsia"/>
                <w:color w:val="000000" w:themeColor="text1"/>
              </w:rPr>
              <w:t>资本公积</w:t>
            </w:r>
          </w:p>
        </w:tc>
        <w:tc>
          <w:tcPr>
            <w:tcW w:w="701" w:type="pct"/>
            <w:tcBorders>
              <w:top w:val="outset" w:sz="6" w:space="0" w:color="auto"/>
              <w:left w:val="outset" w:sz="6" w:space="0" w:color="auto"/>
              <w:bottom w:val="outset" w:sz="6" w:space="0" w:color="auto"/>
              <w:right w:val="outset" w:sz="6" w:space="0" w:color="auto"/>
            </w:tcBorders>
          </w:tcPr>
          <w:p w14:paraId="2F0CA472"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七、55</w:t>
            </w:r>
          </w:p>
        </w:tc>
        <w:tc>
          <w:tcPr>
            <w:tcW w:w="1337" w:type="pct"/>
            <w:tcBorders>
              <w:top w:val="outset" w:sz="6" w:space="0" w:color="auto"/>
              <w:left w:val="outset" w:sz="6" w:space="0" w:color="auto"/>
              <w:bottom w:val="outset" w:sz="6" w:space="0" w:color="auto"/>
              <w:right w:val="outset" w:sz="6" w:space="0" w:color="auto"/>
            </w:tcBorders>
            <w:vAlign w:val="center"/>
          </w:tcPr>
          <w:p w14:paraId="130D68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2,490,850,965.15</w:t>
            </w:r>
          </w:p>
        </w:tc>
        <w:tc>
          <w:tcPr>
            <w:tcW w:w="1334" w:type="pct"/>
            <w:tcBorders>
              <w:top w:val="outset" w:sz="6" w:space="0" w:color="auto"/>
              <w:left w:val="outset" w:sz="6" w:space="0" w:color="auto"/>
              <w:bottom w:val="outset" w:sz="6" w:space="0" w:color="auto"/>
              <w:right w:val="outset" w:sz="6" w:space="0" w:color="auto"/>
            </w:tcBorders>
            <w:vAlign w:val="center"/>
          </w:tcPr>
          <w:p w14:paraId="045DB5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2,493,261,712.00</w:t>
            </w:r>
          </w:p>
        </w:tc>
      </w:tr>
      <w:tr w:rsidR="004E1998" w14:paraId="2FD2CDCD"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5158DA44" w14:textId="77777777" w:rsidR="004E1998" w:rsidRDefault="004E4D72">
            <w:pPr>
              <w:ind w:firstLineChars="100" w:firstLine="210"/>
              <w:rPr>
                <w:color w:val="000000" w:themeColor="text1"/>
              </w:rPr>
            </w:pPr>
            <w:r>
              <w:rPr>
                <w:rFonts w:hint="eastAsia"/>
                <w:color w:val="000000" w:themeColor="text1"/>
              </w:rPr>
              <w:t>减：库存股</w:t>
            </w:r>
          </w:p>
        </w:tc>
        <w:tc>
          <w:tcPr>
            <w:tcW w:w="701" w:type="pct"/>
            <w:tcBorders>
              <w:top w:val="outset" w:sz="6" w:space="0" w:color="auto"/>
              <w:left w:val="outset" w:sz="6" w:space="0" w:color="auto"/>
              <w:bottom w:val="outset" w:sz="6" w:space="0" w:color="auto"/>
              <w:right w:val="outset" w:sz="6" w:space="0" w:color="auto"/>
            </w:tcBorders>
          </w:tcPr>
          <w:p w14:paraId="58BA3AD1"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七、56</w:t>
            </w:r>
          </w:p>
        </w:tc>
        <w:tc>
          <w:tcPr>
            <w:tcW w:w="1337" w:type="pct"/>
            <w:tcBorders>
              <w:top w:val="outset" w:sz="6" w:space="0" w:color="auto"/>
              <w:left w:val="outset" w:sz="6" w:space="0" w:color="auto"/>
              <w:bottom w:val="outset" w:sz="6" w:space="0" w:color="auto"/>
              <w:right w:val="outset" w:sz="6" w:space="0" w:color="auto"/>
            </w:tcBorders>
            <w:vAlign w:val="center"/>
          </w:tcPr>
          <w:p w14:paraId="7B6F552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810,432,200.65</w:t>
            </w:r>
          </w:p>
        </w:tc>
        <w:tc>
          <w:tcPr>
            <w:tcW w:w="1334" w:type="pct"/>
            <w:tcBorders>
              <w:top w:val="outset" w:sz="6" w:space="0" w:color="auto"/>
              <w:left w:val="outset" w:sz="6" w:space="0" w:color="auto"/>
              <w:bottom w:val="outset" w:sz="6" w:space="0" w:color="auto"/>
              <w:right w:val="outset" w:sz="6" w:space="0" w:color="auto"/>
            </w:tcBorders>
            <w:vAlign w:val="center"/>
          </w:tcPr>
          <w:p w14:paraId="792231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712,376,442.81</w:t>
            </w:r>
          </w:p>
        </w:tc>
      </w:tr>
      <w:tr w:rsidR="004E1998" w14:paraId="26A7D7AD"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452E0F82" w14:textId="77777777" w:rsidR="004E1998" w:rsidRDefault="004E4D72">
            <w:pPr>
              <w:ind w:firstLineChars="100" w:firstLine="210"/>
              <w:rPr>
                <w:color w:val="000000" w:themeColor="text1"/>
              </w:rPr>
            </w:pPr>
            <w:r>
              <w:rPr>
                <w:rFonts w:hint="eastAsia"/>
                <w:color w:val="000000" w:themeColor="text1"/>
              </w:rPr>
              <w:t>其他综合收益</w:t>
            </w:r>
          </w:p>
        </w:tc>
        <w:tc>
          <w:tcPr>
            <w:tcW w:w="701" w:type="pct"/>
            <w:tcBorders>
              <w:top w:val="outset" w:sz="6" w:space="0" w:color="auto"/>
              <w:left w:val="outset" w:sz="6" w:space="0" w:color="auto"/>
              <w:bottom w:val="outset" w:sz="6" w:space="0" w:color="auto"/>
              <w:right w:val="outset" w:sz="6" w:space="0" w:color="auto"/>
            </w:tcBorders>
          </w:tcPr>
          <w:p w14:paraId="1315C67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七、57</w:t>
            </w:r>
          </w:p>
        </w:tc>
        <w:tc>
          <w:tcPr>
            <w:tcW w:w="1337" w:type="pct"/>
            <w:tcBorders>
              <w:top w:val="outset" w:sz="6" w:space="0" w:color="auto"/>
              <w:left w:val="outset" w:sz="6" w:space="0" w:color="auto"/>
              <w:bottom w:val="outset" w:sz="6" w:space="0" w:color="auto"/>
              <w:right w:val="outset" w:sz="6" w:space="0" w:color="auto"/>
            </w:tcBorders>
            <w:vAlign w:val="center"/>
          </w:tcPr>
          <w:p w14:paraId="456CA89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11,542,719.</w:t>
            </w:r>
            <w:r>
              <w:rPr>
                <w:rFonts w:asciiTheme="minorEastAsia" w:eastAsiaTheme="minorEastAsia" w:hAnsiTheme="minorEastAsia" w:hint="eastAsia"/>
              </w:rPr>
              <w:t>49</w:t>
            </w:r>
          </w:p>
        </w:tc>
        <w:tc>
          <w:tcPr>
            <w:tcW w:w="1334" w:type="pct"/>
            <w:tcBorders>
              <w:top w:val="outset" w:sz="6" w:space="0" w:color="auto"/>
              <w:left w:val="outset" w:sz="6" w:space="0" w:color="auto"/>
              <w:bottom w:val="outset" w:sz="6" w:space="0" w:color="auto"/>
              <w:right w:val="outset" w:sz="6" w:space="0" w:color="auto"/>
            </w:tcBorders>
            <w:vAlign w:val="center"/>
          </w:tcPr>
          <w:p w14:paraId="748B7F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11,230,065.80</w:t>
            </w:r>
          </w:p>
        </w:tc>
      </w:tr>
      <w:tr w:rsidR="004E1998" w14:paraId="2DC7BD87"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346499E7" w14:textId="77777777" w:rsidR="004E1998" w:rsidRDefault="004E4D72">
            <w:pPr>
              <w:ind w:firstLineChars="100" w:firstLine="210"/>
              <w:rPr>
                <w:color w:val="000000" w:themeColor="text1"/>
              </w:rPr>
            </w:pPr>
            <w:r>
              <w:rPr>
                <w:rFonts w:hint="eastAsia"/>
                <w:color w:val="000000" w:themeColor="text1"/>
              </w:rPr>
              <w:t>盈余公积</w:t>
            </w:r>
          </w:p>
        </w:tc>
        <w:tc>
          <w:tcPr>
            <w:tcW w:w="701" w:type="pct"/>
            <w:tcBorders>
              <w:top w:val="outset" w:sz="6" w:space="0" w:color="auto"/>
              <w:left w:val="outset" w:sz="6" w:space="0" w:color="auto"/>
              <w:bottom w:val="outset" w:sz="6" w:space="0" w:color="auto"/>
              <w:right w:val="outset" w:sz="6" w:space="0" w:color="auto"/>
            </w:tcBorders>
          </w:tcPr>
          <w:p w14:paraId="1270EFFD"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七、59</w:t>
            </w:r>
          </w:p>
        </w:tc>
        <w:tc>
          <w:tcPr>
            <w:tcW w:w="1337" w:type="pct"/>
            <w:tcBorders>
              <w:top w:val="outset" w:sz="6" w:space="0" w:color="auto"/>
              <w:left w:val="outset" w:sz="6" w:space="0" w:color="auto"/>
              <w:bottom w:val="outset" w:sz="6" w:space="0" w:color="auto"/>
              <w:right w:val="outset" w:sz="6" w:space="0" w:color="auto"/>
            </w:tcBorders>
            <w:vAlign w:val="center"/>
          </w:tcPr>
          <w:p w14:paraId="11B371D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570,790,305.00</w:t>
            </w:r>
          </w:p>
        </w:tc>
        <w:tc>
          <w:tcPr>
            <w:tcW w:w="1334" w:type="pct"/>
            <w:tcBorders>
              <w:top w:val="outset" w:sz="6" w:space="0" w:color="auto"/>
              <w:left w:val="outset" w:sz="6" w:space="0" w:color="auto"/>
              <w:bottom w:val="outset" w:sz="6" w:space="0" w:color="auto"/>
              <w:right w:val="outset" w:sz="6" w:space="0" w:color="auto"/>
            </w:tcBorders>
            <w:vAlign w:val="center"/>
          </w:tcPr>
          <w:p w14:paraId="2C21F5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570,790,305.00</w:t>
            </w:r>
          </w:p>
        </w:tc>
      </w:tr>
      <w:tr w:rsidR="004E1998" w14:paraId="22B14F81"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550808D8" w14:textId="77777777" w:rsidR="004E1998" w:rsidRDefault="004E4D72">
            <w:pPr>
              <w:ind w:firstLineChars="100" w:firstLine="210"/>
              <w:rPr>
                <w:color w:val="000000" w:themeColor="text1"/>
              </w:rPr>
            </w:pPr>
            <w:r>
              <w:rPr>
                <w:rFonts w:hint="eastAsia"/>
                <w:color w:val="000000" w:themeColor="text1"/>
              </w:rPr>
              <w:t>未分配利润</w:t>
            </w:r>
          </w:p>
        </w:tc>
        <w:tc>
          <w:tcPr>
            <w:tcW w:w="701" w:type="pct"/>
            <w:tcBorders>
              <w:top w:val="outset" w:sz="6" w:space="0" w:color="auto"/>
              <w:left w:val="outset" w:sz="6" w:space="0" w:color="auto"/>
              <w:bottom w:val="outset" w:sz="6" w:space="0" w:color="auto"/>
              <w:right w:val="outset" w:sz="6" w:space="0" w:color="auto"/>
            </w:tcBorders>
          </w:tcPr>
          <w:p w14:paraId="30482A0D"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七、60</w:t>
            </w:r>
          </w:p>
        </w:tc>
        <w:tc>
          <w:tcPr>
            <w:tcW w:w="1337" w:type="pct"/>
            <w:tcBorders>
              <w:top w:val="outset" w:sz="6" w:space="0" w:color="auto"/>
              <w:left w:val="outset" w:sz="6" w:space="0" w:color="auto"/>
              <w:bottom w:val="outset" w:sz="6" w:space="0" w:color="auto"/>
              <w:right w:val="outset" w:sz="6" w:space="0" w:color="auto"/>
            </w:tcBorders>
            <w:vAlign w:val="center"/>
          </w:tcPr>
          <w:p w14:paraId="5B81F78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7,375,217,893.4</w:t>
            </w:r>
            <w:r>
              <w:rPr>
                <w:rFonts w:asciiTheme="minorEastAsia" w:eastAsiaTheme="minorEastAsia" w:hAnsiTheme="minorEastAsia" w:hint="eastAsia"/>
              </w:rPr>
              <w:t>3</w:t>
            </w:r>
          </w:p>
        </w:tc>
        <w:tc>
          <w:tcPr>
            <w:tcW w:w="1334" w:type="pct"/>
            <w:tcBorders>
              <w:top w:val="outset" w:sz="6" w:space="0" w:color="auto"/>
              <w:left w:val="outset" w:sz="6" w:space="0" w:color="auto"/>
              <w:bottom w:val="outset" w:sz="6" w:space="0" w:color="auto"/>
              <w:right w:val="outset" w:sz="6" w:space="0" w:color="auto"/>
            </w:tcBorders>
            <w:vAlign w:val="center"/>
          </w:tcPr>
          <w:p w14:paraId="240303B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6,747,516,636.10</w:t>
            </w:r>
          </w:p>
        </w:tc>
      </w:tr>
      <w:tr w:rsidR="004E1998" w14:paraId="524D6FD3"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0743D62B" w14:textId="77777777" w:rsidR="004E1998" w:rsidRDefault="004E4D72">
            <w:pPr>
              <w:ind w:firstLineChars="100" w:firstLine="210"/>
              <w:rPr>
                <w:color w:val="000000" w:themeColor="text1"/>
              </w:rPr>
            </w:pPr>
            <w:r>
              <w:rPr>
                <w:rFonts w:hint="eastAsia"/>
                <w:color w:val="000000" w:themeColor="text1"/>
              </w:rPr>
              <w:t>归属于母公司所有者权益（或股东权益）合计</w:t>
            </w:r>
          </w:p>
        </w:tc>
        <w:tc>
          <w:tcPr>
            <w:tcW w:w="701" w:type="pct"/>
            <w:tcBorders>
              <w:top w:val="outset" w:sz="6" w:space="0" w:color="auto"/>
              <w:left w:val="outset" w:sz="6" w:space="0" w:color="auto"/>
              <w:bottom w:val="outset" w:sz="6" w:space="0" w:color="auto"/>
              <w:right w:val="outset" w:sz="6" w:space="0" w:color="auto"/>
            </w:tcBorders>
            <w:vAlign w:val="center"/>
          </w:tcPr>
          <w:p w14:paraId="507BDBFA"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3AB2F4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10,744,012,327.42</w:t>
            </w:r>
          </w:p>
        </w:tc>
        <w:tc>
          <w:tcPr>
            <w:tcW w:w="1334" w:type="pct"/>
            <w:tcBorders>
              <w:top w:val="outset" w:sz="6" w:space="0" w:color="auto"/>
              <w:left w:val="outset" w:sz="6" w:space="0" w:color="auto"/>
              <w:bottom w:val="outset" w:sz="6" w:space="0" w:color="auto"/>
              <w:right w:val="outset" w:sz="6" w:space="0" w:color="auto"/>
            </w:tcBorders>
            <w:vAlign w:val="center"/>
          </w:tcPr>
          <w:p w14:paraId="7E4904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10,216,464,921.09</w:t>
            </w:r>
          </w:p>
        </w:tc>
      </w:tr>
      <w:tr w:rsidR="004E1998" w14:paraId="0A6A3FB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7FC7D920" w14:textId="77777777" w:rsidR="004E1998" w:rsidRDefault="004E4D72">
            <w:pPr>
              <w:ind w:firstLineChars="100" w:firstLine="210"/>
              <w:rPr>
                <w:color w:val="000000" w:themeColor="text1"/>
              </w:rPr>
            </w:pPr>
            <w:r>
              <w:rPr>
                <w:rFonts w:hint="eastAsia"/>
                <w:color w:val="000000" w:themeColor="text1"/>
              </w:rPr>
              <w:t>少数股东权益</w:t>
            </w:r>
          </w:p>
        </w:tc>
        <w:tc>
          <w:tcPr>
            <w:tcW w:w="701" w:type="pct"/>
            <w:tcBorders>
              <w:top w:val="outset" w:sz="6" w:space="0" w:color="auto"/>
              <w:left w:val="outset" w:sz="6" w:space="0" w:color="auto"/>
              <w:bottom w:val="outset" w:sz="6" w:space="0" w:color="auto"/>
              <w:right w:val="outset" w:sz="6" w:space="0" w:color="auto"/>
            </w:tcBorders>
            <w:vAlign w:val="center"/>
          </w:tcPr>
          <w:p w14:paraId="30E19AE9"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5A00A0E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-461,635,265.37</w:t>
            </w:r>
          </w:p>
        </w:tc>
        <w:tc>
          <w:tcPr>
            <w:tcW w:w="1334" w:type="pct"/>
            <w:tcBorders>
              <w:top w:val="outset" w:sz="6" w:space="0" w:color="auto"/>
              <w:left w:val="outset" w:sz="6" w:space="0" w:color="auto"/>
              <w:bottom w:val="outset" w:sz="6" w:space="0" w:color="auto"/>
              <w:right w:val="outset" w:sz="6" w:space="0" w:color="auto"/>
            </w:tcBorders>
            <w:vAlign w:val="center"/>
          </w:tcPr>
          <w:p w14:paraId="6529A9F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-408,381,010.97</w:t>
            </w:r>
          </w:p>
        </w:tc>
      </w:tr>
      <w:tr w:rsidR="004E1998" w14:paraId="1CACDFBA"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91B71A1" w14:textId="77777777" w:rsidR="004E1998" w:rsidRDefault="004E4D72">
            <w:pPr>
              <w:ind w:firstLineChars="200" w:firstLine="420"/>
              <w:rPr>
                <w:color w:val="000000" w:themeColor="text1"/>
              </w:rPr>
            </w:pPr>
            <w:r>
              <w:rPr>
                <w:rFonts w:hint="eastAsia"/>
                <w:color w:val="000000" w:themeColor="text1"/>
              </w:rPr>
              <w:t>所有者权益（或股东权益）合计</w:t>
            </w:r>
          </w:p>
        </w:tc>
        <w:tc>
          <w:tcPr>
            <w:tcW w:w="701" w:type="pct"/>
            <w:tcBorders>
              <w:top w:val="outset" w:sz="6" w:space="0" w:color="auto"/>
              <w:left w:val="outset" w:sz="6" w:space="0" w:color="auto"/>
              <w:bottom w:val="outset" w:sz="6" w:space="0" w:color="auto"/>
              <w:right w:val="outset" w:sz="6" w:space="0" w:color="auto"/>
            </w:tcBorders>
            <w:vAlign w:val="center"/>
          </w:tcPr>
          <w:p w14:paraId="1CE2E3AA"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4744B0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10,282,377,062.05</w:t>
            </w:r>
          </w:p>
        </w:tc>
        <w:tc>
          <w:tcPr>
            <w:tcW w:w="1334" w:type="pct"/>
            <w:tcBorders>
              <w:top w:val="outset" w:sz="6" w:space="0" w:color="auto"/>
              <w:left w:val="outset" w:sz="6" w:space="0" w:color="auto"/>
              <w:bottom w:val="outset" w:sz="6" w:space="0" w:color="auto"/>
              <w:right w:val="outset" w:sz="6" w:space="0" w:color="auto"/>
            </w:tcBorders>
            <w:vAlign w:val="center"/>
          </w:tcPr>
          <w:p w14:paraId="313D6DD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9,808,083,910.12</w:t>
            </w:r>
          </w:p>
        </w:tc>
      </w:tr>
      <w:tr w:rsidR="004E1998" w14:paraId="1279F87D" w14:textId="77777777">
        <w:trPr>
          <w:jc w:val="center"/>
        </w:trPr>
        <w:tc>
          <w:tcPr>
            <w:tcW w:w="1628" w:type="pct"/>
            <w:tcBorders>
              <w:top w:val="outset" w:sz="6" w:space="0" w:color="auto"/>
              <w:left w:val="outset" w:sz="6" w:space="0" w:color="auto"/>
              <w:bottom w:val="outset" w:sz="6" w:space="0" w:color="auto"/>
              <w:right w:val="outset" w:sz="6" w:space="0" w:color="auto"/>
            </w:tcBorders>
            <w:vAlign w:val="center"/>
          </w:tcPr>
          <w:p w14:paraId="2F0FA2A3" w14:textId="77777777" w:rsidR="004E1998" w:rsidRDefault="004E4D72">
            <w:pPr>
              <w:ind w:firstLineChars="300" w:firstLine="630"/>
              <w:rPr>
                <w:color w:val="000000" w:themeColor="text1"/>
              </w:rPr>
            </w:pPr>
            <w:r>
              <w:rPr>
                <w:rFonts w:hint="eastAsia"/>
                <w:color w:val="000000" w:themeColor="text1"/>
              </w:rPr>
              <w:t>负债和所有者权益（或股东权益）总计</w:t>
            </w:r>
          </w:p>
        </w:tc>
        <w:tc>
          <w:tcPr>
            <w:tcW w:w="701" w:type="pct"/>
            <w:tcBorders>
              <w:top w:val="outset" w:sz="6" w:space="0" w:color="auto"/>
              <w:left w:val="outset" w:sz="6" w:space="0" w:color="auto"/>
              <w:bottom w:val="outset" w:sz="6" w:space="0" w:color="auto"/>
              <w:right w:val="outset" w:sz="6" w:space="0" w:color="auto"/>
            </w:tcBorders>
            <w:vAlign w:val="center"/>
          </w:tcPr>
          <w:p w14:paraId="05DF064F" w14:textId="77777777" w:rsidR="004E1998" w:rsidRDefault="004E1998"/>
        </w:tc>
        <w:tc>
          <w:tcPr>
            <w:tcW w:w="1337" w:type="pct"/>
            <w:tcBorders>
              <w:top w:val="outset" w:sz="6" w:space="0" w:color="auto"/>
              <w:left w:val="outset" w:sz="6" w:space="0" w:color="auto"/>
              <w:bottom w:val="outset" w:sz="6" w:space="0" w:color="auto"/>
              <w:right w:val="outset" w:sz="6" w:space="0" w:color="auto"/>
            </w:tcBorders>
            <w:vAlign w:val="center"/>
          </w:tcPr>
          <w:p w14:paraId="5801B5E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19,976,882,311.05</w:t>
            </w:r>
          </w:p>
        </w:tc>
        <w:tc>
          <w:tcPr>
            <w:tcW w:w="1334" w:type="pct"/>
            <w:tcBorders>
              <w:top w:val="outset" w:sz="6" w:space="0" w:color="auto"/>
              <w:left w:val="outset" w:sz="6" w:space="0" w:color="auto"/>
              <w:bottom w:val="outset" w:sz="6" w:space="0" w:color="auto"/>
              <w:right w:val="outset" w:sz="6" w:space="0" w:color="auto"/>
            </w:tcBorders>
            <w:vAlign w:val="center"/>
          </w:tcPr>
          <w:p w14:paraId="54AD2BE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19,328,509,108.36</w:t>
            </w:r>
          </w:p>
        </w:tc>
      </w:tr>
      <w:bookmarkEnd w:id="134"/>
    </w:tbl>
    <w:p w14:paraId="6C3E9665" w14:textId="77777777" w:rsidR="004E1998" w:rsidRDefault="004E1998">
      <w:pPr>
        <w:rPr>
          <w:color w:val="000000" w:themeColor="text1"/>
        </w:rPr>
      </w:pPr>
    </w:p>
    <w:p w14:paraId="381C895E" w14:textId="77777777" w:rsidR="004E1998" w:rsidRDefault="004E4D72">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167993465"/>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1704288221"/>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12501395"/>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39CEAB8C" w14:textId="77777777" w:rsidR="004E1998" w:rsidRDefault="004E1998">
      <w:pPr>
        <w:ind w:rightChars="-73" w:right="-153"/>
        <w:rPr>
          <w:b/>
          <w:bCs/>
          <w:color w:val="000000" w:themeColor="text1"/>
          <w:u w:val="single"/>
        </w:rPr>
      </w:pPr>
    </w:p>
    <w:p w14:paraId="4897EFE0" w14:textId="77777777" w:rsidR="004E1998" w:rsidRDefault="004E1998">
      <w:pPr>
        <w:snapToGrid w:val="0"/>
        <w:spacing w:line="240" w:lineRule="atLeast"/>
        <w:ind w:rightChars="-759" w:right="-1594"/>
        <w:rPr>
          <w:color w:val="000000" w:themeColor="text1"/>
        </w:rPr>
      </w:pPr>
    </w:p>
    <w:p w14:paraId="07DA524C" w14:textId="77777777" w:rsidR="004E1998" w:rsidRDefault="004E4D72">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资产负债表</w:t>
      </w:r>
    </w:p>
    <w:p w14:paraId="5D93F2FE" w14:textId="77777777" w:rsidR="004E1998" w:rsidRDefault="004E4D72">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0FDDDBC2" w14:textId="77777777" w:rsidR="004E1998" w:rsidRDefault="004E4D72">
      <w:pPr>
        <w:rPr>
          <w:color w:val="000000" w:themeColor="text1"/>
        </w:rPr>
      </w:pPr>
      <w:r>
        <w:rPr>
          <w:color w:val="000000" w:themeColor="text1"/>
        </w:rPr>
        <w:t>编制单位：</w:t>
      </w:r>
      <w:sdt>
        <w:sdtPr>
          <w:rPr>
            <w:color w:val="000000" w:themeColor="text1"/>
          </w:rPr>
          <w:alias w:val="公司法定中文名称"/>
          <w:tag w:val="_GBC_824a3e7402834e78aa66a9ee77d287bc"/>
          <w:id w:val="-2111585139"/>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山东步长制药股份有限公司</w:t>
          </w:r>
        </w:sdtContent>
      </w:sdt>
    </w:p>
    <w:p w14:paraId="4D446104" w14:textId="77777777" w:rsidR="004E1998" w:rsidRDefault="004E4D72">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8881066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8944986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69"/>
        <w:gridCol w:w="1104"/>
        <w:gridCol w:w="2485"/>
        <w:gridCol w:w="2348"/>
      </w:tblGrid>
      <w:tr w:rsidR="004E1998" w14:paraId="4E2CBEB4" w14:textId="77777777">
        <w:bookmarkStart w:id="135" w:name="_Hlk105686791" w:displacedByCustomXml="next"/>
        <w:sdt>
          <w:sdtPr>
            <w:tag w:val="_PLD_7b231a79acb54050b640bf23dd34ab8c"/>
            <w:id w:val="284169131"/>
          </w:sdtPr>
          <w:sdtContent>
            <w:tc>
              <w:tcPr>
                <w:tcW w:w="1629" w:type="pct"/>
                <w:tcBorders>
                  <w:top w:val="outset" w:sz="6" w:space="0" w:color="auto"/>
                  <w:left w:val="outset" w:sz="6" w:space="0" w:color="auto"/>
                  <w:bottom w:val="outset" w:sz="6" w:space="0" w:color="auto"/>
                  <w:right w:val="outset" w:sz="6" w:space="0" w:color="auto"/>
                </w:tcBorders>
                <w:vAlign w:val="center"/>
              </w:tcPr>
              <w:p w14:paraId="534AB17D" w14:textId="77777777" w:rsidR="004E1998" w:rsidRDefault="004E4D72">
                <w:pPr>
                  <w:jc w:val="center"/>
                  <w:rPr>
                    <w:b/>
                    <w:bCs/>
                    <w:color w:val="000000" w:themeColor="text1"/>
                  </w:rPr>
                </w:pPr>
                <w:r>
                  <w:rPr>
                    <w:b/>
                    <w:bCs/>
                    <w:color w:val="000000" w:themeColor="text1"/>
                  </w:rPr>
                  <w:t>项目</w:t>
                </w:r>
              </w:p>
            </w:tc>
          </w:sdtContent>
        </w:sdt>
        <w:sdt>
          <w:sdtPr>
            <w:tag w:val="_PLD_5e370aa08a144a709185abd9b2f11c20"/>
            <w:id w:val="-701790379"/>
          </w:sdtPr>
          <w:sdtContent>
            <w:tc>
              <w:tcPr>
                <w:tcW w:w="627" w:type="pct"/>
                <w:tcBorders>
                  <w:top w:val="outset" w:sz="6" w:space="0" w:color="auto"/>
                  <w:left w:val="outset" w:sz="6" w:space="0" w:color="auto"/>
                  <w:bottom w:val="outset" w:sz="6" w:space="0" w:color="auto"/>
                  <w:right w:val="outset" w:sz="6" w:space="0" w:color="auto"/>
                </w:tcBorders>
                <w:vAlign w:val="center"/>
              </w:tcPr>
              <w:p w14:paraId="7387FCD9" w14:textId="77777777" w:rsidR="004E1998" w:rsidRDefault="004E4D72">
                <w:pPr>
                  <w:jc w:val="center"/>
                  <w:rPr>
                    <w:b/>
                    <w:bCs/>
                    <w:color w:val="000000" w:themeColor="text1"/>
                  </w:rPr>
                </w:pPr>
                <w:r>
                  <w:rPr>
                    <w:rFonts w:hint="eastAsia"/>
                    <w:b/>
                    <w:bCs/>
                    <w:color w:val="000000" w:themeColor="text1"/>
                  </w:rPr>
                  <w:t>附注</w:t>
                </w:r>
              </w:p>
            </w:tc>
          </w:sdtContent>
        </w:sdt>
        <w:sdt>
          <w:sdtPr>
            <w:tag w:val="_PLD_0aa0a7a0cd4c45afa7cfb1bcfbba36c3"/>
            <w:id w:val="453608196"/>
          </w:sdtPr>
          <w:sdtContent>
            <w:tc>
              <w:tcPr>
                <w:tcW w:w="1411" w:type="pct"/>
                <w:tcBorders>
                  <w:top w:val="outset" w:sz="6" w:space="0" w:color="auto"/>
                  <w:left w:val="outset" w:sz="6" w:space="0" w:color="auto"/>
                  <w:bottom w:val="outset" w:sz="6" w:space="0" w:color="auto"/>
                  <w:right w:val="outset" w:sz="6" w:space="0" w:color="auto"/>
                </w:tcBorders>
                <w:vAlign w:val="center"/>
              </w:tcPr>
              <w:p w14:paraId="42FBF503" w14:textId="77777777" w:rsidR="004E1998" w:rsidRDefault="004E4D72">
                <w:pPr>
                  <w:jc w:val="center"/>
                  <w:rPr>
                    <w:b/>
                    <w:bCs/>
                    <w:color w:val="000000" w:themeColor="text1"/>
                  </w:rPr>
                </w:pPr>
                <w:r>
                  <w:rPr>
                    <w:rFonts w:hint="eastAsia"/>
                    <w:b/>
                    <w:bCs/>
                    <w:color w:val="000000" w:themeColor="text1"/>
                  </w:rPr>
                  <w:t>2025</w:t>
                </w:r>
                <w:r>
                  <w:rPr>
                    <w:rFonts w:hint="eastAsia"/>
                    <w:b/>
                    <w:bCs/>
                    <w:color w:val="000000" w:themeColor="text1"/>
                  </w:rPr>
                  <w:t>年</w:t>
                </w:r>
                <w:r>
                  <w:rPr>
                    <w:rFonts w:hint="eastAsia"/>
                    <w:b/>
                    <w:bCs/>
                    <w:color w:val="000000" w:themeColor="text1"/>
                  </w:rPr>
                  <w:t>6</w:t>
                </w:r>
                <w:r>
                  <w:rPr>
                    <w:rFonts w:hint="eastAsia"/>
                    <w:b/>
                    <w:bCs/>
                    <w:color w:val="000000" w:themeColor="text1"/>
                  </w:rPr>
                  <w:t>月</w:t>
                </w:r>
                <w:r>
                  <w:rPr>
                    <w:b/>
                    <w:bCs/>
                    <w:color w:val="000000" w:themeColor="text1"/>
                  </w:rPr>
                  <w:t>3</w:t>
                </w:r>
                <w:r>
                  <w:rPr>
                    <w:rFonts w:hint="eastAsia"/>
                    <w:b/>
                    <w:bCs/>
                    <w:color w:val="000000" w:themeColor="text1"/>
                  </w:rPr>
                  <w:t>0</w:t>
                </w:r>
                <w:r>
                  <w:rPr>
                    <w:rFonts w:hint="eastAsia"/>
                    <w:b/>
                    <w:bCs/>
                    <w:color w:val="000000" w:themeColor="text1"/>
                  </w:rPr>
                  <w:t>日</w:t>
                </w:r>
              </w:p>
            </w:tc>
          </w:sdtContent>
        </w:sdt>
        <w:sdt>
          <w:sdtPr>
            <w:tag w:val="_PLD_e986dda0dbc74346a9296e5a4646b696"/>
            <w:id w:val="-1851166965"/>
          </w:sdtPr>
          <w:sdtContent>
            <w:tc>
              <w:tcPr>
                <w:tcW w:w="1333" w:type="pct"/>
                <w:tcBorders>
                  <w:top w:val="outset" w:sz="6" w:space="0" w:color="auto"/>
                  <w:left w:val="outset" w:sz="6" w:space="0" w:color="auto"/>
                  <w:bottom w:val="outset" w:sz="6" w:space="0" w:color="auto"/>
                  <w:right w:val="outset" w:sz="6" w:space="0" w:color="auto"/>
                </w:tcBorders>
                <w:vAlign w:val="center"/>
              </w:tcPr>
              <w:p w14:paraId="56F34862" w14:textId="77777777" w:rsidR="004E1998" w:rsidRDefault="004E4D72">
                <w:pPr>
                  <w:jc w:val="center"/>
                  <w:rPr>
                    <w:b/>
                    <w:bCs/>
                    <w:color w:val="000000" w:themeColor="text1"/>
                  </w:rPr>
                </w:pPr>
                <w:r>
                  <w:rPr>
                    <w:b/>
                    <w:bCs/>
                    <w:color w:val="000000" w:themeColor="text1"/>
                  </w:rPr>
                  <w:t>2024</w:t>
                </w:r>
                <w:r>
                  <w:rPr>
                    <w:b/>
                    <w:bCs/>
                    <w:color w:val="000000" w:themeColor="text1"/>
                  </w:rPr>
                  <w:t>年</w:t>
                </w:r>
                <w:r>
                  <w:rPr>
                    <w:b/>
                    <w:bCs/>
                    <w:color w:val="000000" w:themeColor="text1"/>
                  </w:rPr>
                  <w:t>12</w:t>
                </w:r>
                <w:r>
                  <w:rPr>
                    <w:b/>
                    <w:bCs/>
                    <w:color w:val="000000" w:themeColor="text1"/>
                  </w:rPr>
                  <w:t>月</w:t>
                </w:r>
                <w:r>
                  <w:rPr>
                    <w:b/>
                    <w:bCs/>
                    <w:color w:val="000000" w:themeColor="text1"/>
                  </w:rPr>
                  <w:t>31</w:t>
                </w:r>
                <w:r>
                  <w:rPr>
                    <w:b/>
                    <w:bCs/>
                    <w:color w:val="000000" w:themeColor="text1"/>
                  </w:rPr>
                  <w:t>日</w:t>
                </w:r>
              </w:p>
            </w:tc>
          </w:sdtContent>
        </w:sdt>
      </w:tr>
      <w:tr w:rsidR="004E1998" w14:paraId="0CEA823F" w14:textId="77777777">
        <w:sdt>
          <w:sdtPr>
            <w:tag w:val="_PLD_64ae72669eea4837a1a220d585585bdf"/>
            <w:id w:val="164176662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59CD6D5" w14:textId="77777777" w:rsidR="004E1998" w:rsidRDefault="004E4D72">
                <w:pPr>
                  <w:rPr>
                    <w:b/>
                    <w:color w:val="000000" w:themeColor="text1"/>
                  </w:rPr>
                </w:pPr>
                <w:r>
                  <w:rPr>
                    <w:rFonts w:hint="eastAsia"/>
                    <w:b/>
                    <w:color w:val="000000" w:themeColor="text1"/>
                  </w:rPr>
                  <w:t>流动资产：</w:t>
                </w:r>
              </w:p>
            </w:tc>
          </w:sdtContent>
        </w:sdt>
      </w:tr>
      <w:tr w:rsidR="004E1998" w14:paraId="45B34111" w14:textId="77777777">
        <w:tc>
          <w:tcPr>
            <w:tcW w:w="1629" w:type="pct"/>
            <w:tcBorders>
              <w:top w:val="outset" w:sz="6" w:space="0" w:color="auto"/>
              <w:left w:val="outset" w:sz="6" w:space="0" w:color="auto"/>
              <w:bottom w:val="outset" w:sz="6" w:space="0" w:color="auto"/>
              <w:right w:val="outset" w:sz="6" w:space="0" w:color="auto"/>
            </w:tcBorders>
            <w:vAlign w:val="center"/>
          </w:tcPr>
          <w:p w14:paraId="1B936EB3" w14:textId="77777777" w:rsidR="004E1998" w:rsidRDefault="004E4D72">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020A8B45"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98D790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471,836,701.87</w:t>
            </w:r>
          </w:p>
        </w:tc>
        <w:tc>
          <w:tcPr>
            <w:tcW w:w="1333" w:type="pct"/>
            <w:tcBorders>
              <w:top w:val="outset" w:sz="6" w:space="0" w:color="auto"/>
              <w:left w:val="outset" w:sz="6" w:space="0" w:color="auto"/>
              <w:bottom w:val="outset" w:sz="6" w:space="0" w:color="auto"/>
              <w:right w:val="outset" w:sz="6" w:space="0" w:color="auto"/>
            </w:tcBorders>
            <w:vAlign w:val="center"/>
          </w:tcPr>
          <w:p w14:paraId="736A079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193,719,601.65</w:t>
            </w:r>
          </w:p>
        </w:tc>
      </w:tr>
      <w:tr w:rsidR="004E1998" w14:paraId="09A7FC02" w14:textId="77777777">
        <w:tc>
          <w:tcPr>
            <w:tcW w:w="1629" w:type="pct"/>
            <w:tcBorders>
              <w:top w:val="outset" w:sz="6" w:space="0" w:color="auto"/>
              <w:left w:val="outset" w:sz="6" w:space="0" w:color="auto"/>
              <w:bottom w:val="outset" w:sz="6" w:space="0" w:color="auto"/>
              <w:right w:val="outset" w:sz="6" w:space="0" w:color="auto"/>
            </w:tcBorders>
            <w:vAlign w:val="center"/>
          </w:tcPr>
          <w:p w14:paraId="08D40F02" w14:textId="77777777" w:rsidR="004E1998" w:rsidRDefault="004E4D72">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4A506D6F"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A830D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60,563,140.47</w:t>
            </w:r>
          </w:p>
        </w:tc>
        <w:tc>
          <w:tcPr>
            <w:tcW w:w="1333" w:type="pct"/>
            <w:tcBorders>
              <w:top w:val="outset" w:sz="6" w:space="0" w:color="auto"/>
              <w:left w:val="outset" w:sz="6" w:space="0" w:color="auto"/>
              <w:bottom w:val="outset" w:sz="6" w:space="0" w:color="auto"/>
              <w:right w:val="outset" w:sz="6" w:space="0" w:color="auto"/>
            </w:tcBorders>
            <w:vAlign w:val="center"/>
          </w:tcPr>
          <w:p w14:paraId="60AA8B1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77,300,247.93</w:t>
            </w:r>
          </w:p>
        </w:tc>
      </w:tr>
      <w:tr w:rsidR="004E1998" w14:paraId="2F0EB54D" w14:textId="77777777">
        <w:tc>
          <w:tcPr>
            <w:tcW w:w="1629" w:type="pct"/>
            <w:tcBorders>
              <w:top w:val="outset" w:sz="6" w:space="0" w:color="auto"/>
              <w:left w:val="outset" w:sz="6" w:space="0" w:color="auto"/>
              <w:bottom w:val="outset" w:sz="6" w:space="0" w:color="auto"/>
              <w:right w:val="outset" w:sz="6" w:space="0" w:color="auto"/>
            </w:tcBorders>
            <w:vAlign w:val="center"/>
          </w:tcPr>
          <w:p w14:paraId="2CDB601E" w14:textId="77777777" w:rsidR="004E1998" w:rsidRDefault="004E4D72">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77033523"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十九、1</w:t>
            </w:r>
          </w:p>
        </w:tc>
        <w:tc>
          <w:tcPr>
            <w:tcW w:w="1411" w:type="pct"/>
            <w:tcBorders>
              <w:top w:val="outset" w:sz="6" w:space="0" w:color="auto"/>
              <w:left w:val="outset" w:sz="6" w:space="0" w:color="auto"/>
              <w:bottom w:val="outset" w:sz="6" w:space="0" w:color="auto"/>
              <w:right w:val="outset" w:sz="6" w:space="0" w:color="auto"/>
            </w:tcBorders>
            <w:vAlign w:val="center"/>
          </w:tcPr>
          <w:p w14:paraId="511A828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72,551,354.19</w:t>
            </w:r>
          </w:p>
        </w:tc>
        <w:tc>
          <w:tcPr>
            <w:tcW w:w="1333" w:type="pct"/>
            <w:tcBorders>
              <w:top w:val="outset" w:sz="6" w:space="0" w:color="auto"/>
              <w:left w:val="outset" w:sz="6" w:space="0" w:color="auto"/>
              <w:bottom w:val="outset" w:sz="6" w:space="0" w:color="auto"/>
              <w:right w:val="outset" w:sz="6" w:space="0" w:color="auto"/>
            </w:tcBorders>
            <w:vAlign w:val="center"/>
          </w:tcPr>
          <w:p w14:paraId="010EC7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223,011,279.81</w:t>
            </w:r>
          </w:p>
        </w:tc>
      </w:tr>
      <w:tr w:rsidR="004E1998" w14:paraId="0383378F" w14:textId="77777777">
        <w:tc>
          <w:tcPr>
            <w:tcW w:w="1629" w:type="pct"/>
            <w:tcBorders>
              <w:top w:val="outset" w:sz="6" w:space="0" w:color="auto"/>
              <w:left w:val="outset" w:sz="6" w:space="0" w:color="auto"/>
              <w:bottom w:val="outset" w:sz="6" w:space="0" w:color="auto"/>
              <w:right w:val="outset" w:sz="6" w:space="0" w:color="auto"/>
            </w:tcBorders>
            <w:vAlign w:val="center"/>
          </w:tcPr>
          <w:p w14:paraId="624E1E11" w14:textId="77777777" w:rsidR="004E1998" w:rsidRDefault="004E4D72">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69E4685F" w14:textId="77777777" w:rsidR="004E1998" w:rsidRDefault="004E1998">
            <w:pPr>
              <w:rPr>
                <w:rFonts w:asciiTheme="minorEastAsia" w:eastAsiaTheme="minorEastAsia" w:hAnsiTheme="minorEastAsia" w:hint="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7A8506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140,901,510.01</w:t>
            </w:r>
          </w:p>
        </w:tc>
        <w:tc>
          <w:tcPr>
            <w:tcW w:w="1333" w:type="pct"/>
            <w:tcBorders>
              <w:top w:val="outset" w:sz="6" w:space="0" w:color="auto"/>
              <w:left w:val="outset" w:sz="6" w:space="0" w:color="auto"/>
              <w:bottom w:val="outset" w:sz="6" w:space="0" w:color="auto"/>
              <w:right w:val="outset" w:sz="6" w:space="0" w:color="auto"/>
            </w:tcBorders>
            <w:vAlign w:val="center"/>
          </w:tcPr>
          <w:p w14:paraId="5C494F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72,840,545.57</w:t>
            </w:r>
          </w:p>
        </w:tc>
      </w:tr>
      <w:tr w:rsidR="004E1998" w14:paraId="785E21DC" w14:textId="77777777">
        <w:tc>
          <w:tcPr>
            <w:tcW w:w="1629" w:type="pct"/>
            <w:tcBorders>
              <w:top w:val="outset" w:sz="6" w:space="0" w:color="auto"/>
              <w:left w:val="outset" w:sz="6" w:space="0" w:color="auto"/>
              <w:bottom w:val="outset" w:sz="6" w:space="0" w:color="auto"/>
              <w:right w:val="outset" w:sz="6" w:space="0" w:color="auto"/>
            </w:tcBorders>
            <w:vAlign w:val="center"/>
          </w:tcPr>
          <w:p w14:paraId="5BF71EE5" w14:textId="77777777" w:rsidR="004E1998" w:rsidRDefault="004E4D72">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32692F01" w14:textId="77777777" w:rsidR="004E1998" w:rsidRDefault="004E1998">
            <w:pPr>
              <w:rPr>
                <w:rFonts w:asciiTheme="minorEastAsia" w:eastAsiaTheme="minorEastAsia" w:hAnsiTheme="minorEastAsia" w:hint="eastAsia"/>
              </w:rPr>
            </w:pPr>
          </w:p>
        </w:tc>
        <w:tc>
          <w:tcPr>
            <w:tcW w:w="1411" w:type="pct"/>
            <w:tcBorders>
              <w:top w:val="outset" w:sz="6" w:space="0" w:color="auto"/>
              <w:left w:val="outset" w:sz="6" w:space="0" w:color="auto"/>
              <w:bottom w:val="outset" w:sz="6" w:space="0" w:color="auto"/>
              <w:right w:val="outset" w:sz="6" w:space="0" w:color="auto"/>
            </w:tcBorders>
            <w:vAlign w:val="center"/>
          </w:tcPr>
          <w:p w14:paraId="083CFDD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1,077,975.67</w:t>
            </w:r>
          </w:p>
        </w:tc>
        <w:tc>
          <w:tcPr>
            <w:tcW w:w="1333" w:type="pct"/>
            <w:tcBorders>
              <w:top w:val="outset" w:sz="6" w:space="0" w:color="auto"/>
              <w:left w:val="outset" w:sz="6" w:space="0" w:color="auto"/>
              <w:bottom w:val="outset" w:sz="6" w:space="0" w:color="auto"/>
              <w:right w:val="outset" w:sz="6" w:space="0" w:color="auto"/>
            </w:tcBorders>
            <w:vAlign w:val="center"/>
          </w:tcPr>
          <w:p w14:paraId="26E3486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2,658,088.96</w:t>
            </w:r>
          </w:p>
        </w:tc>
      </w:tr>
      <w:tr w:rsidR="004E1998" w14:paraId="40BE599B" w14:textId="77777777">
        <w:tc>
          <w:tcPr>
            <w:tcW w:w="1629" w:type="pct"/>
            <w:tcBorders>
              <w:top w:val="outset" w:sz="6" w:space="0" w:color="auto"/>
              <w:left w:val="outset" w:sz="6" w:space="0" w:color="auto"/>
              <w:bottom w:val="outset" w:sz="6" w:space="0" w:color="auto"/>
              <w:right w:val="outset" w:sz="6" w:space="0" w:color="auto"/>
            </w:tcBorders>
            <w:vAlign w:val="center"/>
          </w:tcPr>
          <w:p w14:paraId="4E45F1D4" w14:textId="77777777" w:rsidR="004E1998" w:rsidRDefault="004E4D72">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6C5B240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十九、2</w:t>
            </w:r>
          </w:p>
        </w:tc>
        <w:tc>
          <w:tcPr>
            <w:tcW w:w="1411" w:type="pct"/>
            <w:tcBorders>
              <w:top w:val="outset" w:sz="6" w:space="0" w:color="auto"/>
              <w:left w:val="outset" w:sz="6" w:space="0" w:color="auto"/>
              <w:bottom w:val="outset" w:sz="6" w:space="0" w:color="auto"/>
              <w:right w:val="outset" w:sz="6" w:space="0" w:color="auto"/>
            </w:tcBorders>
            <w:vAlign w:val="center"/>
          </w:tcPr>
          <w:p w14:paraId="7F834FA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6,702,001,197.60</w:t>
            </w:r>
          </w:p>
        </w:tc>
        <w:tc>
          <w:tcPr>
            <w:tcW w:w="1333" w:type="pct"/>
            <w:tcBorders>
              <w:top w:val="outset" w:sz="6" w:space="0" w:color="auto"/>
              <w:left w:val="outset" w:sz="6" w:space="0" w:color="auto"/>
              <w:bottom w:val="outset" w:sz="6" w:space="0" w:color="auto"/>
              <w:right w:val="outset" w:sz="6" w:space="0" w:color="auto"/>
            </w:tcBorders>
            <w:vAlign w:val="center"/>
          </w:tcPr>
          <w:p w14:paraId="6B94A6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5,963,025,459.41</w:t>
            </w:r>
          </w:p>
        </w:tc>
      </w:tr>
      <w:tr w:rsidR="004E1998" w14:paraId="0B46A79B" w14:textId="77777777">
        <w:tc>
          <w:tcPr>
            <w:tcW w:w="1629" w:type="pct"/>
            <w:tcBorders>
              <w:top w:val="outset" w:sz="6" w:space="0" w:color="auto"/>
              <w:left w:val="outset" w:sz="6" w:space="0" w:color="auto"/>
              <w:bottom w:val="outset" w:sz="6" w:space="0" w:color="auto"/>
              <w:right w:val="outset" w:sz="6" w:space="0" w:color="auto"/>
            </w:tcBorders>
            <w:vAlign w:val="center"/>
          </w:tcPr>
          <w:p w14:paraId="0AA51227" w14:textId="77777777" w:rsidR="004E1998" w:rsidRDefault="004E4D72">
            <w:pPr>
              <w:ind w:firstLineChars="200" w:firstLine="420"/>
              <w:rPr>
                <w:color w:val="000000" w:themeColor="text1"/>
              </w:rPr>
            </w:pPr>
            <w:r>
              <w:rPr>
                <w:rFonts w:hint="eastAsia"/>
                <w:color w:val="000000" w:themeColor="text1"/>
              </w:rPr>
              <w:t>其中：应收股利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9B61890"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59D9479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1,659,362,803.23</w:t>
            </w:r>
          </w:p>
        </w:tc>
        <w:tc>
          <w:tcPr>
            <w:tcW w:w="1333" w:type="pct"/>
            <w:tcBorders>
              <w:top w:val="outset" w:sz="6" w:space="0" w:color="auto"/>
              <w:left w:val="outset" w:sz="6" w:space="0" w:color="auto"/>
              <w:bottom w:val="outset" w:sz="6" w:space="0" w:color="auto"/>
              <w:right w:val="outset" w:sz="6" w:space="0" w:color="auto"/>
            </w:tcBorders>
            <w:vAlign w:val="center"/>
          </w:tcPr>
          <w:p w14:paraId="7F9B7E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1,367,030,297.87</w:t>
            </w:r>
          </w:p>
        </w:tc>
      </w:tr>
      <w:tr w:rsidR="004E1998" w14:paraId="4E6A5B77" w14:textId="77777777">
        <w:tc>
          <w:tcPr>
            <w:tcW w:w="1629" w:type="pct"/>
            <w:tcBorders>
              <w:top w:val="outset" w:sz="6" w:space="0" w:color="auto"/>
              <w:left w:val="outset" w:sz="6" w:space="0" w:color="auto"/>
              <w:bottom w:val="outset" w:sz="6" w:space="0" w:color="auto"/>
              <w:right w:val="outset" w:sz="6" w:space="0" w:color="auto"/>
            </w:tcBorders>
            <w:vAlign w:val="center"/>
          </w:tcPr>
          <w:p w14:paraId="309896B0" w14:textId="77777777" w:rsidR="004E1998" w:rsidRDefault="004E4D72">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68D9AC4F"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1B452C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466,130,185.39</w:t>
            </w:r>
          </w:p>
        </w:tc>
        <w:tc>
          <w:tcPr>
            <w:tcW w:w="1333" w:type="pct"/>
            <w:tcBorders>
              <w:top w:val="outset" w:sz="6" w:space="0" w:color="auto"/>
              <w:left w:val="outset" w:sz="6" w:space="0" w:color="auto"/>
              <w:bottom w:val="outset" w:sz="6" w:space="0" w:color="auto"/>
              <w:right w:val="outset" w:sz="6" w:space="0" w:color="auto"/>
            </w:tcBorders>
            <w:vAlign w:val="center"/>
          </w:tcPr>
          <w:p w14:paraId="7DD779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570,614,062.28</w:t>
            </w:r>
          </w:p>
        </w:tc>
      </w:tr>
      <w:tr w:rsidR="004E1998" w14:paraId="7177C8D0" w14:textId="77777777">
        <w:tc>
          <w:tcPr>
            <w:tcW w:w="1629" w:type="pct"/>
            <w:tcBorders>
              <w:top w:val="outset" w:sz="6" w:space="0" w:color="auto"/>
              <w:left w:val="outset" w:sz="6" w:space="0" w:color="auto"/>
              <w:bottom w:val="outset" w:sz="6" w:space="0" w:color="auto"/>
              <w:right w:val="outset" w:sz="6" w:space="0" w:color="auto"/>
            </w:tcBorders>
            <w:vAlign w:val="center"/>
          </w:tcPr>
          <w:p w14:paraId="5FDCFFC8" w14:textId="77777777" w:rsidR="004E1998" w:rsidRDefault="004E4D72">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3C4D7918"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32B54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28,216,247.14</w:t>
            </w:r>
          </w:p>
        </w:tc>
        <w:tc>
          <w:tcPr>
            <w:tcW w:w="1333" w:type="pct"/>
            <w:tcBorders>
              <w:top w:val="outset" w:sz="6" w:space="0" w:color="auto"/>
              <w:left w:val="outset" w:sz="6" w:space="0" w:color="auto"/>
              <w:bottom w:val="outset" w:sz="6" w:space="0" w:color="auto"/>
              <w:right w:val="outset" w:sz="6" w:space="0" w:color="auto"/>
            </w:tcBorders>
            <w:vAlign w:val="center"/>
          </w:tcPr>
          <w:p w14:paraId="30596B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30,527,786.52</w:t>
            </w:r>
          </w:p>
        </w:tc>
      </w:tr>
      <w:tr w:rsidR="004E1998" w14:paraId="7AF1CE46" w14:textId="77777777">
        <w:tc>
          <w:tcPr>
            <w:tcW w:w="1629" w:type="pct"/>
            <w:tcBorders>
              <w:top w:val="outset" w:sz="6" w:space="0" w:color="auto"/>
              <w:left w:val="outset" w:sz="6" w:space="0" w:color="auto"/>
              <w:bottom w:val="outset" w:sz="6" w:space="0" w:color="auto"/>
              <w:right w:val="outset" w:sz="6" w:space="0" w:color="auto"/>
            </w:tcBorders>
            <w:vAlign w:val="center"/>
          </w:tcPr>
          <w:p w14:paraId="1B5FCD19" w14:textId="77777777" w:rsidR="004E1998" w:rsidRDefault="004E4D72">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454C0389"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103075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7,943,278,312.34</w:t>
            </w:r>
          </w:p>
        </w:tc>
        <w:tc>
          <w:tcPr>
            <w:tcW w:w="1333" w:type="pct"/>
            <w:tcBorders>
              <w:top w:val="outset" w:sz="6" w:space="0" w:color="auto"/>
              <w:left w:val="outset" w:sz="6" w:space="0" w:color="auto"/>
              <w:bottom w:val="outset" w:sz="6" w:space="0" w:color="auto"/>
              <w:right w:val="outset" w:sz="6" w:space="0" w:color="auto"/>
            </w:tcBorders>
            <w:vAlign w:val="center"/>
          </w:tcPr>
          <w:p w14:paraId="2E0E702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7,133,697,072.13</w:t>
            </w:r>
          </w:p>
        </w:tc>
      </w:tr>
      <w:tr w:rsidR="004E1998" w14:paraId="2FA7AE87" w14:textId="77777777">
        <w:sdt>
          <w:sdtPr>
            <w:rPr>
              <w:rFonts w:asciiTheme="minorEastAsia" w:eastAsiaTheme="minorEastAsia" w:hAnsiTheme="minorEastAsia"/>
            </w:rPr>
            <w:tag w:val="_PLD_71f45ac7535d4ffeaa6273d6527bae0d"/>
            <w:id w:val="-141184927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9835D86"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非流动资产：</w:t>
                </w:r>
              </w:p>
            </w:tc>
          </w:sdtContent>
        </w:sdt>
      </w:tr>
      <w:tr w:rsidR="004E1998" w14:paraId="4E0BE738" w14:textId="77777777">
        <w:tc>
          <w:tcPr>
            <w:tcW w:w="1629" w:type="pct"/>
            <w:tcBorders>
              <w:top w:val="outset" w:sz="6" w:space="0" w:color="auto"/>
              <w:left w:val="outset" w:sz="6" w:space="0" w:color="auto"/>
              <w:bottom w:val="outset" w:sz="6" w:space="0" w:color="auto"/>
              <w:right w:val="outset" w:sz="6" w:space="0" w:color="auto"/>
            </w:tcBorders>
            <w:vAlign w:val="center"/>
          </w:tcPr>
          <w:p w14:paraId="6211A356" w14:textId="77777777" w:rsidR="004E1998" w:rsidRDefault="004E4D72">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59B3F9B3"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十九、3</w:t>
            </w:r>
          </w:p>
        </w:tc>
        <w:tc>
          <w:tcPr>
            <w:tcW w:w="1411" w:type="pct"/>
            <w:tcBorders>
              <w:top w:val="outset" w:sz="6" w:space="0" w:color="auto"/>
              <w:left w:val="outset" w:sz="6" w:space="0" w:color="auto"/>
              <w:bottom w:val="outset" w:sz="6" w:space="0" w:color="auto"/>
              <w:right w:val="outset" w:sz="6" w:space="0" w:color="auto"/>
            </w:tcBorders>
            <w:vAlign w:val="center"/>
          </w:tcPr>
          <w:p w14:paraId="687F31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3,903,600,218.61</w:t>
            </w:r>
          </w:p>
        </w:tc>
        <w:tc>
          <w:tcPr>
            <w:tcW w:w="1333" w:type="pct"/>
            <w:tcBorders>
              <w:top w:val="outset" w:sz="6" w:space="0" w:color="auto"/>
              <w:left w:val="outset" w:sz="6" w:space="0" w:color="auto"/>
              <w:bottom w:val="outset" w:sz="6" w:space="0" w:color="auto"/>
              <w:right w:val="outset" w:sz="6" w:space="0" w:color="auto"/>
            </w:tcBorders>
            <w:vAlign w:val="center"/>
          </w:tcPr>
          <w:p w14:paraId="729EB8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3,882,538,753.90</w:t>
            </w:r>
          </w:p>
        </w:tc>
      </w:tr>
      <w:tr w:rsidR="004E1998" w14:paraId="3E4E3357" w14:textId="77777777">
        <w:tc>
          <w:tcPr>
            <w:tcW w:w="1629" w:type="pct"/>
            <w:tcBorders>
              <w:top w:val="outset" w:sz="6" w:space="0" w:color="auto"/>
              <w:left w:val="outset" w:sz="6" w:space="0" w:color="auto"/>
              <w:bottom w:val="outset" w:sz="6" w:space="0" w:color="auto"/>
              <w:right w:val="outset" w:sz="6" w:space="0" w:color="auto"/>
            </w:tcBorders>
            <w:vAlign w:val="center"/>
          </w:tcPr>
          <w:p w14:paraId="39B21F98" w14:textId="77777777" w:rsidR="004E1998" w:rsidRDefault="004E4D72">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0172D24E"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2CFAA3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415,608,571.71</w:t>
            </w:r>
          </w:p>
        </w:tc>
        <w:tc>
          <w:tcPr>
            <w:tcW w:w="1333" w:type="pct"/>
            <w:tcBorders>
              <w:top w:val="outset" w:sz="6" w:space="0" w:color="auto"/>
              <w:left w:val="outset" w:sz="6" w:space="0" w:color="auto"/>
              <w:bottom w:val="outset" w:sz="6" w:space="0" w:color="auto"/>
              <w:right w:val="outset" w:sz="6" w:space="0" w:color="auto"/>
            </w:tcBorders>
            <w:vAlign w:val="center"/>
          </w:tcPr>
          <w:p w14:paraId="2669A79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390,608,571.71</w:t>
            </w:r>
          </w:p>
        </w:tc>
      </w:tr>
      <w:tr w:rsidR="004E1998" w14:paraId="538601AE" w14:textId="77777777">
        <w:tc>
          <w:tcPr>
            <w:tcW w:w="1629" w:type="pct"/>
            <w:tcBorders>
              <w:top w:val="outset" w:sz="6" w:space="0" w:color="auto"/>
              <w:left w:val="outset" w:sz="6" w:space="0" w:color="auto"/>
              <w:bottom w:val="outset" w:sz="6" w:space="0" w:color="auto"/>
              <w:right w:val="outset" w:sz="6" w:space="0" w:color="auto"/>
            </w:tcBorders>
            <w:vAlign w:val="center"/>
          </w:tcPr>
          <w:p w14:paraId="4EF0813E" w14:textId="77777777" w:rsidR="004E1998" w:rsidRDefault="004E4D72">
            <w:pPr>
              <w:ind w:firstLineChars="100" w:firstLine="210"/>
              <w:rPr>
                <w:color w:val="000000" w:themeColor="text1"/>
              </w:rPr>
            </w:pPr>
            <w:r>
              <w:rPr>
                <w:rFonts w:hint="eastAsia"/>
                <w:color w:val="000000" w:themeColor="text1"/>
              </w:rPr>
              <w:lastRenderedPageBreak/>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7B9B0A0D"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5DD8F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949,447,203.15</w:t>
            </w:r>
          </w:p>
        </w:tc>
        <w:tc>
          <w:tcPr>
            <w:tcW w:w="1333" w:type="pct"/>
            <w:tcBorders>
              <w:top w:val="outset" w:sz="6" w:space="0" w:color="auto"/>
              <w:left w:val="outset" w:sz="6" w:space="0" w:color="auto"/>
              <w:bottom w:val="outset" w:sz="6" w:space="0" w:color="auto"/>
              <w:right w:val="outset" w:sz="6" w:space="0" w:color="auto"/>
            </w:tcBorders>
            <w:vAlign w:val="center"/>
          </w:tcPr>
          <w:p w14:paraId="1FD543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447,236,026.31</w:t>
            </w:r>
          </w:p>
        </w:tc>
      </w:tr>
      <w:tr w:rsidR="004E1998" w14:paraId="3043C6A2" w14:textId="77777777">
        <w:tc>
          <w:tcPr>
            <w:tcW w:w="1629" w:type="pct"/>
            <w:tcBorders>
              <w:top w:val="outset" w:sz="6" w:space="0" w:color="auto"/>
              <w:left w:val="outset" w:sz="6" w:space="0" w:color="auto"/>
              <w:bottom w:val="outset" w:sz="6" w:space="0" w:color="auto"/>
              <w:right w:val="outset" w:sz="6" w:space="0" w:color="auto"/>
            </w:tcBorders>
            <w:vAlign w:val="center"/>
          </w:tcPr>
          <w:p w14:paraId="56FB4135" w14:textId="77777777" w:rsidR="004E1998" w:rsidRDefault="004E4D72">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000175A9"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530B7A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933,291,400.34</w:t>
            </w:r>
          </w:p>
        </w:tc>
        <w:tc>
          <w:tcPr>
            <w:tcW w:w="1333" w:type="pct"/>
            <w:tcBorders>
              <w:top w:val="outset" w:sz="6" w:space="0" w:color="auto"/>
              <w:left w:val="outset" w:sz="6" w:space="0" w:color="auto"/>
              <w:bottom w:val="outset" w:sz="6" w:space="0" w:color="auto"/>
              <w:right w:val="outset" w:sz="6" w:space="0" w:color="auto"/>
            </w:tcBorders>
            <w:vAlign w:val="center"/>
          </w:tcPr>
          <w:p w14:paraId="7A79DDE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1,478,842,533.32</w:t>
            </w:r>
          </w:p>
        </w:tc>
      </w:tr>
      <w:tr w:rsidR="004E1998" w14:paraId="4FEFFD5B" w14:textId="77777777">
        <w:tc>
          <w:tcPr>
            <w:tcW w:w="1629" w:type="pct"/>
            <w:tcBorders>
              <w:top w:val="outset" w:sz="6" w:space="0" w:color="auto"/>
              <w:left w:val="outset" w:sz="6" w:space="0" w:color="auto"/>
              <w:bottom w:val="outset" w:sz="6" w:space="0" w:color="auto"/>
              <w:right w:val="outset" w:sz="6" w:space="0" w:color="auto"/>
            </w:tcBorders>
            <w:vAlign w:val="center"/>
          </w:tcPr>
          <w:p w14:paraId="3328004E" w14:textId="77777777" w:rsidR="004E1998" w:rsidRDefault="004E4D72">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20A086CE"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496057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290,163,356.57</w:t>
            </w:r>
          </w:p>
        </w:tc>
        <w:tc>
          <w:tcPr>
            <w:tcW w:w="1333" w:type="pct"/>
            <w:tcBorders>
              <w:top w:val="outset" w:sz="6" w:space="0" w:color="auto"/>
              <w:left w:val="outset" w:sz="6" w:space="0" w:color="auto"/>
              <w:bottom w:val="outset" w:sz="6" w:space="0" w:color="auto"/>
              <w:right w:val="outset" w:sz="6" w:space="0" w:color="auto"/>
            </w:tcBorders>
            <w:vAlign w:val="center"/>
          </w:tcPr>
          <w:p w14:paraId="1016A6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292,306,276.93</w:t>
            </w:r>
          </w:p>
        </w:tc>
      </w:tr>
      <w:tr w:rsidR="004E1998" w14:paraId="3DD9EB1D" w14:textId="77777777">
        <w:tc>
          <w:tcPr>
            <w:tcW w:w="1629" w:type="pct"/>
            <w:tcBorders>
              <w:top w:val="outset" w:sz="6" w:space="0" w:color="auto"/>
              <w:left w:val="outset" w:sz="6" w:space="0" w:color="auto"/>
              <w:bottom w:val="outset" w:sz="6" w:space="0" w:color="auto"/>
              <w:right w:val="outset" w:sz="6" w:space="0" w:color="auto"/>
            </w:tcBorders>
            <w:vAlign w:val="center"/>
          </w:tcPr>
          <w:p w14:paraId="334BBF46" w14:textId="77777777" w:rsidR="004E1998" w:rsidRDefault="004E4D72">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7BF5B013"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1B70CC5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150,276,480.06</w:t>
            </w:r>
          </w:p>
        </w:tc>
        <w:tc>
          <w:tcPr>
            <w:tcW w:w="1333" w:type="pct"/>
            <w:tcBorders>
              <w:top w:val="outset" w:sz="6" w:space="0" w:color="auto"/>
              <w:left w:val="outset" w:sz="6" w:space="0" w:color="auto"/>
              <w:bottom w:val="outset" w:sz="6" w:space="0" w:color="auto"/>
              <w:right w:val="outset" w:sz="6" w:space="0" w:color="auto"/>
            </w:tcBorders>
            <w:vAlign w:val="center"/>
          </w:tcPr>
          <w:p w14:paraId="515B7D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158,729,799.70</w:t>
            </w:r>
          </w:p>
        </w:tc>
      </w:tr>
      <w:tr w:rsidR="004E1998" w14:paraId="2D1160C8" w14:textId="77777777">
        <w:tc>
          <w:tcPr>
            <w:tcW w:w="1629" w:type="pct"/>
            <w:tcBorders>
              <w:top w:val="outset" w:sz="6" w:space="0" w:color="auto"/>
              <w:left w:val="outset" w:sz="6" w:space="0" w:color="auto"/>
              <w:bottom w:val="outset" w:sz="6" w:space="0" w:color="auto"/>
              <w:right w:val="outset" w:sz="6" w:space="0" w:color="auto"/>
            </w:tcBorders>
            <w:vAlign w:val="center"/>
          </w:tcPr>
          <w:p w14:paraId="36C4F98F" w14:textId="77777777" w:rsidR="004E1998" w:rsidRDefault="004E4D72">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3DA6B2E6"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3F29F42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34,855,912.16</w:t>
            </w:r>
          </w:p>
        </w:tc>
        <w:tc>
          <w:tcPr>
            <w:tcW w:w="1333" w:type="pct"/>
            <w:tcBorders>
              <w:top w:val="outset" w:sz="6" w:space="0" w:color="auto"/>
              <w:left w:val="outset" w:sz="6" w:space="0" w:color="auto"/>
              <w:bottom w:val="outset" w:sz="6" w:space="0" w:color="auto"/>
              <w:right w:val="outset" w:sz="6" w:space="0" w:color="auto"/>
            </w:tcBorders>
            <w:vAlign w:val="center"/>
          </w:tcPr>
          <w:p w14:paraId="47874FE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22,255,554.70</w:t>
            </w:r>
          </w:p>
        </w:tc>
      </w:tr>
      <w:tr w:rsidR="004E1998" w14:paraId="3306394C" w14:textId="77777777">
        <w:tc>
          <w:tcPr>
            <w:tcW w:w="1629" w:type="pct"/>
            <w:tcBorders>
              <w:top w:val="outset" w:sz="6" w:space="0" w:color="auto"/>
              <w:left w:val="outset" w:sz="6" w:space="0" w:color="auto"/>
              <w:bottom w:val="outset" w:sz="6" w:space="0" w:color="auto"/>
              <w:right w:val="outset" w:sz="6" w:space="0" w:color="auto"/>
            </w:tcBorders>
            <w:vAlign w:val="center"/>
          </w:tcPr>
          <w:p w14:paraId="2665395B" w14:textId="77777777" w:rsidR="004E1998" w:rsidRDefault="004E4D72">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145621B7"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475832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180,031,084.41</w:t>
            </w:r>
          </w:p>
        </w:tc>
        <w:tc>
          <w:tcPr>
            <w:tcW w:w="1333" w:type="pct"/>
            <w:tcBorders>
              <w:top w:val="outset" w:sz="6" w:space="0" w:color="auto"/>
              <w:left w:val="outset" w:sz="6" w:space="0" w:color="auto"/>
              <w:bottom w:val="outset" w:sz="6" w:space="0" w:color="auto"/>
              <w:right w:val="outset" w:sz="6" w:space="0" w:color="auto"/>
            </w:tcBorders>
            <w:vAlign w:val="center"/>
          </w:tcPr>
          <w:p w14:paraId="1D89301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208,321,766.46</w:t>
            </w:r>
          </w:p>
        </w:tc>
      </w:tr>
      <w:tr w:rsidR="004E1998" w14:paraId="16EE51BF" w14:textId="77777777">
        <w:tc>
          <w:tcPr>
            <w:tcW w:w="1629" w:type="pct"/>
            <w:tcBorders>
              <w:top w:val="outset" w:sz="6" w:space="0" w:color="auto"/>
              <w:left w:val="outset" w:sz="6" w:space="0" w:color="auto"/>
              <w:bottom w:val="outset" w:sz="6" w:space="0" w:color="auto"/>
              <w:right w:val="outset" w:sz="6" w:space="0" w:color="auto"/>
            </w:tcBorders>
            <w:vAlign w:val="center"/>
          </w:tcPr>
          <w:p w14:paraId="10D0DDC5" w14:textId="77777777" w:rsidR="004E1998" w:rsidRDefault="004E4D72">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37D89B25"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BC4A6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316,741,793.62</w:t>
            </w:r>
          </w:p>
        </w:tc>
        <w:tc>
          <w:tcPr>
            <w:tcW w:w="1333" w:type="pct"/>
            <w:tcBorders>
              <w:top w:val="outset" w:sz="6" w:space="0" w:color="auto"/>
              <w:left w:val="outset" w:sz="6" w:space="0" w:color="auto"/>
              <w:bottom w:val="outset" w:sz="6" w:space="0" w:color="auto"/>
              <w:right w:val="outset" w:sz="6" w:space="0" w:color="auto"/>
            </w:tcBorders>
            <w:vAlign w:val="center"/>
          </w:tcPr>
          <w:p w14:paraId="122E57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310,298,579.89</w:t>
            </w:r>
          </w:p>
        </w:tc>
      </w:tr>
      <w:tr w:rsidR="004E1998" w14:paraId="27518BB1" w14:textId="77777777">
        <w:tc>
          <w:tcPr>
            <w:tcW w:w="1629" w:type="pct"/>
            <w:tcBorders>
              <w:top w:val="outset" w:sz="6" w:space="0" w:color="auto"/>
              <w:left w:val="outset" w:sz="6" w:space="0" w:color="auto"/>
              <w:bottom w:val="outset" w:sz="6" w:space="0" w:color="auto"/>
              <w:right w:val="outset" w:sz="6" w:space="0" w:color="auto"/>
            </w:tcBorders>
            <w:vAlign w:val="center"/>
          </w:tcPr>
          <w:p w14:paraId="4FC2BB4B" w14:textId="77777777" w:rsidR="004E1998" w:rsidRDefault="004E4D72">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7C97FAD8"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D7F1F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7,174,016,020.63</w:t>
            </w:r>
          </w:p>
        </w:tc>
        <w:tc>
          <w:tcPr>
            <w:tcW w:w="1333" w:type="pct"/>
            <w:tcBorders>
              <w:top w:val="outset" w:sz="6" w:space="0" w:color="auto"/>
              <w:left w:val="outset" w:sz="6" w:space="0" w:color="auto"/>
              <w:bottom w:val="outset" w:sz="6" w:space="0" w:color="auto"/>
              <w:right w:val="outset" w:sz="6" w:space="0" w:color="auto"/>
            </w:tcBorders>
            <w:vAlign w:val="center"/>
          </w:tcPr>
          <w:p w14:paraId="40D7868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7,191,137,862.92</w:t>
            </w:r>
          </w:p>
        </w:tc>
      </w:tr>
      <w:tr w:rsidR="004E1998" w14:paraId="46AD2F62" w14:textId="77777777">
        <w:tc>
          <w:tcPr>
            <w:tcW w:w="1629" w:type="pct"/>
            <w:tcBorders>
              <w:top w:val="outset" w:sz="6" w:space="0" w:color="auto"/>
              <w:left w:val="outset" w:sz="6" w:space="0" w:color="auto"/>
              <w:bottom w:val="outset" w:sz="6" w:space="0" w:color="auto"/>
              <w:right w:val="outset" w:sz="6" w:space="0" w:color="auto"/>
            </w:tcBorders>
            <w:vAlign w:val="center"/>
          </w:tcPr>
          <w:p w14:paraId="7E68CF2D" w14:textId="77777777" w:rsidR="004E1998" w:rsidRDefault="004E4D72">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15E0F54D"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722F39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15,117,294,332.97</w:t>
            </w:r>
          </w:p>
        </w:tc>
        <w:tc>
          <w:tcPr>
            <w:tcW w:w="1333" w:type="pct"/>
            <w:tcBorders>
              <w:top w:val="outset" w:sz="6" w:space="0" w:color="auto"/>
              <w:left w:val="outset" w:sz="6" w:space="0" w:color="auto"/>
              <w:bottom w:val="outset" w:sz="6" w:space="0" w:color="auto"/>
              <w:right w:val="outset" w:sz="6" w:space="0" w:color="auto"/>
            </w:tcBorders>
            <w:vAlign w:val="center"/>
          </w:tcPr>
          <w:p w14:paraId="18BDDB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14,324,834,935.05</w:t>
            </w:r>
          </w:p>
        </w:tc>
      </w:tr>
      <w:tr w:rsidR="004E1998" w14:paraId="756F093A" w14:textId="77777777">
        <w:sdt>
          <w:sdtPr>
            <w:rPr>
              <w:rFonts w:asciiTheme="minorEastAsia" w:eastAsiaTheme="minorEastAsia" w:hAnsiTheme="minorEastAsia"/>
            </w:rPr>
            <w:tag w:val="_PLD_380943e088034c15ad8af33927d58d1b"/>
            <w:id w:val="-178593540"/>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CFF9E76"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流动负债：</w:t>
                </w:r>
              </w:p>
            </w:tc>
          </w:sdtContent>
        </w:sdt>
      </w:tr>
      <w:tr w:rsidR="004E1998" w14:paraId="67B78B05" w14:textId="77777777">
        <w:tc>
          <w:tcPr>
            <w:tcW w:w="1629" w:type="pct"/>
            <w:tcBorders>
              <w:top w:val="outset" w:sz="6" w:space="0" w:color="auto"/>
              <w:left w:val="outset" w:sz="6" w:space="0" w:color="auto"/>
              <w:bottom w:val="outset" w:sz="6" w:space="0" w:color="auto"/>
              <w:right w:val="outset" w:sz="6" w:space="0" w:color="auto"/>
            </w:tcBorders>
            <w:vAlign w:val="center"/>
          </w:tcPr>
          <w:p w14:paraId="3FC1F9B8" w14:textId="77777777" w:rsidR="004E1998" w:rsidRDefault="004E4D72">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0F95E73B"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4D47EA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109,010,079.00</w:t>
            </w:r>
          </w:p>
        </w:tc>
        <w:tc>
          <w:tcPr>
            <w:tcW w:w="1333" w:type="pct"/>
            <w:tcBorders>
              <w:top w:val="outset" w:sz="6" w:space="0" w:color="auto"/>
              <w:left w:val="outset" w:sz="6" w:space="0" w:color="auto"/>
              <w:bottom w:val="outset" w:sz="6" w:space="0" w:color="auto"/>
              <w:right w:val="outset" w:sz="6" w:space="0" w:color="auto"/>
            </w:tcBorders>
            <w:vAlign w:val="center"/>
          </w:tcPr>
          <w:p w14:paraId="670C8E2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22,010,000.00</w:t>
            </w:r>
          </w:p>
        </w:tc>
      </w:tr>
      <w:tr w:rsidR="004E1998" w14:paraId="36F14108" w14:textId="77777777">
        <w:tc>
          <w:tcPr>
            <w:tcW w:w="1629" w:type="pct"/>
            <w:tcBorders>
              <w:top w:val="outset" w:sz="6" w:space="0" w:color="auto"/>
              <w:left w:val="outset" w:sz="6" w:space="0" w:color="auto"/>
              <w:bottom w:val="outset" w:sz="6" w:space="0" w:color="auto"/>
              <w:right w:val="outset" w:sz="6" w:space="0" w:color="auto"/>
            </w:tcBorders>
            <w:vAlign w:val="center"/>
          </w:tcPr>
          <w:p w14:paraId="0AE8ED21" w14:textId="77777777" w:rsidR="004E1998" w:rsidRDefault="004E4D72">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24DDCC2E"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BEEB53C" w14:textId="77777777" w:rsidR="004E1998" w:rsidRDefault="004E1998">
            <w:pPr>
              <w:ind w:right="210"/>
              <w:jc w:val="right"/>
              <w:rPr>
                <w:rFonts w:asciiTheme="minorEastAsia" w:eastAsiaTheme="minorEastAsia" w:hAnsiTheme="minorEastAsia" w:hint="eastAsia"/>
              </w:rPr>
            </w:pPr>
          </w:p>
        </w:tc>
        <w:tc>
          <w:tcPr>
            <w:tcW w:w="1333" w:type="pct"/>
            <w:tcBorders>
              <w:top w:val="outset" w:sz="6" w:space="0" w:color="auto"/>
              <w:left w:val="outset" w:sz="6" w:space="0" w:color="auto"/>
              <w:bottom w:val="outset" w:sz="6" w:space="0" w:color="auto"/>
              <w:right w:val="outset" w:sz="6" w:space="0" w:color="auto"/>
            </w:tcBorders>
            <w:vAlign w:val="center"/>
          </w:tcPr>
          <w:p w14:paraId="3FABA54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8,090,000.00</w:t>
            </w:r>
          </w:p>
        </w:tc>
      </w:tr>
      <w:tr w:rsidR="004E1998" w14:paraId="40FB3A44" w14:textId="77777777">
        <w:tc>
          <w:tcPr>
            <w:tcW w:w="1629" w:type="pct"/>
            <w:tcBorders>
              <w:top w:val="outset" w:sz="6" w:space="0" w:color="auto"/>
              <w:left w:val="outset" w:sz="6" w:space="0" w:color="auto"/>
              <w:bottom w:val="outset" w:sz="6" w:space="0" w:color="auto"/>
              <w:right w:val="outset" w:sz="6" w:space="0" w:color="auto"/>
            </w:tcBorders>
            <w:vAlign w:val="center"/>
          </w:tcPr>
          <w:p w14:paraId="6058A360" w14:textId="77777777" w:rsidR="004E1998" w:rsidRDefault="004E4D72">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4380810D"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33E3AE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929,421,883.12</w:t>
            </w:r>
          </w:p>
        </w:tc>
        <w:tc>
          <w:tcPr>
            <w:tcW w:w="1333" w:type="pct"/>
            <w:tcBorders>
              <w:top w:val="outset" w:sz="6" w:space="0" w:color="auto"/>
              <w:left w:val="outset" w:sz="6" w:space="0" w:color="auto"/>
              <w:bottom w:val="outset" w:sz="6" w:space="0" w:color="auto"/>
              <w:right w:val="outset" w:sz="6" w:space="0" w:color="auto"/>
            </w:tcBorders>
            <w:vAlign w:val="center"/>
          </w:tcPr>
          <w:p w14:paraId="409C231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1,009,529,861.32</w:t>
            </w:r>
          </w:p>
        </w:tc>
      </w:tr>
      <w:tr w:rsidR="004E1998" w14:paraId="36478904" w14:textId="77777777">
        <w:tc>
          <w:tcPr>
            <w:tcW w:w="1629" w:type="pct"/>
            <w:tcBorders>
              <w:top w:val="outset" w:sz="6" w:space="0" w:color="auto"/>
              <w:left w:val="outset" w:sz="6" w:space="0" w:color="auto"/>
              <w:bottom w:val="outset" w:sz="6" w:space="0" w:color="auto"/>
              <w:right w:val="outset" w:sz="6" w:space="0" w:color="auto"/>
            </w:tcBorders>
            <w:vAlign w:val="center"/>
          </w:tcPr>
          <w:p w14:paraId="77B527E8" w14:textId="77777777" w:rsidR="004E1998" w:rsidRDefault="004E4D72">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7BC8E00C"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44814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87,778,568.65</w:t>
            </w:r>
          </w:p>
        </w:tc>
        <w:tc>
          <w:tcPr>
            <w:tcW w:w="1333" w:type="pct"/>
            <w:tcBorders>
              <w:top w:val="outset" w:sz="6" w:space="0" w:color="auto"/>
              <w:left w:val="outset" w:sz="6" w:space="0" w:color="auto"/>
              <w:bottom w:val="outset" w:sz="6" w:space="0" w:color="auto"/>
              <w:right w:val="outset" w:sz="6" w:space="0" w:color="auto"/>
            </w:tcBorders>
            <w:vAlign w:val="center"/>
          </w:tcPr>
          <w:p w14:paraId="3C44CB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32,049,234.04</w:t>
            </w:r>
          </w:p>
        </w:tc>
      </w:tr>
      <w:tr w:rsidR="004E1998" w14:paraId="1F8657EB" w14:textId="77777777">
        <w:tc>
          <w:tcPr>
            <w:tcW w:w="1629" w:type="pct"/>
            <w:tcBorders>
              <w:top w:val="outset" w:sz="6" w:space="0" w:color="auto"/>
              <w:left w:val="outset" w:sz="6" w:space="0" w:color="auto"/>
              <w:bottom w:val="outset" w:sz="6" w:space="0" w:color="auto"/>
              <w:right w:val="outset" w:sz="6" w:space="0" w:color="auto"/>
            </w:tcBorders>
            <w:vAlign w:val="center"/>
          </w:tcPr>
          <w:p w14:paraId="71602303" w14:textId="77777777" w:rsidR="004E1998" w:rsidRDefault="004E4D72">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102C0BA6"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4C7A5F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57,023,306.57</w:t>
            </w:r>
          </w:p>
        </w:tc>
        <w:tc>
          <w:tcPr>
            <w:tcW w:w="1333" w:type="pct"/>
            <w:tcBorders>
              <w:top w:val="outset" w:sz="6" w:space="0" w:color="auto"/>
              <w:left w:val="outset" w:sz="6" w:space="0" w:color="auto"/>
              <w:bottom w:val="outset" w:sz="6" w:space="0" w:color="auto"/>
              <w:right w:val="outset" w:sz="6" w:space="0" w:color="auto"/>
            </w:tcBorders>
            <w:vAlign w:val="center"/>
          </w:tcPr>
          <w:p w14:paraId="7A36B3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58,919,378.15</w:t>
            </w:r>
          </w:p>
        </w:tc>
      </w:tr>
      <w:tr w:rsidR="004E1998" w14:paraId="56EB935D" w14:textId="77777777">
        <w:tc>
          <w:tcPr>
            <w:tcW w:w="1629" w:type="pct"/>
            <w:tcBorders>
              <w:top w:val="outset" w:sz="6" w:space="0" w:color="auto"/>
              <w:left w:val="outset" w:sz="6" w:space="0" w:color="auto"/>
              <w:bottom w:val="outset" w:sz="6" w:space="0" w:color="auto"/>
              <w:right w:val="outset" w:sz="6" w:space="0" w:color="auto"/>
            </w:tcBorders>
            <w:vAlign w:val="center"/>
          </w:tcPr>
          <w:p w14:paraId="7FE78D7C" w14:textId="77777777" w:rsidR="004E1998" w:rsidRDefault="004E4D72">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712BDA4F"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3A630A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4,109,668.12</w:t>
            </w:r>
          </w:p>
        </w:tc>
        <w:tc>
          <w:tcPr>
            <w:tcW w:w="1333" w:type="pct"/>
            <w:tcBorders>
              <w:top w:val="outset" w:sz="6" w:space="0" w:color="auto"/>
              <w:left w:val="outset" w:sz="6" w:space="0" w:color="auto"/>
              <w:bottom w:val="outset" w:sz="6" w:space="0" w:color="auto"/>
              <w:right w:val="outset" w:sz="6" w:space="0" w:color="auto"/>
            </w:tcBorders>
            <w:vAlign w:val="center"/>
          </w:tcPr>
          <w:p w14:paraId="048755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62,825,566.24</w:t>
            </w:r>
          </w:p>
        </w:tc>
      </w:tr>
      <w:tr w:rsidR="004E1998" w14:paraId="525EC047" w14:textId="77777777">
        <w:tc>
          <w:tcPr>
            <w:tcW w:w="1629" w:type="pct"/>
            <w:tcBorders>
              <w:top w:val="outset" w:sz="6" w:space="0" w:color="auto"/>
              <w:left w:val="outset" w:sz="6" w:space="0" w:color="auto"/>
              <w:bottom w:val="outset" w:sz="6" w:space="0" w:color="auto"/>
              <w:right w:val="outset" w:sz="6" w:space="0" w:color="auto"/>
            </w:tcBorders>
            <w:vAlign w:val="center"/>
          </w:tcPr>
          <w:p w14:paraId="26814D40" w14:textId="77777777" w:rsidR="004E1998" w:rsidRDefault="004E4D72">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497D4A65"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69BDCB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1,981,694,780.74</w:t>
            </w:r>
          </w:p>
        </w:tc>
        <w:tc>
          <w:tcPr>
            <w:tcW w:w="1333" w:type="pct"/>
            <w:tcBorders>
              <w:top w:val="outset" w:sz="6" w:space="0" w:color="auto"/>
              <w:left w:val="outset" w:sz="6" w:space="0" w:color="auto"/>
              <w:bottom w:val="outset" w:sz="6" w:space="0" w:color="auto"/>
              <w:right w:val="outset" w:sz="6" w:space="0" w:color="auto"/>
            </w:tcBorders>
            <w:vAlign w:val="center"/>
          </w:tcPr>
          <w:p w14:paraId="046FDC3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2,066,650,493.38</w:t>
            </w:r>
          </w:p>
        </w:tc>
      </w:tr>
      <w:tr w:rsidR="004E1998" w14:paraId="2EA161F3" w14:textId="77777777">
        <w:tc>
          <w:tcPr>
            <w:tcW w:w="1629" w:type="pct"/>
            <w:tcBorders>
              <w:top w:val="outset" w:sz="6" w:space="0" w:color="auto"/>
              <w:left w:val="outset" w:sz="6" w:space="0" w:color="auto"/>
              <w:bottom w:val="outset" w:sz="6" w:space="0" w:color="auto"/>
              <w:right w:val="outset" w:sz="6" w:space="0" w:color="auto"/>
            </w:tcBorders>
            <w:vAlign w:val="center"/>
          </w:tcPr>
          <w:p w14:paraId="165C2B8A" w14:textId="77777777" w:rsidR="004E1998" w:rsidRDefault="004E4D72">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8FF1390"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1C9E71A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944,949,072.01</w:t>
            </w:r>
          </w:p>
        </w:tc>
        <w:tc>
          <w:tcPr>
            <w:tcW w:w="1333" w:type="pct"/>
            <w:tcBorders>
              <w:top w:val="outset" w:sz="6" w:space="0" w:color="auto"/>
              <w:left w:val="outset" w:sz="6" w:space="0" w:color="auto"/>
              <w:bottom w:val="outset" w:sz="6" w:space="0" w:color="auto"/>
              <w:right w:val="outset" w:sz="6" w:space="0" w:color="auto"/>
            </w:tcBorders>
            <w:vAlign w:val="center"/>
          </w:tcPr>
          <w:p w14:paraId="0579D9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614,964,993.97</w:t>
            </w:r>
          </w:p>
        </w:tc>
      </w:tr>
      <w:tr w:rsidR="004E1998" w14:paraId="4F20C88E" w14:textId="77777777">
        <w:tc>
          <w:tcPr>
            <w:tcW w:w="1629" w:type="pct"/>
            <w:tcBorders>
              <w:top w:val="outset" w:sz="6" w:space="0" w:color="auto"/>
              <w:left w:val="outset" w:sz="6" w:space="0" w:color="auto"/>
              <w:bottom w:val="outset" w:sz="6" w:space="0" w:color="auto"/>
              <w:right w:val="outset" w:sz="6" w:space="0" w:color="auto"/>
            </w:tcBorders>
            <w:vAlign w:val="center"/>
          </w:tcPr>
          <w:p w14:paraId="00376A6B" w14:textId="77777777" w:rsidR="004E1998" w:rsidRDefault="004E4D72">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8FA34C1"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1C6BE8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11,411,213.92</w:t>
            </w:r>
          </w:p>
        </w:tc>
        <w:tc>
          <w:tcPr>
            <w:tcW w:w="1333" w:type="pct"/>
            <w:tcBorders>
              <w:top w:val="outset" w:sz="6" w:space="0" w:color="auto"/>
              <w:left w:val="outset" w:sz="6" w:space="0" w:color="auto"/>
              <w:bottom w:val="outset" w:sz="6" w:space="0" w:color="auto"/>
              <w:right w:val="outset" w:sz="6" w:space="0" w:color="auto"/>
            </w:tcBorders>
            <w:vAlign w:val="center"/>
          </w:tcPr>
          <w:p w14:paraId="2089522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4,166,400.42</w:t>
            </w:r>
          </w:p>
        </w:tc>
      </w:tr>
      <w:tr w:rsidR="004E1998" w14:paraId="2D1549EF" w14:textId="77777777">
        <w:tc>
          <w:tcPr>
            <w:tcW w:w="1629" w:type="pct"/>
            <w:tcBorders>
              <w:top w:val="outset" w:sz="6" w:space="0" w:color="auto"/>
              <w:left w:val="outset" w:sz="6" w:space="0" w:color="auto"/>
              <w:bottom w:val="outset" w:sz="6" w:space="0" w:color="auto"/>
              <w:right w:val="outset" w:sz="6" w:space="0" w:color="auto"/>
            </w:tcBorders>
            <w:vAlign w:val="center"/>
          </w:tcPr>
          <w:p w14:paraId="37BAC022" w14:textId="77777777" w:rsidR="004E1998" w:rsidRDefault="004E4D72">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1269BC4F"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7D69E20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4,125,398,572.13</w:t>
            </w:r>
          </w:p>
        </w:tc>
        <w:tc>
          <w:tcPr>
            <w:tcW w:w="1333" w:type="pct"/>
            <w:tcBorders>
              <w:top w:val="outset" w:sz="6" w:space="0" w:color="auto"/>
              <w:left w:val="outset" w:sz="6" w:space="0" w:color="auto"/>
              <w:bottom w:val="outset" w:sz="6" w:space="0" w:color="auto"/>
              <w:right w:val="outset" w:sz="6" w:space="0" w:color="auto"/>
            </w:tcBorders>
            <w:vAlign w:val="center"/>
          </w:tcPr>
          <w:p w14:paraId="6210799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3,879,205,927.52</w:t>
            </w:r>
          </w:p>
        </w:tc>
      </w:tr>
      <w:tr w:rsidR="004E1998" w14:paraId="444D30BD" w14:textId="77777777">
        <w:sdt>
          <w:sdtPr>
            <w:rPr>
              <w:rFonts w:asciiTheme="minorEastAsia" w:eastAsiaTheme="minorEastAsia" w:hAnsiTheme="minorEastAsia"/>
            </w:rPr>
            <w:tag w:val="_PLD_e62929b21cd4456494013c9cb0dc5b16"/>
            <w:id w:val="-173445322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4C21285"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非流动负债：</w:t>
                </w:r>
              </w:p>
            </w:tc>
          </w:sdtContent>
        </w:sdt>
      </w:tr>
      <w:tr w:rsidR="004E1998" w14:paraId="3E4DDF61" w14:textId="77777777">
        <w:tc>
          <w:tcPr>
            <w:tcW w:w="1629" w:type="pct"/>
            <w:tcBorders>
              <w:top w:val="outset" w:sz="6" w:space="0" w:color="auto"/>
              <w:left w:val="outset" w:sz="6" w:space="0" w:color="auto"/>
              <w:bottom w:val="outset" w:sz="6" w:space="0" w:color="auto"/>
              <w:right w:val="outset" w:sz="6" w:space="0" w:color="auto"/>
            </w:tcBorders>
            <w:vAlign w:val="center"/>
          </w:tcPr>
          <w:p w14:paraId="605393E1" w14:textId="77777777" w:rsidR="004E1998" w:rsidRDefault="004E4D72">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015D1B0C"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BE35BF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1,300,600,000.00</w:t>
            </w:r>
          </w:p>
        </w:tc>
        <w:tc>
          <w:tcPr>
            <w:tcW w:w="1333" w:type="pct"/>
            <w:tcBorders>
              <w:top w:val="outset" w:sz="6" w:space="0" w:color="auto"/>
              <w:left w:val="outset" w:sz="6" w:space="0" w:color="auto"/>
              <w:bottom w:val="outset" w:sz="6" w:space="0" w:color="auto"/>
              <w:right w:val="outset" w:sz="6" w:space="0" w:color="auto"/>
            </w:tcBorders>
            <w:vAlign w:val="center"/>
          </w:tcPr>
          <w:p w14:paraId="0C4B42C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1,335,150,000.00</w:t>
            </w:r>
          </w:p>
        </w:tc>
      </w:tr>
      <w:tr w:rsidR="004E1998" w14:paraId="337DEDEA" w14:textId="77777777">
        <w:tc>
          <w:tcPr>
            <w:tcW w:w="1629" w:type="pct"/>
            <w:tcBorders>
              <w:top w:val="outset" w:sz="6" w:space="0" w:color="auto"/>
              <w:left w:val="outset" w:sz="6" w:space="0" w:color="auto"/>
              <w:bottom w:val="outset" w:sz="6" w:space="0" w:color="auto"/>
              <w:right w:val="outset" w:sz="6" w:space="0" w:color="auto"/>
            </w:tcBorders>
            <w:vAlign w:val="center"/>
          </w:tcPr>
          <w:p w14:paraId="223F97D7" w14:textId="77777777" w:rsidR="004E1998" w:rsidRDefault="004E4D72">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7CB0E1B4"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28CFA4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52,994,193.31</w:t>
            </w:r>
          </w:p>
        </w:tc>
        <w:tc>
          <w:tcPr>
            <w:tcW w:w="1333" w:type="pct"/>
            <w:tcBorders>
              <w:top w:val="outset" w:sz="6" w:space="0" w:color="auto"/>
              <w:left w:val="outset" w:sz="6" w:space="0" w:color="auto"/>
              <w:bottom w:val="outset" w:sz="6" w:space="0" w:color="auto"/>
              <w:right w:val="outset" w:sz="6" w:space="0" w:color="auto"/>
            </w:tcBorders>
            <w:vAlign w:val="center"/>
          </w:tcPr>
          <w:p w14:paraId="40F935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58,846,162.39</w:t>
            </w:r>
          </w:p>
        </w:tc>
      </w:tr>
      <w:tr w:rsidR="004E1998" w14:paraId="0AA71F3D" w14:textId="77777777">
        <w:tc>
          <w:tcPr>
            <w:tcW w:w="1629" w:type="pct"/>
            <w:tcBorders>
              <w:top w:val="outset" w:sz="6" w:space="0" w:color="auto"/>
              <w:left w:val="outset" w:sz="6" w:space="0" w:color="auto"/>
              <w:bottom w:val="outset" w:sz="6" w:space="0" w:color="auto"/>
              <w:right w:val="outset" w:sz="6" w:space="0" w:color="auto"/>
            </w:tcBorders>
            <w:vAlign w:val="center"/>
          </w:tcPr>
          <w:p w14:paraId="011CECEC" w14:textId="77777777" w:rsidR="004E1998" w:rsidRDefault="004E4D72">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4DB9D514"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6D3034B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26,725,409.16</w:t>
            </w:r>
          </w:p>
        </w:tc>
        <w:tc>
          <w:tcPr>
            <w:tcW w:w="1333" w:type="pct"/>
            <w:tcBorders>
              <w:top w:val="outset" w:sz="6" w:space="0" w:color="auto"/>
              <w:left w:val="outset" w:sz="6" w:space="0" w:color="auto"/>
              <w:bottom w:val="outset" w:sz="6" w:space="0" w:color="auto"/>
              <w:right w:val="outset" w:sz="6" w:space="0" w:color="auto"/>
            </w:tcBorders>
            <w:vAlign w:val="center"/>
          </w:tcPr>
          <w:p w14:paraId="6D63044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27,991,942.22</w:t>
            </w:r>
          </w:p>
        </w:tc>
      </w:tr>
      <w:tr w:rsidR="004E1998" w14:paraId="53589610" w14:textId="77777777">
        <w:tc>
          <w:tcPr>
            <w:tcW w:w="1629" w:type="pct"/>
            <w:tcBorders>
              <w:top w:val="outset" w:sz="6" w:space="0" w:color="auto"/>
              <w:left w:val="outset" w:sz="6" w:space="0" w:color="auto"/>
              <w:bottom w:val="outset" w:sz="6" w:space="0" w:color="auto"/>
              <w:right w:val="outset" w:sz="6" w:space="0" w:color="auto"/>
            </w:tcBorders>
            <w:vAlign w:val="center"/>
          </w:tcPr>
          <w:p w14:paraId="486610BF" w14:textId="77777777" w:rsidR="004E1998" w:rsidRDefault="004E4D72">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0E9D41F6"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41F8344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65,643,837.56</w:t>
            </w:r>
          </w:p>
        </w:tc>
        <w:tc>
          <w:tcPr>
            <w:tcW w:w="1333" w:type="pct"/>
            <w:tcBorders>
              <w:top w:val="outset" w:sz="6" w:space="0" w:color="auto"/>
              <w:left w:val="outset" w:sz="6" w:space="0" w:color="auto"/>
              <w:bottom w:val="outset" w:sz="6" w:space="0" w:color="auto"/>
              <w:right w:val="outset" w:sz="6" w:space="0" w:color="auto"/>
            </w:tcBorders>
            <w:vAlign w:val="center"/>
          </w:tcPr>
          <w:p w14:paraId="69FABE0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65,643,837.56</w:t>
            </w:r>
          </w:p>
        </w:tc>
      </w:tr>
      <w:tr w:rsidR="004E1998" w14:paraId="14B5AF84" w14:textId="77777777">
        <w:tc>
          <w:tcPr>
            <w:tcW w:w="1629" w:type="pct"/>
            <w:tcBorders>
              <w:top w:val="outset" w:sz="6" w:space="0" w:color="auto"/>
              <w:left w:val="outset" w:sz="6" w:space="0" w:color="auto"/>
              <w:bottom w:val="outset" w:sz="6" w:space="0" w:color="auto"/>
              <w:right w:val="outset" w:sz="6" w:space="0" w:color="auto"/>
            </w:tcBorders>
            <w:vAlign w:val="center"/>
          </w:tcPr>
          <w:p w14:paraId="0881D243" w14:textId="77777777" w:rsidR="004E1998" w:rsidRDefault="004E4D72">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776BFDC6"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4F37FE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1,445,963,440.03</w:t>
            </w:r>
          </w:p>
        </w:tc>
        <w:tc>
          <w:tcPr>
            <w:tcW w:w="1333" w:type="pct"/>
            <w:tcBorders>
              <w:top w:val="outset" w:sz="6" w:space="0" w:color="auto"/>
              <w:left w:val="outset" w:sz="6" w:space="0" w:color="auto"/>
              <w:bottom w:val="outset" w:sz="6" w:space="0" w:color="auto"/>
              <w:right w:val="outset" w:sz="6" w:space="0" w:color="auto"/>
            </w:tcBorders>
            <w:vAlign w:val="center"/>
          </w:tcPr>
          <w:p w14:paraId="0C7F8FA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1,487,631,942.17</w:t>
            </w:r>
          </w:p>
        </w:tc>
      </w:tr>
      <w:tr w:rsidR="004E1998" w14:paraId="759CBDF4" w14:textId="77777777">
        <w:tc>
          <w:tcPr>
            <w:tcW w:w="1629" w:type="pct"/>
            <w:tcBorders>
              <w:top w:val="outset" w:sz="6" w:space="0" w:color="auto"/>
              <w:left w:val="outset" w:sz="6" w:space="0" w:color="auto"/>
              <w:bottom w:val="outset" w:sz="6" w:space="0" w:color="auto"/>
              <w:right w:val="outset" w:sz="6" w:space="0" w:color="auto"/>
            </w:tcBorders>
            <w:vAlign w:val="center"/>
          </w:tcPr>
          <w:p w14:paraId="191B0BE2" w14:textId="77777777" w:rsidR="004E1998" w:rsidRDefault="004E4D72">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3DA3A808"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4A7206F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5,571,362,012.16</w:t>
            </w:r>
          </w:p>
        </w:tc>
        <w:tc>
          <w:tcPr>
            <w:tcW w:w="1333" w:type="pct"/>
            <w:tcBorders>
              <w:top w:val="outset" w:sz="6" w:space="0" w:color="auto"/>
              <w:left w:val="outset" w:sz="6" w:space="0" w:color="auto"/>
              <w:bottom w:val="outset" w:sz="6" w:space="0" w:color="auto"/>
              <w:right w:val="outset" w:sz="6" w:space="0" w:color="auto"/>
            </w:tcBorders>
            <w:vAlign w:val="center"/>
          </w:tcPr>
          <w:p w14:paraId="1381CC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5,366,837,869.69</w:t>
            </w:r>
          </w:p>
        </w:tc>
      </w:tr>
      <w:tr w:rsidR="004E1998" w14:paraId="69954BBC" w14:textId="77777777">
        <w:sdt>
          <w:sdtPr>
            <w:rPr>
              <w:rFonts w:asciiTheme="minorEastAsia" w:eastAsiaTheme="minorEastAsia" w:hAnsiTheme="minorEastAsia"/>
            </w:rPr>
            <w:tag w:val="_PLD_b3c95ee428314f8b8091bd15dff2a83d"/>
            <w:id w:val="202011326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9303606"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t>所有者权益（或股东权益）：</w:t>
                </w:r>
              </w:p>
            </w:tc>
          </w:sdtContent>
        </w:sdt>
      </w:tr>
      <w:tr w:rsidR="004E1998" w14:paraId="789DE675" w14:textId="77777777">
        <w:tc>
          <w:tcPr>
            <w:tcW w:w="1629" w:type="pct"/>
            <w:tcBorders>
              <w:top w:val="outset" w:sz="6" w:space="0" w:color="auto"/>
              <w:left w:val="outset" w:sz="6" w:space="0" w:color="auto"/>
              <w:bottom w:val="outset" w:sz="6" w:space="0" w:color="auto"/>
              <w:right w:val="outset" w:sz="6" w:space="0" w:color="auto"/>
            </w:tcBorders>
            <w:vAlign w:val="center"/>
          </w:tcPr>
          <w:p w14:paraId="1F87570C" w14:textId="77777777" w:rsidR="004E1998" w:rsidRDefault="004E4D72">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2623227B"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2CEE883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1,106,042,645.00</w:t>
            </w:r>
          </w:p>
        </w:tc>
        <w:tc>
          <w:tcPr>
            <w:tcW w:w="1333" w:type="pct"/>
            <w:tcBorders>
              <w:top w:val="outset" w:sz="6" w:space="0" w:color="auto"/>
              <w:left w:val="outset" w:sz="6" w:space="0" w:color="auto"/>
              <w:bottom w:val="outset" w:sz="6" w:space="0" w:color="auto"/>
              <w:right w:val="outset" w:sz="6" w:space="0" w:color="auto"/>
            </w:tcBorders>
            <w:vAlign w:val="center"/>
          </w:tcPr>
          <w:p w14:paraId="55ECCDB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1,106,042,645.00</w:t>
            </w:r>
          </w:p>
        </w:tc>
      </w:tr>
      <w:tr w:rsidR="004E1998" w14:paraId="02C4EC40" w14:textId="77777777">
        <w:tc>
          <w:tcPr>
            <w:tcW w:w="1629" w:type="pct"/>
            <w:tcBorders>
              <w:top w:val="outset" w:sz="6" w:space="0" w:color="auto"/>
              <w:left w:val="outset" w:sz="6" w:space="0" w:color="auto"/>
              <w:bottom w:val="outset" w:sz="6" w:space="0" w:color="auto"/>
              <w:right w:val="outset" w:sz="6" w:space="0" w:color="auto"/>
            </w:tcBorders>
            <w:vAlign w:val="center"/>
          </w:tcPr>
          <w:p w14:paraId="09626D74" w14:textId="77777777" w:rsidR="004E1998" w:rsidRDefault="004E4D72">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200DC326"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4B0451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2,611,221,174.17</w:t>
            </w:r>
          </w:p>
        </w:tc>
        <w:tc>
          <w:tcPr>
            <w:tcW w:w="1333" w:type="pct"/>
            <w:tcBorders>
              <w:top w:val="outset" w:sz="6" w:space="0" w:color="auto"/>
              <w:left w:val="outset" w:sz="6" w:space="0" w:color="auto"/>
              <w:bottom w:val="outset" w:sz="6" w:space="0" w:color="auto"/>
              <w:right w:val="outset" w:sz="6" w:space="0" w:color="auto"/>
            </w:tcBorders>
            <w:vAlign w:val="center"/>
          </w:tcPr>
          <w:p w14:paraId="7FBCA2F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2,611,221,174.17</w:t>
            </w:r>
          </w:p>
        </w:tc>
      </w:tr>
      <w:tr w:rsidR="004E1998" w14:paraId="58098591" w14:textId="77777777">
        <w:tc>
          <w:tcPr>
            <w:tcW w:w="1629" w:type="pct"/>
            <w:tcBorders>
              <w:top w:val="outset" w:sz="6" w:space="0" w:color="auto"/>
              <w:left w:val="outset" w:sz="6" w:space="0" w:color="auto"/>
              <w:bottom w:val="outset" w:sz="6" w:space="0" w:color="auto"/>
              <w:right w:val="outset" w:sz="6" w:space="0" w:color="auto"/>
            </w:tcBorders>
            <w:vAlign w:val="center"/>
          </w:tcPr>
          <w:p w14:paraId="57A7F2F2" w14:textId="77777777" w:rsidR="004E1998" w:rsidRDefault="004E4D72">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61200163"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23E20AC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810,432,200.65</w:t>
            </w:r>
          </w:p>
        </w:tc>
        <w:tc>
          <w:tcPr>
            <w:tcW w:w="1333" w:type="pct"/>
            <w:tcBorders>
              <w:top w:val="outset" w:sz="6" w:space="0" w:color="auto"/>
              <w:left w:val="outset" w:sz="6" w:space="0" w:color="auto"/>
              <w:bottom w:val="outset" w:sz="6" w:space="0" w:color="auto"/>
              <w:right w:val="outset" w:sz="6" w:space="0" w:color="auto"/>
            </w:tcBorders>
            <w:vAlign w:val="center"/>
          </w:tcPr>
          <w:p w14:paraId="31C4700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712,376,442.81</w:t>
            </w:r>
          </w:p>
        </w:tc>
      </w:tr>
      <w:tr w:rsidR="004E1998" w14:paraId="09F25680" w14:textId="77777777">
        <w:tc>
          <w:tcPr>
            <w:tcW w:w="1629" w:type="pct"/>
            <w:tcBorders>
              <w:top w:val="outset" w:sz="6" w:space="0" w:color="auto"/>
              <w:left w:val="outset" w:sz="6" w:space="0" w:color="auto"/>
              <w:bottom w:val="outset" w:sz="6" w:space="0" w:color="auto"/>
              <w:right w:val="outset" w:sz="6" w:space="0" w:color="auto"/>
            </w:tcBorders>
            <w:vAlign w:val="center"/>
          </w:tcPr>
          <w:p w14:paraId="0055F627" w14:textId="77777777" w:rsidR="004E1998" w:rsidRDefault="004E4D72">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7CD0EDE9"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764409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16,686,933.62</w:t>
            </w:r>
          </w:p>
        </w:tc>
        <w:tc>
          <w:tcPr>
            <w:tcW w:w="1333" w:type="pct"/>
            <w:tcBorders>
              <w:top w:val="outset" w:sz="6" w:space="0" w:color="auto"/>
              <w:left w:val="outset" w:sz="6" w:space="0" w:color="auto"/>
              <w:bottom w:val="outset" w:sz="6" w:space="0" w:color="auto"/>
              <w:right w:val="outset" w:sz="6" w:space="0" w:color="auto"/>
            </w:tcBorders>
            <w:vAlign w:val="center"/>
          </w:tcPr>
          <w:p w14:paraId="2B2372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16,686,933.62</w:t>
            </w:r>
          </w:p>
        </w:tc>
      </w:tr>
      <w:tr w:rsidR="004E1998" w14:paraId="1907C116" w14:textId="77777777">
        <w:tc>
          <w:tcPr>
            <w:tcW w:w="1629" w:type="pct"/>
            <w:tcBorders>
              <w:top w:val="outset" w:sz="6" w:space="0" w:color="auto"/>
              <w:left w:val="outset" w:sz="6" w:space="0" w:color="auto"/>
              <w:bottom w:val="outset" w:sz="6" w:space="0" w:color="auto"/>
              <w:right w:val="outset" w:sz="6" w:space="0" w:color="auto"/>
            </w:tcBorders>
            <w:vAlign w:val="center"/>
          </w:tcPr>
          <w:p w14:paraId="3B8807A8" w14:textId="77777777" w:rsidR="004E1998" w:rsidRDefault="004E4D72">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6C9A7BC4"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7D8AEFD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570,790,305.00</w:t>
            </w:r>
          </w:p>
        </w:tc>
        <w:tc>
          <w:tcPr>
            <w:tcW w:w="1333" w:type="pct"/>
            <w:tcBorders>
              <w:top w:val="outset" w:sz="6" w:space="0" w:color="auto"/>
              <w:left w:val="outset" w:sz="6" w:space="0" w:color="auto"/>
              <w:bottom w:val="outset" w:sz="6" w:space="0" w:color="auto"/>
              <w:right w:val="outset" w:sz="6" w:space="0" w:color="auto"/>
            </w:tcBorders>
            <w:vAlign w:val="center"/>
          </w:tcPr>
          <w:p w14:paraId="561FB2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570,790,305.00</w:t>
            </w:r>
          </w:p>
        </w:tc>
      </w:tr>
      <w:tr w:rsidR="004E1998" w14:paraId="0E49DE60" w14:textId="77777777">
        <w:tc>
          <w:tcPr>
            <w:tcW w:w="1629" w:type="pct"/>
            <w:tcBorders>
              <w:top w:val="outset" w:sz="6" w:space="0" w:color="auto"/>
              <w:left w:val="outset" w:sz="6" w:space="0" w:color="auto"/>
              <w:bottom w:val="outset" w:sz="6" w:space="0" w:color="auto"/>
              <w:right w:val="outset" w:sz="6" w:space="0" w:color="auto"/>
            </w:tcBorders>
            <w:vAlign w:val="center"/>
          </w:tcPr>
          <w:p w14:paraId="59873AAA" w14:textId="77777777" w:rsidR="004E1998" w:rsidRDefault="004E4D72">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33E26526"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0F4F31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6,051,623,463.67</w:t>
            </w:r>
          </w:p>
        </w:tc>
        <w:tc>
          <w:tcPr>
            <w:tcW w:w="1333" w:type="pct"/>
            <w:tcBorders>
              <w:top w:val="outset" w:sz="6" w:space="0" w:color="auto"/>
              <w:left w:val="outset" w:sz="6" w:space="0" w:color="auto"/>
              <w:bottom w:val="outset" w:sz="6" w:space="0" w:color="auto"/>
              <w:right w:val="outset" w:sz="6" w:space="0" w:color="auto"/>
            </w:tcBorders>
            <w:vAlign w:val="center"/>
          </w:tcPr>
          <w:p w14:paraId="6C18CB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5,365,632,450.38</w:t>
            </w:r>
          </w:p>
        </w:tc>
      </w:tr>
      <w:tr w:rsidR="004E1998" w14:paraId="696B0D99" w14:textId="77777777">
        <w:tc>
          <w:tcPr>
            <w:tcW w:w="1629" w:type="pct"/>
            <w:tcBorders>
              <w:top w:val="outset" w:sz="6" w:space="0" w:color="auto"/>
              <w:left w:val="outset" w:sz="6" w:space="0" w:color="auto"/>
              <w:bottom w:val="outset" w:sz="6" w:space="0" w:color="auto"/>
              <w:right w:val="outset" w:sz="6" w:space="0" w:color="auto"/>
            </w:tcBorders>
            <w:vAlign w:val="center"/>
          </w:tcPr>
          <w:p w14:paraId="42E4C38B" w14:textId="77777777" w:rsidR="004E1998" w:rsidRDefault="004E4D72">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5D2E8DF3"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5E0897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9,545,932,320.81</w:t>
            </w:r>
          </w:p>
        </w:tc>
        <w:tc>
          <w:tcPr>
            <w:tcW w:w="1333" w:type="pct"/>
            <w:tcBorders>
              <w:top w:val="outset" w:sz="6" w:space="0" w:color="auto"/>
              <w:left w:val="outset" w:sz="6" w:space="0" w:color="auto"/>
              <w:bottom w:val="outset" w:sz="6" w:space="0" w:color="auto"/>
              <w:right w:val="outset" w:sz="6" w:space="0" w:color="auto"/>
            </w:tcBorders>
            <w:vAlign w:val="center"/>
          </w:tcPr>
          <w:p w14:paraId="0A974C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8,957,997,065.36</w:t>
            </w:r>
          </w:p>
        </w:tc>
      </w:tr>
      <w:tr w:rsidR="004E1998" w14:paraId="7F6E6A42" w14:textId="77777777">
        <w:tc>
          <w:tcPr>
            <w:tcW w:w="1629" w:type="pct"/>
            <w:tcBorders>
              <w:top w:val="outset" w:sz="6" w:space="0" w:color="auto"/>
              <w:left w:val="outset" w:sz="6" w:space="0" w:color="auto"/>
              <w:bottom w:val="outset" w:sz="6" w:space="0" w:color="auto"/>
              <w:right w:val="outset" w:sz="6" w:space="0" w:color="auto"/>
            </w:tcBorders>
            <w:vAlign w:val="center"/>
          </w:tcPr>
          <w:p w14:paraId="4AF58358" w14:textId="77777777" w:rsidR="004E1998" w:rsidRDefault="004E4D72">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47BC9BDD" w14:textId="77777777" w:rsidR="004E1998" w:rsidRDefault="004E1998"/>
        </w:tc>
        <w:tc>
          <w:tcPr>
            <w:tcW w:w="1411" w:type="pct"/>
            <w:tcBorders>
              <w:top w:val="outset" w:sz="6" w:space="0" w:color="auto"/>
              <w:left w:val="outset" w:sz="6" w:space="0" w:color="auto"/>
              <w:bottom w:val="outset" w:sz="6" w:space="0" w:color="auto"/>
              <w:right w:val="outset" w:sz="6" w:space="0" w:color="auto"/>
            </w:tcBorders>
            <w:vAlign w:val="center"/>
          </w:tcPr>
          <w:p w14:paraId="29B43F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15,117,294,332.97</w:t>
            </w:r>
          </w:p>
        </w:tc>
        <w:tc>
          <w:tcPr>
            <w:tcW w:w="1333" w:type="pct"/>
            <w:tcBorders>
              <w:top w:val="outset" w:sz="6" w:space="0" w:color="auto"/>
              <w:left w:val="outset" w:sz="6" w:space="0" w:color="auto"/>
              <w:bottom w:val="outset" w:sz="6" w:space="0" w:color="auto"/>
              <w:right w:val="outset" w:sz="6" w:space="0" w:color="auto"/>
            </w:tcBorders>
            <w:vAlign w:val="center"/>
          </w:tcPr>
          <w:p w14:paraId="02F1559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14,324,834,935.05</w:t>
            </w:r>
          </w:p>
        </w:tc>
      </w:tr>
    </w:tbl>
    <w:bookmarkEnd w:id="135"/>
    <w:p w14:paraId="49EF5A58" w14:textId="77777777" w:rsidR="004E1998" w:rsidRDefault="004E4D72">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259178904"/>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377439989"/>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601407243"/>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7E69AFD1" w14:textId="77777777" w:rsidR="004E1998" w:rsidRDefault="004E1998">
      <w:pPr>
        <w:snapToGrid w:val="0"/>
        <w:rPr>
          <w:color w:val="000000" w:themeColor="text1"/>
        </w:rPr>
      </w:pPr>
    </w:p>
    <w:p w14:paraId="378ADA90" w14:textId="77777777" w:rsidR="004E1998" w:rsidRDefault="004E1998">
      <w:pPr>
        <w:ind w:rightChars="-73" w:right="-153"/>
        <w:rPr>
          <w:b/>
          <w:bCs/>
          <w:color w:val="000000" w:themeColor="text1"/>
          <w:u w:val="single"/>
        </w:rPr>
      </w:pPr>
      <w:bookmarkStart w:id="136" w:name="_Hlk10210632"/>
      <w:bookmarkEnd w:id="133"/>
      <w:bookmarkEnd w:id="136"/>
    </w:p>
    <w:p w14:paraId="64EFA70B" w14:textId="77777777" w:rsidR="004E1998" w:rsidRDefault="004E1998">
      <w:pPr>
        <w:jc w:val="center"/>
        <w:rPr>
          <w:b/>
          <w:color w:val="000000" w:themeColor="text1"/>
        </w:rPr>
      </w:pPr>
      <w:bookmarkStart w:id="137" w:name="_Hlk10210822"/>
    </w:p>
    <w:p w14:paraId="1D00B1DC" w14:textId="77777777" w:rsidR="004E1998" w:rsidRDefault="004E1998">
      <w:pPr>
        <w:jc w:val="center"/>
        <w:rPr>
          <w:b/>
          <w:color w:val="000000" w:themeColor="text1"/>
        </w:rPr>
      </w:pPr>
    </w:p>
    <w:p w14:paraId="3EB400A4" w14:textId="77777777" w:rsidR="004E1998" w:rsidRDefault="004E4D72">
      <w:pPr>
        <w:pStyle w:val="3"/>
        <w:jc w:val="center"/>
        <w:rPr>
          <w:rFonts w:ascii="宋体" w:hAnsi="宋体" w:hint="eastAsia"/>
          <w:color w:val="000000" w:themeColor="text1"/>
        </w:rPr>
      </w:pPr>
      <w:r>
        <w:rPr>
          <w:rFonts w:ascii="宋体" w:hAnsi="宋体" w:hint="eastAsia"/>
          <w:color w:val="000000" w:themeColor="text1"/>
        </w:rPr>
        <w:t>合并</w:t>
      </w:r>
      <w:r>
        <w:rPr>
          <w:rFonts w:ascii="宋体" w:hAnsi="宋体"/>
          <w:color w:val="000000" w:themeColor="text1"/>
        </w:rPr>
        <w:t>利润表</w:t>
      </w:r>
    </w:p>
    <w:p w14:paraId="1A896481" w14:textId="77777777" w:rsidR="004E1998" w:rsidRDefault="004E4D72">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3E162EF" w14:textId="77777777" w:rsidR="004E1998" w:rsidRDefault="004E4D72">
      <w:pPr>
        <w:jc w:val="right"/>
        <w:rPr>
          <w:color w:val="000000" w:themeColor="text1"/>
        </w:rPr>
      </w:pPr>
      <w:r>
        <w:rPr>
          <w:color w:val="000000" w:themeColor="text1"/>
        </w:rPr>
        <w:t>单位：</w:t>
      </w:r>
      <w:sdt>
        <w:sdtPr>
          <w:rPr>
            <w:color w:val="000000" w:themeColor="text1"/>
          </w:rPr>
          <w:alias w:val="单位：合并利润表"/>
          <w:tag w:val="_GBC_4fec24feb4834b768c484fe556046382"/>
          <w:id w:val="-792134108"/>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37134991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49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4"/>
        <w:gridCol w:w="948"/>
        <w:gridCol w:w="1958"/>
        <w:gridCol w:w="1971"/>
      </w:tblGrid>
      <w:tr w:rsidR="004E1998" w14:paraId="52175563" w14:textId="77777777">
        <w:trPr>
          <w:jc w:val="center"/>
        </w:trPr>
        <w:bookmarkStart w:id="138" w:name="_Hlk137050130" w:displacedByCustomXml="next"/>
        <w:sdt>
          <w:sdtPr>
            <w:tag w:val="_PLD_ea01e0b0c9224fe59426c375515c2359"/>
            <w:id w:val="2100441505"/>
          </w:sdtPr>
          <w:sdtContent>
            <w:tc>
              <w:tcPr>
                <w:tcW w:w="2484" w:type="pct"/>
                <w:tcBorders>
                  <w:top w:val="outset" w:sz="4" w:space="0" w:color="auto"/>
                  <w:left w:val="outset" w:sz="4" w:space="0" w:color="auto"/>
                  <w:bottom w:val="outset" w:sz="4" w:space="0" w:color="auto"/>
                  <w:right w:val="outset" w:sz="4" w:space="0" w:color="auto"/>
                </w:tcBorders>
                <w:vAlign w:val="center"/>
              </w:tcPr>
              <w:p w14:paraId="189D3BE6" w14:textId="77777777" w:rsidR="004E1998" w:rsidRDefault="004E4D72">
                <w:pPr>
                  <w:ind w:left="40" w:hangingChars="19" w:hanging="40"/>
                  <w:jc w:val="center"/>
                  <w:rPr>
                    <w:b/>
                    <w:color w:val="000000" w:themeColor="text1"/>
                  </w:rPr>
                </w:pPr>
                <w:r>
                  <w:rPr>
                    <w:b/>
                    <w:color w:val="000000" w:themeColor="text1"/>
                  </w:rPr>
                  <w:t>项目</w:t>
                </w:r>
              </w:p>
            </w:tc>
          </w:sdtContent>
        </w:sdt>
        <w:sdt>
          <w:sdtPr>
            <w:tag w:val="_PLD_e4f45f42e79e4a4aba892e3a7a7b123d"/>
            <w:id w:val="729656714"/>
          </w:sdtPr>
          <w:sdtContent>
            <w:tc>
              <w:tcPr>
                <w:tcW w:w="489" w:type="pct"/>
                <w:tcBorders>
                  <w:top w:val="outset" w:sz="4" w:space="0" w:color="auto"/>
                  <w:left w:val="outset" w:sz="4" w:space="0" w:color="auto"/>
                  <w:bottom w:val="outset" w:sz="4" w:space="0" w:color="auto"/>
                  <w:right w:val="outset" w:sz="4" w:space="0" w:color="auto"/>
                </w:tcBorders>
                <w:vAlign w:val="center"/>
              </w:tcPr>
              <w:p w14:paraId="630FAE8F" w14:textId="77777777" w:rsidR="004E1998" w:rsidRDefault="004E4D72">
                <w:pPr>
                  <w:jc w:val="center"/>
                  <w:rPr>
                    <w:b/>
                    <w:color w:val="000000" w:themeColor="text1"/>
                  </w:rPr>
                </w:pPr>
                <w:r>
                  <w:rPr>
                    <w:rFonts w:hint="eastAsia"/>
                    <w:b/>
                    <w:color w:val="000000" w:themeColor="text1"/>
                  </w:rPr>
                  <w:t>附注</w:t>
                </w:r>
              </w:p>
            </w:tc>
          </w:sdtContent>
        </w:sdt>
        <w:sdt>
          <w:sdtPr>
            <w:tag w:val="_PLD_41682cdf00e5450394986df99de953d1"/>
            <w:id w:val="-665017594"/>
          </w:sdtPr>
          <w:sdtContent>
            <w:tc>
              <w:tcPr>
                <w:tcW w:w="1010" w:type="pct"/>
                <w:tcBorders>
                  <w:top w:val="outset" w:sz="4" w:space="0" w:color="auto"/>
                  <w:left w:val="outset" w:sz="4" w:space="0" w:color="auto"/>
                  <w:bottom w:val="outset" w:sz="4" w:space="0" w:color="auto"/>
                  <w:right w:val="outset" w:sz="4" w:space="0" w:color="auto"/>
                </w:tcBorders>
                <w:vAlign w:val="center"/>
              </w:tcPr>
              <w:p w14:paraId="6BA89324" w14:textId="77777777" w:rsidR="004E1998" w:rsidRDefault="004E4D72">
                <w:pPr>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f020215569a54a6db2bd3d5298280e01"/>
            <w:id w:val="-2120905721"/>
          </w:sdtPr>
          <w:sdtContent>
            <w:tc>
              <w:tcPr>
                <w:tcW w:w="1017" w:type="pct"/>
                <w:tcBorders>
                  <w:top w:val="outset" w:sz="4" w:space="0" w:color="auto"/>
                  <w:left w:val="outset" w:sz="4" w:space="0" w:color="auto"/>
                  <w:bottom w:val="outset" w:sz="4" w:space="0" w:color="auto"/>
                  <w:right w:val="outset" w:sz="4" w:space="0" w:color="auto"/>
                </w:tcBorders>
                <w:vAlign w:val="center"/>
              </w:tcPr>
              <w:p w14:paraId="3D21BB33" w14:textId="77777777" w:rsidR="004E1998" w:rsidRDefault="004E4D72">
                <w:pPr>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4E1998" w14:paraId="456D9AF8"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6433AA34" w14:textId="77777777" w:rsidR="004E1998" w:rsidRDefault="004E4D72">
            <w:pPr>
              <w:rPr>
                <w:color w:val="000000" w:themeColor="text1"/>
              </w:rPr>
            </w:pPr>
            <w:r>
              <w:rPr>
                <w:rFonts w:hint="eastAsia"/>
                <w:color w:val="000000" w:themeColor="text1"/>
              </w:rPr>
              <w:t>一、营业总收入</w:t>
            </w:r>
          </w:p>
        </w:tc>
        <w:tc>
          <w:tcPr>
            <w:tcW w:w="489" w:type="pct"/>
            <w:tcBorders>
              <w:top w:val="outset" w:sz="4" w:space="0" w:color="auto"/>
              <w:left w:val="outset" w:sz="4" w:space="0" w:color="auto"/>
              <w:bottom w:val="outset" w:sz="4" w:space="0" w:color="auto"/>
              <w:right w:val="outset" w:sz="4" w:space="0" w:color="auto"/>
            </w:tcBorders>
            <w:vAlign w:val="center"/>
          </w:tcPr>
          <w:p w14:paraId="2D1574AB"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2B298D8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5,663,836,253.89</w:t>
            </w:r>
          </w:p>
        </w:tc>
        <w:tc>
          <w:tcPr>
            <w:tcW w:w="1017" w:type="pct"/>
            <w:tcBorders>
              <w:top w:val="outset" w:sz="4" w:space="0" w:color="auto"/>
              <w:left w:val="outset" w:sz="4" w:space="0" w:color="auto"/>
              <w:bottom w:val="outset" w:sz="4" w:space="0" w:color="auto"/>
              <w:right w:val="outset" w:sz="4" w:space="0" w:color="auto"/>
            </w:tcBorders>
            <w:vAlign w:val="center"/>
          </w:tcPr>
          <w:p w14:paraId="7428345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5,431,672,307.69</w:t>
            </w:r>
          </w:p>
        </w:tc>
      </w:tr>
      <w:tr w:rsidR="004E1998" w14:paraId="73F1CD29"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18DEE527" w14:textId="77777777" w:rsidR="004E1998" w:rsidRDefault="004E4D72">
            <w:pPr>
              <w:rPr>
                <w:color w:val="000000" w:themeColor="text1"/>
              </w:rPr>
            </w:pPr>
            <w:r>
              <w:rPr>
                <w:rFonts w:hint="eastAsia"/>
                <w:color w:val="000000" w:themeColor="text1"/>
              </w:rPr>
              <w:lastRenderedPageBreak/>
              <w:t>其中：营业收入</w:t>
            </w:r>
          </w:p>
        </w:tc>
        <w:tc>
          <w:tcPr>
            <w:tcW w:w="489" w:type="pct"/>
            <w:tcBorders>
              <w:top w:val="outset" w:sz="4" w:space="0" w:color="auto"/>
              <w:left w:val="outset" w:sz="4" w:space="0" w:color="auto"/>
              <w:bottom w:val="outset" w:sz="4" w:space="0" w:color="auto"/>
              <w:right w:val="outset" w:sz="4" w:space="0" w:color="auto"/>
            </w:tcBorders>
            <w:vAlign w:val="center"/>
          </w:tcPr>
          <w:p w14:paraId="3A09C07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七、61</w:t>
            </w:r>
          </w:p>
        </w:tc>
        <w:tc>
          <w:tcPr>
            <w:tcW w:w="1010" w:type="pct"/>
            <w:tcBorders>
              <w:top w:val="outset" w:sz="4" w:space="0" w:color="auto"/>
              <w:left w:val="outset" w:sz="4" w:space="0" w:color="auto"/>
              <w:bottom w:val="outset" w:sz="4" w:space="0" w:color="auto"/>
              <w:right w:val="outset" w:sz="4" w:space="0" w:color="auto"/>
            </w:tcBorders>
            <w:vAlign w:val="center"/>
          </w:tcPr>
          <w:p w14:paraId="2329710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5,663,836,253.89</w:t>
            </w:r>
          </w:p>
        </w:tc>
        <w:tc>
          <w:tcPr>
            <w:tcW w:w="1017" w:type="pct"/>
            <w:tcBorders>
              <w:top w:val="outset" w:sz="4" w:space="0" w:color="auto"/>
              <w:left w:val="outset" w:sz="4" w:space="0" w:color="auto"/>
              <w:bottom w:val="outset" w:sz="4" w:space="0" w:color="auto"/>
              <w:right w:val="outset" w:sz="4" w:space="0" w:color="auto"/>
            </w:tcBorders>
            <w:vAlign w:val="center"/>
          </w:tcPr>
          <w:p w14:paraId="07E193D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5,431,672,307.69</w:t>
            </w:r>
          </w:p>
        </w:tc>
      </w:tr>
      <w:tr w:rsidR="004E1998" w14:paraId="454A12AC"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3AE43041" w14:textId="77777777" w:rsidR="004E1998" w:rsidRDefault="004E4D72">
            <w:pPr>
              <w:rPr>
                <w:color w:val="000000" w:themeColor="text1"/>
              </w:rPr>
            </w:pPr>
            <w:r>
              <w:rPr>
                <w:rFonts w:hint="eastAsia"/>
                <w:color w:val="000000" w:themeColor="text1"/>
              </w:rPr>
              <w:t>二、营业总成本</w:t>
            </w:r>
          </w:p>
        </w:tc>
        <w:tc>
          <w:tcPr>
            <w:tcW w:w="489" w:type="pct"/>
            <w:tcBorders>
              <w:top w:val="outset" w:sz="4" w:space="0" w:color="auto"/>
              <w:left w:val="outset" w:sz="4" w:space="0" w:color="auto"/>
              <w:bottom w:val="outset" w:sz="4" w:space="0" w:color="auto"/>
              <w:right w:val="outset" w:sz="4" w:space="0" w:color="auto"/>
            </w:tcBorders>
            <w:vAlign w:val="center"/>
          </w:tcPr>
          <w:p w14:paraId="5F1C0235" w14:textId="77777777" w:rsidR="004E1998" w:rsidRDefault="004E1998">
            <w:pPr>
              <w:rPr>
                <w:rFonts w:asciiTheme="minorEastAsia" w:eastAsiaTheme="minorEastAsia" w:hAnsiTheme="minorEastAsia" w:hint="eastAsia"/>
              </w:rPr>
            </w:pPr>
          </w:p>
        </w:tc>
        <w:tc>
          <w:tcPr>
            <w:tcW w:w="1010" w:type="pct"/>
            <w:tcBorders>
              <w:top w:val="outset" w:sz="4" w:space="0" w:color="auto"/>
              <w:left w:val="outset" w:sz="4" w:space="0" w:color="auto"/>
              <w:bottom w:val="outset" w:sz="4" w:space="0" w:color="auto"/>
              <w:right w:val="outset" w:sz="4" w:space="0" w:color="auto"/>
            </w:tcBorders>
            <w:vAlign w:val="center"/>
          </w:tcPr>
          <w:p w14:paraId="508D87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4,990,838,810.29</w:t>
            </w:r>
          </w:p>
        </w:tc>
        <w:tc>
          <w:tcPr>
            <w:tcW w:w="1017" w:type="pct"/>
            <w:tcBorders>
              <w:top w:val="outset" w:sz="4" w:space="0" w:color="auto"/>
              <w:left w:val="outset" w:sz="4" w:space="0" w:color="auto"/>
              <w:bottom w:val="outset" w:sz="4" w:space="0" w:color="auto"/>
              <w:right w:val="outset" w:sz="4" w:space="0" w:color="auto"/>
            </w:tcBorders>
            <w:vAlign w:val="center"/>
          </w:tcPr>
          <w:p w14:paraId="60A216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5,064,719,032.25</w:t>
            </w:r>
          </w:p>
        </w:tc>
      </w:tr>
      <w:tr w:rsidR="004E1998" w14:paraId="5EE27E87"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45BB2C92" w14:textId="77777777" w:rsidR="004E1998" w:rsidRDefault="004E4D72">
            <w:pPr>
              <w:rPr>
                <w:color w:val="000000" w:themeColor="text1"/>
              </w:rPr>
            </w:pPr>
            <w:r>
              <w:rPr>
                <w:rFonts w:hint="eastAsia"/>
                <w:color w:val="000000" w:themeColor="text1"/>
              </w:rPr>
              <w:t>其中：营业成本</w:t>
            </w:r>
          </w:p>
        </w:tc>
        <w:tc>
          <w:tcPr>
            <w:tcW w:w="489" w:type="pct"/>
            <w:tcBorders>
              <w:top w:val="outset" w:sz="4" w:space="0" w:color="auto"/>
              <w:left w:val="outset" w:sz="4" w:space="0" w:color="auto"/>
              <w:bottom w:val="outset" w:sz="4" w:space="0" w:color="auto"/>
              <w:right w:val="outset" w:sz="4" w:space="0" w:color="auto"/>
            </w:tcBorders>
            <w:vAlign w:val="center"/>
          </w:tcPr>
          <w:p w14:paraId="38A9BFF2"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七、61</w:t>
            </w:r>
          </w:p>
        </w:tc>
        <w:tc>
          <w:tcPr>
            <w:tcW w:w="1010" w:type="pct"/>
            <w:tcBorders>
              <w:top w:val="outset" w:sz="4" w:space="0" w:color="auto"/>
              <w:left w:val="outset" w:sz="4" w:space="0" w:color="auto"/>
              <w:bottom w:val="outset" w:sz="4" w:space="0" w:color="auto"/>
              <w:right w:val="outset" w:sz="4" w:space="0" w:color="auto"/>
            </w:tcBorders>
            <w:vAlign w:val="center"/>
          </w:tcPr>
          <w:p w14:paraId="633577C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2,130,994,967.96</w:t>
            </w:r>
          </w:p>
        </w:tc>
        <w:tc>
          <w:tcPr>
            <w:tcW w:w="1017" w:type="pct"/>
            <w:tcBorders>
              <w:top w:val="outset" w:sz="4" w:space="0" w:color="auto"/>
              <w:left w:val="outset" w:sz="4" w:space="0" w:color="auto"/>
              <w:bottom w:val="outset" w:sz="4" w:space="0" w:color="auto"/>
              <w:right w:val="outset" w:sz="4" w:space="0" w:color="auto"/>
            </w:tcBorders>
            <w:vAlign w:val="center"/>
          </w:tcPr>
          <w:p w14:paraId="15404D4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2,335,236,098.84</w:t>
            </w:r>
          </w:p>
        </w:tc>
      </w:tr>
      <w:tr w:rsidR="004E1998" w14:paraId="07262710"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007054FA" w14:textId="77777777" w:rsidR="004E1998" w:rsidRDefault="004E4D72">
            <w:pPr>
              <w:ind w:firstLineChars="300" w:firstLine="630"/>
              <w:rPr>
                <w:color w:val="000000" w:themeColor="text1"/>
              </w:rPr>
            </w:pPr>
            <w:r>
              <w:rPr>
                <w:rFonts w:hint="eastAsia"/>
                <w:color w:val="000000" w:themeColor="text1"/>
              </w:rPr>
              <w:t>税金及附加</w:t>
            </w:r>
          </w:p>
        </w:tc>
        <w:tc>
          <w:tcPr>
            <w:tcW w:w="489" w:type="pct"/>
            <w:tcBorders>
              <w:top w:val="outset" w:sz="4" w:space="0" w:color="auto"/>
              <w:left w:val="outset" w:sz="4" w:space="0" w:color="auto"/>
              <w:bottom w:val="outset" w:sz="4" w:space="0" w:color="auto"/>
              <w:right w:val="outset" w:sz="4" w:space="0" w:color="auto"/>
            </w:tcBorders>
          </w:tcPr>
          <w:p w14:paraId="7078AB4C"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七、62</w:t>
            </w:r>
          </w:p>
        </w:tc>
        <w:tc>
          <w:tcPr>
            <w:tcW w:w="1010" w:type="pct"/>
            <w:tcBorders>
              <w:top w:val="outset" w:sz="4" w:space="0" w:color="auto"/>
              <w:left w:val="outset" w:sz="4" w:space="0" w:color="auto"/>
              <w:bottom w:val="outset" w:sz="4" w:space="0" w:color="auto"/>
              <w:right w:val="outset" w:sz="4" w:space="0" w:color="auto"/>
            </w:tcBorders>
            <w:vAlign w:val="center"/>
          </w:tcPr>
          <w:p w14:paraId="6050707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84,252,129.22</w:t>
            </w:r>
          </w:p>
        </w:tc>
        <w:tc>
          <w:tcPr>
            <w:tcW w:w="1017" w:type="pct"/>
            <w:tcBorders>
              <w:top w:val="outset" w:sz="4" w:space="0" w:color="auto"/>
              <w:left w:val="outset" w:sz="4" w:space="0" w:color="auto"/>
              <w:bottom w:val="outset" w:sz="4" w:space="0" w:color="auto"/>
              <w:right w:val="outset" w:sz="4" w:space="0" w:color="auto"/>
            </w:tcBorders>
            <w:vAlign w:val="center"/>
          </w:tcPr>
          <w:p w14:paraId="08F702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73,788,000.28</w:t>
            </w:r>
          </w:p>
        </w:tc>
      </w:tr>
      <w:tr w:rsidR="004E1998" w14:paraId="05643219"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5DB53B25" w14:textId="77777777" w:rsidR="004E1998" w:rsidRDefault="004E4D72">
            <w:pPr>
              <w:ind w:firstLineChars="300" w:firstLine="630"/>
              <w:rPr>
                <w:color w:val="000000" w:themeColor="text1"/>
              </w:rPr>
            </w:pPr>
            <w:r>
              <w:rPr>
                <w:rFonts w:hint="eastAsia"/>
                <w:color w:val="000000" w:themeColor="text1"/>
              </w:rPr>
              <w:t>销售费用</w:t>
            </w:r>
          </w:p>
        </w:tc>
        <w:tc>
          <w:tcPr>
            <w:tcW w:w="489" w:type="pct"/>
            <w:tcBorders>
              <w:top w:val="outset" w:sz="4" w:space="0" w:color="auto"/>
              <w:left w:val="outset" w:sz="4" w:space="0" w:color="auto"/>
              <w:bottom w:val="outset" w:sz="4" w:space="0" w:color="auto"/>
              <w:right w:val="outset" w:sz="4" w:space="0" w:color="auto"/>
            </w:tcBorders>
          </w:tcPr>
          <w:p w14:paraId="0CAAEC56"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七、63</w:t>
            </w:r>
          </w:p>
        </w:tc>
        <w:tc>
          <w:tcPr>
            <w:tcW w:w="1010" w:type="pct"/>
            <w:tcBorders>
              <w:top w:val="outset" w:sz="4" w:space="0" w:color="auto"/>
              <w:left w:val="outset" w:sz="4" w:space="0" w:color="auto"/>
              <w:bottom w:val="outset" w:sz="4" w:space="0" w:color="auto"/>
              <w:right w:val="outset" w:sz="4" w:space="0" w:color="auto"/>
            </w:tcBorders>
            <w:vAlign w:val="center"/>
          </w:tcPr>
          <w:p w14:paraId="143956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2,239,340,547.33</w:t>
            </w:r>
          </w:p>
        </w:tc>
        <w:tc>
          <w:tcPr>
            <w:tcW w:w="1017" w:type="pct"/>
            <w:tcBorders>
              <w:top w:val="outset" w:sz="4" w:space="0" w:color="auto"/>
              <w:left w:val="outset" w:sz="4" w:space="0" w:color="auto"/>
              <w:bottom w:val="outset" w:sz="4" w:space="0" w:color="auto"/>
              <w:right w:val="outset" w:sz="4" w:space="0" w:color="auto"/>
            </w:tcBorders>
            <w:vAlign w:val="center"/>
          </w:tcPr>
          <w:p w14:paraId="76B1284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2,068,412,415.11</w:t>
            </w:r>
          </w:p>
        </w:tc>
      </w:tr>
      <w:tr w:rsidR="004E1998" w14:paraId="20BC022E"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6FE2A300" w14:textId="77777777" w:rsidR="004E1998" w:rsidRDefault="004E4D72">
            <w:pPr>
              <w:ind w:firstLineChars="300" w:firstLine="630"/>
              <w:rPr>
                <w:color w:val="000000" w:themeColor="text1"/>
              </w:rPr>
            </w:pPr>
            <w:r>
              <w:rPr>
                <w:rFonts w:hint="eastAsia"/>
                <w:color w:val="000000" w:themeColor="text1"/>
              </w:rPr>
              <w:t>管理费用</w:t>
            </w:r>
          </w:p>
        </w:tc>
        <w:tc>
          <w:tcPr>
            <w:tcW w:w="489" w:type="pct"/>
            <w:tcBorders>
              <w:top w:val="outset" w:sz="4" w:space="0" w:color="auto"/>
              <w:left w:val="outset" w:sz="4" w:space="0" w:color="auto"/>
              <w:bottom w:val="outset" w:sz="4" w:space="0" w:color="auto"/>
              <w:right w:val="outset" w:sz="4" w:space="0" w:color="auto"/>
            </w:tcBorders>
          </w:tcPr>
          <w:p w14:paraId="6494207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七、64</w:t>
            </w:r>
          </w:p>
        </w:tc>
        <w:tc>
          <w:tcPr>
            <w:tcW w:w="1010" w:type="pct"/>
            <w:tcBorders>
              <w:top w:val="outset" w:sz="4" w:space="0" w:color="auto"/>
              <w:left w:val="outset" w:sz="4" w:space="0" w:color="auto"/>
              <w:bottom w:val="outset" w:sz="4" w:space="0" w:color="auto"/>
              <w:right w:val="outset" w:sz="4" w:space="0" w:color="auto"/>
            </w:tcBorders>
            <w:vAlign w:val="center"/>
          </w:tcPr>
          <w:p w14:paraId="21AF9EC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394,727,994.40</w:t>
            </w:r>
          </w:p>
        </w:tc>
        <w:tc>
          <w:tcPr>
            <w:tcW w:w="1017" w:type="pct"/>
            <w:tcBorders>
              <w:top w:val="outset" w:sz="4" w:space="0" w:color="auto"/>
              <w:left w:val="outset" w:sz="4" w:space="0" w:color="auto"/>
              <w:bottom w:val="outset" w:sz="4" w:space="0" w:color="auto"/>
              <w:right w:val="outset" w:sz="4" w:space="0" w:color="auto"/>
            </w:tcBorders>
            <w:vAlign w:val="center"/>
          </w:tcPr>
          <w:p w14:paraId="6969F3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405,877,042.18</w:t>
            </w:r>
          </w:p>
        </w:tc>
      </w:tr>
      <w:tr w:rsidR="004E1998" w14:paraId="64F55F62"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67AC6358" w14:textId="77777777" w:rsidR="004E1998" w:rsidRDefault="004E4D72">
            <w:pPr>
              <w:ind w:firstLineChars="300" w:firstLine="630"/>
              <w:rPr>
                <w:color w:val="000000" w:themeColor="text1"/>
              </w:rPr>
            </w:pPr>
            <w:r>
              <w:rPr>
                <w:rFonts w:hint="eastAsia"/>
                <w:color w:val="000000" w:themeColor="text1"/>
              </w:rPr>
              <w:t>研发费用</w:t>
            </w:r>
          </w:p>
        </w:tc>
        <w:tc>
          <w:tcPr>
            <w:tcW w:w="489" w:type="pct"/>
            <w:tcBorders>
              <w:top w:val="outset" w:sz="4" w:space="0" w:color="auto"/>
              <w:left w:val="outset" w:sz="4" w:space="0" w:color="auto"/>
              <w:bottom w:val="outset" w:sz="4" w:space="0" w:color="auto"/>
              <w:right w:val="outset" w:sz="4" w:space="0" w:color="auto"/>
            </w:tcBorders>
          </w:tcPr>
          <w:p w14:paraId="5B6C0F7E"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七、65</w:t>
            </w:r>
          </w:p>
        </w:tc>
        <w:tc>
          <w:tcPr>
            <w:tcW w:w="1010" w:type="pct"/>
            <w:tcBorders>
              <w:top w:val="outset" w:sz="4" w:space="0" w:color="auto"/>
              <w:left w:val="outset" w:sz="4" w:space="0" w:color="auto"/>
              <w:bottom w:val="outset" w:sz="4" w:space="0" w:color="auto"/>
              <w:right w:val="outset" w:sz="4" w:space="0" w:color="auto"/>
            </w:tcBorders>
            <w:vAlign w:val="center"/>
          </w:tcPr>
          <w:p w14:paraId="5B9B3D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84,196,636.41</w:t>
            </w:r>
          </w:p>
        </w:tc>
        <w:tc>
          <w:tcPr>
            <w:tcW w:w="1017" w:type="pct"/>
            <w:tcBorders>
              <w:top w:val="outset" w:sz="4" w:space="0" w:color="auto"/>
              <w:left w:val="outset" w:sz="4" w:space="0" w:color="auto"/>
              <w:bottom w:val="outset" w:sz="4" w:space="0" w:color="auto"/>
              <w:right w:val="outset" w:sz="4" w:space="0" w:color="auto"/>
            </w:tcBorders>
            <w:vAlign w:val="center"/>
          </w:tcPr>
          <w:p w14:paraId="6D9414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122,027,270.50</w:t>
            </w:r>
          </w:p>
        </w:tc>
      </w:tr>
      <w:tr w:rsidR="004E1998" w14:paraId="0DBCDEFC"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34592505" w14:textId="77777777" w:rsidR="004E1998" w:rsidRDefault="004E4D72">
            <w:pPr>
              <w:ind w:firstLineChars="300" w:firstLine="630"/>
              <w:rPr>
                <w:color w:val="000000" w:themeColor="text1"/>
              </w:rPr>
            </w:pPr>
            <w:r>
              <w:rPr>
                <w:rFonts w:hint="eastAsia"/>
                <w:color w:val="000000" w:themeColor="text1"/>
              </w:rPr>
              <w:t>财务费用</w:t>
            </w:r>
          </w:p>
        </w:tc>
        <w:tc>
          <w:tcPr>
            <w:tcW w:w="489" w:type="pct"/>
            <w:tcBorders>
              <w:top w:val="outset" w:sz="4" w:space="0" w:color="auto"/>
              <w:left w:val="outset" w:sz="4" w:space="0" w:color="auto"/>
              <w:bottom w:val="outset" w:sz="4" w:space="0" w:color="auto"/>
              <w:right w:val="outset" w:sz="4" w:space="0" w:color="auto"/>
            </w:tcBorders>
          </w:tcPr>
          <w:p w14:paraId="5AEDF24D"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七、66</w:t>
            </w:r>
          </w:p>
        </w:tc>
        <w:tc>
          <w:tcPr>
            <w:tcW w:w="1010" w:type="pct"/>
            <w:tcBorders>
              <w:top w:val="outset" w:sz="4" w:space="0" w:color="auto"/>
              <w:left w:val="outset" w:sz="4" w:space="0" w:color="auto"/>
              <w:bottom w:val="outset" w:sz="4" w:space="0" w:color="auto"/>
              <w:right w:val="outset" w:sz="4" w:space="0" w:color="auto"/>
            </w:tcBorders>
            <w:vAlign w:val="center"/>
          </w:tcPr>
          <w:p w14:paraId="75756AB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57,326,534.97</w:t>
            </w:r>
          </w:p>
        </w:tc>
        <w:tc>
          <w:tcPr>
            <w:tcW w:w="1017" w:type="pct"/>
            <w:tcBorders>
              <w:top w:val="outset" w:sz="4" w:space="0" w:color="auto"/>
              <w:left w:val="outset" w:sz="4" w:space="0" w:color="auto"/>
              <w:bottom w:val="outset" w:sz="4" w:space="0" w:color="auto"/>
              <w:right w:val="outset" w:sz="4" w:space="0" w:color="auto"/>
            </w:tcBorders>
            <w:vAlign w:val="center"/>
          </w:tcPr>
          <w:p w14:paraId="348C84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59,378,205.34</w:t>
            </w:r>
          </w:p>
        </w:tc>
      </w:tr>
      <w:tr w:rsidR="004E1998" w14:paraId="15357BCA"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21C32EEF" w14:textId="77777777" w:rsidR="004E1998" w:rsidRDefault="004E4D72">
            <w:pPr>
              <w:ind w:firstLineChars="300" w:firstLine="630"/>
              <w:rPr>
                <w:color w:val="000000" w:themeColor="text1"/>
              </w:rPr>
            </w:pPr>
            <w:r>
              <w:rPr>
                <w:rFonts w:hint="eastAsia"/>
                <w:color w:val="000000" w:themeColor="text1"/>
              </w:rPr>
              <w:t>其中：利息费用</w:t>
            </w:r>
          </w:p>
        </w:tc>
        <w:tc>
          <w:tcPr>
            <w:tcW w:w="489" w:type="pct"/>
            <w:tcBorders>
              <w:top w:val="outset" w:sz="4" w:space="0" w:color="auto"/>
              <w:left w:val="outset" w:sz="4" w:space="0" w:color="auto"/>
              <w:bottom w:val="outset" w:sz="4" w:space="0" w:color="auto"/>
              <w:right w:val="outset" w:sz="4" w:space="0" w:color="auto"/>
            </w:tcBorders>
            <w:vAlign w:val="center"/>
          </w:tcPr>
          <w:p w14:paraId="57EC41F1" w14:textId="77777777" w:rsidR="004E1998" w:rsidRDefault="004E1998">
            <w:pPr>
              <w:rPr>
                <w:rFonts w:asciiTheme="minorEastAsia" w:eastAsiaTheme="minorEastAsia" w:hAnsiTheme="minorEastAsia" w:hint="eastAsia"/>
              </w:rPr>
            </w:pPr>
          </w:p>
        </w:tc>
        <w:tc>
          <w:tcPr>
            <w:tcW w:w="1010" w:type="pct"/>
            <w:tcBorders>
              <w:top w:val="outset" w:sz="4" w:space="0" w:color="auto"/>
              <w:left w:val="outset" w:sz="4" w:space="0" w:color="auto"/>
              <w:bottom w:val="outset" w:sz="4" w:space="0" w:color="auto"/>
              <w:right w:val="outset" w:sz="4" w:space="0" w:color="auto"/>
            </w:tcBorders>
            <w:vAlign w:val="center"/>
          </w:tcPr>
          <w:p w14:paraId="1DAAA0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59,869,654.26</w:t>
            </w:r>
          </w:p>
        </w:tc>
        <w:tc>
          <w:tcPr>
            <w:tcW w:w="1017" w:type="pct"/>
            <w:tcBorders>
              <w:top w:val="outset" w:sz="4" w:space="0" w:color="auto"/>
              <w:left w:val="outset" w:sz="4" w:space="0" w:color="auto"/>
              <w:bottom w:val="outset" w:sz="4" w:space="0" w:color="auto"/>
              <w:right w:val="outset" w:sz="4" w:space="0" w:color="auto"/>
            </w:tcBorders>
            <w:vAlign w:val="center"/>
          </w:tcPr>
          <w:p w14:paraId="35DA5D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62,557,890.97</w:t>
            </w:r>
          </w:p>
        </w:tc>
      </w:tr>
      <w:tr w:rsidR="004E1998" w14:paraId="5794F63A"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3FDAB233" w14:textId="77777777" w:rsidR="004E1998" w:rsidRDefault="004E4D72">
            <w:pPr>
              <w:ind w:firstLineChars="600" w:firstLine="1260"/>
              <w:rPr>
                <w:color w:val="000000" w:themeColor="text1"/>
              </w:rPr>
            </w:pPr>
            <w:r>
              <w:rPr>
                <w:rFonts w:hint="eastAsia"/>
                <w:color w:val="000000" w:themeColor="text1"/>
              </w:rPr>
              <w:t>利息收入</w:t>
            </w:r>
          </w:p>
        </w:tc>
        <w:tc>
          <w:tcPr>
            <w:tcW w:w="489" w:type="pct"/>
            <w:tcBorders>
              <w:top w:val="outset" w:sz="4" w:space="0" w:color="auto"/>
              <w:left w:val="outset" w:sz="4" w:space="0" w:color="auto"/>
              <w:bottom w:val="outset" w:sz="4" w:space="0" w:color="auto"/>
              <w:right w:val="outset" w:sz="4" w:space="0" w:color="auto"/>
            </w:tcBorders>
            <w:vAlign w:val="center"/>
          </w:tcPr>
          <w:p w14:paraId="43F322BF" w14:textId="77777777" w:rsidR="004E1998" w:rsidRDefault="004E1998">
            <w:pPr>
              <w:rPr>
                <w:rFonts w:asciiTheme="minorEastAsia" w:eastAsiaTheme="minorEastAsia" w:hAnsiTheme="minorEastAsia" w:hint="eastAsia"/>
              </w:rPr>
            </w:pPr>
          </w:p>
        </w:tc>
        <w:tc>
          <w:tcPr>
            <w:tcW w:w="1010" w:type="pct"/>
            <w:tcBorders>
              <w:top w:val="outset" w:sz="4" w:space="0" w:color="auto"/>
              <w:left w:val="outset" w:sz="4" w:space="0" w:color="auto"/>
              <w:bottom w:val="outset" w:sz="4" w:space="0" w:color="auto"/>
              <w:right w:val="outset" w:sz="4" w:space="0" w:color="auto"/>
            </w:tcBorders>
            <w:vAlign w:val="center"/>
          </w:tcPr>
          <w:p w14:paraId="6188D9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3,148,463.53</w:t>
            </w:r>
          </w:p>
        </w:tc>
        <w:tc>
          <w:tcPr>
            <w:tcW w:w="1017" w:type="pct"/>
            <w:tcBorders>
              <w:top w:val="outset" w:sz="4" w:space="0" w:color="auto"/>
              <w:left w:val="outset" w:sz="4" w:space="0" w:color="auto"/>
              <w:bottom w:val="outset" w:sz="4" w:space="0" w:color="auto"/>
              <w:right w:val="outset" w:sz="4" w:space="0" w:color="auto"/>
            </w:tcBorders>
            <w:vAlign w:val="center"/>
          </w:tcPr>
          <w:p w14:paraId="5A0D9EE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3,581,477.34</w:t>
            </w:r>
          </w:p>
        </w:tc>
      </w:tr>
      <w:tr w:rsidR="004E1998" w14:paraId="1B82E473"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08B6FCC5" w14:textId="77777777" w:rsidR="004E1998" w:rsidRDefault="004E4D72">
            <w:pPr>
              <w:ind w:firstLineChars="100" w:firstLine="210"/>
              <w:rPr>
                <w:color w:val="000000" w:themeColor="text1"/>
              </w:rPr>
            </w:pPr>
            <w:r>
              <w:rPr>
                <w:rFonts w:hint="eastAsia"/>
                <w:color w:val="000000" w:themeColor="text1"/>
              </w:rPr>
              <w:t>加：其他收益</w:t>
            </w:r>
          </w:p>
        </w:tc>
        <w:tc>
          <w:tcPr>
            <w:tcW w:w="489" w:type="pct"/>
            <w:tcBorders>
              <w:top w:val="outset" w:sz="4" w:space="0" w:color="auto"/>
              <w:left w:val="outset" w:sz="4" w:space="0" w:color="auto"/>
              <w:bottom w:val="outset" w:sz="4" w:space="0" w:color="auto"/>
              <w:right w:val="outset" w:sz="4" w:space="0" w:color="auto"/>
            </w:tcBorders>
          </w:tcPr>
          <w:p w14:paraId="6F0BC20B"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七、67</w:t>
            </w:r>
          </w:p>
        </w:tc>
        <w:tc>
          <w:tcPr>
            <w:tcW w:w="1010" w:type="pct"/>
            <w:tcBorders>
              <w:top w:val="outset" w:sz="4" w:space="0" w:color="auto"/>
              <w:left w:val="outset" w:sz="4" w:space="0" w:color="auto"/>
              <w:bottom w:val="outset" w:sz="4" w:space="0" w:color="auto"/>
              <w:right w:val="outset" w:sz="4" w:space="0" w:color="auto"/>
            </w:tcBorders>
            <w:vAlign w:val="center"/>
          </w:tcPr>
          <w:p w14:paraId="31200D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49,767,597.12</w:t>
            </w:r>
          </w:p>
        </w:tc>
        <w:tc>
          <w:tcPr>
            <w:tcW w:w="1017" w:type="pct"/>
            <w:tcBorders>
              <w:top w:val="outset" w:sz="4" w:space="0" w:color="auto"/>
              <w:left w:val="outset" w:sz="4" w:space="0" w:color="auto"/>
              <w:bottom w:val="outset" w:sz="4" w:space="0" w:color="auto"/>
              <w:right w:val="outset" w:sz="4" w:space="0" w:color="auto"/>
            </w:tcBorders>
            <w:vAlign w:val="center"/>
          </w:tcPr>
          <w:p w14:paraId="35BFD60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36,430,704.57</w:t>
            </w:r>
          </w:p>
        </w:tc>
      </w:tr>
      <w:tr w:rsidR="004E1998" w14:paraId="302B90BD"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0782C6B4" w14:textId="77777777" w:rsidR="004E1998" w:rsidRDefault="004E4D72">
            <w:pPr>
              <w:ind w:firstLineChars="300" w:firstLine="630"/>
              <w:rPr>
                <w:color w:val="000000" w:themeColor="text1"/>
              </w:rPr>
            </w:pPr>
            <w:r>
              <w:rPr>
                <w:rFonts w:hint="eastAsia"/>
                <w:color w:val="000000" w:themeColor="text1"/>
              </w:rPr>
              <w:t>投资收益（损失以“－”号填列）</w:t>
            </w:r>
          </w:p>
        </w:tc>
        <w:tc>
          <w:tcPr>
            <w:tcW w:w="489" w:type="pct"/>
            <w:tcBorders>
              <w:top w:val="outset" w:sz="4" w:space="0" w:color="auto"/>
              <w:left w:val="outset" w:sz="4" w:space="0" w:color="auto"/>
              <w:bottom w:val="outset" w:sz="4" w:space="0" w:color="auto"/>
              <w:right w:val="outset" w:sz="4" w:space="0" w:color="auto"/>
            </w:tcBorders>
          </w:tcPr>
          <w:p w14:paraId="3F0DA056"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七、68</w:t>
            </w:r>
          </w:p>
        </w:tc>
        <w:tc>
          <w:tcPr>
            <w:tcW w:w="1010" w:type="pct"/>
            <w:tcBorders>
              <w:top w:val="outset" w:sz="4" w:space="0" w:color="auto"/>
              <w:left w:val="outset" w:sz="4" w:space="0" w:color="auto"/>
              <w:bottom w:val="outset" w:sz="4" w:space="0" w:color="auto"/>
              <w:right w:val="outset" w:sz="4" w:space="0" w:color="auto"/>
            </w:tcBorders>
            <w:vAlign w:val="center"/>
          </w:tcPr>
          <w:p w14:paraId="08CCDEE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4,570,467.90</w:t>
            </w:r>
          </w:p>
        </w:tc>
        <w:tc>
          <w:tcPr>
            <w:tcW w:w="1017" w:type="pct"/>
            <w:tcBorders>
              <w:top w:val="outset" w:sz="4" w:space="0" w:color="auto"/>
              <w:left w:val="outset" w:sz="4" w:space="0" w:color="auto"/>
              <w:bottom w:val="outset" w:sz="4" w:space="0" w:color="auto"/>
              <w:right w:val="outset" w:sz="4" w:space="0" w:color="auto"/>
            </w:tcBorders>
            <w:vAlign w:val="center"/>
          </w:tcPr>
          <w:p w14:paraId="368F3D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3,223,803.03</w:t>
            </w:r>
          </w:p>
        </w:tc>
      </w:tr>
      <w:tr w:rsidR="004E1998" w14:paraId="3BF00CBF"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125C79E1" w14:textId="77777777" w:rsidR="004E1998" w:rsidRDefault="004E4D72">
            <w:pPr>
              <w:ind w:firstLineChars="300" w:firstLine="630"/>
              <w:rPr>
                <w:color w:val="000000" w:themeColor="text1"/>
              </w:rPr>
            </w:pPr>
            <w:r>
              <w:rPr>
                <w:rFonts w:hint="eastAsia"/>
                <w:color w:val="000000" w:themeColor="text1"/>
              </w:rPr>
              <w:t>其中：对联营企业和合营企业的投资收益</w:t>
            </w:r>
          </w:p>
        </w:tc>
        <w:tc>
          <w:tcPr>
            <w:tcW w:w="489" w:type="pct"/>
            <w:tcBorders>
              <w:top w:val="outset" w:sz="4" w:space="0" w:color="auto"/>
              <w:left w:val="outset" w:sz="4" w:space="0" w:color="auto"/>
              <w:bottom w:val="outset" w:sz="4" w:space="0" w:color="auto"/>
              <w:right w:val="outset" w:sz="4" w:space="0" w:color="auto"/>
            </w:tcBorders>
            <w:vAlign w:val="center"/>
          </w:tcPr>
          <w:p w14:paraId="00BC70B4" w14:textId="77777777" w:rsidR="004E1998" w:rsidRDefault="004E1998">
            <w:pPr>
              <w:rPr>
                <w:rFonts w:asciiTheme="minorEastAsia" w:eastAsiaTheme="minorEastAsia" w:hAnsiTheme="minorEastAsia" w:hint="eastAsia"/>
              </w:rPr>
            </w:pPr>
          </w:p>
        </w:tc>
        <w:tc>
          <w:tcPr>
            <w:tcW w:w="1010" w:type="pct"/>
            <w:tcBorders>
              <w:top w:val="outset" w:sz="4" w:space="0" w:color="auto"/>
              <w:left w:val="outset" w:sz="4" w:space="0" w:color="auto"/>
              <w:bottom w:val="outset" w:sz="4" w:space="0" w:color="auto"/>
              <w:right w:val="outset" w:sz="4" w:space="0" w:color="auto"/>
            </w:tcBorders>
            <w:vAlign w:val="center"/>
          </w:tcPr>
          <w:p w14:paraId="583C53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4,486,464.71</w:t>
            </w:r>
          </w:p>
        </w:tc>
        <w:tc>
          <w:tcPr>
            <w:tcW w:w="1017" w:type="pct"/>
            <w:tcBorders>
              <w:top w:val="outset" w:sz="4" w:space="0" w:color="auto"/>
              <w:left w:val="outset" w:sz="4" w:space="0" w:color="auto"/>
              <w:bottom w:val="outset" w:sz="4" w:space="0" w:color="auto"/>
              <w:right w:val="outset" w:sz="4" w:space="0" w:color="auto"/>
            </w:tcBorders>
            <w:vAlign w:val="center"/>
          </w:tcPr>
          <w:p w14:paraId="1D50B30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5,033,998.14</w:t>
            </w:r>
          </w:p>
        </w:tc>
      </w:tr>
      <w:tr w:rsidR="004E1998" w14:paraId="165FCF46"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7977707D" w14:textId="77777777" w:rsidR="004E1998" w:rsidRDefault="004E4D72">
            <w:pPr>
              <w:ind w:firstLineChars="300" w:firstLine="630"/>
              <w:rPr>
                <w:color w:val="000000" w:themeColor="text1"/>
              </w:rPr>
            </w:pPr>
            <w:r>
              <w:rPr>
                <w:rFonts w:hint="eastAsia"/>
                <w:color w:val="000000" w:themeColor="text1"/>
              </w:rPr>
              <w:t>公允价值变动收益（损失以“－”号填列）</w:t>
            </w:r>
          </w:p>
        </w:tc>
        <w:tc>
          <w:tcPr>
            <w:tcW w:w="489" w:type="pct"/>
            <w:tcBorders>
              <w:top w:val="outset" w:sz="4" w:space="0" w:color="auto"/>
              <w:left w:val="outset" w:sz="4" w:space="0" w:color="auto"/>
              <w:bottom w:val="outset" w:sz="4" w:space="0" w:color="auto"/>
              <w:right w:val="outset" w:sz="4" w:space="0" w:color="auto"/>
            </w:tcBorders>
          </w:tcPr>
          <w:p w14:paraId="762364F1"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七、70</w:t>
            </w:r>
          </w:p>
        </w:tc>
        <w:tc>
          <w:tcPr>
            <w:tcW w:w="1010" w:type="pct"/>
            <w:tcBorders>
              <w:top w:val="outset" w:sz="4" w:space="0" w:color="auto"/>
              <w:left w:val="outset" w:sz="4" w:space="0" w:color="auto"/>
              <w:bottom w:val="outset" w:sz="4" w:space="0" w:color="auto"/>
              <w:right w:val="outset" w:sz="4" w:space="0" w:color="auto"/>
            </w:tcBorders>
            <w:vAlign w:val="center"/>
          </w:tcPr>
          <w:p w14:paraId="46E4635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3,377,528.63</w:t>
            </w:r>
          </w:p>
        </w:tc>
        <w:tc>
          <w:tcPr>
            <w:tcW w:w="1017" w:type="pct"/>
            <w:tcBorders>
              <w:top w:val="outset" w:sz="4" w:space="0" w:color="auto"/>
              <w:left w:val="outset" w:sz="4" w:space="0" w:color="auto"/>
              <w:bottom w:val="outset" w:sz="4" w:space="0" w:color="auto"/>
              <w:right w:val="outset" w:sz="4" w:space="0" w:color="auto"/>
            </w:tcBorders>
            <w:vAlign w:val="center"/>
          </w:tcPr>
          <w:p w14:paraId="42C4E3B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-2,953,441.37</w:t>
            </w:r>
          </w:p>
        </w:tc>
      </w:tr>
      <w:tr w:rsidR="004E1998" w14:paraId="229B2029"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749F7F54" w14:textId="77777777" w:rsidR="004E1998" w:rsidRDefault="004E4D72">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tcPr>
          <w:p w14:paraId="25E49D9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七、71</w:t>
            </w:r>
          </w:p>
        </w:tc>
        <w:tc>
          <w:tcPr>
            <w:tcW w:w="1010" w:type="pct"/>
            <w:tcBorders>
              <w:top w:val="outset" w:sz="4" w:space="0" w:color="auto"/>
              <w:left w:val="outset" w:sz="4" w:space="0" w:color="auto"/>
              <w:bottom w:val="outset" w:sz="4" w:space="0" w:color="auto"/>
              <w:right w:val="outset" w:sz="4" w:space="0" w:color="auto"/>
            </w:tcBorders>
            <w:vAlign w:val="center"/>
          </w:tcPr>
          <w:p w14:paraId="4E7FAA0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34,276,981.07</w:t>
            </w:r>
          </w:p>
        </w:tc>
        <w:tc>
          <w:tcPr>
            <w:tcW w:w="1017" w:type="pct"/>
            <w:tcBorders>
              <w:top w:val="outset" w:sz="4" w:space="0" w:color="auto"/>
              <w:left w:val="outset" w:sz="4" w:space="0" w:color="auto"/>
              <w:bottom w:val="outset" w:sz="4" w:space="0" w:color="auto"/>
              <w:right w:val="outset" w:sz="4" w:space="0" w:color="auto"/>
            </w:tcBorders>
            <w:vAlign w:val="center"/>
          </w:tcPr>
          <w:p w14:paraId="12AA19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28,181,428.88</w:t>
            </w:r>
          </w:p>
        </w:tc>
      </w:tr>
      <w:tr w:rsidR="004E1998" w14:paraId="687A32F5"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342D7A8B" w14:textId="77777777" w:rsidR="004E1998" w:rsidRDefault="004E4D72">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tcPr>
          <w:p w14:paraId="4FC3026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七、72</w:t>
            </w:r>
          </w:p>
        </w:tc>
        <w:tc>
          <w:tcPr>
            <w:tcW w:w="1010" w:type="pct"/>
            <w:tcBorders>
              <w:top w:val="outset" w:sz="4" w:space="0" w:color="auto"/>
              <w:left w:val="outset" w:sz="4" w:space="0" w:color="auto"/>
              <w:bottom w:val="outset" w:sz="4" w:space="0" w:color="auto"/>
              <w:right w:val="outset" w:sz="4" w:space="0" w:color="auto"/>
            </w:tcBorders>
            <w:vAlign w:val="center"/>
          </w:tcPr>
          <w:p w14:paraId="0741314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2,601,071.04</w:t>
            </w:r>
          </w:p>
        </w:tc>
        <w:tc>
          <w:tcPr>
            <w:tcW w:w="1017" w:type="pct"/>
            <w:tcBorders>
              <w:top w:val="outset" w:sz="4" w:space="0" w:color="auto"/>
              <w:left w:val="outset" w:sz="4" w:space="0" w:color="auto"/>
              <w:bottom w:val="outset" w:sz="4" w:space="0" w:color="auto"/>
              <w:right w:val="outset" w:sz="4" w:space="0" w:color="auto"/>
            </w:tcBorders>
            <w:vAlign w:val="center"/>
          </w:tcPr>
          <w:p w14:paraId="6B0CE35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-22,290,970.42</w:t>
            </w:r>
          </w:p>
        </w:tc>
      </w:tr>
      <w:tr w:rsidR="004E1998" w14:paraId="5205ACD9"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3301BD3E" w14:textId="77777777" w:rsidR="004E1998" w:rsidRDefault="004E4D72">
            <w:pPr>
              <w:ind w:firstLineChars="300" w:firstLine="630"/>
              <w:rPr>
                <w:color w:val="000000" w:themeColor="text1"/>
              </w:rPr>
            </w:pPr>
            <w:r>
              <w:rPr>
                <w:rFonts w:hint="eastAsia"/>
                <w:color w:val="000000" w:themeColor="text1"/>
              </w:rPr>
              <w:t>资产处置收益（损失以“－”号填列）</w:t>
            </w:r>
          </w:p>
        </w:tc>
        <w:tc>
          <w:tcPr>
            <w:tcW w:w="489" w:type="pct"/>
            <w:tcBorders>
              <w:top w:val="outset" w:sz="4" w:space="0" w:color="auto"/>
              <w:left w:val="outset" w:sz="4" w:space="0" w:color="auto"/>
              <w:bottom w:val="outset" w:sz="4" w:space="0" w:color="auto"/>
              <w:right w:val="outset" w:sz="4" w:space="0" w:color="auto"/>
            </w:tcBorders>
          </w:tcPr>
          <w:p w14:paraId="64C5BE00"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七、73</w:t>
            </w:r>
          </w:p>
        </w:tc>
        <w:tc>
          <w:tcPr>
            <w:tcW w:w="1010" w:type="pct"/>
            <w:tcBorders>
              <w:top w:val="outset" w:sz="4" w:space="0" w:color="auto"/>
              <w:left w:val="outset" w:sz="4" w:space="0" w:color="auto"/>
              <w:bottom w:val="outset" w:sz="4" w:space="0" w:color="auto"/>
              <w:right w:val="outset" w:sz="4" w:space="0" w:color="auto"/>
            </w:tcBorders>
            <w:vAlign w:val="center"/>
          </w:tcPr>
          <w:p w14:paraId="1116F4F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157,220.65</w:t>
            </w:r>
          </w:p>
        </w:tc>
        <w:tc>
          <w:tcPr>
            <w:tcW w:w="1017" w:type="pct"/>
            <w:tcBorders>
              <w:top w:val="outset" w:sz="4" w:space="0" w:color="auto"/>
              <w:left w:val="outset" w:sz="4" w:space="0" w:color="auto"/>
              <w:bottom w:val="outset" w:sz="4" w:space="0" w:color="auto"/>
              <w:right w:val="outset" w:sz="4" w:space="0" w:color="auto"/>
            </w:tcBorders>
            <w:vAlign w:val="center"/>
          </w:tcPr>
          <w:p w14:paraId="38C0A84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33,873.75</w:t>
            </w:r>
          </w:p>
        </w:tc>
      </w:tr>
      <w:tr w:rsidR="004E1998" w14:paraId="59A85F6E"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3EC4EBFB" w14:textId="77777777" w:rsidR="004E1998" w:rsidRDefault="004E4D72">
            <w:pPr>
              <w:rPr>
                <w:color w:val="000000" w:themeColor="text1"/>
              </w:rPr>
            </w:pPr>
            <w:r>
              <w:rPr>
                <w:rFonts w:hint="eastAsia"/>
                <w:color w:val="000000" w:themeColor="text1"/>
              </w:rPr>
              <w:t>三、营业利润（亏损以“－”号填列）</w:t>
            </w:r>
          </w:p>
        </w:tc>
        <w:tc>
          <w:tcPr>
            <w:tcW w:w="489" w:type="pct"/>
            <w:tcBorders>
              <w:top w:val="outset" w:sz="4" w:space="0" w:color="auto"/>
              <w:left w:val="outset" w:sz="4" w:space="0" w:color="auto"/>
              <w:bottom w:val="outset" w:sz="4" w:space="0" w:color="auto"/>
              <w:right w:val="outset" w:sz="4" w:space="0" w:color="auto"/>
            </w:tcBorders>
            <w:vAlign w:val="center"/>
          </w:tcPr>
          <w:p w14:paraId="239DCC49" w14:textId="77777777" w:rsidR="004E1998" w:rsidRDefault="004E1998">
            <w:pPr>
              <w:rPr>
                <w:rFonts w:asciiTheme="minorEastAsia" w:eastAsiaTheme="minorEastAsia" w:hAnsiTheme="minorEastAsia" w:hint="eastAsia"/>
              </w:rPr>
            </w:pPr>
          </w:p>
        </w:tc>
        <w:tc>
          <w:tcPr>
            <w:tcW w:w="1010" w:type="pct"/>
            <w:tcBorders>
              <w:top w:val="outset" w:sz="4" w:space="0" w:color="auto"/>
              <w:left w:val="outset" w:sz="4" w:space="0" w:color="auto"/>
              <w:bottom w:val="outset" w:sz="4" w:space="0" w:color="auto"/>
              <w:right w:val="outset" w:sz="4" w:space="0" w:color="auto"/>
            </w:tcBorders>
            <w:vAlign w:val="center"/>
          </w:tcPr>
          <w:p w14:paraId="77B2C6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767,748,310.01</w:t>
            </w:r>
          </w:p>
        </w:tc>
        <w:tc>
          <w:tcPr>
            <w:tcW w:w="1017" w:type="pct"/>
            <w:tcBorders>
              <w:top w:val="outset" w:sz="4" w:space="0" w:color="auto"/>
              <w:left w:val="outset" w:sz="4" w:space="0" w:color="auto"/>
              <w:bottom w:val="outset" w:sz="4" w:space="0" w:color="auto"/>
              <w:right w:val="outset" w:sz="4" w:space="0" w:color="auto"/>
            </w:tcBorders>
            <w:vAlign w:val="center"/>
          </w:tcPr>
          <w:p w14:paraId="207C3FC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409,578,673.88</w:t>
            </w:r>
          </w:p>
        </w:tc>
      </w:tr>
      <w:tr w:rsidR="004E1998" w14:paraId="0C32FF64"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2B61F580" w14:textId="77777777" w:rsidR="004E1998" w:rsidRDefault="004E4D72">
            <w:pPr>
              <w:ind w:firstLineChars="100" w:firstLine="210"/>
              <w:rPr>
                <w:color w:val="000000" w:themeColor="text1"/>
              </w:rPr>
            </w:pPr>
            <w:r>
              <w:rPr>
                <w:rFonts w:hint="eastAsia"/>
                <w:color w:val="000000" w:themeColor="text1"/>
              </w:rPr>
              <w:t>加：营业外收入</w:t>
            </w:r>
          </w:p>
        </w:tc>
        <w:tc>
          <w:tcPr>
            <w:tcW w:w="489" w:type="pct"/>
            <w:tcBorders>
              <w:top w:val="outset" w:sz="4" w:space="0" w:color="auto"/>
              <w:left w:val="outset" w:sz="4" w:space="0" w:color="auto"/>
              <w:bottom w:val="outset" w:sz="4" w:space="0" w:color="auto"/>
              <w:right w:val="outset" w:sz="4" w:space="0" w:color="auto"/>
            </w:tcBorders>
          </w:tcPr>
          <w:p w14:paraId="6813F09C"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七、74</w:t>
            </w:r>
          </w:p>
        </w:tc>
        <w:tc>
          <w:tcPr>
            <w:tcW w:w="1010" w:type="pct"/>
            <w:tcBorders>
              <w:top w:val="outset" w:sz="4" w:space="0" w:color="auto"/>
              <w:left w:val="outset" w:sz="4" w:space="0" w:color="auto"/>
              <w:bottom w:val="outset" w:sz="4" w:space="0" w:color="auto"/>
              <w:right w:val="outset" w:sz="4" w:space="0" w:color="auto"/>
            </w:tcBorders>
            <w:vAlign w:val="center"/>
          </w:tcPr>
          <w:p w14:paraId="60028A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1,727,186.77</w:t>
            </w:r>
          </w:p>
        </w:tc>
        <w:tc>
          <w:tcPr>
            <w:tcW w:w="1017" w:type="pct"/>
            <w:tcBorders>
              <w:top w:val="outset" w:sz="4" w:space="0" w:color="auto"/>
              <w:left w:val="outset" w:sz="4" w:space="0" w:color="auto"/>
              <w:bottom w:val="outset" w:sz="4" w:space="0" w:color="auto"/>
              <w:right w:val="outset" w:sz="4" w:space="0" w:color="auto"/>
            </w:tcBorders>
            <w:vAlign w:val="center"/>
          </w:tcPr>
          <w:p w14:paraId="5C999D4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1,972,865.55</w:t>
            </w:r>
          </w:p>
        </w:tc>
      </w:tr>
      <w:tr w:rsidR="004E1998" w14:paraId="2B04D2DB"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1B7C4FF6" w14:textId="77777777" w:rsidR="004E1998" w:rsidRDefault="004E4D72">
            <w:pPr>
              <w:ind w:firstLineChars="100" w:firstLine="210"/>
              <w:rPr>
                <w:color w:val="000000" w:themeColor="text1"/>
              </w:rPr>
            </w:pPr>
            <w:r>
              <w:rPr>
                <w:rFonts w:hint="eastAsia"/>
                <w:color w:val="000000" w:themeColor="text1"/>
              </w:rPr>
              <w:t>减：营业外支出</w:t>
            </w:r>
          </w:p>
        </w:tc>
        <w:tc>
          <w:tcPr>
            <w:tcW w:w="489" w:type="pct"/>
            <w:tcBorders>
              <w:top w:val="outset" w:sz="4" w:space="0" w:color="auto"/>
              <w:left w:val="outset" w:sz="4" w:space="0" w:color="auto"/>
              <w:bottom w:val="outset" w:sz="4" w:space="0" w:color="auto"/>
              <w:right w:val="outset" w:sz="4" w:space="0" w:color="auto"/>
            </w:tcBorders>
          </w:tcPr>
          <w:p w14:paraId="0B143F6D"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七、75</w:t>
            </w:r>
          </w:p>
        </w:tc>
        <w:tc>
          <w:tcPr>
            <w:tcW w:w="1010" w:type="pct"/>
            <w:tcBorders>
              <w:top w:val="outset" w:sz="4" w:space="0" w:color="auto"/>
              <w:left w:val="outset" w:sz="4" w:space="0" w:color="auto"/>
              <w:bottom w:val="outset" w:sz="4" w:space="0" w:color="auto"/>
              <w:right w:val="outset" w:sz="4" w:space="0" w:color="auto"/>
            </w:tcBorders>
            <w:vAlign w:val="center"/>
          </w:tcPr>
          <w:p w14:paraId="22D1EE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19,883,951.03</w:t>
            </w:r>
          </w:p>
        </w:tc>
        <w:tc>
          <w:tcPr>
            <w:tcW w:w="1017" w:type="pct"/>
            <w:tcBorders>
              <w:top w:val="outset" w:sz="4" w:space="0" w:color="auto"/>
              <w:left w:val="outset" w:sz="4" w:space="0" w:color="auto"/>
              <w:bottom w:val="outset" w:sz="4" w:space="0" w:color="auto"/>
              <w:right w:val="outset" w:sz="4" w:space="0" w:color="auto"/>
            </w:tcBorders>
            <w:vAlign w:val="center"/>
          </w:tcPr>
          <w:p w14:paraId="6AC1E1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7,578,727.00</w:t>
            </w:r>
          </w:p>
        </w:tc>
      </w:tr>
      <w:tr w:rsidR="004E1998" w14:paraId="0DFD2317"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7319F745" w14:textId="77777777" w:rsidR="004E1998" w:rsidRDefault="004E4D72">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vAlign w:val="center"/>
          </w:tcPr>
          <w:p w14:paraId="462FF87E" w14:textId="77777777" w:rsidR="004E1998" w:rsidRDefault="004E1998">
            <w:pPr>
              <w:rPr>
                <w:rFonts w:asciiTheme="minorEastAsia" w:eastAsiaTheme="minorEastAsia" w:hAnsiTheme="minorEastAsia" w:hint="eastAsia"/>
              </w:rPr>
            </w:pPr>
          </w:p>
        </w:tc>
        <w:tc>
          <w:tcPr>
            <w:tcW w:w="1010" w:type="pct"/>
            <w:tcBorders>
              <w:top w:val="outset" w:sz="4" w:space="0" w:color="auto"/>
              <w:left w:val="outset" w:sz="4" w:space="0" w:color="auto"/>
              <w:bottom w:val="outset" w:sz="4" w:space="0" w:color="auto"/>
              <w:right w:val="outset" w:sz="4" w:space="0" w:color="auto"/>
            </w:tcBorders>
            <w:vAlign w:val="center"/>
          </w:tcPr>
          <w:p w14:paraId="395CDF4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749,591,545.75</w:t>
            </w:r>
          </w:p>
        </w:tc>
        <w:tc>
          <w:tcPr>
            <w:tcW w:w="1017" w:type="pct"/>
            <w:tcBorders>
              <w:top w:val="outset" w:sz="4" w:space="0" w:color="auto"/>
              <w:left w:val="outset" w:sz="4" w:space="0" w:color="auto"/>
              <w:bottom w:val="outset" w:sz="4" w:space="0" w:color="auto"/>
              <w:right w:val="outset" w:sz="4" w:space="0" w:color="auto"/>
            </w:tcBorders>
            <w:vAlign w:val="center"/>
          </w:tcPr>
          <w:p w14:paraId="3AEF6B8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403,972,812.43</w:t>
            </w:r>
          </w:p>
        </w:tc>
      </w:tr>
      <w:tr w:rsidR="004E1998" w14:paraId="64E85C5D"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4337E54C" w14:textId="77777777" w:rsidR="004E1998" w:rsidRDefault="004E4D72">
            <w:pPr>
              <w:ind w:firstLineChars="100" w:firstLine="210"/>
              <w:rPr>
                <w:color w:val="000000" w:themeColor="text1"/>
              </w:rPr>
            </w:pPr>
            <w:r>
              <w:rPr>
                <w:rFonts w:hint="eastAsia"/>
                <w:color w:val="000000" w:themeColor="text1"/>
              </w:rPr>
              <w:t>减：所得税费用</w:t>
            </w:r>
          </w:p>
        </w:tc>
        <w:tc>
          <w:tcPr>
            <w:tcW w:w="489" w:type="pct"/>
            <w:tcBorders>
              <w:top w:val="outset" w:sz="4" w:space="0" w:color="auto"/>
              <w:left w:val="outset" w:sz="4" w:space="0" w:color="auto"/>
              <w:bottom w:val="outset" w:sz="4" w:space="0" w:color="auto"/>
              <w:right w:val="outset" w:sz="4" w:space="0" w:color="auto"/>
            </w:tcBorders>
            <w:vAlign w:val="center"/>
          </w:tcPr>
          <w:p w14:paraId="52647A70"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七、76</w:t>
            </w:r>
          </w:p>
        </w:tc>
        <w:tc>
          <w:tcPr>
            <w:tcW w:w="1010" w:type="pct"/>
            <w:tcBorders>
              <w:top w:val="outset" w:sz="4" w:space="0" w:color="auto"/>
              <w:left w:val="outset" w:sz="4" w:space="0" w:color="auto"/>
              <w:bottom w:val="outset" w:sz="4" w:space="0" w:color="auto"/>
              <w:right w:val="outset" w:sz="4" w:space="0" w:color="auto"/>
            </w:tcBorders>
            <w:vAlign w:val="center"/>
          </w:tcPr>
          <w:p w14:paraId="73B9EEC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159,362,361.90</w:t>
            </w:r>
          </w:p>
        </w:tc>
        <w:tc>
          <w:tcPr>
            <w:tcW w:w="1017" w:type="pct"/>
            <w:tcBorders>
              <w:top w:val="outset" w:sz="4" w:space="0" w:color="auto"/>
              <w:left w:val="outset" w:sz="4" w:space="0" w:color="auto"/>
              <w:bottom w:val="outset" w:sz="4" w:space="0" w:color="auto"/>
              <w:right w:val="outset" w:sz="4" w:space="0" w:color="auto"/>
            </w:tcBorders>
            <w:vAlign w:val="center"/>
          </w:tcPr>
          <w:p w14:paraId="3F095A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222,837,612.88</w:t>
            </w:r>
          </w:p>
        </w:tc>
      </w:tr>
      <w:tr w:rsidR="004E1998" w14:paraId="51D6254F"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412C3A7F" w14:textId="77777777" w:rsidR="004E1998" w:rsidRDefault="004E4D72">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vAlign w:val="center"/>
          </w:tcPr>
          <w:p w14:paraId="58CCE464"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4762AA6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590,229,183.85</w:t>
            </w:r>
          </w:p>
        </w:tc>
        <w:tc>
          <w:tcPr>
            <w:tcW w:w="1017" w:type="pct"/>
            <w:tcBorders>
              <w:top w:val="outset" w:sz="4" w:space="0" w:color="auto"/>
              <w:left w:val="outset" w:sz="4" w:space="0" w:color="auto"/>
              <w:bottom w:val="outset" w:sz="4" w:space="0" w:color="auto"/>
              <w:right w:val="outset" w:sz="4" w:space="0" w:color="auto"/>
            </w:tcBorders>
            <w:vAlign w:val="center"/>
          </w:tcPr>
          <w:p w14:paraId="2F2FA4E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181,135,199.55</w:t>
            </w:r>
          </w:p>
        </w:tc>
      </w:tr>
      <w:tr w:rsidR="004E1998" w14:paraId="111B0EEA" w14:textId="77777777">
        <w:trPr>
          <w:jc w:val="center"/>
        </w:trPr>
        <w:sdt>
          <w:sdtPr>
            <w:rPr>
              <w:rFonts w:asciiTheme="minorEastAsia" w:eastAsiaTheme="minorEastAsia" w:hAnsiTheme="minorEastAsia"/>
            </w:rPr>
            <w:tag w:val="_PLD_c576a2f5fbec4ba2b1cc36d0a215ba5c"/>
            <w:id w:val="1290097298"/>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F62170D"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（一）</w:t>
                </w:r>
                <w:r>
                  <w:rPr>
                    <w:rFonts w:asciiTheme="minorEastAsia" w:eastAsiaTheme="minorEastAsia" w:hAnsiTheme="minorEastAsia"/>
                    <w:color w:val="000000" w:themeColor="text1"/>
                  </w:rPr>
                  <w:t>按经营持续性分类</w:t>
                </w:r>
              </w:p>
            </w:tc>
          </w:sdtContent>
        </w:sdt>
      </w:tr>
      <w:tr w:rsidR="004E1998" w14:paraId="0D0438F9"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5617DB88" w14:textId="77777777" w:rsidR="004E1998" w:rsidRDefault="004E4D72">
            <w:pPr>
              <w:ind w:firstLineChars="200" w:firstLine="420"/>
              <w:rPr>
                <w:color w:val="000000" w:themeColor="text1"/>
              </w:rPr>
            </w:pPr>
            <w:r>
              <w:rPr>
                <w:color w:val="000000" w:themeColor="text1"/>
              </w:rPr>
              <w:t>1.</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vAlign w:val="center"/>
          </w:tcPr>
          <w:p w14:paraId="6C4DD6E8"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013A6EB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590,229,183.85</w:t>
            </w:r>
          </w:p>
        </w:tc>
        <w:tc>
          <w:tcPr>
            <w:tcW w:w="1017" w:type="pct"/>
            <w:tcBorders>
              <w:top w:val="outset" w:sz="4" w:space="0" w:color="auto"/>
              <w:left w:val="outset" w:sz="4" w:space="0" w:color="auto"/>
              <w:bottom w:val="outset" w:sz="4" w:space="0" w:color="auto"/>
              <w:right w:val="outset" w:sz="4" w:space="0" w:color="auto"/>
            </w:tcBorders>
            <w:vAlign w:val="center"/>
          </w:tcPr>
          <w:p w14:paraId="39B5C2F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181,135,199.55</w:t>
            </w:r>
          </w:p>
        </w:tc>
      </w:tr>
      <w:tr w:rsidR="004E1998" w14:paraId="4D376283" w14:textId="77777777">
        <w:trPr>
          <w:jc w:val="center"/>
        </w:trPr>
        <w:sdt>
          <w:sdtPr>
            <w:rPr>
              <w:rFonts w:asciiTheme="minorEastAsia" w:eastAsiaTheme="minorEastAsia" w:hAnsiTheme="minorEastAsia"/>
            </w:rPr>
            <w:tag w:val="_PLD_5da729560f54464cbcc9ce762078f9ba"/>
            <w:id w:val="-618760608"/>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6B87397"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（二）</w:t>
                </w:r>
                <w:r>
                  <w:rPr>
                    <w:rFonts w:asciiTheme="minorEastAsia" w:eastAsiaTheme="minorEastAsia" w:hAnsiTheme="minorEastAsia"/>
                    <w:color w:val="000000" w:themeColor="text1"/>
                  </w:rPr>
                  <w:t>按所有权归属分类</w:t>
                </w:r>
              </w:p>
            </w:tc>
          </w:sdtContent>
        </w:sdt>
      </w:tr>
      <w:tr w:rsidR="004E1998" w14:paraId="25BAB78F"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60CB22B1" w14:textId="77777777" w:rsidR="004E1998" w:rsidRDefault="004E4D72">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w:t>
            </w:r>
            <w:r>
              <w:rPr>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vAlign w:val="center"/>
          </w:tcPr>
          <w:p w14:paraId="6BFEB7BD"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25DBCCE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627,701,257.33</w:t>
            </w:r>
          </w:p>
        </w:tc>
        <w:tc>
          <w:tcPr>
            <w:tcW w:w="1017" w:type="pct"/>
            <w:tcBorders>
              <w:top w:val="outset" w:sz="4" w:space="0" w:color="auto"/>
              <w:left w:val="outset" w:sz="4" w:space="0" w:color="auto"/>
              <w:bottom w:val="outset" w:sz="4" w:space="0" w:color="auto"/>
              <w:right w:val="outset" w:sz="4" w:space="0" w:color="auto"/>
            </w:tcBorders>
            <w:vAlign w:val="center"/>
          </w:tcPr>
          <w:p w14:paraId="7C500AC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231,416,651.70</w:t>
            </w:r>
          </w:p>
        </w:tc>
      </w:tr>
      <w:tr w:rsidR="004E1998" w14:paraId="509EAA95"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0720AA37" w14:textId="77777777" w:rsidR="004E1998" w:rsidRDefault="004E4D72">
            <w:pPr>
              <w:ind w:firstLineChars="200" w:firstLine="420"/>
              <w:rPr>
                <w:color w:val="000000" w:themeColor="text1"/>
              </w:rPr>
            </w:pPr>
            <w:r>
              <w:rPr>
                <w:color w:val="000000" w:themeColor="text1"/>
              </w:rPr>
              <w:t>2.</w:t>
            </w:r>
            <w:r>
              <w:rPr>
                <w:rFonts w:hint="eastAsia"/>
                <w:color w:val="000000" w:themeColor="text1"/>
              </w:rPr>
              <w:t>少数股东损益（净亏损以“</w:t>
            </w:r>
            <w:r>
              <w:rPr>
                <w:color w:val="000000" w:themeColor="text1"/>
              </w:rPr>
              <w:t>-”</w:t>
            </w:r>
            <w:r>
              <w:rPr>
                <w:color w:val="000000" w:themeColor="text1"/>
              </w:rPr>
              <w:t>号填列）</w:t>
            </w:r>
          </w:p>
        </w:tc>
        <w:tc>
          <w:tcPr>
            <w:tcW w:w="489" w:type="pct"/>
            <w:tcBorders>
              <w:top w:val="outset" w:sz="4" w:space="0" w:color="auto"/>
              <w:left w:val="outset" w:sz="4" w:space="0" w:color="auto"/>
              <w:bottom w:val="outset" w:sz="4" w:space="0" w:color="auto"/>
              <w:right w:val="outset" w:sz="4" w:space="0" w:color="auto"/>
            </w:tcBorders>
            <w:vAlign w:val="center"/>
          </w:tcPr>
          <w:p w14:paraId="0B2EBB7A"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1ADAF3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-37,472,073.48</w:t>
            </w:r>
          </w:p>
        </w:tc>
        <w:tc>
          <w:tcPr>
            <w:tcW w:w="1017" w:type="pct"/>
            <w:tcBorders>
              <w:top w:val="outset" w:sz="4" w:space="0" w:color="auto"/>
              <w:left w:val="outset" w:sz="4" w:space="0" w:color="auto"/>
              <w:bottom w:val="outset" w:sz="4" w:space="0" w:color="auto"/>
              <w:right w:val="outset" w:sz="4" w:space="0" w:color="auto"/>
            </w:tcBorders>
            <w:vAlign w:val="center"/>
          </w:tcPr>
          <w:p w14:paraId="5CB6170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-50,281,452.15</w:t>
            </w:r>
          </w:p>
        </w:tc>
      </w:tr>
      <w:tr w:rsidR="004E1998" w14:paraId="099EAF24"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7202E8B2" w14:textId="77777777" w:rsidR="004E1998" w:rsidRDefault="004E4D72">
            <w:pPr>
              <w:rPr>
                <w:color w:val="000000" w:themeColor="text1"/>
              </w:rPr>
            </w:pPr>
            <w:r>
              <w:rPr>
                <w:rFonts w:hint="eastAsia"/>
                <w:color w:val="000000" w:themeColor="text1"/>
              </w:rPr>
              <w:t>六、其他综合收益的税后净额</w:t>
            </w:r>
          </w:p>
        </w:tc>
        <w:tc>
          <w:tcPr>
            <w:tcW w:w="489" w:type="pct"/>
            <w:tcBorders>
              <w:top w:val="outset" w:sz="4" w:space="0" w:color="auto"/>
              <w:left w:val="outset" w:sz="4" w:space="0" w:color="auto"/>
              <w:bottom w:val="outset" w:sz="4" w:space="0" w:color="auto"/>
              <w:right w:val="outset" w:sz="4" w:space="0" w:color="auto"/>
            </w:tcBorders>
            <w:vAlign w:val="center"/>
          </w:tcPr>
          <w:p w14:paraId="74A5FB4F"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1EA6EF4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312,653.69</w:t>
            </w:r>
          </w:p>
        </w:tc>
        <w:tc>
          <w:tcPr>
            <w:tcW w:w="1017" w:type="pct"/>
            <w:tcBorders>
              <w:top w:val="outset" w:sz="4" w:space="0" w:color="auto"/>
              <w:left w:val="outset" w:sz="4" w:space="0" w:color="auto"/>
              <w:bottom w:val="outset" w:sz="4" w:space="0" w:color="auto"/>
              <w:right w:val="outset" w:sz="4" w:space="0" w:color="auto"/>
            </w:tcBorders>
            <w:vAlign w:val="center"/>
          </w:tcPr>
          <w:p w14:paraId="053627B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-349,025.36</w:t>
            </w:r>
          </w:p>
        </w:tc>
      </w:tr>
      <w:tr w:rsidR="004E1998" w14:paraId="498CB3BB"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27B19DC5" w14:textId="77777777" w:rsidR="004E1998" w:rsidRDefault="004E4D72">
            <w:pPr>
              <w:ind w:firstLineChars="100" w:firstLine="210"/>
              <w:rPr>
                <w:color w:val="000000" w:themeColor="text1"/>
              </w:rPr>
            </w:pPr>
            <w:r>
              <w:rPr>
                <w:rFonts w:hint="eastAsia"/>
                <w:color w:val="000000" w:themeColor="text1"/>
              </w:rPr>
              <w:t>（一）归属母公司所有者的其他综合收益的税后净额</w:t>
            </w:r>
          </w:p>
        </w:tc>
        <w:tc>
          <w:tcPr>
            <w:tcW w:w="489" w:type="pct"/>
            <w:tcBorders>
              <w:top w:val="outset" w:sz="4" w:space="0" w:color="auto"/>
              <w:left w:val="outset" w:sz="4" w:space="0" w:color="auto"/>
              <w:bottom w:val="outset" w:sz="4" w:space="0" w:color="auto"/>
              <w:right w:val="outset" w:sz="4" w:space="0" w:color="auto"/>
            </w:tcBorders>
            <w:vAlign w:val="center"/>
          </w:tcPr>
          <w:p w14:paraId="63FE500D"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2E51F9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312,653.69</w:t>
            </w:r>
          </w:p>
        </w:tc>
        <w:tc>
          <w:tcPr>
            <w:tcW w:w="1017" w:type="pct"/>
            <w:tcBorders>
              <w:top w:val="outset" w:sz="4" w:space="0" w:color="auto"/>
              <w:left w:val="outset" w:sz="4" w:space="0" w:color="auto"/>
              <w:bottom w:val="outset" w:sz="4" w:space="0" w:color="auto"/>
              <w:right w:val="outset" w:sz="4" w:space="0" w:color="auto"/>
            </w:tcBorders>
            <w:vAlign w:val="center"/>
          </w:tcPr>
          <w:p w14:paraId="19DCE01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-349,025.36</w:t>
            </w:r>
          </w:p>
        </w:tc>
      </w:tr>
      <w:tr w:rsidR="004E1998" w14:paraId="3D360F2D"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010EF2F5" w14:textId="77777777" w:rsidR="004E1998" w:rsidRDefault="004E4D72">
            <w:pPr>
              <w:ind w:firstLineChars="200" w:firstLine="420"/>
              <w:rPr>
                <w:color w:val="000000" w:themeColor="text1"/>
              </w:rPr>
            </w:pPr>
            <w:r>
              <w:rPr>
                <w:color w:val="000000" w:themeColor="text1"/>
              </w:rPr>
              <w:t>1.</w:t>
            </w:r>
            <w:r>
              <w:rPr>
                <w:rFonts w:hint="eastAsia"/>
                <w:color w:val="000000" w:themeColor="text1"/>
              </w:rPr>
              <w:t>将重分类进损益的其他综合收益</w:t>
            </w:r>
          </w:p>
        </w:tc>
        <w:tc>
          <w:tcPr>
            <w:tcW w:w="489" w:type="pct"/>
            <w:tcBorders>
              <w:top w:val="outset" w:sz="4" w:space="0" w:color="auto"/>
              <w:left w:val="outset" w:sz="4" w:space="0" w:color="auto"/>
              <w:bottom w:val="outset" w:sz="4" w:space="0" w:color="auto"/>
              <w:right w:val="outset" w:sz="4" w:space="0" w:color="auto"/>
            </w:tcBorders>
            <w:vAlign w:val="center"/>
          </w:tcPr>
          <w:p w14:paraId="358B639E"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3F796A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312,653.69</w:t>
            </w:r>
          </w:p>
        </w:tc>
        <w:tc>
          <w:tcPr>
            <w:tcW w:w="1017" w:type="pct"/>
            <w:tcBorders>
              <w:top w:val="outset" w:sz="4" w:space="0" w:color="auto"/>
              <w:left w:val="outset" w:sz="4" w:space="0" w:color="auto"/>
              <w:bottom w:val="outset" w:sz="4" w:space="0" w:color="auto"/>
              <w:right w:val="outset" w:sz="4" w:space="0" w:color="auto"/>
            </w:tcBorders>
            <w:vAlign w:val="center"/>
          </w:tcPr>
          <w:p w14:paraId="2FED49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-349,025.36</w:t>
            </w:r>
          </w:p>
        </w:tc>
      </w:tr>
      <w:tr w:rsidR="004E1998" w14:paraId="3669E413"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5DF0FDEC" w14:textId="77777777" w:rsidR="004E1998" w:rsidRDefault="004E4D72">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权益法下可转损益的其他综合收益</w:t>
            </w:r>
          </w:p>
        </w:tc>
        <w:tc>
          <w:tcPr>
            <w:tcW w:w="489" w:type="pct"/>
            <w:tcBorders>
              <w:top w:val="outset" w:sz="4" w:space="0" w:color="auto"/>
              <w:left w:val="outset" w:sz="4" w:space="0" w:color="auto"/>
              <w:bottom w:val="outset" w:sz="4" w:space="0" w:color="auto"/>
              <w:right w:val="outset" w:sz="4" w:space="0" w:color="auto"/>
            </w:tcBorders>
            <w:vAlign w:val="center"/>
          </w:tcPr>
          <w:p w14:paraId="014A3901"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17798EEB" w14:textId="77777777" w:rsidR="004E1998" w:rsidRDefault="004E1998">
            <w:pPr>
              <w:jc w:val="right"/>
              <w:rPr>
                <w:rFonts w:asciiTheme="minorEastAsia" w:eastAsiaTheme="minorEastAsia" w:hAnsiTheme="minorEastAsia" w:hint="eastAsia"/>
              </w:rPr>
            </w:pPr>
          </w:p>
        </w:tc>
        <w:tc>
          <w:tcPr>
            <w:tcW w:w="1017" w:type="pct"/>
            <w:tcBorders>
              <w:top w:val="outset" w:sz="4" w:space="0" w:color="auto"/>
              <w:left w:val="outset" w:sz="4" w:space="0" w:color="auto"/>
              <w:bottom w:val="outset" w:sz="4" w:space="0" w:color="auto"/>
              <w:right w:val="outset" w:sz="4" w:space="0" w:color="auto"/>
            </w:tcBorders>
            <w:vAlign w:val="center"/>
          </w:tcPr>
          <w:p w14:paraId="2D6C7FA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-200,615.77</w:t>
            </w:r>
          </w:p>
        </w:tc>
      </w:tr>
      <w:tr w:rsidR="004E1998" w14:paraId="1BA6710C"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297609C7" w14:textId="77777777" w:rsidR="004E1998" w:rsidRDefault="004E4D72">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外币财务报表折算差额</w:t>
            </w:r>
          </w:p>
        </w:tc>
        <w:tc>
          <w:tcPr>
            <w:tcW w:w="489" w:type="pct"/>
            <w:tcBorders>
              <w:top w:val="outset" w:sz="4" w:space="0" w:color="auto"/>
              <w:left w:val="outset" w:sz="4" w:space="0" w:color="auto"/>
              <w:bottom w:val="outset" w:sz="4" w:space="0" w:color="auto"/>
              <w:right w:val="outset" w:sz="4" w:space="0" w:color="auto"/>
            </w:tcBorders>
            <w:vAlign w:val="center"/>
          </w:tcPr>
          <w:p w14:paraId="3061EB24"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378681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312,653.69</w:t>
            </w:r>
          </w:p>
        </w:tc>
        <w:tc>
          <w:tcPr>
            <w:tcW w:w="1017" w:type="pct"/>
            <w:tcBorders>
              <w:top w:val="outset" w:sz="4" w:space="0" w:color="auto"/>
              <w:left w:val="outset" w:sz="4" w:space="0" w:color="auto"/>
              <w:bottom w:val="outset" w:sz="4" w:space="0" w:color="auto"/>
              <w:right w:val="outset" w:sz="4" w:space="0" w:color="auto"/>
            </w:tcBorders>
            <w:vAlign w:val="center"/>
          </w:tcPr>
          <w:p w14:paraId="3E1DE3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-148,409.59</w:t>
            </w:r>
          </w:p>
        </w:tc>
      </w:tr>
      <w:tr w:rsidR="004E1998" w14:paraId="2A26A04A"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199F51DE" w14:textId="77777777" w:rsidR="004E1998" w:rsidRDefault="004E4D72">
            <w:pPr>
              <w:rPr>
                <w:color w:val="000000" w:themeColor="text1"/>
              </w:rPr>
            </w:pPr>
            <w:r>
              <w:rPr>
                <w:rFonts w:hint="eastAsia"/>
                <w:color w:val="000000" w:themeColor="text1"/>
              </w:rPr>
              <w:t>七、综合收益总额</w:t>
            </w:r>
          </w:p>
        </w:tc>
        <w:tc>
          <w:tcPr>
            <w:tcW w:w="489" w:type="pct"/>
            <w:tcBorders>
              <w:top w:val="outset" w:sz="4" w:space="0" w:color="auto"/>
              <w:left w:val="outset" w:sz="4" w:space="0" w:color="auto"/>
              <w:bottom w:val="outset" w:sz="4" w:space="0" w:color="auto"/>
              <w:right w:val="outset" w:sz="4" w:space="0" w:color="auto"/>
            </w:tcBorders>
            <w:vAlign w:val="center"/>
          </w:tcPr>
          <w:p w14:paraId="10147503"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7BD9B2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590,541,837.54</w:t>
            </w:r>
          </w:p>
        </w:tc>
        <w:tc>
          <w:tcPr>
            <w:tcW w:w="1017" w:type="pct"/>
            <w:tcBorders>
              <w:top w:val="outset" w:sz="4" w:space="0" w:color="auto"/>
              <w:left w:val="outset" w:sz="4" w:space="0" w:color="auto"/>
              <w:bottom w:val="outset" w:sz="4" w:space="0" w:color="auto"/>
              <w:right w:val="outset" w:sz="4" w:space="0" w:color="auto"/>
            </w:tcBorders>
            <w:vAlign w:val="center"/>
          </w:tcPr>
          <w:p w14:paraId="69B043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180,786,174.19</w:t>
            </w:r>
          </w:p>
        </w:tc>
      </w:tr>
      <w:tr w:rsidR="004E1998" w14:paraId="3DABAD56"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26DFF7EC" w14:textId="77777777" w:rsidR="004E1998" w:rsidRDefault="004E4D72">
            <w:pPr>
              <w:ind w:firstLineChars="100" w:firstLine="210"/>
              <w:rPr>
                <w:color w:val="000000" w:themeColor="text1"/>
              </w:rPr>
            </w:pPr>
            <w:r>
              <w:rPr>
                <w:color w:val="000000" w:themeColor="text1"/>
              </w:rPr>
              <w:t>（一）</w:t>
            </w:r>
            <w:r>
              <w:rPr>
                <w:rFonts w:hint="eastAsia"/>
                <w:color w:val="000000" w:themeColor="text1"/>
              </w:rPr>
              <w:t>归属于母公司所有者的综合收益总额</w:t>
            </w:r>
          </w:p>
        </w:tc>
        <w:tc>
          <w:tcPr>
            <w:tcW w:w="489" w:type="pct"/>
            <w:tcBorders>
              <w:top w:val="outset" w:sz="4" w:space="0" w:color="auto"/>
              <w:left w:val="outset" w:sz="4" w:space="0" w:color="auto"/>
              <w:bottom w:val="outset" w:sz="4" w:space="0" w:color="auto"/>
              <w:right w:val="outset" w:sz="4" w:space="0" w:color="auto"/>
            </w:tcBorders>
            <w:vAlign w:val="center"/>
          </w:tcPr>
          <w:p w14:paraId="7936E5AF"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4A1659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628,013,911.02</w:t>
            </w:r>
          </w:p>
        </w:tc>
        <w:tc>
          <w:tcPr>
            <w:tcW w:w="1017" w:type="pct"/>
            <w:tcBorders>
              <w:top w:val="outset" w:sz="4" w:space="0" w:color="auto"/>
              <w:left w:val="outset" w:sz="4" w:space="0" w:color="auto"/>
              <w:bottom w:val="outset" w:sz="4" w:space="0" w:color="auto"/>
              <w:right w:val="outset" w:sz="4" w:space="0" w:color="auto"/>
            </w:tcBorders>
            <w:vAlign w:val="center"/>
          </w:tcPr>
          <w:p w14:paraId="566D643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231,067,626.34</w:t>
            </w:r>
          </w:p>
        </w:tc>
      </w:tr>
      <w:tr w:rsidR="004E1998" w14:paraId="401F75F5"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7E259E05" w14:textId="77777777" w:rsidR="004E1998" w:rsidRDefault="004E4D72">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489" w:type="pct"/>
            <w:tcBorders>
              <w:top w:val="outset" w:sz="4" w:space="0" w:color="auto"/>
              <w:left w:val="outset" w:sz="4" w:space="0" w:color="auto"/>
              <w:bottom w:val="outset" w:sz="4" w:space="0" w:color="auto"/>
              <w:right w:val="outset" w:sz="4" w:space="0" w:color="auto"/>
            </w:tcBorders>
            <w:vAlign w:val="center"/>
          </w:tcPr>
          <w:p w14:paraId="042C2799"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2CF7BC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-37,472,073.48</w:t>
            </w:r>
          </w:p>
        </w:tc>
        <w:tc>
          <w:tcPr>
            <w:tcW w:w="1017" w:type="pct"/>
            <w:tcBorders>
              <w:top w:val="outset" w:sz="4" w:space="0" w:color="auto"/>
              <w:left w:val="outset" w:sz="4" w:space="0" w:color="auto"/>
              <w:bottom w:val="outset" w:sz="4" w:space="0" w:color="auto"/>
              <w:right w:val="outset" w:sz="4" w:space="0" w:color="auto"/>
            </w:tcBorders>
            <w:vAlign w:val="center"/>
          </w:tcPr>
          <w:p w14:paraId="3711C7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-50,281,452.15</w:t>
            </w:r>
          </w:p>
        </w:tc>
      </w:tr>
      <w:tr w:rsidR="004E1998" w14:paraId="32F050AB" w14:textId="77777777">
        <w:trPr>
          <w:jc w:val="center"/>
        </w:trPr>
        <w:sdt>
          <w:sdtPr>
            <w:rPr>
              <w:rFonts w:asciiTheme="minorEastAsia" w:eastAsiaTheme="minorEastAsia" w:hAnsiTheme="minorEastAsia"/>
            </w:rPr>
            <w:tag w:val="_PLD_2faba48500f741229b3467bfe3ce2495"/>
            <w:id w:val="857002877"/>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1FD0688"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八、每股收益：</w:t>
                </w:r>
              </w:p>
            </w:tc>
          </w:sdtContent>
        </w:sdt>
      </w:tr>
      <w:tr w:rsidR="004E1998" w14:paraId="5803EF04"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485391FA" w14:textId="77777777" w:rsidR="004E1998" w:rsidRDefault="004E4D72">
            <w:pPr>
              <w:ind w:firstLineChars="100" w:firstLine="21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489" w:type="pct"/>
            <w:tcBorders>
              <w:top w:val="outset" w:sz="4" w:space="0" w:color="auto"/>
              <w:left w:val="outset" w:sz="4" w:space="0" w:color="auto"/>
              <w:bottom w:val="outset" w:sz="4" w:space="0" w:color="auto"/>
              <w:right w:val="outset" w:sz="4" w:space="0" w:color="auto"/>
            </w:tcBorders>
            <w:vAlign w:val="center"/>
          </w:tcPr>
          <w:p w14:paraId="49140633"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203EBF5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0.5934</w:t>
            </w:r>
          </w:p>
        </w:tc>
        <w:tc>
          <w:tcPr>
            <w:tcW w:w="1017" w:type="pct"/>
            <w:tcBorders>
              <w:top w:val="outset" w:sz="4" w:space="0" w:color="auto"/>
              <w:left w:val="outset" w:sz="4" w:space="0" w:color="auto"/>
              <w:bottom w:val="outset" w:sz="4" w:space="0" w:color="auto"/>
              <w:right w:val="outset" w:sz="4" w:space="0" w:color="auto"/>
            </w:tcBorders>
            <w:vAlign w:val="center"/>
          </w:tcPr>
          <w:p w14:paraId="223EA3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0.2110</w:t>
            </w:r>
          </w:p>
        </w:tc>
      </w:tr>
      <w:tr w:rsidR="004E1998" w14:paraId="41C338AA" w14:textId="77777777">
        <w:trPr>
          <w:jc w:val="center"/>
        </w:trPr>
        <w:tc>
          <w:tcPr>
            <w:tcW w:w="2484" w:type="pct"/>
            <w:tcBorders>
              <w:top w:val="outset" w:sz="4" w:space="0" w:color="auto"/>
              <w:left w:val="outset" w:sz="4" w:space="0" w:color="auto"/>
              <w:bottom w:val="outset" w:sz="4" w:space="0" w:color="auto"/>
              <w:right w:val="outset" w:sz="4" w:space="0" w:color="auto"/>
            </w:tcBorders>
            <w:vAlign w:val="center"/>
          </w:tcPr>
          <w:p w14:paraId="29F54CBD" w14:textId="77777777" w:rsidR="004E1998" w:rsidRDefault="004E4D72">
            <w:pPr>
              <w:ind w:firstLineChars="100" w:firstLine="21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489" w:type="pct"/>
            <w:tcBorders>
              <w:top w:val="outset" w:sz="4" w:space="0" w:color="auto"/>
              <w:left w:val="outset" w:sz="4" w:space="0" w:color="auto"/>
              <w:bottom w:val="outset" w:sz="4" w:space="0" w:color="auto"/>
              <w:right w:val="outset" w:sz="4" w:space="0" w:color="auto"/>
            </w:tcBorders>
            <w:vAlign w:val="center"/>
          </w:tcPr>
          <w:p w14:paraId="428DB1CC" w14:textId="77777777" w:rsidR="004E1998" w:rsidRDefault="004E1998"/>
        </w:tc>
        <w:tc>
          <w:tcPr>
            <w:tcW w:w="1010" w:type="pct"/>
            <w:tcBorders>
              <w:top w:val="outset" w:sz="4" w:space="0" w:color="auto"/>
              <w:left w:val="outset" w:sz="4" w:space="0" w:color="auto"/>
              <w:bottom w:val="outset" w:sz="4" w:space="0" w:color="auto"/>
              <w:right w:val="outset" w:sz="4" w:space="0" w:color="auto"/>
            </w:tcBorders>
            <w:vAlign w:val="center"/>
          </w:tcPr>
          <w:p w14:paraId="50EAAF5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0.5934</w:t>
            </w:r>
          </w:p>
        </w:tc>
        <w:tc>
          <w:tcPr>
            <w:tcW w:w="1017" w:type="pct"/>
            <w:tcBorders>
              <w:top w:val="outset" w:sz="4" w:space="0" w:color="auto"/>
              <w:left w:val="outset" w:sz="4" w:space="0" w:color="auto"/>
              <w:bottom w:val="outset" w:sz="4" w:space="0" w:color="auto"/>
              <w:right w:val="outset" w:sz="4" w:space="0" w:color="auto"/>
            </w:tcBorders>
            <w:vAlign w:val="center"/>
          </w:tcPr>
          <w:p w14:paraId="565624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0.2110</w:t>
            </w:r>
          </w:p>
        </w:tc>
      </w:tr>
      <w:bookmarkEnd w:id="138"/>
    </w:tbl>
    <w:p w14:paraId="79619664" w14:textId="77777777" w:rsidR="004E1998" w:rsidRDefault="004E1998">
      <w:pPr>
        <w:rPr>
          <w:color w:val="000000" w:themeColor="text1"/>
        </w:rPr>
      </w:pPr>
    </w:p>
    <w:p w14:paraId="2FD362DB" w14:textId="77777777" w:rsidR="004E1998" w:rsidRDefault="004E4D72">
      <w:pPr>
        <w:rPr>
          <w:b/>
          <w:bCs/>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481439061"/>
        </w:sdtPr>
        <w:sdtContent>
          <w:r>
            <w:rPr>
              <w:rFonts w:hint="eastAsia"/>
              <w:color w:val="000000" w:themeColor="text1"/>
            </w:rPr>
            <w:t>0</w:t>
          </w:r>
        </w:sdtContent>
      </w:sdt>
      <w:r>
        <w:rPr>
          <w:rFonts w:hint="eastAsia"/>
          <w:color w:val="000000" w:themeColor="text1"/>
        </w:rPr>
        <w:t xml:space="preserve"> </w:t>
      </w:r>
      <w:r>
        <w:rPr>
          <w:rFonts w:hint="eastAsia"/>
          <w:color w:val="000000" w:themeColor="text1"/>
        </w:rPr>
        <w:t>元</w:t>
      </w:r>
      <w:r>
        <w:rPr>
          <w:rFonts w:hint="eastAsia"/>
          <w:color w:val="000000" w:themeColor="text1"/>
        </w:rPr>
        <w:t>,</w:t>
      </w:r>
      <w:r>
        <w:rPr>
          <w:rFonts w:hint="eastAsia"/>
          <w:color w:val="000000" w:themeColor="text1"/>
        </w:rPr>
        <w:t>上期被合并方实现的净利润为：</w:t>
      </w:r>
      <w:r>
        <w:rPr>
          <w:rFonts w:hint="eastAsia"/>
          <w:color w:val="000000" w:themeColor="text1"/>
        </w:rPr>
        <w:t xml:space="preserve"> </w:t>
      </w:r>
      <w:sdt>
        <w:sdtPr>
          <w:rPr>
            <w:rFonts w:hint="eastAsia"/>
            <w:color w:val="000000" w:themeColor="text1"/>
          </w:rPr>
          <w:alias w:val="同一控制下的企业合并中被合并方在合并前实现的净利润"/>
          <w:tag w:val="_GBC_7e8cf02e71b9434883c60dcb8fb33270"/>
          <w:id w:val="1715012559"/>
        </w:sdtPr>
        <w:sdtEndPr>
          <w:rPr>
            <w:rFonts w:hint="default"/>
          </w:rPr>
        </w:sdtEndPr>
        <w:sdtContent>
          <w:r>
            <w:rPr>
              <w:rFonts w:hint="eastAsia"/>
              <w:color w:val="000000" w:themeColor="text1"/>
            </w:rPr>
            <w:t>0</w:t>
          </w:r>
        </w:sdtContent>
      </w:sdt>
      <w:r>
        <w:rPr>
          <w:rFonts w:hint="eastAsia"/>
          <w:color w:val="000000" w:themeColor="text1"/>
        </w:rPr>
        <w:t>元。</w:t>
      </w:r>
    </w:p>
    <w:p w14:paraId="5B842E05" w14:textId="77777777" w:rsidR="004E1998" w:rsidRDefault="004E4D72">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448192600"/>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1351837921"/>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665868464"/>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78E65413" w14:textId="77777777" w:rsidR="004E1998" w:rsidRDefault="004E1998">
      <w:pPr>
        <w:rPr>
          <w:color w:val="000000" w:themeColor="text1"/>
          <w:u w:val="single"/>
        </w:rPr>
      </w:pPr>
    </w:p>
    <w:p w14:paraId="37344A13" w14:textId="77777777" w:rsidR="004E1998" w:rsidRDefault="004E1998">
      <w:pPr>
        <w:rPr>
          <w:color w:val="000000" w:themeColor="text1"/>
          <w:u w:val="single"/>
        </w:rPr>
      </w:pPr>
    </w:p>
    <w:p w14:paraId="6C0A8767" w14:textId="77777777" w:rsidR="004E1998" w:rsidRDefault="004E4D72">
      <w:pPr>
        <w:pStyle w:val="3"/>
        <w:jc w:val="center"/>
        <w:rPr>
          <w:rFonts w:ascii="宋体" w:hAnsi="宋体" w:hint="eastAsia"/>
          <w:color w:val="000000" w:themeColor="text1"/>
        </w:rPr>
      </w:pPr>
      <w:r>
        <w:rPr>
          <w:rFonts w:ascii="宋体" w:hAnsi="宋体" w:hint="eastAsia"/>
          <w:color w:val="000000" w:themeColor="text1"/>
        </w:rPr>
        <w:lastRenderedPageBreak/>
        <w:t>母公司</w:t>
      </w:r>
      <w:r>
        <w:rPr>
          <w:rFonts w:ascii="宋体" w:hAnsi="宋体"/>
          <w:color w:val="000000" w:themeColor="text1"/>
        </w:rPr>
        <w:t>利润表</w:t>
      </w:r>
    </w:p>
    <w:p w14:paraId="6AF965B7" w14:textId="77777777" w:rsidR="004E1998" w:rsidRDefault="004E4D72">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7CBFFB83" w14:textId="77777777" w:rsidR="004E1998" w:rsidRDefault="004E4D72">
      <w:pPr>
        <w:snapToGrid w:val="0"/>
        <w:spacing w:line="240" w:lineRule="atLeast"/>
        <w:jc w:val="right"/>
        <w:rPr>
          <w:b/>
          <w:bCs/>
          <w:color w:val="000000" w:themeColor="text1"/>
        </w:rPr>
      </w:pPr>
      <w:r>
        <w:rPr>
          <w:color w:val="000000" w:themeColor="text1"/>
        </w:rPr>
        <w:t>单位：</w:t>
      </w:r>
      <w:sdt>
        <w:sdtPr>
          <w:rPr>
            <w:color w:val="000000" w:themeColor="text1"/>
          </w:rPr>
          <w:alias w:val="单位：母公司利润表"/>
          <w:tag w:val="_GBC_955732cd74ff4f1f9b098e70c1b85c60"/>
          <w:id w:val="-91248857"/>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37794641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19"/>
        <w:gridCol w:w="1479"/>
        <w:gridCol w:w="1959"/>
        <w:gridCol w:w="1966"/>
      </w:tblGrid>
      <w:tr w:rsidR="004E1998" w14:paraId="0F025825" w14:textId="77777777">
        <w:tc>
          <w:tcPr>
            <w:tcW w:w="1938" w:type="pct"/>
            <w:tcBorders>
              <w:top w:val="outset" w:sz="4" w:space="0" w:color="auto"/>
              <w:left w:val="outset" w:sz="4" w:space="0" w:color="auto"/>
              <w:bottom w:val="outset" w:sz="4" w:space="0" w:color="auto"/>
              <w:right w:val="outset" w:sz="4" w:space="0" w:color="auto"/>
            </w:tcBorders>
            <w:vAlign w:val="center"/>
          </w:tcPr>
          <w:sdt>
            <w:sdtPr>
              <w:tag w:val="_PLD_2746da9ce382479bbcc34de94cc91419"/>
              <w:id w:val="39710761"/>
            </w:sdtPr>
            <w:sdtContent>
              <w:p w14:paraId="6C20CF4B" w14:textId="77777777" w:rsidR="004E1998" w:rsidRDefault="004E4D72">
                <w:pPr>
                  <w:ind w:left="40" w:hangingChars="19" w:hanging="40"/>
                  <w:jc w:val="center"/>
                  <w:rPr>
                    <w:b/>
                    <w:color w:val="000000" w:themeColor="text1"/>
                  </w:rPr>
                </w:pPr>
                <w:r>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vAlign w:val="center"/>
          </w:tcPr>
          <w:sdt>
            <w:sdtPr>
              <w:tag w:val="_PLD_353d1b95815e4cb9bce619c23384aae7"/>
              <w:id w:val="-927653273"/>
            </w:sdtPr>
            <w:sdtContent>
              <w:p w14:paraId="41BD5014" w14:textId="77777777" w:rsidR="004E1998" w:rsidRDefault="004E4D72">
                <w:pPr>
                  <w:jc w:val="center"/>
                  <w:rPr>
                    <w:b/>
                    <w:color w:val="000000" w:themeColor="text1"/>
                  </w:rPr>
                </w:pPr>
                <w:r>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a6da19e961f4f0aa9c1f47a5d8bdb21"/>
              <w:id w:val="408736311"/>
            </w:sdtPr>
            <w:sdtContent>
              <w:p w14:paraId="16B5F565" w14:textId="77777777" w:rsidR="004E1998" w:rsidRDefault="004E4D72">
                <w:pPr>
                  <w:jc w:val="center"/>
                  <w:rPr>
                    <w:b/>
                    <w:color w:val="000000" w:themeColor="text1"/>
                  </w:rPr>
                </w:pPr>
                <w:r>
                  <w:rPr>
                    <w:rFonts w:hint="eastAsia"/>
                    <w:b/>
                    <w:color w:val="000000" w:themeColor="text1"/>
                  </w:rPr>
                  <w:t>2025</w:t>
                </w:r>
                <w:r>
                  <w:rPr>
                    <w:rFonts w:hint="eastAsia"/>
                    <w:b/>
                    <w:color w:val="000000" w:themeColor="text1"/>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fd6f3d63a7544a05b6f572cee64f39fb"/>
              <w:id w:val="-30815275"/>
            </w:sdtPr>
            <w:sdtContent>
              <w:p w14:paraId="5D93ED45" w14:textId="77777777" w:rsidR="004E1998" w:rsidRDefault="004E4D72">
                <w:pPr>
                  <w:jc w:val="center"/>
                  <w:rPr>
                    <w:b/>
                    <w:color w:val="000000" w:themeColor="text1"/>
                  </w:rPr>
                </w:pPr>
                <w:r>
                  <w:rPr>
                    <w:rFonts w:hint="eastAsia"/>
                    <w:b/>
                    <w:color w:val="000000" w:themeColor="text1"/>
                  </w:rPr>
                  <w:t>2024</w:t>
                </w:r>
                <w:r>
                  <w:rPr>
                    <w:rFonts w:hint="eastAsia"/>
                    <w:b/>
                    <w:color w:val="000000" w:themeColor="text1"/>
                  </w:rPr>
                  <w:t>年半年度</w:t>
                </w:r>
              </w:p>
            </w:sdtContent>
          </w:sdt>
        </w:tc>
      </w:tr>
      <w:tr w:rsidR="004E1998" w14:paraId="50566902" w14:textId="77777777">
        <w:tc>
          <w:tcPr>
            <w:tcW w:w="1938" w:type="pct"/>
            <w:tcBorders>
              <w:top w:val="outset" w:sz="4" w:space="0" w:color="auto"/>
              <w:left w:val="outset" w:sz="4" w:space="0" w:color="auto"/>
              <w:bottom w:val="outset" w:sz="4" w:space="0" w:color="auto"/>
              <w:right w:val="outset" w:sz="4" w:space="0" w:color="auto"/>
            </w:tcBorders>
            <w:vAlign w:val="center"/>
          </w:tcPr>
          <w:p w14:paraId="67FC4261" w14:textId="77777777" w:rsidR="004E1998" w:rsidRDefault="004E4D72">
            <w:pPr>
              <w:rPr>
                <w:color w:val="000000" w:themeColor="text1"/>
              </w:rPr>
            </w:pPr>
            <w:r>
              <w:rPr>
                <w:rFonts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tcPr>
          <w:p w14:paraId="538B7341"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十九、4</w:t>
            </w:r>
          </w:p>
        </w:tc>
        <w:tc>
          <w:tcPr>
            <w:tcW w:w="1110" w:type="pct"/>
            <w:tcBorders>
              <w:top w:val="outset" w:sz="4" w:space="0" w:color="auto"/>
              <w:left w:val="outset" w:sz="4" w:space="0" w:color="auto"/>
              <w:bottom w:val="outset" w:sz="4" w:space="0" w:color="auto"/>
              <w:right w:val="outset" w:sz="4" w:space="0" w:color="auto"/>
            </w:tcBorders>
            <w:vAlign w:val="center"/>
          </w:tcPr>
          <w:p w14:paraId="27D173A9" w14:textId="77777777" w:rsidR="004E1998" w:rsidRDefault="004E4D72">
            <w:pPr>
              <w:jc w:val="right"/>
            </w:pPr>
            <w:r>
              <w:rPr>
                <w:rFonts w:hint="eastAsia"/>
              </w:rPr>
              <w:t>1,266,920,225.04</w:t>
            </w:r>
          </w:p>
        </w:tc>
        <w:tc>
          <w:tcPr>
            <w:tcW w:w="1114" w:type="pct"/>
            <w:tcBorders>
              <w:top w:val="outset" w:sz="4" w:space="0" w:color="auto"/>
              <w:left w:val="outset" w:sz="4" w:space="0" w:color="auto"/>
              <w:bottom w:val="outset" w:sz="4" w:space="0" w:color="auto"/>
              <w:right w:val="outset" w:sz="4" w:space="0" w:color="auto"/>
            </w:tcBorders>
            <w:vAlign w:val="center"/>
          </w:tcPr>
          <w:p w14:paraId="294ED537" w14:textId="77777777" w:rsidR="004E1998" w:rsidRDefault="004E4D72">
            <w:pPr>
              <w:jc w:val="right"/>
            </w:pPr>
            <w:r>
              <w:rPr>
                <w:rFonts w:hint="eastAsia"/>
              </w:rPr>
              <w:t>1,074,088,553.16</w:t>
            </w:r>
          </w:p>
        </w:tc>
      </w:tr>
      <w:tr w:rsidR="004E1998" w14:paraId="0296E22A" w14:textId="77777777">
        <w:tc>
          <w:tcPr>
            <w:tcW w:w="1938" w:type="pct"/>
            <w:tcBorders>
              <w:top w:val="outset" w:sz="4" w:space="0" w:color="auto"/>
              <w:left w:val="outset" w:sz="4" w:space="0" w:color="auto"/>
              <w:bottom w:val="outset" w:sz="4" w:space="0" w:color="auto"/>
              <w:right w:val="outset" w:sz="4" w:space="0" w:color="auto"/>
            </w:tcBorders>
            <w:vAlign w:val="center"/>
          </w:tcPr>
          <w:p w14:paraId="1E075D40" w14:textId="77777777" w:rsidR="004E1998" w:rsidRDefault="004E4D72">
            <w:pPr>
              <w:ind w:firstLineChars="100" w:firstLine="210"/>
              <w:rPr>
                <w:color w:val="000000" w:themeColor="text1"/>
              </w:rPr>
            </w:pPr>
            <w:r>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tcPr>
          <w:p w14:paraId="1B912CD4"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十九、4</w:t>
            </w:r>
          </w:p>
        </w:tc>
        <w:tc>
          <w:tcPr>
            <w:tcW w:w="1110" w:type="pct"/>
            <w:tcBorders>
              <w:top w:val="outset" w:sz="4" w:space="0" w:color="auto"/>
              <w:left w:val="outset" w:sz="4" w:space="0" w:color="auto"/>
              <w:bottom w:val="outset" w:sz="4" w:space="0" w:color="auto"/>
              <w:right w:val="outset" w:sz="4" w:space="0" w:color="auto"/>
            </w:tcBorders>
            <w:vAlign w:val="center"/>
          </w:tcPr>
          <w:p w14:paraId="2B718CEB" w14:textId="77777777" w:rsidR="004E1998" w:rsidRDefault="004E4D72">
            <w:pPr>
              <w:jc w:val="right"/>
            </w:pPr>
            <w:r>
              <w:rPr>
                <w:rFonts w:hint="eastAsia"/>
              </w:rPr>
              <w:t>576,439,220.95</w:t>
            </w:r>
          </w:p>
        </w:tc>
        <w:tc>
          <w:tcPr>
            <w:tcW w:w="1114" w:type="pct"/>
            <w:tcBorders>
              <w:top w:val="outset" w:sz="4" w:space="0" w:color="auto"/>
              <w:left w:val="outset" w:sz="4" w:space="0" w:color="auto"/>
              <w:bottom w:val="outset" w:sz="4" w:space="0" w:color="auto"/>
              <w:right w:val="outset" w:sz="4" w:space="0" w:color="auto"/>
            </w:tcBorders>
            <w:vAlign w:val="center"/>
          </w:tcPr>
          <w:p w14:paraId="3E37ED49" w14:textId="77777777" w:rsidR="004E1998" w:rsidRDefault="004E4D72">
            <w:pPr>
              <w:jc w:val="right"/>
            </w:pPr>
            <w:r>
              <w:rPr>
                <w:rFonts w:hint="eastAsia"/>
              </w:rPr>
              <w:t>518,602,857.99</w:t>
            </w:r>
          </w:p>
        </w:tc>
      </w:tr>
      <w:tr w:rsidR="004E1998" w14:paraId="2E98CF1C" w14:textId="77777777">
        <w:tc>
          <w:tcPr>
            <w:tcW w:w="1938" w:type="pct"/>
            <w:tcBorders>
              <w:top w:val="outset" w:sz="4" w:space="0" w:color="auto"/>
              <w:left w:val="outset" w:sz="4" w:space="0" w:color="auto"/>
              <w:bottom w:val="outset" w:sz="4" w:space="0" w:color="auto"/>
              <w:right w:val="outset" w:sz="4" w:space="0" w:color="auto"/>
            </w:tcBorders>
            <w:vAlign w:val="center"/>
          </w:tcPr>
          <w:p w14:paraId="716F1429" w14:textId="77777777" w:rsidR="004E1998" w:rsidRDefault="004E4D72">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4D655DDC"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4CEA028" w14:textId="77777777" w:rsidR="004E1998" w:rsidRDefault="004E4D72">
            <w:pPr>
              <w:jc w:val="right"/>
            </w:pPr>
            <w:r>
              <w:rPr>
                <w:rFonts w:hint="eastAsia"/>
              </w:rPr>
              <w:t>21,507,675.78</w:t>
            </w:r>
          </w:p>
        </w:tc>
        <w:tc>
          <w:tcPr>
            <w:tcW w:w="1114" w:type="pct"/>
            <w:tcBorders>
              <w:top w:val="outset" w:sz="4" w:space="0" w:color="auto"/>
              <w:left w:val="outset" w:sz="4" w:space="0" w:color="auto"/>
              <w:bottom w:val="outset" w:sz="4" w:space="0" w:color="auto"/>
              <w:right w:val="outset" w:sz="4" w:space="0" w:color="auto"/>
            </w:tcBorders>
            <w:vAlign w:val="center"/>
          </w:tcPr>
          <w:p w14:paraId="45E2F333" w14:textId="77777777" w:rsidR="004E1998" w:rsidRDefault="004E4D72">
            <w:pPr>
              <w:jc w:val="right"/>
            </w:pPr>
            <w:r>
              <w:rPr>
                <w:rFonts w:hint="eastAsia"/>
              </w:rPr>
              <w:t>15,787,669.53</w:t>
            </w:r>
          </w:p>
        </w:tc>
      </w:tr>
      <w:tr w:rsidR="004E1998" w14:paraId="798DAEDD" w14:textId="77777777">
        <w:tc>
          <w:tcPr>
            <w:tcW w:w="1938" w:type="pct"/>
            <w:tcBorders>
              <w:top w:val="outset" w:sz="4" w:space="0" w:color="auto"/>
              <w:left w:val="outset" w:sz="4" w:space="0" w:color="auto"/>
              <w:bottom w:val="outset" w:sz="4" w:space="0" w:color="auto"/>
              <w:right w:val="outset" w:sz="4" w:space="0" w:color="auto"/>
            </w:tcBorders>
            <w:vAlign w:val="center"/>
          </w:tcPr>
          <w:p w14:paraId="374E2802" w14:textId="77777777" w:rsidR="004E1998" w:rsidRDefault="004E4D72">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4C61AF77"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A9540CB" w14:textId="77777777" w:rsidR="004E1998" w:rsidRDefault="004E4D72">
            <w:pPr>
              <w:jc w:val="right"/>
            </w:pPr>
            <w:r>
              <w:t>420,312,327.84</w:t>
            </w:r>
          </w:p>
        </w:tc>
        <w:tc>
          <w:tcPr>
            <w:tcW w:w="1114" w:type="pct"/>
            <w:tcBorders>
              <w:top w:val="outset" w:sz="4" w:space="0" w:color="auto"/>
              <w:left w:val="outset" w:sz="4" w:space="0" w:color="auto"/>
              <w:bottom w:val="outset" w:sz="4" w:space="0" w:color="auto"/>
              <w:right w:val="outset" w:sz="4" w:space="0" w:color="auto"/>
            </w:tcBorders>
            <w:vAlign w:val="center"/>
          </w:tcPr>
          <w:p w14:paraId="2AE3A069" w14:textId="77777777" w:rsidR="004E1998" w:rsidRDefault="004E4D72">
            <w:pPr>
              <w:jc w:val="right"/>
            </w:pPr>
            <w:r>
              <w:rPr>
                <w:rFonts w:hint="eastAsia"/>
              </w:rPr>
              <w:t>399,703,022.83</w:t>
            </w:r>
          </w:p>
        </w:tc>
      </w:tr>
      <w:tr w:rsidR="004E1998" w14:paraId="49D3FB65" w14:textId="77777777">
        <w:tc>
          <w:tcPr>
            <w:tcW w:w="1938" w:type="pct"/>
            <w:tcBorders>
              <w:top w:val="outset" w:sz="4" w:space="0" w:color="auto"/>
              <w:left w:val="outset" w:sz="4" w:space="0" w:color="auto"/>
              <w:bottom w:val="outset" w:sz="4" w:space="0" w:color="auto"/>
              <w:right w:val="outset" w:sz="4" w:space="0" w:color="auto"/>
            </w:tcBorders>
            <w:vAlign w:val="center"/>
          </w:tcPr>
          <w:p w14:paraId="4B7A4281" w14:textId="77777777" w:rsidR="004E1998" w:rsidRDefault="004E4D72">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2C563032"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183C622" w14:textId="77777777" w:rsidR="004E1998" w:rsidRDefault="004E4D72">
            <w:pPr>
              <w:jc w:val="right"/>
            </w:pPr>
            <w:r>
              <w:t>111,244,809.16</w:t>
            </w:r>
          </w:p>
        </w:tc>
        <w:tc>
          <w:tcPr>
            <w:tcW w:w="1114" w:type="pct"/>
            <w:tcBorders>
              <w:top w:val="outset" w:sz="4" w:space="0" w:color="auto"/>
              <w:left w:val="outset" w:sz="4" w:space="0" w:color="auto"/>
              <w:bottom w:val="outset" w:sz="4" w:space="0" w:color="auto"/>
              <w:right w:val="outset" w:sz="4" w:space="0" w:color="auto"/>
            </w:tcBorders>
            <w:vAlign w:val="center"/>
          </w:tcPr>
          <w:p w14:paraId="3754C345" w14:textId="77777777" w:rsidR="004E1998" w:rsidRDefault="004E4D72">
            <w:pPr>
              <w:jc w:val="right"/>
            </w:pPr>
            <w:r>
              <w:rPr>
                <w:rFonts w:hint="eastAsia"/>
              </w:rPr>
              <w:t>102,753,929.24</w:t>
            </w:r>
          </w:p>
        </w:tc>
      </w:tr>
      <w:tr w:rsidR="004E1998" w14:paraId="6F90B8DD" w14:textId="77777777">
        <w:tc>
          <w:tcPr>
            <w:tcW w:w="1938" w:type="pct"/>
            <w:tcBorders>
              <w:top w:val="outset" w:sz="4" w:space="0" w:color="auto"/>
              <w:left w:val="outset" w:sz="4" w:space="0" w:color="auto"/>
              <w:bottom w:val="outset" w:sz="4" w:space="0" w:color="auto"/>
              <w:right w:val="outset" w:sz="4" w:space="0" w:color="auto"/>
            </w:tcBorders>
            <w:vAlign w:val="center"/>
          </w:tcPr>
          <w:p w14:paraId="64602203" w14:textId="77777777" w:rsidR="004E1998" w:rsidRDefault="004E4D72">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5705C280"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3039A8B" w14:textId="77777777" w:rsidR="004E1998" w:rsidRDefault="004E4D72">
            <w:pPr>
              <w:jc w:val="right"/>
            </w:pPr>
            <w:r>
              <w:rPr>
                <w:rFonts w:hint="eastAsia"/>
              </w:rPr>
              <w:t>13,875,687.32</w:t>
            </w:r>
          </w:p>
        </w:tc>
        <w:tc>
          <w:tcPr>
            <w:tcW w:w="1114" w:type="pct"/>
            <w:tcBorders>
              <w:top w:val="outset" w:sz="4" w:space="0" w:color="auto"/>
              <w:left w:val="outset" w:sz="4" w:space="0" w:color="auto"/>
              <w:bottom w:val="outset" w:sz="4" w:space="0" w:color="auto"/>
              <w:right w:val="outset" w:sz="4" w:space="0" w:color="auto"/>
            </w:tcBorders>
            <w:vAlign w:val="center"/>
          </w:tcPr>
          <w:p w14:paraId="0C4C8B82" w14:textId="77777777" w:rsidR="004E1998" w:rsidRDefault="004E4D72">
            <w:pPr>
              <w:jc w:val="right"/>
            </w:pPr>
            <w:r>
              <w:rPr>
                <w:rFonts w:hint="eastAsia"/>
              </w:rPr>
              <w:t>22,346,377.48</w:t>
            </w:r>
          </w:p>
        </w:tc>
      </w:tr>
      <w:tr w:rsidR="004E1998" w14:paraId="510635E8" w14:textId="77777777">
        <w:tc>
          <w:tcPr>
            <w:tcW w:w="1938" w:type="pct"/>
            <w:tcBorders>
              <w:top w:val="outset" w:sz="4" w:space="0" w:color="auto"/>
              <w:left w:val="outset" w:sz="4" w:space="0" w:color="auto"/>
              <w:bottom w:val="outset" w:sz="4" w:space="0" w:color="auto"/>
              <w:right w:val="outset" w:sz="4" w:space="0" w:color="auto"/>
            </w:tcBorders>
            <w:vAlign w:val="center"/>
          </w:tcPr>
          <w:p w14:paraId="1E10F0CC" w14:textId="77777777" w:rsidR="004E1998" w:rsidRDefault="004E4D72">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0AF274FD"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127ECE34" w14:textId="77777777" w:rsidR="004E1998" w:rsidRDefault="004E4D72">
            <w:pPr>
              <w:jc w:val="right"/>
            </w:pPr>
            <w:r>
              <w:rPr>
                <w:rFonts w:hint="eastAsia"/>
              </w:rPr>
              <w:t>32,844,077.33</w:t>
            </w:r>
          </w:p>
        </w:tc>
        <w:tc>
          <w:tcPr>
            <w:tcW w:w="1114" w:type="pct"/>
            <w:tcBorders>
              <w:top w:val="outset" w:sz="4" w:space="0" w:color="auto"/>
              <w:left w:val="outset" w:sz="4" w:space="0" w:color="auto"/>
              <w:bottom w:val="outset" w:sz="4" w:space="0" w:color="auto"/>
              <w:right w:val="outset" w:sz="4" w:space="0" w:color="auto"/>
            </w:tcBorders>
            <w:vAlign w:val="center"/>
          </w:tcPr>
          <w:p w14:paraId="25B94E86" w14:textId="77777777" w:rsidR="004E1998" w:rsidRDefault="004E4D72">
            <w:pPr>
              <w:jc w:val="right"/>
            </w:pPr>
            <w:r>
              <w:rPr>
                <w:rFonts w:hint="eastAsia"/>
              </w:rPr>
              <w:t>39,262,457.11</w:t>
            </w:r>
          </w:p>
        </w:tc>
      </w:tr>
      <w:tr w:rsidR="004E1998" w14:paraId="0888ED2A" w14:textId="77777777">
        <w:tc>
          <w:tcPr>
            <w:tcW w:w="1938" w:type="pct"/>
            <w:tcBorders>
              <w:top w:val="outset" w:sz="4" w:space="0" w:color="auto"/>
              <w:left w:val="outset" w:sz="4" w:space="0" w:color="auto"/>
              <w:bottom w:val="outset" w:sz="4" w:space="0" w:color="auto"/>
              <w:right w:val="outset" w:sz="4" w:space="0" w:color="auto"/>
            </w:tcBorders>
            <w:vAlign w:val="center"/>
          </w:tcPr>
          <w:p w14:paraId="764EED34" w14:textId="77777777" w:rsidR="004E1998" w:rsidRDefault="004E4D72">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4CEEE19F"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35262D0" w14:textId="77777777" w:rsidR="004E1998" w:rsidRDefault="004E4D72">
            <w:pPr>
              <w:jc w:val="right"/>
            </w:pPr>
            <w:r>
              <w:rPr>
                <w:rFonts w:hint="eastAsia"/>
              </w:rPr>
              <w:t>33,581,775.05</w:t>
            </w:r>
          </w:p>
        </w:tc>
        <w:tc>
          <w:tcPr>
            <w:tcW w:w="1114" w:type="pct"/>
            <w:tcBorders>
              <w:top w:val="outset" w:sz="4" w:space="0" w:color="auto"/>
              <w:left w:val="outset" w:sz="4" w:space="0" w:color="auto"/>
              <w:bottom w:val="outset" w:sz="4" w:space="0" w:color="auto"/>
              <w:right w:val="outset" w:sz="4" w:space="0" w:color="auto"/>
            </w:tcBorders>
            <w:vAlign w:val="center"/>
          </w:tcPr>
          <w:p w14:paraId="0AA57512" w14:textId="77777777" w:rsidR="004E1998" w:rsidRDefault="004E4D72">
            <w:pPr>
              <w:jc w:val="right"/>
            </w:pPr>
            <w:r>
              <w:rPr>
                <w:rFonts w:hint="eastAsia"/>
              </w:rPr>
              <w:t>39,781,455.64</w:t>
            </w:r>
          </w:p>
        </w:tc>
      </w:tr>
      <w:tr w:rsidR="004E1998" w14:paraId="19474973" w14:textId="77777777">
        <w:tc>
          <w:tcPr>
            <w:tcW w:w="1938" w:type="pct"/>
            <w:tcBorders>
              <w:top w:val="outset" w:sz="4" w:space="0" w:color="auto"/>
              <w:left w:val="outset" w:sz="4" w:space="0" w:color="auto"/>
              <w:bottom w:val="outset" w:sz="4" w:space="0" w:color="auto"/>
              <w:right w:val="outset" w:sz="4" w:space="0" w:color="auto"/>
            </w:tcBorders>
            <w:vAlign w:val="center"/>
          </w:tcPr>
          <w:p w14:paraId="07FF2285" w14:textId="77777777" w:rsidR="004E1998" w:rsidRDefault="004E4D72">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61DBEA5C"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4CBABE80" w14:textId="77777777" w:rsidR="004E1998" w:rsidRDefault="004E4D72">
            <w:pPr>
              <w:jc w:val="right"/>
            </w:pPr>
            <w:r>
              <w:rPr>
                <w:rFonts w:hint="eastAsia"/>
              </w:rPr>
              <w:t>843,031.53</w:t>
            </w:r>
          </w:p>
        </w:tc>
        <w:tc>
          <w:tcPr>
            <w:tcW w:w="1114" w:type="pct"/>
            <w:tcBorders>
              <w:top w:val="outset" w:sz="4" w:space="0" w:color="auto"/>
              <w:left w:val="outset" w:sz="4" w:space="0" w:color="auto"/>
              <w:bottom w:val="outset" w:sz="4" w:space="0" w:color="auto"/>
              <w:right w:val="outset" w:sz="4" w:space="0" w:color="auto"/>
            </w:tcBorders>
            <w:vAlign w:val="center"/>
          </w:tcPr>
          <w:p w14:paraId="332B256B" w14:textId="77777777" w:rsidR="004E1998" w:rsidRDefault="004E4D72">
            <w:pPr>
              <w:jc w:val="right"/>
            </w:pPr>
            <w:r>
              <w:rPr>
                <w:rFonts w:hint="eastAsia"/>
              </w:rPr>
              <w:t>668,165.23</w:t>
            </w:r>
          </w:p>
        </w:tc>
      </w:tr>
      <w:tr w:rsidR="004E1998" w14:paraId="02D84E52" w14:textId="77777777">
        <w:tc>
          <w:tcPr>
            <w:tcW w:w="1938" w:type="pct"/>
            <w:tcBorders>
              <w:top w:val="outset" w:sz="4" w:space="0" w:color="auto"/>
              <w:left w:val="outset" w:sz="4" w:space="0" w:color="auto"/>
              <w:bottom w:val="outset" w:sz="4" w:space="0" w:color="auto"/>
              <w:right w:val="outset" w:sz="4" w:space="0" w:color="auto"/>
            </w:tcBorders>
            <w:vAlign w:val="center"/>
          </w:tcPr>
          <w:p w14:paraId="5ED97081" w14:textId="77777777" w:rsidR="004E1998" w:rsidRDefault="004E4D72">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56BDF9C0" w14:textId="77777777" w:rsidR="004E1998" w:rsidRDefault="004E1998">
            <w:pPr>
              <w:rPr>
                <w:rFonts w:asciiTheme="minorEastAsia" w:eastAsiaTheme="minorEastAsia" w:hAnsiTheme="minorEastAsia"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1232260" w14:textId="77777777" w:rsidR="004E1998" w:rsidRDefault="004E4D72">
            <w:pPr>
              <w:jc w:val="right"/>
            </w:pPr>
            <w:r>
              <w:rPr>
                <w:rFonts w:hint="eastAsia"/>
              </w:rPr>
              <w:t>9,957,751.70</w:t>
            </w:r>
          </w:p>
        </w:tc>
        <w:tc>
          <w:tcPr>
            <w:tcW w:w="1114" w:type="pct"/>
            <w:tcBorders>
              <w:top w:val="outset" w:sz="4" w:space="0" w:color="auto"/>
              <w:left w:val="outset" w:sz="4" w:space="0" w:color="auto"/>
              <w:bottom w:val="outset" w:sz="4" w:space="0" w:color="auto"/>
              <w:right w:val="outset" w:sz="4" w:space="0" w:color="auto"/>
            </w:tcBorders>
            <w:vAlign w:val="center"/>
          </w:tcPr>
          <w:p w14:paraId="4BEA9EBB" w14:textId="77777777" w:rsidR="004E1998" w:rsidRDefault="004E4D72">
            <w:pPr>
              <w:jc w:val="right"/>
            </w:pPr>
            <w:r>
              <w:rPr>
                <w:rFonts w:hint="eastAsia"/>
              </w:rPr>
              <w:t>1,826,668.02</w:t>
            </w:r>
          </w:p>
        </w:tc>
      </w:tr>
      <w:tr w:rsidR="004E1998" w14:paraId="0160BD15" w14:textId="77777777">
        <w:tc>
          <w:tcPr>
            <w:tcW w:w="1938" w:type="pct"/>
            <w:tcBorders>
              <w:top w:val="outset" w:sz="4" w:space="0" w:color="auto"/>
              <w:left w:val="outset" w:sz="4" w:space="0" w:color="auto"/>
              <w:bottom w:val="outset" w:sz="4" w:space="0" w:color="auto"/>
              <w:right w:val="outset" w:sz="4" w:space="0" w:color="auto"/>
            </w:tcBorders>
            <w:vAlign w:val="center"/>
          </w:tcPr>
          <w:p w14:paraId="3F413FDC" w14:textId="77777777" w:rsidR="004E1998" w:rsidRDefault="004E4D72">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53BAAD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十九、5</w:t>
            </w:r>
          </w:p>
        </w:tc>
        <w:tc>
          <w:tcPr>
            <w:tcW w:w="1110" w:type="pct"/>
            <w:tcBorders>
              <w:top w:val="outset" w:sz="4" w:space="0" w:color="auto"/>
              <w:left w:val="outset" w:sz="4" w:space="0" w:color="auto"/>
              <w:bottom w:val="outset" w:sz="4" w:space="0" w:color="auto"/>
              <w:right w:val="outset" w:sz="4" w:space="0" w:color="auto"/>
            </w:tcBorders>
            <w:vAlign w:val="center"/>
          </w:tcPr>
          <w:p w14:paraId="1D171697" w14:textId="77777777" w:rsidR="004E1998" w:rsidRDefault="004E4D72">
            <w:pPr>
              <w:jc w:val="right"/>
            </w:pPr>
            <w:r>
              <w:rPr>
                <w:rFonts w:hint="eastAsia"/>
              </w:rPr>
              <w:t>584,980,504.23</w:t>
            </w:r>
          </w:p>
        </w:tc>
        <w:tc>
          <w:tcPr>
            <w:tcW w:w="1114" w:type="pct"/>
            <w:tcBorders>
              <w:top w:val="outset" w:sz="4" w:space="0" w:color="auto"/>
              <w:left w:val="outset" w:sz="4" w:space="0" w:color="auto"/>
              <w:bottom w:val="outset" w:sz="4" w:space="0" w:color="auto"/>
              <w:right w:val="outset" w:sz="4" w:space="0" w:color="auto"/>
            </w:tcBorders>
            <w:vAlign w:val="center"/>
          </w:tcPr>
          <w:p w14:paraId="19CA4FB6" w14:textId="77777777" w:rsidR="004E1998" w:rsidRDefault="004E4D72">
            <w:pPr>
              <w:jc w:val="right"/>
            </w:pPr>
            <w:r>
              <w:rPr>
                <w:rFonts w:hint="eastAsia"/>
              </w:rPr>
              <w:t>652,903,576.48</w:t>
            </w:r>
          </w:p>
        </w:tc>
      </w:tr>
      <w:tr w:rsidR="004E1998" w14:paraId="066EFA32" w14:textId="77777777">
        <w:tc>
          <w:tcPr>
            <w:tcW w:w="1938" w:type="pct"/>
            <w:tcBorders>
              <w:top w:val="outset" w:sz="4" w:space="0" w:color="auto"/>
              <w:left w:val="outset" w:sz="4" w:space="0" w:color="auto"/>
              <w:bottom w:val="outset" w:sz="4" w:space="0" w:color="auto"/>
              <w:right w:val="outset" w:sz="4" w:space="0" w:color="auto"/>
            </w:tcBorders>
            <w:vAlign w:val="center"/>
          </w:tcPr>
          <w:p w14:paraId="77427870" w14:textId="77777777" w:rsidR="004E1998" w:rsidRDefault="004E4D72">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4C13482A"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1AC452CB" w14:textId="77777777" w:rsidR="004E1998" w:rsidRDefault="004E4D72">
            <w:pPr>
              <w:jc w:val="right"/>
            </w:pPr>
            <w:r>
              <w:rPr>
                <w:rFonts w:hint="eastAsia"/>
              </w:rPr>
              <w:t>4,486,464.71</w:t>
            </w:r>
          </w:p>
        </w:tc>
        <w:tc>
          <w:tcPr>
            <w:tcW w:w="1114" w:type="pct"/>
            <w:tcBorders>
              <w:top w:val="outset" w:sz="4" w:space="0" w:color="auto"/>
              <w:left w:val="outset" w:sz="4" w:space="0" w:color="auto"/>
              <w:bottom w:val="outset" w:sz="4" w:space="0" w:color="auto"/>
              <w:right w:val="outset" w:sz="4" w:space="0" w:color="auto"/>
            </w:tcBorders>
            <w:vAlign w:val="center"/>
          </w:tcPr>
          <w:p w14:paraId="78A8FFEC" w14:textId="77777777" w:rsidR="004E1998" w:rsidRDefault="004E4D72">
            <w:pPr>
              <w:jc w:val="right"/>
            </w:pPr>
            <w:r>
              <w:rPr>
                <w:rFonts w:hint="eastAsia"/>
              </w:rPr>
              <w:t>5,033,998.14</w:t>
            </w:r>
          </w:p>
        </w:tc>
      </w:tr>
      <w:tr w:rsidR="004E1998" w14:paraId="4D36C5DA" w14:textId="77777777">
        <w:tc>
          <w:tcPr>
            <w:tcW w:w="1938" w:type="pct"/>
            <w:tcBorders>
              <w:top w:val="outset" w:sz="4" w:space="0" w:color="auto"/>
              <w:left w:val="outset" w:sz="4" w:space="0" w:color="auto"/>
              <w:bottom w:val="outset" w:sz="4" w:space="0" w:color="auto"/>
              <w:right w:val="outset" w:sz="4" w:space="0" w:color="auto"/>
            </w:tcBorders>
            <w:vAlign w:val="center"/>
          </w:tcPr>
          <w:p w14:paraId="561D244E" w14:textId="77777777" w:rsidR="004E1998" w:rsidRDefault="004E4D72">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706A84B"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15730490" w14:textId="77777777" w:rsidR="004E1998" w:rsidRDefault="004E4D72">
            <w:pPr>
              <w:jc w:val="right"/>
            </w:pPr>
            <w:r>
              <w:rPr>
                <w:rFonts w:hint="eastAsia"/>
              </w:rPr>
              <w:t>3,069,587.93</w:t>
            </w:r>
          </w:p>
        </w:tc>
        <w:tc>
          <w:tcPr>
            <w:tcW w:w="1114" w:type="pct"/>
            <w:tcBorders>
              <w:top w:val="outset" w:sz="4" w:space="0" w:color="auto"/>
              <w:left w:val="outset" w:sz="4" w:space="0" w:color="auto"/>
              <w:bottom w:val="outset" w:sz="4" w:space="0" w:color="auto"/>
              <w:right w:val="outset" w:sz="4" w:space="0" w:color="auto"/>
            </w:tcBorders>
            <w:vAlign w:val="center"/>
          </w:tcPr>
          <w:p w14:paraId="7882CE71" w14:textId="77777777" w:rsidR="004E1998" w:rsidRDefault="004E4D72">
            <w:pPr>
              <w:jc w:val="right"/>
            </w:pPr>
            <w:r>
              <w:rPr>
                <w:rFonts w:hint="eastAsia"/>
              </w:rPr>
              <w:t>-2,953,441.37</w:t>
            </w:r>
          </w:p>
        </w:tc>
      </w:tr>
      <w:tr w:rsidR="004E1998" w14:paraId="6EED3CCC" w14:textId="77777777">
        <w:tc>
          <w:tcPr>
            <w:tcW w:w="1938" w:type="pct"/>
            <w:tcBorders>
              <w:top w:val="outset" w:sz="4" w:space="0" w:color="auto"/>
              <w:left w:val="outset" w:sz="4" w:space="0" w:color="auto"/>
              <w:bottom w:val="outset" w:sz="4" w:space="0" w:color="auto"/>
              <w:right w:val="outset" w:sz="4" w:space="0" w:color="auto"/>
            </w:tcBorders>
            <w:vAlign w:val="center"/>
          </w:tcPr>
          <w:p w14:paraId="49511F53" w14:textId="77777777" w:rsidR="004E1998" w:rsidRDefault="004E4D72">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82B98E8"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4B95C962" w14:textId="77777777" w:rsidR="004E1998" w:rsidRDefault="004E4D72">
            <w:pPr>
              <w:jc w:val="right"/>
            </w:pPr>
            <w:r>
              <w:rPr>
                <w:rFonts w:hint="eastAsia"/>
              </w:rPr>
              <w:t>10,213,000.84</w:t>
            </w:r>
          </w:p>
        </w:tc>
        <w:tc>
          <w:tcPr>
            <w:tcW w:w="1114" w:type="pct"/>
            <w:tcBorders>
              <w:top w:val="outset" w:sz="4" w:space="0" w:color="auto"/>
              <w:left w:val="outset" w:sz="4" w:space="0" w:color="auto"/>
              <w:bottom w:val="outset" w:sz="4" w:space="0" w:color="auto"/>
              <w:right w:val="outset" w:sz="4" w:space="0" w:color="auto"/>
            </w:tcBorders>
            <w:vAlign w:val="center"/>
          </w:tcPr>
          <w:p w14:paraId="4C5B8AEB" w14:textId="77777777" w:rsidR="004E1998" w:rsidRDefault="004E4D72">
            <w:pPr>
              <w:jc w:val="right"/>
            </w:pPr>
            <w:r>
              <w:rPr>
                <w:rFonts w:hint="eastAsia"/>
              </w:rPr>
              <w:t>5,529,333.63</w:t>
            </w:r>
          </w:p>
        </w:tc>
      </w:tr>
      <w:tr w:rsidR="004E1998" w14:paraId="7F03DA2A" w14:textId="77777777">
        <w:tc>
          <w:tcPr>
            <w:tcW w:w="1938" w:type="pct"/>
            <w:tcBorders>
              <w:top w:val="outset" w:sz="4" w:space="0" w:color="auto"/>
              <w:left w:val="outset" w:sz="4" w:space="0" w:color="auto"/>
              <w:bottom w:val="outset" w:sz="4" w:space="0" w:color="auto"/>
              <w:right w:val="outset" w:sz="4" w:space="0" w:color="auto"/>
            </w:tcBorders>
            <w:vAlign w:val="center"/>
          </w:tcPr>
          <w:p w14:paraId="1E425FBD" w14:textId="77777777" w:rsidR="004E1998" w:rsidRDefault="004E4D72">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35F926D"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3481455A" w14:textId="77777777" w:rsidR="004E1998" w:rsidRDefault="004E4D72">
            <w:pPr>
              <w:jc w:val="right"/>
            </w:pPr>
            <w:r>
              <w:rPr>
                <w:rFonts w:hint="eastAsia"/>
              </w:rPr>
              <w:t>2,348,864.44</w:t>
            </w:r>
          </w:p>
        </w:tc>
        <w:tc>
          <w:tcPr>
            <w:tcW w:w="1114" w:type="pct"/>
            <w:tcBorders>
              <w:top w:val="outset" w:sz="4" w:space="0" w:color="auto"/>
              <w:left w:val="outset" w:sz="4" w:space="0" w:color="auto"/>
              <w:bottom w:val="outset" w:sz="4" w:space="0" w:color="auto"/>
              <w:right w:val="outset" w:sz="4" w:space="0" w:color="auto"/>
            </w:tcBorders>
            <w:vAlign w:val="center"/>
          </w:tcPr>
          <w:p w14:paraId="5E4E5AF2" w14:textId="77777777" w:rsidR="004E1998" w:rsidRDefault="004E1998">
            <w:pPr>
              <w:jc w:val="right"/>
            </w:pPr>
          </w:p>
        </w:tc>
      </w:tr>
      <w:tr w:rsidR="004E1998" w14:paraId="463DEDA6" w14:textId="77777777">
        <w:tc>
          <w:tcPr>
            <w:tcW w:w="1938" w:type="pct"/>
            <w:tcBorders>
              <w:top w:val="outset" w:sz="4" w:space="0" w:color="auto"/>
              <w:left w:val="outset" w:sz="4" w:space="0" w:color="auto"/>
              <w:bottom w:val="outset" w:sz="4" w:space="0" w:color="auto"/>
              <w:right w:val="outset" w:sz="4" w:space="0" w:color="auto"/>
            </w:tcBorders>
            <w:vAlign w:val="center"/>
          </w:tcPr>
          <w:p w14:paraId="42294EEF" w14:textId="77777777" w:rsidR="004E1998" w:rsidRDefault="004E4D72">
            <w:pPr>
              <w:rPr>
                <w:color w:val="000000" w:themeColor="text1"/>
              </w:rPr>
            </w:pPr>
            <w:r>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5C5EE75"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5559CADB" w14:textId="77777777" w:rsidR="004E1998" w:rsidRDefault="004E4D72">
            <w:pPr>
              <w:jc w:val="right"/>
            </w:pPr>
            <w:r>
              <w:rPr>
                <w:rFonts w:hint="eastAsia"/>
              </w:rPr>
              <w:t>701,266,135.80</w:t>
            </w:r>
          </w:p>
        </w:tc>
        <w:tc>
          <w:tcPr>
            <w:tcW w:w="1114" w:type="pct"/>
            <w:tcBorders>
              <w:top w:val="outset" w:sz="4" w:space="0" w:color="auto"/>
              <w:left w:val="outset" w:sz="4" w:space="0" w:color="auto"/>
              <w:bottom w:val="outset" w:sz="4" w:space="0" w:color="auto"/>
              <w:right w:val="outset" w:sz="4" w:space="0" w:color="auto"/>
            </w:tcBorders>
            <w:vAlign w:val="center"/>
          </w:tcPr>
          <w:p w14:paraId="70C810EB" w14:textId="77777777" w:rsidR="004E1998" w:rsidRDefault="004E4D72">
            <w:pPr>
              <w:jc w:val="right"/>
            </w:pPr>
            <w:r>
              <w:rPr>
                <w:rFonts w:hint="eastAsia"/>
              </w:rPr>
              <w:t>632,938,375.74</w:t>
            </w:r>
          </w:p>
        </w:tc>
      </w:tr>
      <w:tr w:rsidR="004E1998" w14:paraId="17AD55D6" w14:textId="77777777">
        <w:tc>
          <w:tcPr>
            <w:tcW w:w="1938" w:type="pct"/>
            <w:tcBorders>
              <w:top w:val="outset" w:sz="4" w:space="0" w:color="auto"/>
              <w:left w:val="outset" w:sz="4" w:space="0" w:color="auto"/>
              <w:bottom w:val="outset" w:sz="4" w:space="0" w:color="auto"/>
              <w:right w:val="outset" w:sz="4" w:space="0" w:color="auto"/>
            </w:tcBorders>
            <w:vAlign w:val="center"/>
          </w:tcPr>
          <w:p w14:paraId="50D2D0E5" w14:textId="77777777" w:rsidR="004E1998" w:rsidRDefault="004E4D72">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42A4C7FE"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46993D34" w14:textId="77777777" w:rsidR="004E1998" w:rsidRDefault="004E4D72">
            <w:pPr>
              <w:jc w:val="right"/>
            </w:pPr>
            <w:r>
              <w:rPr>
                <w:rFonts w:hint="eastAsia"/>
              </w:rPr>
              <w:t>316,659.61</w:t>
            </w:r>
          </w:p>
        </w:tc>
        <w:tc>
          <w:tcPr>
            <w:tcW w:w="1114" w:type="pct"/>
            <w:tcBorders>
              <w:top w:val="outset" w:sz="4" w:space="0" w:color="auto"/>
              <w:left w:val="outset" w:sz="4" w:space="0" w:color="auto"/>
              <w:bottom w:val="outset" w:sz="4" w:space="0" w:color="auto"/>
              <w:right w:val="outset" w:sz="4" w:space="0" w:color="auto"/>
            </w:tcBorders>
            <w:vAlign w:val="center"/>
          </w:tcPr>
          <w:p w14:paraId="7FCDDD3C" w14:textId="77777777" w:rsidR="004E1998" w:rsidRDefault="004E4D72">
            <w:pPr>
              <w:jc w:val="right"/>
            </w:pPr>
            <w:r>
              <w:rPr>
                <w:rFonts w:hint="eastAsia"/>
              </w:rPr>
              <w:t>82,129.97</w:t>
            </w:r>
          </w:p>
        </w:tc>
      </w:tr>
      <w:tr w:rsidR="004E1998" w14:paraId="50A346D9" w14:textId="77777777">
        <w:tc>
          <w:tcPr>
            <w:tcW w:w="1938" w:type="pct"/>
            <w:tcBorders>
              <w:top w:val="outset" w:sz="4" w:space="0" w:color="auto"/>
              <w:left w:val="outset" w:sz="4" w:space="0" w:color="auto"/>
              <w:bottom w:val="outset" w:sz="4" w:space="0" w:color="auto"/>
              <w:right w:val="outset" w:sz="4" w:space="0" w:color="auto"/>
            </w:tcBorders>
            <w:vAlign w:val="center"/>
          </w:tcPr>
          <w:p w14:paraId="6FC2C323" w14:textId="77777777" w:rsidR="004E1998" w:rsidRDefault="004E4D72">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1DC51219"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2C5410A4" w14:textId="77777777" w:rsidR="004E1998" w:rsidRDefault="004E4D72">
            <w:pPr>
              <w:jc w:val="right"/>
            </w:pPr>
            <w:r>
              <w:rPr>
                <w:rFonts w:hint="eastAsia"/>
              </w:rPr>
              <w:t>12,929,602.57</w:t>
            </w:r>
          </w:p>
        </w:tc>
        <w:tc>
          <w:tcPr>
            <w:tcW w:w="1114" w:type="pct"/>
            <w:tcBorders>
              <w:top w:val="outset" w:sz="4" w:space="0" w:color="auto"/>
              <w:left w:val="outset" w:sz="4" w:space="0" w:color="auto"/>
              <w:bottom w:val="outset" w:sz="4" w:space="0" w:color="auto"/>
              <w:right w:val="outset" w:sz="4" w:space="0" w:color="auto"/>
            </w:tcBorders>
            <w:vAlign w:val="center"/>
          </w:tcPr>
          <w:p w14:paraId="300F28F7" w14:textId="77777777" w:rsidR="004E1998" w:rsidRDefault="004E4D72">
            <w:pPr>
              <w:jc w:val="right"/>
            </w:pPr>
            <w:r>
              <w:rPr>
                <w:rFonts w:hint="eastAsia"/>
              </w:rPr>
              <w:t>4,937,380.82</w:t>
            </w:r>
          </w:p>
        </w:tc>
      </w:tr>
      <w:tr w:rsidR="004E1998" w14:paraId="2AAD0D88" w14:textId="77777777">
        <w:tc>
          <w:tcPr>
            <w:tcW w:w="1938" w:type="pct"/>
            <w:tcBorders>
              <w:top w:val="outset" w:sz="4" w:space="0" w:color="auto"/>
              <w:left w:val="outset" w:sz="4" w:space="0" w:color="auto"/>
              <w:bottom w:val="outset" w:sz="4" w:space="0" w:color="auto"/>
              <w:right w:val="outset" w:sz="4" w:space="0" w:color="auto"/>
            </w:tcBorders>
            <w:vAlign w:val="center"/>
          </w:tcPr>
          <w:p w14:paraId="22E1D8BD" w14:textId="77777777" w:rsidR="004E1998" w:rsidRDefault="004E4D72">
            <w:pPr>
              <w:rPr>
                <w:color w:val="000000" w:themeColor="text1"/>
              </w:rPr>
            </w:pPr>
            <w:r>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D447F56"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57D5D451" w14:textId="77777777" w:rsidR="004E1998" w:rsidRDefault="004E4D72">
            <w:pPr>
              <w:jc w:val="right"/>
            </w:pPr>
            <w:r>
              <w:rPr>
                <w:rFonts w:hint="eastAsia"/>
              </w:rPr>
              <w:t>688,653,192.84</w:t>
            </w:r>
          </w:p>
        </w:tc>
        <w:tc>
          <w:tcPr>
            <w:tcW w:w="1114" w:type="pct"/>
            <w:tcBorders>
              <w:top w:val="outset" w:sz="4" w:space="0" w:color="auto"/>
              <w:left w:val="outset" w:sz="4" w:space="0" w:color="auto"/>
              <w:bottom w:val="outset" w:sz="4" w:space="0" w:color="auto"/>
              <w:right w:val="outset" w:sz="4" w:space="0" w:color="auto"/>
            </w:tcBorders>
            <w:vAlign w:val="center"/>
          </w:tcPr>
          <w:p w14:paraId="413F0B9B" w14:textId="77777777" w:rsidR="004E1998" w:rsidRDefault="004E4D72">
            <w:pPr>
              <w:jc w:val="right"/>
            </w:pPr>
            <w:r>
              <w:rPr>
                <w:rFonts w:hint="eastAsia"/>
              </w:rPr>
              <w:t>628,083,124.89</w:t>
            </w:r>
          </w:p>
        </w:tc>
      </w:tr>
      <w:tr w:rsidR="004E1998" w14:paraId="6D84FD33" w14:textId="77777777">
        <w:tc>
          <w:tcPr>
            <w:tcW w:w="1938" w:type="pct"/>
            <w:tcBorders>
              <w:top w:val="outset" w:sz="4" w:space="0" w:color="auto"/>
              <w:left w:val="outset" w:sz="4" w:space="0" w:color="auto"/>
              <w:bottom w:val="outset" w:sz="4" w:space="0" w:color="auto"/>
              <w:right w:val="outset" w:sz="4" w:space="0" w:color="auto"/>
            </w:tcBorders>
            <w:vAlign w:val="center"/>
          </w:tcPr>
          <w:p w14:paraId="4BECD42D" w14:textId="77777777" w:rsidR="004E1998" w:rsidRDefault="004E4D72">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57949DE9"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7B7ACC22" w14:textId="77777777" w:rsidR="004E1998" w:rsidRDefault="004E4D72">
            <w:pPr>
              <w:jc w:val="right"/>
            </w:pPr>
            <w:r>
              <w:rPr>
                <w:rFonts w:hint="eastAsia"/>
              </w:rPr>
              <w:t>2,662,179.55</w:t>
            </w:r>
          </w:p>
        </w:tc>
        <w:tc>
          <w:tcPr>
            <w:tcW w:w="1114" w:type="pct"/>
            <w:tcBorders>
              <w:top w:val="outset" w:sz="4" w:space="0" w:color="auto"/>
              <w:left w:val="outset" w:sz="4" w:space="0" w:color="auto"/>
              <w:bottom w:val="outset" w:sz="4" w:space="0" w:color="auto"/>
              <w:right w:val="outset" w:sz="4" w:space="0" w:color="auto"/>
            </w:tcBorders>
            <w:vAlign w:val="center"/>
          </w:tcPr>
          <w:p w14:paraId="30F6220C" w14:textId="77777777" w:rsidR="004E1998" w:rsidRDefault="004E4D72">
            <w:pPr>
              <w:jc w:val="right"/>
            </w:pPr>
            <w:r>
              <w:rPr>
                <w:rFonts w:hint="eastAsia"/>
              </w:rPr>
              <w:t>27,791,016.58</w:t>
            </w:r>
          </w:p>
        </w:tc>
      </w:tr>
      <w:tr w:rsidR="004E1998" w14:paraId="39F0842F" w14:textId="77777777">
        <w:tc>
          <w:tcPr>
            <w:tcW w:w="1938" w:type="pct"/>
            <w:tcBorders>
              <w:top w:val="outset" w:sz="4" w:space="0" w:color="auto"/>
              <w:left w:val="outset" w:sz="4" w:space="0" w:color="auto"/>
              <w:bottom w:val="outset" w:sz="4" w:space="0" w:color="auto"/>
              <w:right w:val="outset" w:sz="4" w:space="0" w:color="auto"/>
            </w:tcBorders>
            <w:vAlign w:val="center"/>
          </w:tcPr>
          <w:p w14:paraId="21F27B60" w14:textId="77777777" w:rsidR="004E1998" w:rsidRDefault="004E4D72">
            <w:pPr>
              <w:rPr>
                <w:color w:val="000000" w:themeColor="text1"/>
              </w:rPr>
            </w:pPr>
            <w:r>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E73D070"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6C104C39" w14:textId="77777777" w:rsidR="004E1998" w:rsidRDefault="004E4D72">
            <w:pPr>
              <w:jc w:val="right"/>
            </w:pPr>
            <w:r>
              <w:rPr>
                <w:rFonts w:hint="eastAsia"/>
              </w:rPr>
              <w:t>685,991,013.29</w:t>
            </w:r>
          </w:p>
        </w:tc>
        <w:tc>
          <w:tcPr>
            <w:tcW w:w="1114" w:type="pct"/>
            <w:tcBorders>
              <w:top w:val="outset" w:sz="4" w:space="0" w:color="auto"/>
              <w:left w:val="outset" w:sz="4" w:space="0" w:color="auto"/>
              <w:bottom w:val="outset" w:sz="4" w:space="0" w:color="auto"/>
              <w:right w:val="outset" w:sz="4" w:space="0" w:color="auto"/>
            </w:tcBorders>
            <w:vAlign w:val="center"/>
          </w:tcPr>
          <w:p w14:paraId="48492A81" w14:textId="77777777" w:rsidR="004E1998" w:rsidRDefault="004E4D72">
            <w:pPr>
              <w:jc w:val="right"/>
            </w:pPr>
            <w:r>
              <w:rPr>
                <w:rFonts w:hint="eastAsia"/>
              </w:rPr>
              <w:t>600,292,108.31</w:t>
            </w:r>
          </w:p>
        </w:tc>
      </w:tr>
      <w:tr w:rsidR="004E1998" w14:paraId="69EC6F64" w14:textId="77777777">
        <w:tc>
          <w:tcPr>
            <w:tcW w:w="1938" w:type="pct"/>
            <w:tcBorders>
              <w:top w:val="outset" w:sz="4" w:space="0" w:color="auto"/>
              <w:left w:val="outset" w:sz="4" w:space="0" w:color="auto"/>
              <w:bottom w:val="outset" w:sz="4" w:space="0" w:color="auto"/>
              <w:right w:val="outset" w:sz="4" w:space="0" w:color="auto"/>
            </w:tcBorders>
            <w:vAlign w:val="center"/>
          </w:tcPr>
          <w:p w14:paraId="5B0BD970" w14:textId="77777777" w:rsidR="004E1998" w:rsidRDefault="004E4D72">
            <w:pPr>
              <w:ind w:firstLineChars="108" w:firstLine="227"/>
              <w:rPr>
                <w:color w:val="000000" w:themeColor="text1"/>
              </w:rPr>
            </w:pPr>
            <w:r>
              <w:rPr>
                <w:rFonts w:hint="eastAsia"/>
                <w:color w:val="000000" w:themeColor="text1"/>
              </w:rPr>
              <w:t>（一）</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0A179C6"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7DC983D5" w14:textId="77777777" w:rsidR="004E1998" w:rsidRDefault="004E4D72">
            <w:pPr>
              <w:jc w:val="right"/>
            </w:pPr>
            <w:r>
              <w:rPr>
                <w:rFonts w:hint="eastAsia"/>
              </w:rPr>
              <w:t>685,991,013.29</w:t>
            </w:r>
          </w:p>
        </w:tc>
        <w:tc>
          <w:tcPr>
            <w:tcW w:w="1114" w:type="pct"/>
            <w:tcBorders>
              <w:top w:val="outset" w:sz="4" w:space="0" w:color="auto"/>
              <w:left w:val="outset" w:sz="4" w:space="0" w:color="auto"/>
              <w:bottom w:val="outset" w:sz="4" w:space="0" w:color="auto"/>
              <w:right w:val="outset" w:sz="4" w:space="0" w:color="auto"/>
            </w:tcBorders>
            <w:vAlign w:val="center"/>
          </w:tcPr>
          <w:p w14:paraId="36D37997" w14:textId="77777777" w:rsidR="004E1998" w:rsidRDefault="004E4D72">
            <w:pPr>
              <w:jc w:val="right"/>
            </w:pPr>
            <w:r>
              <w:rPr>
                <w:rFonts w:hint="eastAsia"/>
              </w:rPr>
              <w:t>600,292,108.31</w:t>
            </w:r>
          </w:p>
        </w:tc>
      </w:tr>
      <w:tr w:rsidR="004E1998" w14:paraId="77EBEFB9" w14:textId="77777777">
        <w:tc>
          <w:tcPr>
            <w:tcW w:w="1938" w:type="pct"/>
            <w:tcBorders>
              <w:top w:val="outset" w:sz="4" w:space="0" w:color="auto"/>
              <w:left w:val="outset" w:sz="4" w:space="0" w:color="auto"/>
              <w:bottom w:val="outset" w:sz="4" w:space="0" w:color="auto"/>
              <w:right w:val="outset" w:sz="4" w:space="0" w:color="auto"/>
            </w:tcBorders>
            <w:vAlign w:val="center"/>
          </w:tcPr>
          <w:p w14:paraId="11D46FE2" w14:textId="77777777" w:rsidR="004E1998" w:rsidRDefault="004E4D72">
            <w:pPr>
              <w:rPr>
                <w:color w:val="000000" w:themeColor="text1"/>
              </w:rPr>
            </w:pPr>
            <w:r>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1DD4FB35"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0EB5EC62" w14:textId="77777777" w:rsidR="004E1998" w:rsidRDefault="004E1998">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43A340E" w14:textId="77777777" w:rsidR="004E1998" w:rsidRDefault="004E4D72">
            <w:pPr>
              <w:jc w:val="right"/>
            </w:pPr>
            <w:r>
              <w:rPr>
                <w:rFonts w:hint="eastAsia"/>
              </w:rPr>
              <w:t>-200,615.77</w:t>
            </w:r>
          </w:p>
        </w:tc>
      </w:tr>
      <w:tr w:rsidR="004E1998" w14:paraId="4510170C" w14:textId="77777777">
        <w:tc>
          <w:tcPr>
            <w:tcW w:w="1938" w:type="pct"/>
            <w:tcBorders>
              <w:top w:val="outset" w:sz="4" w:space="0" w:color="auto"/>
              <w:left w:val="outset" w:sz="4" w:space="0" w:color="auto"/>
              <w:bottom w:val="outset" w:sz="4" w:space="0" w:color="auto"/>
              <w:right w:val="outset" w:sz="4" w:space="0" w:color="auto"/>
            </w:tcBorders>
            <w:vAlign w:val="center"/>
          </w:tcPr>
          <w:p w14:paraId="7C3AE289" w14:textId="77777777" w:rsidR="004E1998" w:rsidRDefault="004E4D72">
            <w:pPr>
              <w:ind w:firstLineChars="100" w:firstLine="210"/>
              <w:rPr>
                <w:color w:val="000000" w:themeColor="text1"/>
              </w:rPr>
            </w:pPr>
            <w:r>
              <w:rPr>
                <w:rFonts w:hint="eastAsia"/>
                <w:color w:val="000000" w:themeColor="text1"/>
              </w:rPr>
              <w:t>（一）将重分类进损益的其他综合收益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7A119FA5"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11268324" w14:textId="77777777" w:rsidR="004E1998" w:rsidRDefault="004E1998">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D81BBD8" w14:textId="77777777" w:rsidR="004E1998" w:rsidRDefault="004E4D72">
            <w:pPr>
              <w:jc w:val="right"/>
            </w:pPr>
            <w:r>
              <w:rPr>
                <w:rFonts w:hint="eastAsia"/>
              </w:rPr>
              <w:t>-200,615.77</w:t>
            </w:r>
          </w:p>
        </w:tc>
      </w:tr>
      <w:tr w:rsidR="004E1998" w14:paraId="1231A672" w14:textId="77777777">
        <w:tc>
          <w:tcPr>
            <w:tcW w:w="1938" w:type="pct"/>
            <w:tcBorders>
              <w:top w:val="outset" w:sz="4" w:space="0" w:color="auto"/>
              <w:left w:val="outset" w:sz="4" w:space="0" w:color="auto"/>
              <w:bottom w:val="outset" w:sz="4" w:space="0" w:color="auto"/>
              <w:right w:val="outset" w:sz="4" w:space="0" w:color="auto"/>
            </w:tcBorders>
            <w:vAlign w:val="center"/>
          </w:tcPr>
          <w:p w14:paraId="15510F70" w14:textId="77777777" w:rsidR="004E1998" w:rsidRDefault="004E4D72">
            <w:pPr>
              <w:ind w:firstLineChars="200" w:firstLine="420"/>
              <w:rPr>
                <w:color w:val="000000" w:themeColor="text1"/>
              </w:rPr>
            </w:pPr>
            <w:r>
              <w:rPr>
                <w:color w:val="000000" w:themeColor="text1"/>
              </w:rPr>
              <w:t>1.</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61C9FAA0"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1CA0BC25" w14:textId="77777777" w:rsidR="004E1998" w:rsidRDefault="004E1998">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D5EA01F" w14:textId="77777777" w:rsidR="004E1998" w:rsidRDefault="004E4D72">
            <w:pPr>
              <w:jc w:val="right"/>
            </w:pPr>
            <w:r>
              <w:rPr>
                <w:rFonts w:hint="eastAsia"/>
              </w:rPr>
              <w:t>-200,615.77</w:t>
            </w:r>
          </w:p>
        </w:tc>
      </w:tr>
      <w:tr w:rsidR="004E1998" w14:paraId="342A510A" w14:textId="77777777">
        <w:tc>
          <w:tcPr>
            <w:tcW w:w="1938" w:type="pct"/>
            <w:tcBorders>
              <w:top w:val="outset" w:sz="4" w:space="0" w:color="auto"/>
              <w:left w:val="outset" w:sz="4" w:space="0" w:color="auto"/>
              <w:bottom w:val="outset" w:sz="4" w:space="0" w:color="auto"/>
              <w:right w:val="outset" w:sz="4" w:space="0" w:color="auto"/>
            </w:tcBorders>
            <w:vAlign w:val="center"/>
          </w:tcPr>
          <w:p w14:paraId="48ADF8C8" w14:textId="77777777" w:rsidR="004E1998" w:rsidRDefault="004E4D72">
            <w:pPr>
              <w:rPr>
                <w:color w:val="000000" w:themeColor="text1"/>
              </w:rPr>
            </w:pPr>
            <w:r>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552DF9A1" w14:textId="77777777" w:rsidR="004E1998" w:rsidRDefault="004E1998"/>
        </w:tc>
        <w:tc>
          <w:tcPr>
            <w:tcW w:w="1110" w:type="pct"/>
            <w:tcBorders>
              <w:top w:val="outset" w:sz="4" w:space="0" w:color="auto"/>
              <w:left w:val="outset" w:sz="4" w:space="0" w:color="auto"/>
              <w:bottom w:val="outset" w:sz="4" w:space="0" w:color="auto"/>
              <w:right w:val="outset" w:sz="4" w:space="0" w:color="auto"/>
            </w:tcBorders>
            <w:vAlign w:val="center"/>
          </w:tcPr>
          <w:p w14:paraId="5FCE81AF" w14:textId="77777777" w:rsidR="004E1998" w:rsidRDefault="004E4D72">
            <w:pPr>
              <w:jc w:val="right"/>
            </w:pPr>
            <w:r>
              <w:rPr>
                <w:rFonts w:hint="eastAsia"/>
              </w:rPr>
              <w:t>685,991,013.29</w:t>
            </w:r>
          </w:p>
        </w:tc>
        <w:tc>
          <w:tcPr>
            <w:tcW w:w="1114" w:type="pct"/>
            <w:tcBorders>
              <w:top w:val="outset" w:sz="4" w:space="0" w:color="auto"/>
              <w:left w:val="outset" w:sz="4" w:space="0" w:color="auto"/>
              <w:bottom w:val="outset" w:sz="4" w:space="0" w:color="auto"/>
              <w:right w:val="outset" w:sz="4" w:space="0" w:color="auto"/>
            </w:tcBorders>
            <w:vAlign w:val="center"/>
          </w:tcPr>
          <w:p w14:paraId="1051FB82" w14:textId="77777777" w:rsidR="004E1998" w:rsidRDefault="004E4D72">
            <w:pPr>
              <w:jc w:val="right"/>
            </w:pPr>
            <w:r>
              <w:rPr>
                <w:rFonts w:hint="eastAsia"/>
              </w:rPr>
              <w:t>600,091,492.54</w:t>
            </w:r>
          </w:p>
        </w:tc>
      </w:tr>
    </w:tbl>
    <w:p w14:paraId="4565C6C8" w14:textId="77777777" w:rsidR="004E1998" w:rsidRDefault="004E1998">
      <w:pPr>
        <w:rPr>
          <w:color w:val="000000" w:themeColor="text1"/>
        </w:rPr>
      </w:pPr>
    </w:p>
    <w:p w14:paraId="6C87CAAF" w14:textId="77777777" w:rsidR="004E1998" w:rsidRDefault="004E4D72">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1852365675"/>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14483127"/>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766006312"/>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30778839" w14:textId="77777777" w:rsidR="004E1998" w:rsidRDefault="004E1998">
      <w:pPr>
        <w:snapToGrid w:val="0"/>
        <w:spacing w:line="240" w:lineRule="atLeast"/>
        <w:ind w:rightChars="-73" w:right="-153"/>
        <w:rPr>
          <w:b/>
          <w:bCs/>
          <w:color w:val="000000" w:themeColor="text1"/>
        </w:rPr>
      </w:pPr>
    </w:p>
    <w:p w14:paraId="5B282A26" w14:textId="77777777" w:rsidR="004E1998" w:rsidRDefault="004E1998">
      <w:pPr>
        <w:snapToGrid w:val="0"/>
        <w:spacing w:line="240" w:lineRule="atLeast"/>
        <w:ind w:rightChars="-73" w:right="-153"/>
        <w:rPr>
          <w:b/>
          <w:bCs/>
          <w:color w:val="000000" w:themeColor="text1"/>
        </w:rPr>
      </w:pPr>
    </w:p>
    <w:p w14:paraId="4A5B5B03" w14:textId="77777777" w:rsidR="004E1998" w:rsidRDefault="004E1998">
      <w:pPr>
        <w:rPr>
          <w:color w:val="000000" w:themeColor="text1"/>
        </w:rPr>
      </w:pPr>
      <w:bookmarkStart w:id="139" w:name="_Hlk10211424"/>
      <w:bookmarkEnd w:id="137"/>
      <w:bookmarkEnd w:id="139"/>
    </w:p>
    <w:p w14:paraId="2DBF5B55" w14:textId="77777777" w:rsidR="004E1998" w:rsidRDefault="004E1998">
      <w:pPr>
        <w:rPr>
          <w:color w:val="000000" w:themeColor="text1"/>
        </w:rPr>
      </w:pPr>
    </w:p>
    <w:p w14:paraId="211F8C2B" w14:textId="77777777" w:rsidR="004E1998" w:rsidRDefault="004E4D72">
      <w:pPr>
        <w:pStyle w:val="3"/>
        <w:jc w:val="center"/>
        <w:rPr>
          <w:rFonts w:ascii="宋体" w:hAnsi="宋体" w:hint="eastAsia"/>
          <w:color w:val="000000" w:themeColor="text1"/>
        </w:rPr>
      </w:pPr>
      <w:bookmarkStart w:id="140" w:name="_Hlk10211590"/>
      <w:r>
        <w:rPr>
          <w:rFonts w:ascii="宋体" w:hAnsi="宋体" w:hint="eastAsia"/>
          <w:color w:val="000000" w:themeColor="text1"/>
        </w:rPr>
        <w:t>合并</w:t>
      </w:r>
      <w:r>
        <w:rPr>
          <w:rFonts w:ascii="宋体" w:hAnsi="宋体"/>
          <w:color w:val="000000" w:themeColor="text1"/>
        </w:rPr>
        <w:t>现金流量表</w:t>
      </w:r>
    </w:p>
    <w:p w14:paraId="5251219D" w14:textId="77777777" w:rsidR="004E1998" w:rsidRDefault="004E4D72">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0D8375A1" w14:textId="77777777" w:rsidR="004E1998" w:rsidRDefault="004E4D72">
      <w:pPr>
        <w:jc w:val="right"/>
        <w:rPr>
          <w:color w:val="000000" w:themeColor="text1"/>
        </w:rPr>
      </w:pPr>
      <w:r>
        <w:rPr>
          <w:color w:val="000000" w:themeColor="text1"/>
        </w:rPr>
        <w:lastRenderedPageBreak/>
        <w:t>单位</w:t>
      </w:r>
      <w:r>
        <w:rPr>
          <w:rFonts w:hint="eastAsia"/>
          <w:color w:val="000000" w:themeColor="text1"/>
        </w:rPr>
        <w:t>：</w:t>
      </w:r>
      <w:sdt>
        <w:sdtPr>
          <w:rPr>
            <w:rFonts w:hint="eastAsia"/>
            <w:color w:val="000000" w:themeColor="text1"/>
          </w:rPr>
          <w:alias w:val="单位：合并现金流量表"/>
          <w:tag w:val="_GBC_7049413ddb8f4e5eac9cb9fb4f802433"/>
          <w:id w:val="3577062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12558542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646" w:type="pct"/>
        <w:tblInd w:w="-11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0"/>
        <w:gridCol w:w="911"/>
        <w:gridCol w:w="2118"/>
        <w:gridCol w:w="2114"/>
      </w:tblGrid>
      <w:tr w:rsidR="004E1998" w14:paraId="2DCB36B9" w14:textId="77777777">
        <w:sdt>
          <w:sdtPr>
            <w:tag w:val="_PLD_2a3b6af3ab824e2db1022630f7a58e18"/>
            <w:id w:val="-2099012035"/>
          </w:sdtPr>
          <w:sdtContent>
            <w:tc>
              <w:tcPr>
                <w:tcW w:w="2419" w:type="pct"/>
                <w:tcBorders>
                  <w:top w:val="outset" w:sz="4" w:space="0" w:color="auto"/>
                  <w:left w:val="outset" w:sz="4" w:space="0" w:color="auto"/>
                  <w:bottom w:val="outset" w:sz="4" w:space="0" w:color="auto"/>
                  <w:right w:val="outset" w:sz="4" w:space="0" w:color="auto"/>
                </w:tcBorders>
                <w:vAlign w:val="center"/>
              </w:tcPr>
              <w:p w14:paraId="0744630E" w14:textId="77777777" w:rsidR="004E1998" w:rsidRDefault="004E4D72">
                <w:pPr>
                  <w:jc w:val="center"/>
                  <w:rPr>
                    <w:b/>
                    <w:bCs/>
                    <w:color w:val="000000" w:themeColor="text1"/>
                  </w:rPr>
                </w:pPr>
                <w:r>
                  <w:rPr>
                    <w:b/>
                    <w:color w:val="000000" w:themeColor="text1"/>
                  </w:rPr>
                  <w:t>项目</w:t>
                </w:r>
              </w:p>
            </w:tc>
          </w:sdtContent>
        </w:sdt>
        <w:sdt>
          <w:sdtPr>
            <w:tag w:val="_PLD_49df1a6f5a224085bdcd56671a898d47"/>
            <w:id w:val="-317647253"/>
          </w:sdtPr>
          <w:sdtContent>
            <w:tc>
              <w:tcPr>
                <w:tcW w:w="457" w:type="pct"/>
                <w:tcBorders>
                  <w:top w:val="outset" w:sz="4" w:space="0" w:color="auto"/>
                  <w:left w:val="outset" w:sz="4" w:space="0" w:color="auto"/>
                  <w:bottom w:val="outset" w:sz="4" w:space="0" w:color="auto"/>
                  <w:right w:val="outset" w:sz="4" w:space="0" w:color="auto"/>
                </w:tcBorders>
                <w:vAlign w:val="center"/>
              </w:tcPr>
              <w:p w14:paraId="6598C116" w14:textId="77777777" w:rsidR="004E1998" w:rsidRDefault="004E4D72">
                <w:pPr>
                  <w:jc w:val="center"/>
                  <w:rPr>
                    <w:b/>
                    <w:color w:val="000000" w:themeColor="text1"/>
                  </w:rPr>
                </w:pPr>
                <w:r>
                  <w:rPr>
                    <w:b/>
                    <w:color w:val="000000" w:themeColor="text1"/>
                  </w:rPr>
                  <w:t>附注</w:t>
                </w:r>
              </w:p>
            </w:tc>
          </w:sdtContent>
        </w:sdt>
        <w:sdt>
          <w:sdtPr>
            <w:tag w:val="_PLD_aba5e14092764f689b78fdbe9892bc51"/>
            <w:id w:val="1601292538"/>
          </w:sdtPr>
          <w:sdtContent>
            <w:tc>
              <w:tcPr>
                <w:tcW w:w="1063" w:type="pct"/>
                <w:tcBorders>
                  <w:top w:val="outset" w:sz="4" w:space="0" w:color="auto"/>
                  <w:left w:val="outset" w:sz="4" w:space="0" w:color="auto"/>
                  <w:bottom w:val="outset" w:sz="4" w:space="0" w:color="auto"/>
                  <w:right w:val="outset" w:sz="4" w:space="0" w:color="auto"/>
                </w:tcBorders>
                <w:vAlign w:val="center"/>
              </w:tcPr>
              <w:p w14:paraId="30346141" w14:textId="77777777" w:rsidR="004E1998" w:rsidRDefault="004E4D72">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8cac70c6f00c4266a9b8cff482cc71cc"/>
            <w:id w:val="-1862276076"/>
          </w:sdtPr>
          <w:sdtContent>
            <w:tc>
              <w:tcPr>
                <w:tcW w:w="1061" w:type="pct"/>
                <w:tcBorders>
                  <w:top w:val="outset" w:sz="4" w:space="0" w:color="auto"/>
                  <w:left w:val="outset" w:sz="4" w:space="0" w:color="auto"/>
                  <w:bottom w:val="outset" w:sz="4" w:space="0" w:color="auto"/>
                  <w:right w:val="outset" w:sz="4" w:space="0" w:color="auto"/>
                </w:tcBorders>
                <w:vAlign w:val="center"/>
              </w:tcPr>
              <w:p w14:paraId="6483C28B" w14:textId="77777777" w:rsidR="004E1998" w:rsidRDefault="004E4D72">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4E1998" w14:paraId="42182168" w14:textId="77777777">
        <w:sdt>
          <w:sdtPr>
            <w:tag w:val="_PLD_ffd119a1ffa641c1a00397806a78ee23"/>
            <w:id w:val="72873543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7FF2415" w14:textId="77777777" w:rsidR="004E1998" w:rsidRDefault="004E4D72">
                <w:pPr>
                  <w:rPr>
                    <w:color w:val="000000" w:themeColor="text1"/>
                  </w:rPr>
                </w:pPr>
                <w:r>
                  <w:rPr>
                    <w:rFonts w:hint="eastAsia"/>
                    <w:b/>
                    <w:color w:val="000000" w:themeColor="text1"/>
                  </w:rPr>
                  <w:t>一、经营活动产生的现金流量：</w:t>
                </w:r>
              </w:p>
            </w:tc>
          </w:sdtContent>
        </w:sdt>
      </w:tr>
      <w:tr w:rsidR="004E1998" w14:paraId="09D47771" w14:textId="77777777">
        <w:tc>
          <w:tcPr>
            <w:tcW w:w="2419" w:type="pct"/>
            <w:tcBorders>
              <w:top w:val="outset" w:sz="4" w:space="0" w:color="auto"/>
              <w:left w:val="outset" w:sz="4" w:space="0" w:color="auto"/>
              <w:bottom w:val="outset" w:sz="4" w:space="0" w:color="auto"/>
              <w:right w:val="outset" w:sz="4" w:space="0" w:color="auto"/>
            </w:tcBorders>
            <w:vAlign w:val="center"/>
          </w:tcPr>
          <w:p w14:paraId="32C65C36" w14:textId="77777777" w:rsidR="004E1998" w:rsidRDefault="004E4D72">
            <w:pPr>
              <w:ind w:firstLineChars="100" w:firstLine="210"/>
              <w:rPr>
                <w:color w:val="000000" w:themeColor="text1"/>
              </w:rPr>
            </w:pPr>
            <w:r>
              <w:rPr>
                <w:rFonts w:hint="eastAsia"/>
                <w:color w:val="000000" w:themeColor="text1"/>
              </w:rPr>
              <w:t>销售商品、提供劳务收到的现金</w:t>
            </w:r>
          </w:p>
        </w:tc>
        <w:tc>
          <w:tcPr>
            <w:tcW w:w="457" w:type="pct"/>
            <w:tcBorders>
              <w:top w:val="outset" w:sz="4" w:space="0" w:color="auto"/>
              <w:left w:val="outset" w:sz="4" w:space="0" w:color="auto"/>
              <w:bottom w:val="outset" w:sz="4" w:space="0" w:color="auto"/>
              <w:right w:val="outset" w:sz="4" w:space="0" w:color="auto"/>
            </w:tcBorders>
            <w:vAlign w:val="center"/>
          </w:tcPr>
          <w:p w14:paraId="7ECC5DC1"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0135A2AA" w14:textId="77777777" w:rsidR="004E1998" w:rsidRDefault="004E4D72">
            <w:pPr>
              <w:jc w:val="right"/>
            </w:pPr>
            <w:r>
              <w:t>5,751,891,144.21</w:t>
            </w:r>
          </w:p>
        </w:tc>
        <w:tc>
          <w:tcPr>
            <w:tcW w:w="1061" w:type="pct"/>
            <w:tcBorders>
              <w:top w:val="outset" w:sz="4" w:space="0" w:color="auto"/>
              <w:left w:val="outset" w:sz="4" w:space="0" w:color="auto"/>
              <w:bottom w:val="outset" w:sz="4" w:space="0" w:color="auto"/>
              <w:right w:val="outset" w:sz="4" w:space="0" w:color="auto"/>
            </w:tcBorders>
            <w:vAlign w:val="center"/>
          </w:tcPr>
          <w:p w14:paraId="01ADF674" w14:textId="77777777" w:rsidR="004E1998" w:rsidRDefault="004E4D72">
            <w:pPr>
              <w:jc w:val="right"/>
            </w:pPr>
            <w:r>
              <w:t>5,773,523,040.41</w:t>
            </w:r>
          </w:p>
        </w:tc>
      </w:tr>
      <w:tr w:rsidR="004E1998" w14:paraId="29144FBA" w14:textId="77777777">
        <w:tc>
          <w:tcPr>
            <w:tcW w:w="2419" w:type="pct"/>
            <w:tcBorders>
              <w:top w:val="outset" w:sz="4" w:space="0" w:color="auto"/>
              <w:left w:val="outset" w:sz="4" w:space="0" w:color="auto"/>
              <w:bottom w:val="outset" w:sz="4" w:space="0" w:color="auto"/>
              <w:right w:val="outset" w:sz="4" w:space="0" w:color="auto"/>
            </w:tcBorders>
            <w:vAlign w:val="center"/>
          </w:tcPr>
          <w:p w14:paraId="7B9A8E59" w14:textId="77777777" w:rsidR="004E1998" w:rsidRDefault="004E4D72">
            <w:pPr>
              <w:ind w:firstLineChars="100" w:firstLine="210"/>
              <w:rPr>
                <w:color w:val="000000" w:themeColor="text1"/>
              </w:rPr>
            </w:pPr>
            <w:r>
              <w:rPr>
                <w:rFonts w:hint="eastAsia"/>
                <w:color w:val="000000" w:themeColor="text1"/>
              </w:rPr>
              <w:t>收到的税费返还</w:t>
            </w:r>
          </w:p>
        </w:tc>
        <w:tc>
          <w:tcPr>
            <w:tcW w:w="457" w:type="pct"/>
            <w:tcBorders>
              <w:top w:val="outset" w:sz="4" w:space="0" w:color="auto"/>
              <w:left w:val="outset" w:sz="4" w:space="0" w:color="auto"/>
              <w:bottom w:val="outset" w:sz="4" w:space="0" w:color="auto"/>
              <w:right w:val="outset" w:sz="4" w:space="0" w:color="auto"/>
            </w:tcBorders>
            <w:vAlign w:val="center"/>
          </w:tcPr>
          <w:p w14:paraId="7353E20B"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7413A79E" w14:textId="77777777" w:rsidR="004E1998" w:rsidRDefault="004E1998">
            <w:pPr>
              <w:jc w:val="right"/>
            </w:pPr>
          </w:p>
        </w:tc>
        <w:tc>
          <w:tcPr>
            <w:tcW w:w="1061" w:type="pct"/>
            <w:tcBorders>
              <w:top w:val="outset" w:sz="4" w:space="0" w:color="auto"/>
              <w:left w:val="outset" w:sz="4" w:space="0" w:color="auto"/>
              <w:bottom w:val="outset" w:sz="4" w:space="0" w:color="auto"/>
              <w:right w:val="outset" w:sz="4" w:space="0" w:color="auto"/>
            </w:tcBorders>
            <w:vAlign w:val="center"/>
          </w:tcPr>
          <w:p w14:paraId="311260B2" w14:textId="77777777" w:rsidR="004E1998" w:rsidRDefault="004E4D72">
            <w:pPr>
              <w:jc w:val="right"/>
            </w:pPr>
            <w:r>
              <w:t>2,638,821.09</w:t>
            </w:r>
          </w:p>
        </w:tc>
      </w:tr>
      <w:tr w:rsidR="004E1998" w14:paraId="53C422DF" w14:textId="77777777">
        <w:tc>
          <w:tcPr>
            <w:tcW w:w="2419" w:type="pct"/>
            <w:tcBorders>
              <w:top w:val="outset" w:sz="4" w:space="0" w:color="auto"/>
              <w:left w:val="outset" w:sz="4" w:space="0" w:color="auto"/>
              <w:bottom w:val="outset" w:sz="4" w:space="0" w:color="auto"/>
              <w:right w:val="outset" w:sz="4" w:space="0" w:color="auto"/>
            </w:tcBorders>
            <w:vAlign w:val="center"/>
          </w:tcPr>
          <w:p w14:paraId="0B435BDB" w14:textId="77777777" w:rsidR="004E1998" w:rsidRDefault="004E4D72">
            <w:pPr>
              <w:ind w:firstLineChars="100" w:firstLine="210"/>
              <w:rPr>
                <w:color w:val="000000" w:themeColor="text1"/>
              </w:rPr>
            </w:pPr>
            <w:r>
              <w:rPr>
                <w:rFonts w:hint="eastAsia"/>
                <w:color w:val="000000" w:themeColor="text1"/>
              </w:rPr>
              <w:t>收到其他与经营活动有关的现金</w:t>
            </w:r>
          </w:p>
        </w:tc>
        <w:tc>
          <w:tcPr>
            <w:tcW w:w="457" w:type="pct"/>
            <w:tcBorders>
              <w:top w:val="outset" w:sz="4" w:space="0" w:color="auto"/>
              <w:left w:val="outset" w:sz="4" w:space="0" w:color="auto"/>
              <w:bottom w:val="outset" w:sz="4" w:space="0" w:color="auto"/>
              <w:right w:val="outset" w:sz="4" w:space="0" w:color="auto"/>
            </w:tcBorders>
          </w:tcPr>
          <w:p w14:paraId="32278666" w14:textId="77777777" w:rsidR="004E1998" w:rsidRDefault="004E4D72">
            <w:r>
              <w:rPr>
                <w:rFonts w:hint="eastAsia"/>
              </w:rPr>
              <w:t>七、</w:t>
            </w:r>
            <w:r>
              <w:rPr>
                <w:rFonts w:hint="eastAsia"/>
              </w:rPr>
              <w:t>78</w:t>
            </w:r>
          </w:p>
        </w:tc>
        <w:tc>
          <w:tcPr>
            <w:tcW w:w="1063" w:type="pct"/>
            <w:tcBorders>
              <w:top w:val="outset" w:sz="4" w:space="0" w:color="auto"/>
              <w:left w:val="outset" w:sz="4" w:space="0" w:color="auto"/>
              <w:bottom w:val="outset" w:sz="4" w:space="0" w:color="auto"/>
              <w:right w:val="outset" w:sz="4" w:space="0" w:color="auto"/>
            </w:tcBorders>
            <w:vAlign w:val="center"/>
          </w:tcPr>
          <w:p w14:paraId="315BC67B" w14:textId="77777777" w:rsidR="004E1998" w:rsidRDefault="004E4D72">
            <w:pPr>
              <w:jc w:val="right"/>
            </w:pPr>
            <w:r>
              <w:t>93,283,141.65</w:t>
            </w:r>
          </w:p>
        </w:tc>
        <w:tc>
          <w:tcPr>
            <w:tcW w:w="1061" w:type="pct"/>
            <w:tcBorders>
              <w:top w:val="outset" w:sz="4" w:space="0" w:color="auto"/>
              <w:left w:val="outset" w:sz="4" w:space="0" w:color="auto"/>
              <w:bottom w:val="outset" w:sz="4" w:space="0" w:color="auto"/>
              <w:right w:val="outset" w:sz="4" w:space="0" w:color="auto"/>
            </w:tcBorders>
            <w:vAlign w:val="center"/>
          </w:tcPr>
          <w:p w14:paraId="28DA24D7" w14:textId="77777777" w:rsidR="004E1998" w:rsidRDefault="004E4D72">
            <w:pPr>
              <w:jc w:val="right"/>
            </w:pPr>
            <w:r>
              <w:t>76,701,732.30</w:t>
            </w:r>
          </w:p>
        </w:tc>
      </w:tr>
      <w:tr w:rsidR="004E1998" w14:paraId="19EC16E2" w14:textId="77777777">
        <w:tc>
          <w:tcPr>
            <w:tcW w:w="2419" w:type="pct"/>
            <w:tcBorders>
              <w:top w:val="outset" w:sz="4" w:space="0" w:color="auto"/>
              <w:left w:val="outset" w:sz="4" w:space="0" w:color="auto"/>
              <w:bottom w:val="outset" w:sz="4" w:space="0" w:color="auto"/>
              <w:right w:val="outset" w:sz="4" w:space="0" w:color="auto"/>
            </w:tcBorders>
            <w:vAlign w:val="center"/>
          </w:tcPr>
          <w:p w14:paraId="267AABE4" w14:textId="77777777" w:rsidR="004E1998" w:rsidRDefault="004E4D72">
            <w:pPr>
              <w:ind w:firstLineChars="200" w:firstLine="420"/>
              <w:rPr>
                <w:color w:val="000000" w:themeColor="text1"/>
              </w:rPr>
            </w:pPr>
            <w:r>
              <w:rPr>
                <w:rFonts w:hint="eastAsia"/>
                <w:color w:val="000000" w:themeColor="text1"/>
              </w:rPr>
              <w:t>经营活动现金流入小计</w:t>
            </w:r>
          </w:p>
        </w:tc>
        <w:tc>
          <w:tcPr>
            <w:tcW w:w="457" w:type="pct"/>
            <w:tcBorders>
              <w:top w:val="outset" w:sz="4" w:space="0" w:color="auto"/>
              <w:left w:val="outset" w:sz="4" w:space="0" w:color="auto"/>
              <w:bottom w:val="outset" w:sz="4" w:space="0" w:color="auto"/>
              <w:right w:val="outset" w:sz="4" w:space="0" w:color="auto"/>
            </w:tcBorders>
          </w:tcPr>
          <w:p w14:paraId="4B210C5D"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DE43103" w14:textId="77777777" w:rsidR="004E1998" w:rsidRDefault="004E4D72">
            <w:pPr>
              <w:jc w:val="right"/>
            </w:pPr>
            <w:r>
              <w:t>5,845,174,285.86</w:t>
            </w:r>
          </w:p>
        </w:tc>
        <w:tc>
          <w:tcPr>
            <w:tcW w:w="1061" w:type="pct"/>
            <w:tcBorders>
              <w:top w:val="outset" w:sz="4" w:space="0" w:color="auto"/>
              <w:left w:val="outset" w:sz="4" w:space="0" w:color="auto"/>
              <w:bottom w:val="outset" w:sz="4" w:space="0" w:color="auto"/>
              <w:right w:val="outset" w:sz="4" w:space="0" w:color="auto"/>
            </w:tcBorders>
            <w:vAlign w:val="center"/>
          </w:tcPr>
          <w:p w14:paraId="46392924" w14:textId="77777777" w:rsidR="004E1998" w:rsidRDefault="004E4D72">
            <w:pPr>
              <w:jc w:val="right"/>
            </w:pPr>
            <w:r>
              <w:t>5,852,863,593.80</w:t>
            </w:r>
          </w:p>
        </w:tc>
      </w:tr>
      <w:tr w:rsidR="004E1998" w14:paraId="26980F96" w14:textId="77777777">
        <w:tc>
          <w:tcPr>
            <w:tcW w:w="2419" w:type="pct"/>
            <w:tcBorders>
              <w:top w:val="outset" w:sz="4" w:space="0" w:color="auto"/>
              <w:left w:val="outset" w:sz="4" w:space="0" w:color="auto"/>
              <w:bottom w:val="outset" w:sz="4" w:space="0" w:color="auto"/>
              <w:right w:val="outset" w:sz="4" w:space="0" w:color="auto"/>
            </w:tcBorders>
            <w:vAlign w:val="center"/>
          </w:tcPr>
          <w:p w14:paraId="1136968C" w14:textId="77777777" w:rsidR="004E1998" w:rsidRDefault="004E4D72">
            <w:pPr>
              <w:ind w:firstLineChars="100" w:firstLine="210"/>
              <w:rPr>
                <w:color w:val="000000" w:themeColor="text1"/>
              </w:rPr>
            </w:pPr>
            <w:r>
              <w:rPr>
                <w:rFonts w:hint="eastAsia"/>
                <w:color w:val="000000" w:themeColor="text1"/>
              </w:rPr>
              <w:t>购买商品、接受劳务支付的现金</w:t>
            </w:r>
          </w:p>
        </w:tc>
        <w:tc>
          <w:tcPr>
            <w:tcW w:w="457" w:type="pct"/>
            <w:tcBorders>
              <w:top w:val="outset" w:sz="4" w:space="0" w:color="auto"/>
              <w:left w:val="outset" w:sz="4" w:space="0" w:color="auto"/>
              <w:bottom w:val="outset" w:sz="4" w:space="0" w:color="auto"/>
              <w:right w:val="outset" w:sz="4" w:space="0" w:color="auto"/>
            </w:tcBorders>
          </w:tcPr>
          <w:p w14:paraId="763A4668"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34AC03E9" w14:textId="77777777" w:rsidR="004E1998" w:rsidRDefault="004E4D72">
            <w:pPr>
              <w:jc w:val="right"/>
            </w:pPr>
            <w:r>
              <w:t>1,315,040,484.68</w:t>
            </w:r>
          </w:p>
        </w:tc>
        <w:tc>
          <w:tcPr>
            <w:tcW w:w="1061" w:type="pct"/>
            <w:tcBorders>
              <w:top w:val="outset" w:sz="4" w:space="0" w:color="auto"/>
              <w:left w:val="outset" w:sz="4" w:space="0" w:color="auto"/>
              <w:bottom w:val="outset" w:sz="4" w:space="0" w:color="auto"/>
              <w:right w:val="outset" w:sz="4" w:space="0" w:color="auto"/>
            </w:tcBorders>
            <w:vAlign w:val="center"/>
          </w:tcPr>
          <w:p w14:paraId="461ECC7F" w14:textId="77777777" w:rsidR="004E1998" w:rsidRDefault="004E4D72">
            <w:pPr>
              <w:jc w:val="right"/>
            </w:pPr>
            <w:r>
              <w:t>1,336,272,705.91</w:t>
            </w:r>
          </w:p>
        </w:tc>
      </w:tr>
      <w:tr w:rsidR="004E1998" w14:paraId="33476394" w14:textId="77777777">
        <w:tc>
          <w:tcPr>
            <w:tcW w:w="2419" w:type="pct"/>
            <w:tcBorders>
              <w:top w:val="outset" w:sz="4" w:space="0" w:color="auto"/>
              <w:left w:val="outset" w:sz="4" w:space="0" w:color="auto"/>
              <w:bottom w:val="outset" w:sz="4" w:space="0" w:color="auto"/>
              <w:right w:val="outset" w:sz="4" w:space="0" w:color="auto"/>
            </w:tcBorders>
            <w:vAlign w:val="center"/>
          </w:tcPr>
          <w:p w14:paraId="13BF1C2A" w14:textId="77777777" w:rsidR="004E1998" w:rsidRDefault="004E4D72">
            <w:pPr>
              <w:ind w:firstLineChars="100" w:firstLine="210"/>
              <w:rPr>
                <w:color w:val="000000" w:themeColor="text1"/>
              </w:rPr>
            </w:pPr>
            <w:r>
              <w:rPr>
                <w:rFonts w:hint="eastAsia"/>
                <w:color w:val="000000" w:themeColor="text1"/>
              </w:rPr>
              <w:t>支付给职工及为职工支付的现金</w:t>
            </w:r>
          </w:p>
        </w:tc>
        <w:tc>
          <w:tcPr>
            <w:tcW w:w="457" w:type="pct"/>
            <w:tcBorders>
              <w:top w:val="outset" w:sz="4" w:space="0" w:color="auto"/>
              <w:left w:val="outset" w:sz="4" w:space="0" w:color="auto"/>
              <w:bottom w:val="outset" w:sz="4" w:space="0" w:color="auto"/>
              <w:right w:val="outset" w:sz="4" w:space="0" w:color="auto"/>
            </w:tcBorders>
          </w:tcPr>
          <w:p w14:paraId="25A8433D"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32835AE" w14:textId="77777777" w:rsidR="004E1998" w:rsidRDefault="004E4D72">
            <w:pPr>
              <w:jc w:val="right"/>
            </w:pPr>
            <w:r>
              <w:t>477,127,688.87</w:t>
            </w:r>
          </w:p>
        </w:tc>
        <w:tc>
          <w:tcPr>
            <w:tcW w:w="1061" w:type="pct"/>
            <w:tcBorders>
              <w:top w:val="outset" w:sz="4" w:space="0" w:color="auto"/>
              <w:left w:val="outset" w:sz="4" w:space="0" w:color="auto"/>
              <w:bottom w:val="outset" w:sz="4" w:space="0" w:color="auto"/>
              <w:right w:val="outset" w:sz="4" w:space="0" w:color="auto"/>
            </w:tcBorders>
            <w:vAlign w:val="center"/>
          </w:tcPr>
          <w:p w14:paraId="78A028BA" w14:textId="77777777" w:rsidR="004E1998" w:rsidRDefault="004E4D72">
            <w:pPr>
              <w:jc w:val="right"/>
            </w:pPr>
            <w:r>
              <w:t>520,553,351.77</w:t>
            </w:r>
          </w:p>
        </w:tc>
      </w:tr>
      <w:tr w:rsidR="004E1998" w14:paraId="458583CA" w14:textId="77777777">
        <w:tc>
          <w:tcPr>
            <w:tcW w:w="2419" w:type="pct"/>
            <w:tcBorders>
              <w:top w:val="outset" w:sz="4" w:space="0" w:color="auto"/>
              <w:left w:val="outset" w:sz="4" w:space="0" w:color="auto"/>
              <w:bottom w:val="outset" w:sz="4" w:space="0" w:color="auto"/>
              <w:right w:val="outset" w:sz="4" w:space="0" w:color="auto"/>
            </w:tcBorders>
            <w:vAlign w:val="center"/>
          </w:tcPr>
          <w:p w14:paraId="54C3EFEB" w14:textId="77777777" w:rsidR="004E1998" w:rsidRDefault="004E4D72">
            <w:pPr>
              <w:ind w:firstLineChars="100" w:firstLine="210"/>
              <w:rPr>
                <w:color w:val="000000" w:themeColor="text1"/>
              </w:rPr>
            </w:pPr>
            <w:r>
              <w:rPr>
                <w:rFonts w:hint="eastAsia"/>
                <w:color w:val="000000" w:themeColor="text1"/>
              </w:rPr>
              <w:t>支付的各项税费</w:t>
            </w:r>
          </w:p>
        </w:tc>
        <w:tc>
          <w:tcPr>
            <w:tcW w:w="457" w:type="pct"/>
            <w:tcBorders>
              <w:top w:val="outset" w:sz="4" w:space="0" w:color="auto"/>
              <w:left w:val="outset" w:sz="4" w:space="0" w:color="auto"/>
              <w:bottom w:val="outset" w:sz="4" w:space="0" w:color="auto"/>
              <w:right w:val="outset" w:sz="4" w:space="0" w:color="auto"/>
            </w:tcBorders>
          </w:tcPr>
          <w:p w14:paraId="7BD7EB53"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256BD101" w14:textId="77777777" w:rsidR="004E1998" w:rsidRDefault="004E4D72">
            <w:pPr>
              <w:jc w:val="right"/>
            </w:pPr>
            <w:r>
              <w:t>690,743,306.72</w:t>
            </w:r>
          </w:p>
        </w:tc>
        <w:tc>
          <w:tcPr>
            <w:tcW w:w="1061" w:type="pct"/>
            <w:tcBorders>
              <w:top w:val="outset" w:sz="4" w:space="0" w:color="auto"/>
              <w:left w:val="outset" w:sz="4" w:space="0" w:color="auto"/>
              <w:bottom w:val="outset" w:sz="4" w:space="0" w:color="auto"/>
              <w:right w:val="outset" w:sz="4" w:space="0" w:color="auto"/>
            </w:tcBorders>
            <w:vAlign w:val="center"/>
          </w:tcPr>
          <w:p w14:paraId="343DE4F6" w14:textId="77777777" w:rsidR="004E1998" w:rsidRDefault="004E4D72">
            <w:pPr>
              <w:jc w:val="right"/>
            </w:pPr>
            <w:r>
              <w:t>742,587,912.00</w:t>
            </w:r>
          </w:p>
        </w:tc>
      </w:tr>
      <w:tr w:rsidR="004E1998" w14:paraId="5FB2E155" w14:textId="77777777">
        <w:tc>
          <w:tcPr>
            <w:tcW w:w="2419" w:type="pct"/>
            <w:tcBorders>
              <w:top w:val="outset" w:sz="4" w:space="0" w:color="auto"/>
              <w:left w:val="outset" w:sz="4" w:space="0" w:color="auto"/>
              <w:bottom w:val="outset" w:sz="4" w:space="0" w:color="auto"/>
              <w:right w:val="outset" w:sz="4" w:space="0" w:color="auto"/>
            </w:tcBorders>
            <w:vAlign w:val="center"/>
          </w:tcPr>
          <w:p w14:paraId="2E1DAEBB" w14:textId="77777777" w:rsidR="004E1998" w:rsidRDefault="004E4D72">
            <w:pPr>
              <w:ind w:firstLineChars="100" w:firstLine="210"/>
              <w:rPr>
                <w:color w:val="000000" w:themeColor="text1"/>
              </w:rPr>
            </w:pPr>
            <w:r>
              <w:rPr>
                <w:rFonts w:hint="eastAsia"/>
                <w:color w:val="000000" w:themeColor="text1"/>
              </w:rPr>
              <w:t>支付其他与经营活动有关的现金</w:t>
            </w:r>
          </w:p>
        </w:tc>
        <w:tc>
          <w:tcPr>
            <w:tcW w:w="457" w:type="pct"/>
            <w:tcBorders>
              <w:top w:val="outset" w:sz="4" w:space="0" w:color="auto"/>
              <w:left w:val="outset" w:sz="4" w:space="0" w:color="auto"/>
              <w:bottom w:val="outset" w:sz="4" w:space="0" w:color="auto"/>
              <w:right w:val="outset" w:sz="4" w:space="0" w:color="auto"/>
            </w:tcBorders>
          </w:tcPr>
          <w:p w14:paraId="43C50750" w14:textId="77777777" w:rsidR="004E1998" w:rsidRDefault="004E4D72">
            <w:r>
              <w:rPr>
                <w:rFonts w:hint="eastAsia"/>
              </w:rPr>
              <w:t>七、</w:t>
            </w:r>
            <w:r>
              <w:rPr>
                <w:rFonts w:hint="eastAsia"/>
              </w:rPr>
              <w:t>78</w:t>
            </w:r>
          </w:p>
        </w:tc>
        <w:tc>
          <w:tcPr>
            <w:tcW w:w="1063" w:type="pct"/>
            <w:tcBorders>
              <w:top w:val="outset" w:sz="4" w:space="0" w:color="auto"/>
              <w:left w:val="outset" w:sz="4" w:space="0" w:color="auto"/>
              <w:bottom w:val="outset" w:sz="4" w:space="0" w:color="auto"/>
              <w:right w:val="outset" w:sz="4" w:space="0" w:color="auto"/>
            </w:tcBorders>
            <w:vAlign w:val="center"/>
          </w:tcPr>
          <w:p w14:paraId="78B6578F" w14:textId="77777777" w:rsidR="004E1998" w:rsidRDefault="004E4D72">
            <w:pPr>
              <w:jc w:val="right"/>
            </w:pPr>
            <w:r>
              <w:t>2,403,294,446.88</w:t>
            </w:r>
          </w:p>
        </w:tc>
        <w:tc>
          <w:tcPr>
            <w:tcW w:w="1061" w:type="pct"/>
            <w:tcBorders>
              <w:top w:val="outset" w:sz="4" w:space="0" w:color="auto"/>
              <w:left w:val="outset" w:sz="4" w:space="0" w:color="auto"/>
              <w:bottom w:val="outset" w:sz="4" w:space="0" w:color="auto"/>
              <w:right w:val="outset" w:sz="4" w:space="0" w:color="auto"/>
            </w:tcBorders>
            <w:vAlign w:val="center"/>
          </w:tcPr>
          <w:p w14:paraId="0649FE71" w14:textId="77777777" w:rsidR="004E1998" w:rsidRDefault="004E4D72">
            <w:pPr>
              <w:jc w:val="right"/>
            </w:pPr>
            <w:r>
              <w:t>2,756,249,543.28</w:t>
            </w:r>
          </w:p>
        </w:tc>
      </w:tr>
      <w:tr w:rsidR="004E1998" w14:paraId="736FB0DB" w14:textId="77777777">
        <w:tc>
          <w:tcPr>
            <w:tcW w:w="2419" w:type="pct"/>
            <w:tcBorders>
              <w:top w:val="outset" w:sz="4" w:space="0" w:color="auto"/>
              <w:left w:val="outset" w:sz="4" w:space="0" w:color="auto"/>
              <w:bottom w:val="outset" w:sz="4" w:space="0" w:color="auto"/>
              <w:right w:val="outset" w:sz="4" w:space="0" w:color="auto"/>
            </w:tcBorders>
            <w:vAlign w:val="center"/>
          </w:tcPr>
          <w:p w14:paraId="6C7B6121" w14:textId="77777777" w:rsidR="004E1998" w:rsidRDefault="004E4D72">
            <w:pPr>
              <w:ind w:firstLineChars="200" w:firstLine="420"/>
              <w:rPr>
                <w:color w:val="000000" w:themeColor="text1"/>
              </w:rPr>
            </w:pPr>
            <w:r>
              <w:rPr>
                <w:rFonts w:hint="eastAsia"/>
                <w:color w:val="000000" w:themeColor="text1"/>
              </w:rPr>
              <w:t>经营活动现金流出小计</w:t>
            </w:r>
          </w:p>
        </w:tc>
        <w:tc>
          <w:tcPr>
            <w:tcW w:w="457" w:type="pct"/>
            <w:tcBorders>
              <w:top w:val="outset" w:sz="4" w:space="0" w:color="auto"/>
              <w:left w:val="outset" w:sz="4" w:space="0" w:color="auto"/>
              <w:bottom w:val="outset" w:sz="4" w:space="0" w:color="auto"/>
              <w:right w:val="outset" w:sz="4" w:space="0" w:color="auto"/>
            </w:tcBorders>
            <w:vAlign w:val="center"/>
          </w:tcPr>
          <w:p w14:paraId="544A145E"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38FC2AD9" w14:textId="77777777" w:rsidR="004E1998" w:rsidRDefault="004E4D72">
            <w:pPr>
              <w:jc w:val="right"/>
            </w:pPr>
            <w:r>
              <w:t>4,886,205,927.15</w:t>
            </w:r>
          </w:p>
        </w:tc>
        <w:tc>
          <w:tcPr>
            <w:tcW w:w="1061" w:type="pct"/>
            <w:tcBorders>
              <w:top w:val="outset" w:sz="4" w:space="0" w:color="auto"/>
              <w:left w:val="outset" w:sz="4" w:space="0" w:color="auto"/>
              <w:bottom w:val="outset" w:sz="4" w:space="0" w:color="auto"/>
              <w:right w:val="outset" w:sz="4" w:space="0" w:color="auto"/>
            </w:tcBorders>
            <w:vAlign w:val="center"/>
          </w:tcPr>
          <w:p w14:paraId="3D04925C" w14:textId="77777777" w:rsidR="004E1998" w:rsidRDefault="004E4D72">
            <w:pPr>
              <w:jc w:val="right"/>
            </w:pPr>
            <w:r>
              <w:t>5,355,663,512.96</w:t>
            </w:r>
          </w:p>
        </w:tc>
      </w:tr>
      <w:tr w:rsidR="004E1998" w14:paraId="1F4BBBF3" w14:textId="77777777">
        <w:tc>
          <w:tcPr>
            <w:tcW w:w="2419" w:type="pct"/>
            <w:tcBorders>
              <w:top w:val="outset" w:sz="4" w:space="0" w:color="auto"/>
              <w:left w:val="outset" w:sz="4" w:space="0" w:color="auto"/>
              <w:bottom w:val="outset" w:sz="4" w:space="0" w:color="auto"/>
              <w:right w:val="outset" w:sz="4" w:space="0" w:color="auto"/>
            </w:tcBorders>
            <w:vAlign w:val="center"/>
          </w:tcPr>
          <w:p w14:paraId="1EE0AECE" w14:textId="77777777" w:rsidR="004E1998" w:rsidRDefault="004E4D72">
            <w:pPr>
              <w:ind w:firstLineChars="300" w:firstLine="630"/>
              <w:rPr>
                <w:color w:val="000000" w:themeColor="text1"/>
              </w:rPr>
            </w:pPr>
            <w:r>
              <w:rPr>
                <w:rFonts w:hint="eastAsia"/>
                <w:color w:val="000000" w:themeColor="text1"/>
              </w:rPr>
              <w:t>经营活动产生的现金流量净额</w:t>
            </w:r>
          </w:p>
        </w:tc>
        <w:tc>
          <w:tcPr>
            <w:tcW w:w="457" w:type="pct"/>
            <w:tcBorders>
              <w:top w:val="outset" w:sz="4" w:space="0" w:color="auto"/>
              <w:left w:val="outset" w:sz="4" w:space="0" w:color="auto"/>
              <w:bottom w:val="outset" w:sz="4" w:space="0" w:color="auto"/>
              <w:right w:val="outset" w:sz="4" w:space="0" w:color="auto"/>
            </w:tcBorders>
            <w:vAlign w:val="center"/>
          </w:tcPr>
          <w:p w14:paraId="2C9EE862"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6745BF61" w14:textId="77777777" w:rsidR="004E1998" w:rsidRDefault="004E4D72">
            <w:pPr>
              <w:jc w:val="right"/>
            </w:pPr>
            <w:r>
              <w:t>958,968,358.71</w:t>
            </w:r>
          </w:p>
        </w:tc>
        <w:tc>
          <w:tcPr>
            <w:tcW w:w="1061" w:type="pct"/>
            <w:tcBorders>
              <w:top w:val="outset" w:sz="4" w:space="0" w:color="auto"/>
              <w:left w:val="outset" w:sz="4" w:space="0" w:color="auto"/>
              <w:bottom w:val="outset" w:sz="4" w:space="0" w:color="auto"/>
              <w:right w:val="outset" w:sz="4" w:space="0" w:color="auto"/>
            </w:tcBorders>
            <w:vAlign w:val="center"/>
          </w:tcPr>
          <w:p w14:paraId="79CBECE3" w14:textId="77777777" w:rsidR="004E1998" w:rsidRDefault="004E4D72">
            <w:pPr>
              <w:jc w:val="right"/>
            </w:pPr>
            <w:r>
              <w:t>497,200,080.84</w:t>
            </w:r>
          </w:p>
        </w:tc>
      </w:tr>
      <w:tr w:rsidR="004E1998" w14:paraId="48CE0306" w14:textId="77777777">
        <w:sdt>
          <w:sdtPr>
            <w:tag w:val="_PLD_95b1c638e8714129b03173a0758b863f"/>
            <w:id w:val="-1454713735"/>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77619F1" w14:textId="77777777" w:rsidR="004E1998" w:rsidRDefault="004E4D72">
                <w:pPr>
                  <w:rPr>
                    <w:color w:val="000000" w:themeColor="text1"/>
                  </w:rPr>
                </w:pPr>
                <w:r>
                  <w:rPr>
                    <w:rFonts w:hint="eastAsia"/>
                    <w:b/>
                    <w:color w:val="000000" w:themeColor="text1"/>
                  </w:rPr>
                  <w:t>二、投资活动产生的现金流量：</w:t>
                </w:r>
              </w:p>
            </w:tc>
          </w:sdtContent>
        </w:sdt>
      </w:tr>
      <w:tr w:rsidR="004E1998" w14:paraId="0B431227" w14:textId="77777777">
        <w:tc>
          <w:tcPr>
            <w:tcW w:w="2419" w:type="pct"/>
            <w:tcBorders>
              <w:top w:val="outset" w:sz="4" w:space="0" w:color="auto"/>
              <w:left w:val="outset" w:sz="4" w:space="0" w:color="auto"/>
              <w:bottom w:val="outset" w:sz="4" w:space="0" w:color="auto"/>
              <w:right w:val="outset" w:sz="4" w:space="0" w:color="auto"/>
            </w:tcBorders>
            <w:vAlign w:val="center"/>
          </w:tcPr>
          <w:p w14:paraId="2256DA2B" w14:textId="77777777" w:rsidR="004E1998" w:rsidRDefault="004E4D72">
            <w:pPr>
              <w:ind w:firstLineChars="100" w:firstLine="210"/>
              <w:rPr>
                <w:color w:val="000000" w:themeColor="text1"/>
              </w:rPr>
            </w:pPr>
            <w:r>
              <w:rPr>
                <w:rFonts w:hint="eastAsia"/>
                <w:color w:val="000000" w:themeColor="text1"/>
              </w:rPr>
              <w:t>收回投资收到的现金</w:t>
            </w:r>
          </w:p>
        </w:tc>
        <w:tc>
          <w:tcPr>
            <w:tcW w:w="457" w:type="pct"/>
            <w:tcBorders>
              <w:top w:val="outset" w:sz="4" w:space="0" w:color="auto"/>
              <w:left w:val="outset" w:sz="4" w:space="0" w:color="auto"/>
              <w:bottom w:val="outset" w:sz="4" w:space="0" w:color="auto"/>
              <w:right w:val="outset" w:sz="4" w:space="0" w:color="auto"/>
            </w:tcBorders>
            <w:vAlign w:val="center"/>
          </w:tcPr>
          <w:p w14:paraId="78FC670E"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060A7036" w14:textId="77777777" w:rsidR="004E1998" w:rsidRDefault="004E4D72">
            <w:pPr>
              <w:jc w:val="right"/>
            </w:pPr>
            <w:r>
              <w:t>8,800,000.00</w:t>
            </w:r>
          </w:p>
        </w:tc>
        <w:tc>
          <w:tcPr>
            <w:tcW w:w="1061" w:type="pct"/>
            <w:tcBorders>
              <w:top w:val="outset" w:sz="4" w:space="0" w:color="auto"/>
              <w:left w:val="outset" w:sz="4" w:space="0" w:color="auto"/>
              <w:bottom w:val="outset" w:sz="4" w:space="0" w:color="auto"/>
              <w:right w:val="outset" w:sz="4" w:space="0" w:color="auto"/>
            </w:tcBorders>
            <w:vAlign w:val="center"/>
          </w:tcPr>
          <w:p w14:paraId="597F7F4A" w14:textId="77777777" w:rsidR="004E1998" w:rsidRDefault="004E1998">
            <w:pPr>
              <w:jc w:val="right"/>
            </w:pPr>
          </w:p>
        </w:tc>
      </w:tr>
      <w:tr w:rsidR="004E1998" w14:paraId="7D4E761B" w14:textId="77777777">
        <w:tc>
          <w:tcPr>
            <w:tcW w:w="2419" w:type="pct"/>
            <w:tcBorders>
              <w:top w:val="outset" w:sz="4" w:space="0" w:color="auto"/>
              <w:left w:val="outset" w:sz="4" w:space="0" w:color="auto"/>
              <w:bottom w:val="outset" w:sz="4" w:space="0" w:color="auto"/>
              <w:right w:val="outset" w:sz="4" w:space="0" w:color="auto"/>
            </w:tcBorders>
            <w:vAlign w:val="center"/>
          </w:tcPr>
          <w:p w14:paraId="271C1499" w14:textId="77777777" w:rsidR="004E1998" w:rsidRDefault="004E4D72">
            <w:pPr>
              <w:ind w:firstLineChars="100" w:firstLine="210"/>
              <w:rPr>
                <w:color w:val="000000" w:themeColor="text1"/>
              </w:rPr>
            </w:pPr>
            <w:r>
              <w:rPr>
                <w:rFonts w:hint="eastAsia"/>
                <w:color w:val="000000" w:themeColor="text1"/>
              </w:rPr>
              <w:t>取得投资收益收到的现金</w:t>
            </w:r>
          </w:p>
        </w:tc>
        <w:tc>
          <w:tcPr>
            <w:tcW w:w="457" w:type="pct"/>
            <w:tcBorders>
              <w:top w:val="outset" w:sz="4" w:space="0" w:color="auto"/>
              <w:left w:val="outset" w:sz="4" w:space="0" w:color="auto"/>
              <w:bottom w:val="outset" w:sz="4" w:space="0" w:color="auto"/>
              <w:right w:val="outset" w:sz="4" w:space="0" w:color="auto"/>
            </w:tcBorders>
            <w:vAlign w:val="center"/>
          </w:tcPr>
          <w:p w14:paraId="7B4EEE6C"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1E1D91F5" w14:textId="77777777" w:rsidR="004E1998" w:rsidRDefault="004E4D72">
            <w:pPr>
              <w:jc w:val="right"/>
            </w:pPr>
            <w:r>
              <w:t>3,705,542.51</w:t>
            </w:r>
          </w:p>
        </w:tc>
        <w:tc>
          <w:tcPr>
            <w:tcW w:w="1061" w:type="pct"/>
            <w:tcBorders>
              <w:top w:val="outset" w:sz="4" w:space="0" w:color="auto"/>
              <w:left w:val="outset" w:sz="4" w:space="0" w:color="auto"/>
              <w:bottom w:val="outset" w:sz="4" w:space="0" w:color="auto"/>
              <w:right w:val="outset" w:sz="4" w:space="0" w:color="auto"/>
            </w:tcBorders>
            <w:vAlign w:val="center"/>
          </w:tcPr>
          <w:p w14:paraId="6F752D0E" w14:textId="77777777" w:rsidR="004E1998" w:rsidRDefault="004E1998">
            <w:pPr>
              <w:jc w:val="right"/>
            </w:pPr>
          </w:p>
        </w:tc>
      </w:tr>
      <w:tr w:rsidR="004E1998" w14:paraId="70236EAE" w14:textId="77777777">
        <w:tc>
          <w:tcPr>
            <w:tcW w:w="2419" w:type="pct"/>
            <w:tcBorders>
              <w:top w:val="outset" w:sz="4" w:space="0" w:color="auto"/>
              <w:left w:val="outset" w:sz="4" w:space="0" w:color="auto"/>
              <w:bottom w:val="outset" w:sz="4" w:space="0" w:color="auto"/>
              <w:right w:val="outset" w:sz="4" w:space="0" w:color="auto"/>
            </w:tcBorders>
            <w:vAlign w:val="center"/>
          </w:tcPr>
          <w:p w14:paraId="4615EC1C" w14:textId="77777777" w:rsidR="004E1998" w:rsidRDefault="004E4D72">
            <w:pPr>
              <w:ind w:firstLineChars="100" w:firstLine="210"/>
              <w:rPr>
                <w:color w:val="000000" w:themeColor="text1"/>
              </w:rPr>
            </w:pPr>
            <w:r>
              <w:rPr>
                <w:rFonts w:hint="eastAsia"/>
                <w:color w:val="000000" w:themeColor="text1"/>
              </w:rPr>
              <w:t>处置固定资产、无形资产和其他长期资产收回的现金净额</w:t>
            </w:r>
          </w:p>
        </w:tc>
        <w:tc>
          <w:tcPr>
            <w:tcW w:w="457" w:type="pct"/>
            <w:tcBorders>
              <w:top w:val="outset" w:sz="4" w:space="0" w:color="auto"/>
              <w:left w:val="outset" w:sz="4" w:space="0" w:color="auto"/>
              <w:bottom w:val="outset" w:sz="4" w:space="0" w:color="auto"/>
              <w:right w:val="outset" w:sz="4" w:space="0" w:color="auto"/>
            </w:tcBorders>
            <w:vAlign w:val="center"/>
          </w:tcPr>
          <w:p w14:paraId="520FC337"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1C0F50A" w14:textId="77777777" w:rsidR="004E1998" w:rsidRDefault="004E4D72">
            <w:pPr>
              <w:jc w:val="right"/>
            </w:pPr>
            <w:r>
              <w:t>240,290.00</w:t>
            </w:r>
          </w:p>
        </w:tc>
        <w:tc>
          <w:tcPr>
            <w:tcW w:w="1061" w:type="pct"/>
            <w:tcBorders>
              <w:top w:val="outset" w:sz="4" w:space="0" w:color="auto"/>
              <w:left w:val="outset" w:sz="4" w:space="0" w:color="auto"/>
              <w:bottom w:val="outset" w:sz="4" w:space="0" w:color="auto"/>
              <w:right w:val="outset" w:sz="4" w:space="0" w:color="auto"/>
            </w:tcBorders>
            <w:vAlign w:val="center"/>
          </w:tcPr>
          <w:p w14:paraId="2285553B" w14:textId="77777777" w:rsidR="004E1998" w:rsidRDefault="004E4D72">
            <w:pPr>
              <w:jc w:val="right"/>
            </w:pPr>
            <w:r>
              <w:t>40,860.00</w:t>
            </w:r>
          </w:p>
        </w:tc>
      </w:tr>
      <w:tr w:rsidR="004E1998" w14:paraId="3B464F36" w14:textId="77777777">
        <w:tc>
          <w:tcPr>
            <w:tcW w:w="2419" w:type="pct"/>
            <w:tcBorders>
              <w:top w:val="outset" w:sz="4" w:space="0" w:color="auto"/>
              <w:left w:val="outset" w:sz="4" w:space="0" w:color="auto"/>
              <w:bottom w:val="outset" w:sz="4" w:space="0" w:color="auto"/>
              <w:right w:val="outset" w:sz="4" w:space="0" w:color="auto"/>
            </w:tcBorders>
            <w:vAlign w:val="center"/>
          </w:tcPr>
          <w:p w14:paraId="73A37F15" w14:textId="77777777" w:rsidR="004E1998" w:rsidRDefault="004E4D72">
            <w:pPr>
              <w:ind w:firstLineChars="100" w:firstLine="210"/>
              <w:rPr>
                <w:color w:val="000000" w:themeColor="text1"/>
              </w:rPr>
            </w:pPr>
            <w:r>
              <w:rPr>
                <w:rFonts w:hint="eastAsia"/>
                <w:color w:val="000000" w:themeColor="text1"/>
              </w:rPr>
              <w:t>收到其他与投资活动有关的现金</w:t>
            </w:r>
          </w:p>
        </w:tc>
        <w:tc>
          <w:tcPr>
            <w:tcW w:w="457" w:type="pct"/>
            <w:tcBorders>
              <w:top w:val="outset" w:sz="4" w:space="0" w:color="auto"/>
              <w:left w:val="outset" w:sz="4" w:space="0" w:color="auto"/>
              <w:bottom w:val="outset" w:sz="4" w:space="0" w:color="auto"/>
              <w:right w:val="outset" w:sz="4" w:space="0" w:color="auto"/>
            </w:tcBorders>
            <w:vAlign w:val="center"/>
          </w:tcPr>
          <w:p w14:paraId="624F2F94" w14:textId="77777777" w:rsidR="004E1998" w:rsidRDefault="004E4D72">
            <w:r>
              <w:rPr>
                <w:rFonts w:hint="eastAsia"/>
              </w:rPr>
              <w:t>七、</w:t>
            </w:r>
            <w:r>
              <w:rPr>
                <w:rFonts w:hint="eastAsia"/>
              </w:rPr>
              <w:t>78</w:t>
            </w:r>
          </w:p>
        </w:tc>
        <w:tc>
          <w:tcPr>
            <w:tcW w:w="1063" w:type="pct"/>
            <w:tcBorders>
              <w:top w:val="outset" w:sz="4" w:space="0" w:color="auto"/>
              <w:left w:val="outset" w:sz="4" w:space="0" w:color="auto"/>
              <w:bottom w:val="outset" w:sz="4" w:space="0" w:color="auto"/>
              <w:right w:val="outset" w:sz="4" w:space="0" w:color="auto"/>
            </w:tcBorders>
            <w:vAlign w:val="center"/>
          </w:tcPr>
          <w:p w14:paraId="12E130C9" w14:textId="77777777" w:rsidR="004E1998" w:rsidRDefault="004E4D72">
            <w:pPr>
              <w:jc w:val="right"/>
            </w:pPr>
            <w:r>
              <w:t>3,093,462.10</w:t>
            </w:r>
          </w:p>
        </w:tc>
        <w:tc>
          <w:tcPr>
            <w:tcW w:w="1061" w:type="pct"/>
            <w:tcBorders>
              <w:top w:val="outset" w:sz="4" w:space="0" w:color="auto"/>
              <w:left w:val="outset" w:sz="4" w:space="0" w:color="auto"/>
              <w:bottom w:val="outset" w:sz="4" w:space="0" w:color="auto"/>
              <w:right w:val="outset" w:sz="4" w:space="0" w:color="auto"/>
            </w:tcBorders>
            <w:vAlign w:val="center"/>
          </w:tcPr>
          <w:p w14:paraId="641957B3" w14:textId="77777777" w:rsidR="004E1998" w:rsidRDefault="004E4D72">
            <w:pPr>
              <w:jc w:val="right"/>
            </w:pPr>
            <w:r>
              <w:t>3,580,608.75</w:t>
            </w:r>
          </w:p>
        </w:tc>
      </w:tr>
      <w:tr w:rsidR="004E1998" w14:paraId="4842E21A" w14:textId="77777777">
        <w:tc>
          <w:tcPr>
            <w:tcW w:w="2419" w:type="pct"/>
            <w:tcBorders>
              <w:top w:val="outset" w:sz="4" w:space="0" w:color="auto"/>
              <w:left w:val="outset" w:sz="4" w:space="0" w:color="auto"/>
              <w:bottom w:val="outset" w:sz="4" w:space="0" w:color="auto"/>
              <w:right w:val="outset" w:sz="4" w:space="0" w:color="auto"/>
            </w:tcBorders>
            <w:vAlign w:val="center"/>
          </w:tcPr>
          <w:p w14:paraId="135994A6" w14:textId="77777777" w:rsidR="004E1998" w:rsidRDefault="004E4D72">
            <w:pPr>
              <w:ind w:firstLineChars="200" w:firstLine="420"/>
              <w:rPr>
                <w:color w:val="000000" w:themeColor="text1"/>
              </w:rPr>
            </w:pPr>
            <w:r>
              <w:rPr>
                <w:rFonts w:hint="eastAsia"/>
                <w:color w:val="000000" w:themeColor="text1"/>
              </w:rPr>
              <w:t>投资活动现金流入小计</w:t>
            </w:r>
          </w:p>
        </w:tc>
        <w:tc>
          <w:tcPr>
            <w:tcW w:w="457" w:type="pct"/>
            <w:tcBorders>
              <w:top w:val="outset" w:sz="4" w:space="0" w:color="auto"/>
              <w:left w:val="outset" w:sz="4" w:space="0" w:color="auto"/>
              <w:bottom w:val="outset" w:sz="4" w:space="0" w:color="auto"/>
              <w:right w:val="outset" w:sz="4" w:space="0" w:color="auto"/>
            </w:tcBorders>
            <w:vAlign w:val="center"/>
          </w:tcPr>
          <w:p w14:paraId="6EA86976"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DE2C6CF" w14:textId="77777777" w:rsidR="004E1998" w:rsidRDefault="004E4D72">
            <w:pPr>
              <w:jc w:val="right"/>
            </w:pPr>
            <w:r>
              <w:t>15,839,294.61</w:t>
            </w:r>
          </w:p>
        </w:tc>
        <w:tc>
          <w:tcPr>
            <w:tcW w:w="1061" w:type="pct"/>
            <w:tcBorders>
              <w:top w:val="outset" w:sz="4" w:space="0" w:color="auto"/>
              <w:left w:val="outset" w:sz="4" w:space="0" w:color="auto"/>
              <w:bottom w:val="outset" w:sz="4" w:space="0" w:color="auto"/>
              <w:right w:val="outset" w:sz="4" w:space="0" w:color="auto"/>
            </w:tcBorders>
            <w:vAlign w:val="center"/>
          </w:tcPr>
          <w:p w14:paraId="0FF1BF41" w14:textId="77777777" w:rsidR="004E1998" w:rsidRDefault="004E4D72">
            <w:pPr>
              <w:jc w:val="right"/>
            </w:pPr>
            <w:r>
              <w:t>3,621,468.75</w:t>
            </w:r>
          </w:p>
        </w:tc>
      </w:tr>
      <w:tr w:rsidR="004E1998" w14:paraId="385011CE" w14:textId="77777777">
        <w:tc>
          <w:tcPr>
            <w:tcW w:w="2419" w:type="pct"/>
            <w:tcBorders>
              <w:top w:val="outset" w:sz="4" w:space="0" w:color="auto"/>
              <w:left w:val="outset" w:sz="4" w:space="0" w:color="auto"/>
              <w:bottom w:val="outset" w:sz="4" w:space="0" w:color="auto"/>
              <w:right w:val="outset" w:sz="4" w:space="0" w:color="auto"/>
            </w:tcBorders>
            <w:vAlign w:val="center"/>
          </w:tcPr>
          <w:p w14:paraId="48E8CFD8" w14:textId="77777777" w:rsidR="004E1998" w:rsidRDefault="004E4D72">
            <w:pPr>
              <w:ind w:firstLineChars="100" w:firstLine="210"/>
              <w:rPr>
                <w:color w:val="000000" w:themeColor="text1"/>
              </w:rPr>
            </w:pPr>
            <w:r>
              <w:rPr>
                <w:rFonts w:hint="eastAsia"/>
                <w:color w:val="000000" w:themeColor="text1"/>
              </w:rPr>
              <w:t>购建固定资产、无形资产和其他长期资产支付的现金</w:t>
            </w:r>
          </w:p>
        </w:tc>
        <w:tc>
          <w:tcPr>
            <w:tcW w:w="457" w:type="pct"/>
            <w:tcBorders>
              <w:top w:val="outset" w:sz="4" w:space="0" w:color="auto"/>
              <w:left w:val="outset" w:sz="4" w:space="0" w:color="auto"/>
              <w:bottom w:val="outset" w:sz="4" w:space="0" w:color="auto"/>
              <w:right w:val="outset" w:sz="4" w:space="0" w:color="auto"/>
            </w:tcBorders>
            <w:vAlign w:val="center"/>
          </w:tcPr>
          <w:p w14:paraId="267A677D"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0E0EDF8" w14:textId="77777777" w:rsidR="004E1998" w:rsidRDefault="004E4D72">
            <w:pPr>
              <w:jc w:val="right"/>
            </w:pPr>
            <w:r>
              <w:t>62,977,434.91</w:t>
            </w:r>
          </w:p>
        </w:tc>
        <w:tc>
          <w:tcPr>
            <w:tcW w:w="1061" w:type="pct"/>
            <w:tcBorders>
              <w:top w:val="outset" w:sz="4" w:space="0" w:color="auto"/>
              <w:left w:val="outset" w:sz="4" w:space="0" w:color="auto"/>
              <w:bottom w:val="outset" w:sz="4" w:space="0" w:color="auto"/>
              <w:right w:val="outset" w:sz="4" w:space="0" w:color="auto"/>
            </w:tcBorders>
            <w:vAlign w:val="center"/>
          </w:tcPr>
          <w:p w14:paraId="1016087B" w14:textId="77777777" w:rsidR="004E1998" w:rsidRDefault="004E4D72">
            <w:pPr>
              <w:jc w:val="right"/>
            </w:pPr>
            <w:r>
              <w:t>134,148,285.08</w:t>
            </w:r>
          </w:p>
        </w:tc>
      </w:tr>
      <w:tr w:rsidR="004E1998" w14:paraId="5ED16B2E" w14:textId="77777777">
        <w:tc>
          <w:tcPr>
            <w:tcW w:w="2419" w:type="pct"/>
            <w:tcBorders>
              <w:top w:val="outset" w:sz="4" w:space="0" w:color="auto"/>
              <w:left w:val="outset" w:sz="4" w:space="0" w:color="auto"/>
              <w:bottom w:val="outset" w:sz="4" w:space="0" w:color="auto"/>
              <w:right w:val="outset" w:sz="4" w:space="0" w:color="auto"/>
            </w:tcBorders>
            <w:vAlign w:val="center"/>
          </w:tcPr>
          <w:p w14:paraId="72C7CB5F" w14:textId="77777777" w:rsidR="004E1998" w:rsidRDefault="004E4D72">
            <w:pPr>
              <w:ind w:firstLineChars="100" w:firstLine="210"/>
              <w:rPr>
                <w:color w:val="000000" w:themeColor="text1"/>
              </w:rPr>
            </w:pPr>
            <w:r>
              <w:rPr>
                <w:rFonts w:hint="eastAsia"/>
                <w:color w:val="000000" w:themeColor="text1"/>
              </w:rPr>
              <w:t>投资支付的现金</w:t>
            </w:r>
          </w:p>
        </w:tc>
        <w:tc>
          <w:tcPr>
            <w:tcW w:w="457" w:type="pct"/>
            <w:tcBorders>
              <w:top w:val="outset" w:sz="4" w:space="0" w:color="auto"/>
              <w:left w:val="outset" w:sz="4" w:space="0" w:color="auto"/>
              <w:bottom w:val="outset" w:sz="4" w:space="0" w:color="auto"/>
              <w:right w:val="outset" w:sz="4" w:space="0" w:color="auto"/>
            </w:tcBorders>
            <w:vAlign w:val="center"/>
          </w:tcPr>
          <w:p w14:paraId="75D1FCE9"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13E06B29" w14:textId="77777777" w:rsidR="004E1998" w:rsidRDefault="004E4D72">
            <w:pPr>
              <w:jc w:val="right"/>
            </w:pPr>
            <w:r>
              <w:t>178,100,000.00</w:t>
            </w:r>
          </w:p>
        </w:tc>
        <w:tc>
          <w:tcPr>
            <w:tcW w:w="1061" w:type="pct"/>
            <w:tcBorders>
              <w:top w:val="outset" w:sz="4" w:space="0" w:color="auto"/>
              <w:left w:val="outset" w:sz="4" w:space="0" w:color="auto"/>
              <w:bottom w:val="outset" w:sz="4" w:space="0" w:color="auto"/>
              <w:right w:val="outset" w:sz="4" w:space="0" w:color="auto"/>
            </w:tcBorders>
            <w:vAlign w:val="center"/>
          </w:tcPr>
          <w:p w14:paraId="237BC8C1" w14:textId="77777777" w:rsidR="004E1998" w:rsidRDefault="004E4D72">
            <w:pPr>
              <w:jc w:val="right"/>
            </w:pPr>
            <w:r>
              <w:t>13,750,000.00</w:t>
            </w:r>
          </w:p>
        </w:tc>
      </w:tr>
      <w:tr w:rsidR="004E1998" w14:paraId="28E6D5B1" w14:textId="77777777">
        <w:tc>
          <w:tcPr>
            <w:tcW w:w="2419" w:type="pct"/>
            <w:tcBorders>
              <w:top w:val="outset" w:sz="4" w:space="0" w:color="auto"/>
              <w:left w:val="outset" w:sz="4" w:space="0" w:color="auto"/>
              <w:bottom w:val="outset" w:sz="4" w:space="0" w:color="auto"/>
              <w:right w:val="outset" w:sz="4" w:space="0" w:color="auto"/>
            </w:tcBorders>
            <w:vAlign w:val="center"/>
          </w:tcPr>
          <w:p w14:paraId="58888B71" w14:textId="77777777" w:rsidR="004E1998" w:rsidRDefault="004E4D72">
            <w:pPr>
              <w:ind w:firstLineChars="200" w:firstLine="420"/>
              <w:rPr>
                <w:color w:val="000000" w:themeColor="text1"/>
              </w:rPr>
            </w:pPr>
            <w:r>
              <w:rPr>
                <w:rFonts w:hint="eastAsia"/>
                <w:color w:val="000000" w:themeColor="text1"/>
              </w:rPr>
              <w:t>投资活动现金流出小计</w:t>
            </w:r>
          </w:p>
        </w:tc>
        <w:tc>
          <w:tcPr>
            <w:tcW w:w="457" w:type="pct"/>
            <w:tcBorders>
              <w:top w:val="outset" w:sz="4" w:space="0" w:color="auto"/>
              <w:left w:val="outset" w:sz="4" w:space="0" w:color="auto"/>
              <w:bottom w:val="outset" w:sz="4" w:space="0" w:color="auto"/>
              <w:right w:val="outset" w:sz="4" w:space="0" w:color="auto"/>
            </w:tcBorders>
            <w:vAlign w:val="center"/>
          </w:tcPr>
          <w:p w14:paraId="095A48DE"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67AA25D1" w14:textId="77777777" w:rsidR="004E1998" w:rsidRDefault="004E4D72">
            <w:pPr>
              <w:jc w:val="right"/>
            </w:pPr>
            <w:r>
              <w:t>241,077,434.91</w:t>
            </w:r>
          </w:p>
        </w:tc>
        <w:tc>
          <w:tcPr>
            <w:tcW w:w="1061" w:type="pct"/>
            <w:tcBorders>
              <w:top w:val="outset" w:sz="4" w:space="0" w:color="auto"/>
              <w:left w:val="outset" w:sz="4" w:space="0" w:color="auto"/>
              <w:bottom w:val="outset" w:sz="4" w:space="0" w:color="auto"/>
              <w:right w:val="outset" w:sz="4" w:space="0" w:color="auto"/>
            </w:tcBorders>
            <w:vAlign w:val="center"/>
          </w:tcPr>
          <w:p w14:paraId="0579B379" w14:textId="77777777" w:rsidR="004E1998" w:rsidRDefault="004E4D72">
            <w:pPr>
              <w:jc w:val="right"/>
            </w:pPr>
            <w:r>
              <w:t>147,898,285.08</w:t>
            </w:r>
          </w:p>
        </w:tc>
      </w:tr>
      <w:tr w:rsidR="004E1998" w14:paraId="53760630" w14:textId="77777777">
        <w:tc>
          <w:tcPr>
            <w:tcW w:w="2419" w:type="pct"/>
            <w:tcBorders>
              <w:top w:val="outset" w:sz="4" w:space="0" w:color="auto"/>
              <w:left w:val="outset" w:sz="4" w:space="0" w:color="auto"/>
              <w:bottom w:val="outset" w:sz="4" w:space="0" w:color="auto"/>
              <w:right w:val="outset" w:sz="4" w:space="0" w:color="auto"/>
            </w:tcBorders>
            <w:vAlign w:val="center"/>
          </w:tcPr>
          <w:p w14:paraId="3AA0ABA3" w14:textId="77777777" w:rsidR="004E1998" w:rsidRDefault="004E4D72">
            <w:pPr>
              <w:ind w:firstLineChars="300" w:firstLine="630"/>
              <w:rPr>
                <w:color w:val="000000" w:themeColor="text1"/>
              </w:rPr>
            </w:pPr>
            <w:r>
              <w:rPr>
                <w:rFonts w:hint="eastAsia"/>
                <w:color w:val="000000" w:themeColor="text1"/>
              </w:rPr>
              <w:t>投资活动产生的现金流量净额</w:t>
            </w:r>
          </w:p>
        </w:tc>
        <w:tc>
          <w:tcPr>
            <w:tcW w:w="457" w:type="pct"/>
            <w:tcBorders>
              <w:top w:val="outset" w:sz="4" w:space="0" w:color="auto"/>
              <w:left w:val="outset" w:sz="4" w:space="0" w:color="auto"/>
              <w:bottom w:val="outset" w:sz="4" w:space="0" w:color="auto"/>
              <w:right w:val="outset" w:sz="4" w:space="0" w:color="auto"/>
            </w:tcBorders>
            <w:vAlign w:val="center"/>
          </w:tcPr>
          <w:p w14:paraId="40E558DE"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398F0F85" w14:textId="77777777" w:rsidR="004E1998" w:rsidRDefault="004E4D72">
            <w:pPr>
              <w:jc w:val="right"/>
            </w:pPr>
            <w:r>
              <w:t>-225,238,140.30</w:t>
            </w:r>
          </w:p>
        </w:tc>
        <w:tc>
          <w:tcPr>
            <w:tcW w:w="1061" w:type="pct"/>
            <w:tcBorders>
              <w:top w:val="outset" w:sz="4" w:space="0" w:color="auto"/>
              <w:left w:val="outset" w:sz="4" w:space="0" w:color="auto"/>
              <w:bottom w:val="outset" w:sz="4" w:space="0" w:color="auto"/>
              <w:right w:val="outset" w:sz="4" w:space="0" w:color="auto"/>
            </w:tcBorders>
            <w:vAlign w:val="center"/>
          </w:tcPr>
          <w:p w14:paraId="4053371C" w14:textId="77777777" w:rsidR="004E1998" w:rsidRDefault="004E4D72">
            <w:pPr>
              <w:jc w:val="right"/>
            </w:pPr>
            <w:r>
              <w:t>-144,276,816.33</w:t>
            </w:r>
          </w:p>
        </w:tc>
      </w:tr>
      <w:tr w:rsidR="004E1998" w14:paraId="0DE3B86F" w14:textId="77777777">
        <w:sdt>
          <w:sdtPr>
            <w:tag w:val="_PLD_0ebd9a8b5d8e4227a6bc3b0738379ef1"/>
            <w:id w:val="-204728918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1D8312E" w14:textId="77777777" w:rsidR="004E1998" w:rsidRDefault="004E4D72">
                <w:pPr>
                  <w:rPr>
                    <w:color w:val="000000" w:themeColor="text1"/>
                  </w:rPr>
                </w:pPr>
                <w:r>
                  <w:rPr>
                    <w:rFonts w:hint="eastAsia"/>
                    <w:b/>
                    <w:color w:val="000000" w:themeColor="text1"/>
                  </w:rPr>
                  <w:t>三、筹资活动产生的现金流量：</w:t>
                </w:r>
              </w:p>
            </w:tc>
          </w:sdtContent>
        </w:sdt>
      </w:tr>
      <w:tr w:rsidR="004E1998" w14:paraId="4B6AC204" w14:textId="77777777">
        <w:tc>
          <w:tcPr>
            <w:tcW w:w="2419" w:type="pct"/>
            <w:tcBorders>
              <w:top w:val="outset" w:sz="4" w:space="0" w:color="auto"/>
              <w:left w:val="outset" w:sz="4" w:space="0" w:color="auto"/>
              <w:bottom w:val="outset" w:sz="4" w:space="0" w:color="auto"/>
              <w:right w:val="outset" w:sz="4" w:space="0" w:color="auto"/>
            </w:tcBorders>
            <w:vAlign w:val="center"/>
          </w:tcPr>
          <w:p w14:paraId="74274493" w14:textId="77777777" w:rsidR="004E1998" w:rsidRDefault="004E4D72">
            <w:pPr>
              <w:ind w:firstLineChars="100" w:firstLine="210"/>
              <w:rPr>
                <w:color w:val="000000" w:themeColor="text1"/>
              </w:rPr>
            </w:pPr>
            <w:r>
              <w:rPr>
                <w:rFonts w:hint="eastAsia"/>
                <w:color w:val="000000" w:themeColor="text1"/>
              </w:rPr>
              <w:t>吸收投资收到的现金</w:t>
            </w:r>
          </w:p>
        </w:tc>
        <w:tc>
          <w:tcPr>
            <w:tcW w:w="457" w:type="pct"/>
            <w:tcBorders>
              <w:top w:val="outset" w:sz="4" w:space="0" w:color="auto"/>
              <w:left w:val="outset" w:sz="4" w:space="0" w:color="auto"/>
              <w:bottom w:val="outset" w:sz="4" w:space="0" w:color="auto"/>
              <w:right w:val="outset" w:sz="4" w:space="0" w:color="auto"/>
            </w:tcBorders>
            <w:vAlign w:val="center"/>
          </w:tcPr>
          <w:p w14:paraId="217EBBD5"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15F89ABF" w14:textId="77777777" w:rsidR="004E1998" w:rsidRDefault="004E4D72">
            <w:pPr>
              <w:jc w:val="right"/>
            </w:pPr>
            <w:r>
              <w:t>2,757,500.00</w:t>
            </w:r>
          </w:p>
        </w:tc>
        <w:tc>
          <w:tcPr>
            <w:tcW w:w="1061" w:type="pct"/>
            <w:tcBorders>
              <w:top w:val="outset" w:sz="4" w:space="0" w:color="auto"/>
              <w:left w:val="outset" w:sz="4" w:space="0" w:color="auto"/>
              <w:bottom w:val="outset" w:sz="4" w:space="0" w:color="auto"/>
              <w:right w:val="outset" w:sz="4" w:space="0" w:color="auto"/>
            </w:tcBorders>
            <w:vAlign w:val="center"/>
          </w:tcPr>
          <w:p w14:paraId="7D5545FC" w14:textId="77777777" w:rsidR="004E1998" w:rsidRDefault="004E4D72">
            <w:pPr>
              <w:jc w:val="right"/>
            </w:pPr>
            <w:r>
              <w:t>6,790,000.00</w:t>
            </w:r>
          </w:p>
        </w:tc>
      </w:tr>
      <w:tr w:rsidR="004E1998" w14:paraId="50C36B83" w14:textId="77777777">
        <w:tc>
          <w:tcPr>
            <w:tcW w:w="2419" w:type="pct"/>
            <w:tcBorders>
              <w:top w:val="outset" w:sz="4" w:space="0" w:color="auto"/>
              <w:left w:val="outset" w:sz="4" w:space="0" w:color="auto"/>
              <w:bottom w:val="outset" w:sz="4" w:space="0" w:color="auto"/>
              <w:right w:val="outset" w:sz="4" w:space="0" w:color="auto"/>
            </w:tcBorders>
            <w:vAlign w:val="center"/>
          </w:tcPr>
          <w:p w14:paraId="59A1FBD4" w14:textId="77777777" w:rsidR="004E1998" w:rsidRDefault="004E4D72">
            <w:pPr>
              <w:ind w:firstLineChars="100" w:firstLine="210"/>
              <w:rPr>
                <w:color w:val="000000" w:themeColor="text1"/>
              </w:rPr>
            </w:pPr>
            <w:r>
              <w:rPr>
                <w:rFonts w:hint="eastAsia"/>
                <w:color w:val="000000" w:themeColor="text1"/>
              </w:rPr>
              <w:t>其中：子公司吸收少数股东投资收到的现金</w:t>
            </w:r>
          </w:p>
        </w:tc>
        <w:tc>
          <w:tcPr>
            <w:tcW w:w="457" w:type="pct"/>
            <w:tcBorders>
              <w:top w:val="outset" w:sz="4" w:space="0" w:color="auto"/>
              <w:left w:val="outset" w:sz="4" w:space="0" w:color="auto"/>
              <w:bottom w:val="outset" w:sz="4" w:space="0" w:color="auto"/>
              <w:right w:val="outset" w:sz="4" w:space="0" w:color="auto"/>
            </w:tcBorders>
            <w:vAlign w:val="center"/>
          </w:tcPr>
          <w:p w14:paraId="3646CED4"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55797A8C" w14:textId="77777777" w:rsidR="004E1998" w:rsidRDefault="004E4D72">
            <w:pPr>
              <w:jc w:val="right"/>
            </w:pPr>
            <w:r>
              <w:t>2,757,500.00</w:t>
            </w:r>
          </w:p>
        </w:tc>
        <w:tc>
          <w:tcPr>
            <w:tcW w:w="1061" w:type="pct"/>
            <w:tcBorders>
              <w:top w:val="outset" w:sz="4" w:space="0" w:color="auto"/>
              <w:left w:val="outset" w:sz="4" w:space="0" w:color="auto"/>
              <w:bottom w:val="outset" w:sz="4" w:space="0" w:color="auto"/>
              <w:right w:val="outset" w:sz="4" w:space="0" w:color="auto"/>
            </w:tcBorders>
            <w:vAlign w:val="center"/>
          </w:tcPr>
          <w:p w14:paraId="305F3D67" w14:textId="77777777" w:rsidR="004E1998" w:rsidRDefault="004E4D72">
            <w:pPr>
              <w:jc w:val="right"/>
            </w:pPr>
            <w:r>
              <w:t>6,790,000.00</w:t>
            </w:r>
          </w:p>
        </w:tc>
      </w:tr>
      <w:tr w:rsidR="004E1998" w14:paraId="0F64186C" w14:textId="77777777">
        <w:tc>
          <w:tcPr>
            <w:tcW w:w="2419" w:type="pct"/>
            <w:tcBorders>
              <w:top w:val="outset" w:sz="4" w:space="0" w:color="auto"/>
              <w:left w:val="outset" w:sz="4" w:space="0" w:color="auto"/>
              <w:bottom w:val="outset" w:sz="4" w:space="0" w:color="auto"/>
              <w:right w:val="outset" w:sz="4" w:space="0" w:color="auto"/>
            </w:tcBorders>
            <w:vAlign w:val="center"/>
          </w:tcPr>
          <w:p w14:paraId="74006B49" w14:textId="77777777" w:rsidR="004E1998" w:rsidRDefault="004E4D72">
            <w:pPr>
              <w:ind w:firstLineChars="100" w:firstLine="210"/>
              <w:rPr>
                <w:color w:val="000000" w:themeColor="text1"/>
              </w:rPr>
            </w:pPr>
            <w:r>
              <w:rPr>
                <w:rFonts w:hint="eastAsia"/>
                <w:color w:val="000000" w:themeColor="text1"/>
              </w:rPr>
              <w:t>取得借款收到的现金</w:t>
            </w:r>
          </w:p>
        </w:tc>
        <w:tc>
          <w:tcPr>
            <w:tcW w:w="457" w:type="pct"/>
            <w:tcBorders>
              <w:top w:val="outset" w:sz="4" w:space="0" w:color="auto"/>
              <w:left w:val="outset" w:sz="4" w:space="0" w:color="auto"/>
              <w:bottom w:val="outset" w:sz="4" w:space="0" w:color="auto"/>
              <w:right w:val="outset" w:sz="4" w:space="0" w:color="auto"/>
            </w:tcBorders>
            <w:vAlign w:val="center"/>
          </w:tcPr>
          <w:p w14:paraId="4F20C289"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36D3D4B7" w14:textId="77777777" w:rsidR="004E1998" w:rsidRDefault="004E4D72">
            <w:pPr>
              <w:jc w:val="right"/>
            </w:pPr>
            <w:r>
              <w:t>1,039,000,079.00</w:t>
            </w:r>
          </w:p>
        </w:tc>
        <w:tc>
          <w:tcPr>
            <w:tcW w:w="1061" w:type="pct"/>
            <w:tcBorders>
              <w:top w:val="outset" w:sz="4" w:space="0" w:color="auto"/>
              <w:left w:val="outset" w:sz="4" w:space="0" w:color="auto"/>
              <w:bottom w:val="outset" w:sz="4" w:space="0" w:color="auto"/>
              <w:right w:val="outset" w:sz="4" w:space="0" w:color="auto"/>
            </w:tcBorders>
            <w:vAlign w:val="center"/>
          </w:tcPr>
          <w:p w14:paraId="77944D3D" w14:textId="77777777" w:rsidR="004E1998" w:rsidRDefault="004E4D72">
            <w:pPr>
              <w:jc w:val="right"/>
            </w:pPr>
            <w:r>
              <w:t>1,496,960,243.30</w:t>
            </w:r>
          </w:p>
        </w:tc>
      </w:tr>
      <w:tr w:rsidR="004E1998" w14:paraId="111507CD" w14:textId="77777777">
        <w:tc>
          <w:tcPr>
            <w:tcW w:w="2419" w:type="pct"/>
            <w:tcBorders>
              <w:top w:val="outset" w:sz="4" w:space="0" w:color="auto"/>
              <w:left w:val="outset" w:sz="4" w:space="0" w:color="auto"/>
              <w:bottom w:val="outset" w:sz="4" w:space="0" w:color="auto"/>
              <w:right w:val="outset" w:sz="4" w:space="0" w:color="auto"/>
            </w:tcBorders>
            <w:vAlign w:val="center"/>
          </w:tcPr>
          <w:p w14:paraId="0E099312" w14:textId="77777777" w:rsidR="004E1998" w:rsidRDefault="004E4D72">
            <w:pPr>
              <w:ind w:firstLineChars="100" w:firstLine="210"/>
              <w:rPr>
                <w:color w:val="000000" w:themeColor="text1"/>
              </w:rPr>
            </w:pPr>
            <w:r>
              <w:rPr>
                <w:rFonts w:hint="eastAsia"/>
                <w:color w:val="000000" w:themeColor="text1"/>
              </w:rPr>
              <w:t>收到其他与筹资活动有关的现金</w:t>
            </w:r>
          </w:p>
        </w:tc>
        <w:tc>
          <w:tcPr>
            <w:tcW w:w="457" w:type="pct"/>
            <w:tcBorders>
              <w:top w:val="outset" w:sz="4" w:space="0" w:color="auto"/>
              <w:left w:val="outset" w:sz="4" w:space="0" w:color="auto"/>
              <w:bottom w:val="outset" w:sz="4" w:space="0" w:color="auto"/>
              <w:right w:val="outset" w:sz="4" w:space="0" w:color="auto"/>
            </w:tcBorders>
            <w:vAlign w:val="center"/>
          </w:tcPr>
          <w:p w14:paraId="205BD6FC" w14:textId="77777777" w:rsidR="004E1998" w:rsidRDefault="004E4D72">
            <w:r>
              <w:rPr>
                <w:rFonts w:hint="eastAsia"/>
              </w:rPr>
              <w:t>七、</w:t>
            </w:r>
            <w:r>
              <w:rPr>
                <w:rFonts w:hint="eastAsia"/>
              </w:rPr>
              <w:t>78</w:t>
            </w:r>
          </w:p>
        </w:tc>
        <w:tc>
          <w:tcPr>
            <w:tcW w:w="1063" w:type="pct"/>
            <w:tcBorders>
              <w:top w:val="outset" w:sz="4" w:space="0" w:color="auto"/>
              <w:left w:val="outset" w:sz="4" w:space="0" w:color="auto"/>
              <w:bottom w:val="outset" w:sz="4" w:space="0" w:color="auto"/>
              <w:right w:val="outset" w:sz="4" w:space="0" w:color="auto"/>
            </w:tcBorders>
            <w:vAlign w:val="center"/>
          </w:tcPr>
          <w:p w14:paraId="7E5332EC" w14:textId="77777777" w:rsidR="004E1998" w:rsidRDefault="004E4D72">
            <w:pPr>
              <w:jc w:val="right"/>
            </w:pPr>
            <w:r>
              <w:t>80,760,129.99</w:t>
            </w:r>
          </w:p>
        </w:tc>
        <w:tc>
          <w:tcPr>
            <w:tcW w:w="1061" w:type="pct"/>
            <w:tcBorders>
              <w:top w:val="outset" w:sz="4" w:space="0" w:color="auto"/>
              <w:left w:val="outset" w:sz="4" w:space="0" w:color="auto"/>
              <w:bottom w:val="outset" w:sz="4" w:space="0" w:color="auto"/>
              <w:right w:val="outset" w:sz="4" w:space="0" w:color="auto"/>
            </w:tcBorders>
            <w:vAlign w:val="center"/>
          </w:tcPr>
          <w:p w14:paraId="58D57C79" w14:textId="77777777" w:rsidR="004E1998" w:rsidRDefault="004E4D72">
            <w:pPr>
              <w:jc w:val="right"/>
            </w:pPr>
            <w:r>
              <w:t>954,661.49</w:t>
            </w:r>
          </w:p>
        </w:tc>
      </w:tr>
      <w:tr w:rsidR="004E1998" w14:paraId="267C66C2" w14:textId="77777777">
        <w:tc>
          <w:tcPr>
            <w:tcW w:w="2419" w:type="pct"/>
            <w:tcBorders>
              <w:top w:val="outset" w:sz="4" w:space="0" w:color="auto"/>
              <w:left w:val="outset" w:sz="4" w:space="0" w:color="auto"/>
              <w:bottom w:val="outset" w:sz="4" w:space="0" w:color="auto"/>
              <w:right w:val="outset" w:sz="4" w:space="0" w:color="auto"/>
            </w:tcBorders>
            <w:vAlign w:val="center"/>
          </w:tcPr>
          <w:p w14:paraId="6ED8EEC7" w14:textId="77777777" w:rsidR="004E1998" w:rsidRDefault="004E4D72">
            <w:pPr>
              <w:ind w:firstLineChars="200" w:firstLine="420"/>
              <w:rPr>
                <w:color w:val="000000" w:themeColor="text1"/>
              </w:rPr>
            </w:pPr>
            <w:r>
              <w:rPr>
                <w:rFonts w:hint="eastAsia"/>
                <w:color w:val="000000" w:themeColor="text1"/>
              </w:rPr>
              <w:t>筹资活动现金流入小计</w:t>
            </w:r>
          </w:p>
        </w:tc>
        <w:tc>
          <w:tcPr>
            <w:tcW w:w="457" w:type="pct"/>
            <w:tcBorders>
              <w:top w:val="outset" w:sz="4" w:space="0" w:color="auto"/>
              <w:left w:val="outset" w:sz="4" w:space="0" w:color="auto"/>
              <w:bottom w:val="outset" w:sz="4" w:space="0" w:color="auto"/>
              <w:right w:val="outset" w:sz="4" w:space="0" w:color="auto"/>
            </w:tcBorders>
            <w:vAlign w:val="center"/>
          </w:tcPr>
          <w:p w14:paraId="134D480C"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16D1C2AA" w14:textId="77777777" w:rsidR="004E1998" w:rsidRDefault="004E4D72">
            <w:pPr>
              <w:jc w:val="right"/>
            </w:pPr>
            <w:r>
              <w:t>1,122,517,708.99</w:t>
            </w:r>
          </w:p>
        </w:tc>
        <w:tc>
          <w:tcPr>
            <w:tcW w:w="1061" w:type="pct"/>
            <w:tcBorders>
              <w:top w:val="outset" w:sz="4" w:space="0" w:color="auto"/>
              <w:left w:val="outset" w:sz="4" w:space="0" w:color="auto"/>
              <w:bottom w:val="outset" w:sz="4" w:space="0" w:color="auto"/>
              <w:right w:val="outset" w:sz="4" w:space="0" w:color="auto"/>
            </w:tcBorders>
            <w:vAlign w:val="center"/>
          </w:tcPr>
          <w:p w14:paraId="0825A01E" w14:textId="77777777" w:rsidR="004E1998" w:rsidRDefault="004E4D72">
            <w:pPr>
              <w:jc w:val="right"/>
            </w:pPr>
            <w:r>
              <w:t>1,504,704,904.79</w:t>
            </w:r>
          </w:p>
        </w:tc>
      </w:tr>
      <w:tr w:rsidR="004E1998" w14:paraId="14D9CE6F" w14:textId="77777777">
        <w:tc>
          <w:tcPr>
            <w:tcW w:w="2419" w:type="pct"/>
            <w:tcBorders>
              <w:top w:val="outset" w:sz="4" w:space="0" w:color="auto"/>
              <w:left w:val="outset" w:sz="4" w:space="0" w:color="auto"/>
              <w:bottom w:val="outset" w:sz="4" w:space="0" w:color="auto"/>
              <w:right w:val="outset" w:sz="4" w:space="0" w:color="auto"/>
            </w:tcBorders>
            <w:vAlign w:val="center"/>
          </w:tcPr>
          <w:p w14:paraId="0D7EDB60" w14:textId="77777777" w:rsidR="004E1998" w:rsidRDefault="004E4D72">
            <w:pPr>
              <w:ind w:firstLineChars="100" w:firstLine="210"/>
              <w:rPr>
                <w:color w:val="000000" w:themeColor="text1"/>
              </w:rPr>
            </w:pPr>
            <w:r>
              <w:rPr>
                <w:rFonts w:hint="eastAsia"/>
                <w:color w:val="000000" w:themeColor="text1"/>
              </w:rPr>
              <w:t>偿还债务支付的现金</w:t>
            </w:r>
          </w:p>
        </w:tc>
        <w:tc>
          <w:tcPr>
            <w:tcW w:w="457" w:type="pct"/>
            <w:tcBorders>
              <w:top w:val="outset" w:sz="4" w:space="0" w:color="auto"/>
              <w:left w:val="outset" w:sz="4" w:space="0" w:color="auto"/>
              <w:bottom w:val="outset" w:sz="4" w:space="0" w:color="auto"/>
              <w:right w:val="outset" w:sz="4" w:space="0" w:color="auto"/>
            </w:tcBorders>
            <w:vAlign w:val="center"/>
          </w:tcPr>
          <w:p w14:paraId="56B29C82"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1D2B0EA1" w14:textId="77777777" w:rsidR="004E1998" w:rsidRDefault="004E4D72">
            <w:pPr>
              <w:jc w:val="right"/>
            </w:pPr>
            <w:r>
              <w:rPr>
                <w:rFonts w:hint="eastAsia"/>
              </w:rPr>
              <w:t>806,502,886.48</w:t>
            </w:r>
          </w:p>
        </w:tc>
        <w:tc>
          <w:tcPr>
            <w:tcW w:w="1061" w:type="pct"/>
            <w:tcBorders>
              <w:top w:val="outset" w:sz="4" w:space="0" w:color="auto"/>
              <w:left w:val="outset" w:sz="4" w:space="0" w:color="auto"/>
              <w:bottom w:val="outset" w:sz="4" w:space="0" w:color="auto"/>
              <w:right w:val="outset" w:sz="4" w:space="0" w:color="auto"/>
            </w:tcBorders>
            <w:vAlign w:val="center"/>
          </w:tcPr>
          <w:p w14:paraId="17DD0371" w14:textId="77777777" w:rsidR="004E1998" w:rsidRDefault="004E4D72">
            <w:pPr>
              <w:jc w:val="right"/>
            </w:pPr>
            <w:r>
              <w:t>767,308,244.86</w:t>
            </w:r>
          </w:p>
        </w:tc>
      </w:tr>
      <w:tr w:rsidR="004E1998" w14:paraId="5AD33E2D" w14:textId="77777777">
        <w:tc>
          <w:tcPr>
            <w:tcW w:w="2419" w:type="pct"/>
            <w:tcBorders>
              <w:top w:val="outset" w:sz="4" w:space="0" w:color="auto"/>
              <w:left w:val="outset" w:sz="4" w:space="0" w:color="auto"/>
              <w:bottom w:val="outset" w:sz="4" w:space="0" w:color="auto"/>
              <w:right w:val="outset" w:sz="4" w:space="0" w:color="auto"/>
            </w:tcBorders>
            <w:vAlign w:val="center"/>
          </w:tcPr>
          <w:p w14:paraId="02D13DA3" w14:textId="77777777" w:rsidR="004E1998" w:rsidRDefault="004E4D72">
            <w:pPr>
              <w:ind w:firstLineChars="100" w:firstLine="210"/>
              <w:rPr>
                <w:color w:val="000000" w:themeColor="text1"/>
              </w:rPr>
            </w:pPr>
            <w:r>
              <w:rPr>
                <w:rFonts w:hint="eastAsia"/>
                <w:color w:val="000000" w:themeColor="text1"/>
              </w:rPr>
              <w:t>分配股利、利润或偿付利息支付的现金</w:t>
            </w:r>
          </w:p>
        </w:tc>
        <w:tc>
          <w:tcPr>
            <w:tcW w:w="457" w:type="pct"/>
            <w:tcBorders>
              <w:top w:val="outset" w:sz="4" w:space="0" w:color="auto"/>
              <w:left w:val="outset" w:sz="4" w:space="0" w:color="auto"/>
              <w:bottom w:val="outset" w:sz="4" w:space="0" w:color="auto"/>
              <w:right w:val="outset" w:sz="4" w:space="0" w:color="auto"/>
            </w:tcBorders>
            <w:vAlign w:val="center"/>
          </w:tcPr>
          <w:p w14:paraId="30364A5E"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2DCFBBD0" w14:textId="77777777" w:rsidR="004E1998" w:rsidRDefault="004E4D72">
            <w:pPr>
              <w:jc w:val="right"/>
            </w:pPr>
            <w:r>
              <w:rPr>
                <w:rFonts w:hint="eastAsia"/>
              </w:rPr>
              <w:t>59,419,044.05</w:t>
            </w:r>
          </w:p>
        </w:tc>
        <w:tc>
          <w:tcPr>
            <w:tcW w:w="1061" w:type="pct"/>
            <w:tcBorders>
              <w:top w:val="outset" w:sz="4" w:space="0" w:color="auto"/>
              <w:left w:val="outset" w:sz="4" w:space="0" w:color="auto"/>
              <w:bottom w:val="outset" w:sz="4" w:space="0" w:color="auto"/>
              <w:right w:val="outset" w:sz="4" w:space="0" w:color="auto"/>
            </w:tcBorders>
            <w:vAlign w:val="center"/>
          </w:tcPr>
          <w:p w14:paraId="1564E5DE" w14:textId="77777777" w:rsidR="004E1998" w:rsidRDefault="004E4D72">
            <w:pPr>
              <w:jc w:val="right"/>
            </w:pPr>
            <w:r>
              <w:t>69,190,569.75</w:t>
            </w:r>
          </w:p>
        </w:tc>
      </w:tr>
      <w:tr w:rsidR="004E1998" w14:paraId="75C49588" w14:textId="77777777">
        <w:tc>
          <w:tcPr>
            <w:tcW w:w="2419" w:type="pct"/>
            <w:tcBorders>
              <w:top w:val="outset" w:sz="4" w:space="0" w:color="auto"/>
              <w:left w:val="outset" w:sz="4" w:space="0" w:color="auto"/>
              <w:bottom w:val="outset" w:sz="4" w:space="0" w:color="auto"/>
              <w:right w:val="outset" w:sz="4" w:space="0" w:color="auto"/>
            </w:tcBorders>
            <w:vAlign w:val="center"/>
          </w:tcPr>
          <w:p w14:paraId="19DB982E" w14:textId="77777777" w:rsidR="004E1998" w:rsidRDefault="004E4D72">
            <w:pPr>
              <w:ind w:firstLineChars="100" w:firstLine="210"/>
              <w:rPr>
                <w:color w:val="000000" w:themeColor="text1"/>
              </w:rPr>
            </w:pPr>
            <w:r>
              <w:rPr>
                <w:rFonts w:hint="eastAsia"/>
                <w:color w:val="000000" w:themeColor="text1"/>
              </w:rPr>
              <w:t>支付其他与筹资活动有关的现金</w:t>
            </w:r>
          </w:p>
        </w:tc>
        <w:tc>
          <w:tcPr>
            <w:tcW w:w="457" w:type="pct"/>
            <w:tcBorders>
              <w:top w:val="outset" w:sz="4" w:space="0" w:color="auto"/>
              <w:left w:val="outset" w:sz="4" w:space="0" w:color="auto"/>
              <w:bottom w:val="outset" w:sz="4" w:space="0" w:color="auto"/>
              <w:right w:val="outset" w:sz="4" w:space="0" w:color="auto"/>
            </w:tcBorders>
            <w:vAlign w:val="center"/>
          </w:tcPr>
          <w:p w14:paraId="1869EB2A" w14:textId="77777777" w:rsidR="004E1998" w:rsidRDefault="004E4D72">
            <w:r>
              <w:rPr>
                <w:rFonts w:hint="eastAsia"/>
              </w:rPr>
              <w:t>七、</w:t>
            </w:r>
            <w:r>
              <w:rPr>
                <w:rFonts w:hint="eastAsia"/>
              </w:rPr>
              <w:t>78</w:t>
            </w:r>
          </w:p>
        </w:tc>
        <w:tc>
          <w:tcPr>
            <w:tcW w:w="1063" w:type="pct"/>
            <w:tcBorders>
              <w:top w:val="outset" w:sz="4" w:space="0" w:color="auto"/>
              <w:left w:val="outset" w:sz="4" w:space="0" w:color="auto"/>
              <w:bottom w:val="outset" w:sz="4" w:space="0" w:color="auto"/>
              <w:right w:val="outset" w:sz="4" w:space="0" w:color="auto"/>
            </w:tcBorders>
            <w:vAlign w:val="center"/>
          </w:tcPr>
          <w:p w14:paraId="326F648E" w14:textId="77777777" w:rsidR="004E1998" w:rsidRDefault="004E4D72">
            <w:pPr>
              <w:jc w:val="right"/>
            </w:pPr>
            <w:r>
              <w:t>125,939,959.24</w:t>
            </w:r>
          </w:p>
        </w:tc>
        <w:tc>
          <w:tcPr>
            <w:tcW w:w="1061" w:type="pct"/>
            <w:tcBorders>
              <w:top w:val="outset" w:sz="4" w:space="0" w:color="auto"/>
              <w:left w:val="outset" w:sz="4" w:space="0" w:color="auto"/>
              <w:bottom w:val="outset" w:sz="4" w:space="0" w:color="auto"/>
              <w:right w:val="outset" w:sz="4" w:space="0" w:color="auto"/>
            </w:tcBorders>
            <w:vAlign w:val="center"/>
          </w:tcPr>
          <w:p w14:paraId="76715B32" w14:textId="77777777" w:rsidR="004E1998" w:rsidRDefault="004E4D72">
            <w:pPr>
              <w:jc w:val="right"/>
            </w:pPr>
            <w:r>
              <w:t>452,716,250.08</w:t>
            </w:r>
          </w:p>
        </w:tc>
      </w:tr>
      <w:tr w:rsidR="004E1998" w14:paraId="06DEAA09" w14:textId="77777777">
        <w:tc>
          <w:tcPr>
            <w:tcW w:w="2419" w:type="pct"/>
            <w:tcBorders>
              <w:top w:val="outset" w:sz="4" w:space="0" w:color="auto"/>
              <w:left w:val="outset" w:sz="4" w:space="0" w:color="auto"/>
              <w:bottom w:val="outset" w:sz="4" w:space="0" w:color="auto"/>
              <w:right w:val="outset" w:sz="4" w:space="0" w:color="auto"/>
            </w:tcBorders>
            <w:vAlign w:val="center"/>
          </w:tcPr>
          <w:p w14:paraId="11A972BA" w14:textId="77777777" w:rsidR="004E1998" w:rsidRDefault="004E4D72">
            <w:pPr>
              <w:ind w:firstLineChars="200" w:firstLine="420"/>
              <w:rPr>
                <w:color w:val="000000" w:themeColor="text1"/>
              </w:rPr>
            </w:pPr>
            <w:r>
              <w:rPr>
                <w:rFonts w:hint="eastAsia"/>
                <w:color w:val="000000" w:themeColor="text1"/>
              </w:rPr>
              <w:t>筹资活动现金流出小计</w:t>
            </w:r>
          </w:p>
        </w:tc>
        <w:tc>
          <w:tcPr>
            <w:tcW w:w="457" w:type="pct"/>
            <w:tcBorders>
              <w:top w:val="outset" w:sz="4" w:space="0" w:color="auto"/>
              <w:left w:val="outset" w:sz="4" w:space="0" w:color="auto"/>
              <w:bottom w:val="outset" w:sz="4" w:space="0" w:color="auto"/>
              <w:right w:val="outset" w:sz="4" w:space="0" w:color="auto"/>
            </w:tcBorders>
            <w:vAlign w:val="center"/>
          </w:tcPr>
          <w:p w14:paraId="2CA307D6"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0570746A" w14:textId="77777777" w:rsidR="004E1998" w:rsidRDefault="004E4D72">
            <w:pPr>
              <w:jc w:val="right"/>
            </w:pPr>
            <w:r>
              <w:t>991,861,889.77</w:t>
            </w:r>
          </w:p>
        </w:tc>
        <w:tc>
          <w:tcPr>
            <w:tcW w:w="1061" w:type="pct"/>
            <w:tcBorders>
              <w:top w:val="outset" w:sz="4" w:space="0" w:color="auto"/>
              <w:left w:val="outset" w:sz="4" w:space="0" w:color="auto"/>
              <w:bottom w:val="outset" w:sz="4" w:space="0" w:color="auto"/>
              <w:right w:val="outset" w:sz="4" w:space="0" w:color="auto"/>
            </w:tcBorders>
            <w:vAlign w:val="center"/>
          </w:tcPr>
          <w:p w14:paraId="462EA78D" w14:textId="77777777" w:rsidR="004E1998" w:rsidRDefault="004E4D72">
            <w:pPr>
              <w:jc w:val="right"/>
            </w:pPr>
            <w:r>
              <w:t>1,289,215,064.69</w:t>
            </w:r>
          </w:p>
        </w:tc>
      </w:tr>
      <w:tr w:rsidR="004E1998" w14:paraId="277B4BDC" w14:textId="77777777">
        <w:tc>
          <w:tcPr>
            <w:tcW w:w="2419" w:type="pct"/>
            <w:tcBorders>
              <w:top w:val="outset" w:sz="4" w:space="0" w:color="auto"/>
              <w:left w:val="outset" w:sz="4" w:space="0" w:color="auto"/>
              <w:bottom w:val="outset" w:sz="4" w:space="0" w:color="auto"/>
              <w:right w:val="outset" w:sz="4" w:space="0" w:color="auto"/>
            </w:tcBorders>
            <w:vAlign w:val="center"/>
          </w:tcPr>
          <w:p w14:paraId="272DDEA2" w14:textId="77777777" w:rsidR="004E1998" w:rsidRDefault="004E4D72">
            <w:pPr>
              <w:ind w:firstLineChars="300" w:firstLine="630"/>
              <w:rPr>
                <w:color w:val="000000" w:themeColor="text1"/>
              </w:rPr>
            </w:pPr>
            <w:r>
              <w:rPr>
                <w:rFonts w:hint="eastAsia"/>
                <w:color w:val="000000" w:themeColor="text1"/>
              </w:rPr>
              <w:t>筹资活动产生的现金流量净额</w:t>
            </w:r>
          </w:p>
        </w:tc>
        <w:tc>
          <w:tcPr>
            <w:tcW w:w="457" w:type="pct"/>
            <w:tcBorders>
              <w:top w:val="outset" w:sz="4" w:space="0" w:color="auto"/>
              <w:left w:val="outset" w:sz="4" w:space="0" w:color="auto"/>
              <w:bottom w:val="outset" w:sz="4" w:space="0" w:color="auto"/>
              <w:right w:val="outset" w:sz="4" w:space="0" w:color="auto"/>
            </w:tcBorders>
            <w:vAlign w:val="center"/>
          </w:tcPr>
          <w:p w14:paraId="25C2ABA5"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383F94A9" w14:textId="77777777" w:rsidR="004E1998" w:rsidRDefault="004E4D72">
            <w:pPr>
              <w:jc w:val="right"/>
            </w:pPr>
            <w:r>
              <w:t>130,655,819.22</w:t>
            </w:r>
          </w:p>
        </w:tc>
        <w:tc>
          <w:tcPr>
            <w:tcW w:w="1061" w:type="pct"/>
            <w:tcBorders>
              <w:top w:val="outset" w:sz="4" w:space="0" w:color="auto"/>
              <w:left w:val="outset" w:sz="4" w:space="0" w:color="auto"/>
              <w:bottom w:val="outset" w:sz="4" w:space="0" w:color="auto"/>
              <w:right w:val="outset" w:sz="4" w:space="0" w:color="auto"/>
            </w:tcBorders>
            <w:vAlign w:val="center"/>
          </w:tcPr>
          <w:p w14:paraId="7A36E850" w14:textId="77777777" w:rsidR="004E1998" w:rsidRDefault="004E4D72">
            <w:pPr>
              <w:jc w:val="right"/>
            </w:pPr>
            <w:r>
              <w:t>215,489,840.10</w:t>
            </w:r>
          </w:p>
        </w:tc>
      </w:tr>
      <w:tr w:rsidR="004E1998" w14:paraId="3358DC18" w14:textId="77777777">
        <w:tc>
          <w:tcPr>
            <w:tcW w:w="2419" w:type="pct"/>
            <w:tcBorders>
              <w:top w:val="outset" w:sz="4" w:space="0" w:color="auto"/>
              <w:left w:val="outset" w:sz="4" w:space="0" w:color="auto"/>
              <w:bottom w:val="outset" w:sz="4" w:space="0" w:color="auto"/>
              <w:right w:val="outset" w:sz="4" w:space="0" w:color="auto"/>
            </w:tcBorders>
            <w:vAlign w:val="center"/>
          </w:tcPr>
          <w:p w14:paraId="401A0812" w14:textId="77777777" w:rsidR="004E1998" w:rsidRDefault="004E4D72">
            <w:pPr>
              <w:rPr>
                <w:color w:val="000000" w:themeColor="text1"/>
              </w:rPr>
            </w:pPr>
            <w:r>
              <w:rPr>
                <w:rFonts w:hint="eastAsia"/>
                <w:b/>
                <w:color w:val="000000" w:themeColor="text1"/>
              </w:rPr>
              <w:t>四、汇率变动对现金及现金等价物的影响</w:t>
            </w:r>
          </w:p>
        </w:tc>
        <w:tc>
          <w:tcPr>
            <w:tcW w:w="457" w:type="pct"/>
            <w:tcBorders>
              <w:top w:val="outset" w:sz="4" w:space="0" w:color="auto"/>
              <w:left w:val="outset" w:sz="4" w:space="0" w:color="auto"/>
              <w:bottom w:val="outset" w:sz="4" w:space="0" w:color="auto"/>
              <w:right w:val="outset" w:sz="4" w:space="0" w:color="auto"/>
            </w:tcBorders>
            <w:vAlign w:val="center"/>
          </w:tcPr>
          <w:p w14:paraId="41B46984"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140B1AA" w14:textId="77777777" w:rsidR="004E1998" w:rsidRDefault="004E4D72">
            <w:pPr>
              <w:jc w:val="right"/>
            </w:pPr>
            <w:r>
              <w:t>-9,965.41</w:t>
            </w:r>
          </w:p>
        </w:tc>
        <w:tc>
          <w:tcPr>
            <w:tcW w:w="1061" w:type="pct"/>
            <w:tcBorders>
              <w:top w:val="outset" w:sz="4" w:space="0" w:color="auto"/>
              <w:left w:val="outset" w:sz="4" w:space="0" w:color="auto"/>
              <w:bottom w:val="outset" w:sz="4" w:space="0" w:color="auto"/>
              <w:right w:val="outset" w:sz="4" w:space="0" w:color="auto"/>
            </w:tcBorders>
            <w:vAlign w:val="center"/>
          </w:tcPr>
          <w:p w14:paraId="69EC8FE3" w14:textId="77777777" w:rsidR="004E1998" w:rsidRDefault="004E4D72">
            <w:pPr>
              <w:jc w:val="right"/>
            </w:pPr>
            <w:r>
              <w:t>4,576.66</w:t>
            </w:r>
          </w:p>
        </w:tc>
      </w:tr>
      <w:tr w:rsidR="004E1998" w14:paraId="591DEE81" w14:textId="77777777">
        <w:tc>
          <w:tcPr>
            <w:tcW w:w="2419" w:type="pct"/>
            <w:tcBorders>
              <w:top w:val="outset" w:sz="4" w:space="0" w:color="auto"/>
              <w:left w:val="outset" w:sz="4" w:space="0" w:color="auto"/>
              <w:bottom w:val="outset" w:sz="4" w:space="0" w:color="auto"/>
              <w:right w:val="outset" w:sz="4" w:space="0" w:color="auto"/>
            </w:tcBorders>
            <w:vAlign w:val="center"/>
          </w:tcPr>
          <w:p w14:paraId="73005C62" w14:textId="77777777" w:rsidR="004E1998" w:rsidRDefault="004E4D72">
            <w:pPr>
              <w:rPr>
                <w:color w:val="000000" w:themeColor="text1"/>
              </w:rPr>
            </w:pPr>
            <w:r>
              <w:rPr>
                <w:rFonts w:hint="eastAsia"/>
                <w:b/>
                <w:color w:val="000000" w:themeColor="text1"/>
              </w:rPr>
              <w:t>五、现金及现金等价物净增加额</w:t>
            </w:r>
          </w:p>
        </w:tc>
        <w:tc>
          <w:tcPr>
            <w:tcW w:w="457" w:type="pct"/>
            <w:tcBorders>
              <w:top w:val="outset" w:sz="4" w:space="0" w:color="auto"/>
              <w:left w:val="outset" w:sz="4" w:space="0" w:color="auto"/>
              <w:bottom w:val="outset" w:sz="4" w:space="0" w:color="auto"/>
              <w:right w:val="outset" w:sz="4" w:space="0" w:color="auto"/>
            </w:tcBorders>
            <w:vAlign w:val="center"/>
          </w:tcPr>
          <w:p w14:paraId="6FE5095E"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40A55F66" w14:textId="77777777" w:rsidR="004E1998" w:rsidRDefault="004E4D72">
            <w:pPr>
              <w:jc w:val="right"/>
            </w:pPr>
            <w:r>
              <w:t>864,376,072.22</w:t>
            </w:r>
          </w:p>
        </w:tc>
        <w:tc>
          <w:tcPr>
            <w:tcW w:w="1061" w:type="pct"/>
            <w:tcBorders>
              <w:top w:val="outset" w:sz="4" w:space="0" w:color="auto"/>
              <w:left w:val="outset" w:sz="4" w:space="0" w:color="auto"/>
              <w:bottom w:val="outset" w:sz="4" w:space="0" w:color="auto"/>
              <w:right w:val="outset" w:sz="4" w:space="0" w:color="auto"/>
            </w:tcBorders>
            <w:vAlign w:val="center"/>
          </w:tcPr>
          <w:p w14:paraId="23499676" w14:textId="77777777" w:rsidR="004E1998" w:rsidRDefault="004E4D72">
            <w:pPr>
              <w:jc w:val="right"/>
            </w:pPr>
            <w:r>
              <w:t>568,417,681.27</w:t>
            </w:r>
          </w:p>
        </w:tc>
      </w:tr>
      <w:tr w:rsidR="004E1998" w14:paraId="72A17F92" w14:textId="77777777">
        <w:tc>
          <w:tcPr>
            <w:tcW w:w="2419" w:type="pct"/>
            <w:tcBorders>
              <w:top w:val="outset" w:sz="4" w:space="0" w:color="auto"/>
              <w:left w:val="outset" w:sz="4" w:space="0" w:color="auto"/>
              <w:bottom w:val="outset" w:sz="4" w:space="0" w:color="auto"/>
              <w:right w:val="outset" w:sz="4" w:space="0" w:color="auto"/>
            </w:tcBorders>
            <w:vAlign w:val="center"/>
          </w:tcPr>
          <w:p w14:paraId="6C53A932" w14:textId="77777777" w:rsidR="004E1998" w:rsidRDefault="004E4D72">
            <w:pPr>
              <w:ind w:firstLineChars="100" w:firstLine="210"/>
              <w:rPr>
                <w:color w:val="000000" w:themeColor="text1"/>
              </w:rPr>
            </w:pPr>
            <w:r>
              <w:rPr>
                <w:rFonts w:hint="eastAsia"/>
                <w:color w:val="000000" w:themeColor="text1"/>
              </w:rPr>
              <w:t>加：期初现金及现金等价物余额</w:t>
            </w:r>
          </w:p>
        </w:tc>
        <w:tc>
          <w:tcPr>
            <w:tcW w:w="457" w:type="pct"/>
            <w:tcBorders>
              <w:top w:val="outset" w:sz="4" w:space="0" w:color="auto"/>
              <w:left w:val="outset" w:sz="4" w:space="0" w:color="auto"/>
              <w:bottom w:val="outset" w:sz="4" w:space="0" w:color="auto"/>
              <w:right w:val="outset" w:sz="4" w:space="0" w:color="auto"/>
            </w:tcBorders>
            <w:vAlign w:val="center"/>
          </w:tcPr>
          <w:p w14:paraId="608ED74D"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62E693CA" w14:textId="77777777" w:rsidR="004E1998" w:rsidRDefault="004E4D72">
            <w:pPr>
              <w:jc w:val="right"/>
            </w:pPr>
            <w:r>
              <w:t>817,532,973.76</w:t>
            </w:r>
          </w:p>
        </w:tc>
        <w:tc>
          <w:tcPr>
            <w:tcW w:w="1061" w:type="pct"/>
            <w:tcBorders>
              <w:top w:val="outset" w:sz="4" w:space="0" w:color="auto"/>
              <w:left w:val="outset" w:sz="4" w:space="0" w:color="auto"/>
              <w:bottom w:val="outset" w:sz="4" w:space="0" w:color="auto"/>
              <w:right w:val="outset" w:sz="4" w:space="0" w:color="auto"/>
            </w:tcBorders>
            <w:vAlign w:val="center"/>
          </w:tcPr>
          <w:p w14:paraId="42C09F06" w14:textId="77777777" w:rsidR="004E1998" w:rsidRDefault="004E4D72">
            <w:pPr>
              <w:jc w:val="right"/>
            </w:pPr>
            <w:r>
              <w:t>692,333,157.89</w:t>
            </w:r>
          </w:p>
        </w:tc>
      </w:tr>
      <w:tr w:rsidR="004E1998" w14:paraId="691FE6EF" w14:textId="77777777">
        <w:tc>
          <w:tcPr>
            <w:tcW w:w="2419" w:type="pct"/>
            <w:tcBorders>
              <w:top w:val="outset" w:sz="4" w:space="0" w:color="auto"/>
              <w:left w:val="outset" w:sz="4" w:space="0" w:color="auto"/>
              <w:bottom w:val="outset" w:sz="4" w:space="0" w:color="auto"/>
              <w:right w:val="outset" w:sz="4" w:space="0" w:color="auto"/>
            </w:tcBorders>
            <w:vAlign w:val="center"/>
          </w:tcPr>
          <w:p w14:paraId="38A7EE70" w14:textId="77777777" w:rsidR="004E1998" w:rsidRDefault="004E4D72">
            <w:pPr>
              <w:rPr>
                <w:color w:val="000000" w:themeColor="text1"/>
              </w:rPr>
            </w:pPr>
            <w:r>
              <w:rPr>
                <w:rFonts w:hint="eastAsia"/>
                <w:b/>
                <w:color w:val="000000" w:themeColor="text1"/>
              </w:rPr>
              <w:t>六、期末现金及现金等价物余额</w:t>
            </w:r>
          </w:p>
        </w:tc>
        <w:tc>
          <w:tcPr>
            <w:tcW w:w="457" w:type="pct"/>
            <w:tcBorders>
              <w:top w:val="outset" w:sz="4" w:space="0" w:color="auto"/>
              <w:left w:val="outset" w:sz="4" w:space="0" w:color="auto"/>
              <w:bottom w:val="outset" w:sz="4" w:space="0" w:color="auto"/>
              <w:right w:val="outset" w:sz="4" w:space="0" w:color="auto"/>
            </w:tcBorders>
            <w:vAlign w:val="center"/>
          </w:tcPr>
          <w:p w14:paraId="1D7315D5" w14:textId="77777777" w:rsidR="004E1998" w:rsidRDefault="004E1998"/>
        </w:tc>
        <w:tc>
          <w:tcPr>
            <w:tcW w:w="1063" w:type="pct"/>
            <w:tcBorders>
              <w:top w:val="outset" w:sz="4" w:space="0" w:color="auto"/>
              <w:left w:val="outset" w:sz="4" w:space="0" w:color="auto"/>
              <w:bottom w:val="outset" w:sz="4" w:space="0" w:color="auto"/>
              <w:right w:val="outset" w:sz="4" w:space="0" w:color="auto"/>
            </w:tcBorders>
            <w:vAlign w:val="center"/>
          </w:tcPr>
          <w:p w14:paraId="6319495E" w14:textId="77777777" w:rsidR="004E1998" w:rsidRDefault="004E4D72">
            <w:pPr>
              <w:jc w:val="right"/>
            </w:pPr>
            <w:r>
              <w:t>1,681,909,045.98</w:t>
            </w:r>
          </w:p>
        </w:tc>
        <w:tc>
          <w:tcPr>
            <w:tcW w:w="1061" w:type="pct"/>
            <w:tcBorders>
              <w:top w:val="outset" w:sz="4" w:space="0" w:color="auto"/>
              <w:left w:val="outset" w:sz="4" w:space="0" w:color="auto"/>
              <w:bottom w:val="outset" w:sz="4" w:space="0" w:color="auto"/>
              <w:right w:val="outset" w:sz="4" w:space="0" w:color="auto"/>
            </w:tcBorders>
            <w:vAlign w:val="center"/>
          </w:tcPr>
          <w:p w14:paraId="5C2095CE" w14:textId="77777777" w:rsidR="004E1998" w:rsidRDefault="004E4D72">
            <w:pPr>
              <w:jc w:val="right"/>
            </w:pPr>
            <w:r>
              <w:t>1,260,750,839.16</w:t>
            </w:r>
          </w:p>
        </w:tc>
      </w:tr>
    </w:tbl>
    <w:p w14:paraId="07EB5CA2" w14:textId="77777777" w:rsidR="004E1998" w:rsidRDefault="004E4D72">
      <w:pPr>
        <w:snapToGrid w:val="0"/>
        <w:spacing w:line="240" w:lineRule="atLeast"/>
        <w:ind w:rightChars="12" w:right="25"/>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247015727"/>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834041327"/>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1628539533"/>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6B4D655A" w14:textId="77777777" w:rsidR="004E1998" w:rsidRDefault="004E1998">
      <w:pPr>
        <w:rPr>
          <w:color w:val="000000" w:themeColor="text1"/>
        </w:rPr>
      </w:pPr>
    </w:p>
    <w:p w14:paraId="133617DF" w14:textId="77777777" w:rsidR="004E1998" w:rsidRDefault="004E1998">
      <w:pPr>
        <w:jc w:val="center"/>
        <w:rPr>
          <w:b/>
          <w:bCs/>
          <w:color w:val="000000" w:themeColor="text1"/>
        </w:rPr>
      </w:pPr>
    </w:p>
    <w:p w14:paraId="1D3E8853" w14:textId="77777777" w:rsidR="004E1998" w:rsidRDefault="004E4D72">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现金流量表</w:t>
      </w:r>
    </w:p>
    <w:p w14:paraId="0300A87B" w14:textId="77777777" w:rsidR="004E1998" w:rsidRDefault="004E4D72">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B4C1F5F" w14:textId="77777777" w:rsidR="004E1998" w:rsidRDefault="004E4D72">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886707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10871529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2"/>
        <w:gridCol w:w="925"/>
        <w:gridCol w:w="2043"/>
        <w:gridCol w:w="2033"/>
      </w:tblGrid>
      <w:tr w:rsidR="004E1998" w14:paraId="4DB1A4AF" w14:textId="77777777">
        <w:sdt>
          <w:sdtPr>
            <w:tag w:val="_PLD_20ae0904ed714106892a5beddfe5846a"/>
            <w:id w:val="334969678"/>
          </w:sdtPr>
          <w:sdtContent>
            <w:tc>
              <w:tcPr>
                <w:tcW w:w="2166" w:type="pct"/>
                <w:tcBorders>
                  <w:top w:val="outset" w:sz="4" w:space="0" w:color="auto"/>
                  <w:left w:val="outset" w:sz="4" w:space="0" w:color="auto"/>
                  <w:bottom w:val="outset" w:sz="4" w:space="0" w:color="auto"/>
                  <w:right w:val="outset" w:sz="4" w:space="0" w:color="auto"/>
                </w:tcBorders>
                <w:vAlign w:val="center"/>
              </w:tcPr>
              <w:p w14:paraId="425C4B31" w14:textId="77777777" w:rsidR="004E1998" w:rsidRDefault="004E4D72">
                <w:pPr>
                  <w:jc w:val="center"/>
                  <w:rPr>
                    <w:b/>
                    <w:bCs/>
                    <w:color w:val="000000" w:themeColor="text1"/>
                  </w:rPr>
                </w:pPr>
                <w:r>
                  <w:rPr>
                    <w:b/>
                    <w:color w:val="000000" w:themeColor="text1"/>
                  </w:rPr>
                  <w:t>项目</w:t>
                </w:r>
              </w:p>
            </w:tc>
          </w:sdtContent>
        </w:sdt>
        <w:sdt>
          <w:sdtPr>
            <w:tag w:val="_PLD_9cb87427e0de42d2b7e58a286ff58290"/>
            <w:id w:val="2115472936"/>
          </w:sdtPr>
          <w:sdtContent>
            <w:tc>
              <w:tcPr>
                <w:tcW w:w="524" w:type="pct"/>
                <w:tcBorders>
                  <w:top w:val="outset" w:sz="4" w:space="0" w:color="auto"/>
                  <w:left w:val="outset" w:sz="4" w:space="0" w:color="auto"/>
                  <w:bottom w:val="outset" w:sz="4" w:space="0" w:color="auto"/>
                  <w:right w:val="outset" w:sz="4" w:space="0" w:color="auto"/>
                </w:tcBorders>
                <w:vAlign w:val="center"/>
              </w:tcPr>
              <w:p w14:paraId="69BD72CF" w14:textId="77777777" w:rsidR="004E1998" w:rsidRDefault="004E4D72">
                <w:pPr>
                  <w:autoSpaceDE w:val="0"/>
                  <w:autoSpaceDN w:val="0"/>
                  <w:adjustRightInd w:val="0"/>
                  <w:jc w:val="center"/>
                  <w:rPr>
                    <w:b/>
                    <w:color w:val="000000" w:themeColor="text1"/>
                  </w:rPr>
                </w:pPr>
                <w:r>
                  <w:rPr>
                    <w:b/>
                    <w:color w:val="000000" w:themeColor="text1"/>
                  </w:rPr>
                  <w:t>附注</w:t>
                </w:r>
              </w:p>
            </w:tc>
          </w:sdtContent>
        </w:sdt>
        <w:sdt>
          <w:sdtPr>
            <w:tag w:val="_PLD_514bbce28b6040e393e59c5ec50c3820"/>
            <w:id w:val="-177040543"/>
          </w:sdtPr>
          <w:sdtContent>
            <w:tc>
              <w:tcPr>
                <w:tcW w:w="1158" w:type="pct"/>
                <w:tcBorders>
                  <w:top w:val="outset" w:sz="4" w:space="0" w:color="auto"/>
                  <w:left w:val="outset" w:sz="4" w:space="0" w:color="auto"/>
                  <w:bottom w:val="outset" w:sz="4" w:space="0" w:color="auto"/>
                  <w:right w:val="outset" w:sz="4" w:space="0" w:color="auto"/>
                </w:tcBorders>
                <w:vAlign w:val="center"/>
              </w:tcPr>
              <w:p w14:paraId="23EA7180" w14:textId="77777777" w:rsidR="004E1998" w:rsidRDefault="004E4D72">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de39c3f730c74ecca3c9a890bc08a2c1"/>
            <w:id w:val="1530535694"/>
          </w:sdtPr>
          <w:sdtContent>
            <w:tc>
              <w:tcPr>
                <w:tcW w:w="1152" w:type="pct"/>
                <w:tcBorders>
                  <w:top w:val="outset" w:sz="4" w:space="0" w:color="auto"/>
                  <w:left w:val="outset" w:sz="4" w:space="0" w:color="auto"/>
                  <w:bottom w:val="outset" w:sz="4" w:space="0" w:color="auto"/>
                  <w:right w:val="outset" w:sz="4" w:space="0" w:color="auto"/>
                </w:tcBorders>
                <w:vAlign w:val="center"/>
              </w:tcPr>
              <w:p w14:paraId="74111077" w14:textId="77777777" w:rsidR="004E1998" w:rsidRDefault="004E4D72">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4E1998" w14:paraId="478620FD" w14:textId="77777777">
        <w:sdt>
          <w:sdtPr>
            <w:tag w:val="_PLD_575fd724a7cb4261a6c80660162ce2fb"/>
            <w:id w:val="-143326644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307A65E" w14:textId="77777777" w:rsidR="004E1998" w:rsidRDefault="004E4D72">
                <w:pPr>
                  <w:rPr>
                    <w:color w:val="000000" w:themeColor="text1"/>
                  </w:rPr>
                </w:pPr>
                <w:r>
                  <w:rPr>
                    <w:rFonts w:hint="eastAsia"/>
                    <w:b/>
                    <w:color w:val="000000" w:themeColor="text1"/>
                  </w:rPr>
                  <w:t>一、经营活动产生的现金流量：</w:t>
                </w:r>
              </w:p>
            </w:tc>
          </w:sdtContent>
        </w:sdt>
      </w:tr>
      <w:tr w:rsidR="004E1998" w14:paraId="7314D337" w14:textId="77777777">
        <w:tc>
          <w:tcPr>
            <w:tcW w:w="2166" w:type="pct"/>
            <w:tcBorders>
              <w:top w:val="outset" w:sz="4" w:space="0" w:color="auto"/>
              <w:left w:val="outset" w:sz="4" w:space="0" w:color="auto"/>
              <w:bottom w:val="outset" w:sz="4" w:space="0" w:color="auto"/>
              <w:right w:val="outset" w:sz="4" w:space="0" w:color="auto"/>
            </w:tcBorders>
            <w:vAlign w:val="center"/>
          </w:tcPr>
          <w:p w14:paraId="7FAC76A1" w14:textId="77777777" w:rsidR="004E1998" w:rsidRDefault="004E4D72">
            <w:pPr>
              <w:ind w:firstLineChars="100" w:firstLine="210"/>
              <w:rPr>
                <w:color w:val="000000" w:themeColor="text1"/>
              </w:rPr>
            </w:pPr>
            <w:r>
              <w:rPr>
                <w:rFonts w:hint="eastAsia"/>
                <w:color w:val="000000" w:themeColor="text1"/>
              </w:rPr>
              <w:t>销售商品、提供劳务收到的现金</w:t>
            </w:r>
          </w:p>
        </w:tc>
        <w:tc>
          <w:tcPr>
            <w:tcW w:w="524" w:type="pct"/>
            <w:tcBorders>
              <w:top w:val="outset" w:sz="4" w:space="0" w:color="auto"/>
              <w:left w:val="outset" w:sz="4" w:space="0" w:color="auto"/>
              <w:bottom w:val="outset" w:sz="4" w:space="0" w:color="auto"/>
              <w:right w:val="outset" w:sz="4" w:space="0" w:color="auto"/>
            </w:tcBorders>
            <w:vAlign w:val="center"/>
          </w:tcPr>
          <w:p w14:paraId="164FEDD6"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363DB39" w14:textId="77777777" w:rsidR="004E1998" w:rsidRDefault="004E4D72">
            <w:pPr>
              <w:jc w:val="right"/>
            </w:pPr>
            <w:r>
              <w:t>1,016,369,858.72</w:t>
            </w:r>
          </w:p>
        </w:tc>
        <w:tc>
          <w:tcPr>
            <w:tcW w:w="1152" w:type="pct"/>
            <w:tcBorders>
              <w:top w:val="outset" w:sz="4" w:space="0" w:color="auto"/>
              <w:left w:val="outset" w:sz="4" w:space="0" w:color="auto"/>
              <w:bottom w:val="outset" w:sz="4" w:space="0" w:color="auto"/>
              <w:right w:val="outset" w:sz="4" w:space="0" w:color="auto"/>
            </w:tcBorders>
            <w:vAlign w:val="center"/>
          </w:tcPr>
          <w:p w14:paraId="78DDE12F" w14:textId="77777777" w:rsidR="004E1998" w:rsidRDefault="004E4D72">
            <w:pPr>
              <w:jc w:val="right"/>
            </w:pPr>
            <w:r>
              <w:t>1,012,377,505.86</w:t>
            </w:r>
          </w:p>
        </w:tc>
      </w:tr>
      <w:tr w:rsidR="004E1998" w14:paraId="22F5F921" w14:textId="77777777">
        <w:tc>
          <w:tcPr>
            <w:tcW w:w="2166" w:type="pct"/>
            <w:tcBorders>
              <w:top w:val="outset" w:sz="4" w:space="0" w:color="auto"/>
              <w:left w:val="outset" w:sz="4" w:space="0" w:color="auto"/>
              <w:bottom w:val="outset" w:sz="4" w:space="0" w:color="auto"/>
              <w:right w:val="outset" w:sz="4" w:space="0" w:color="auto"/>
            </w:tcBorders>
            <w:vAlign w:val="center"/>
          </w:tcPr>
          <w:p w14:paraId="5569415A" w14:textId="77777777" w:rsidR="004E1998" w:rsidRDefault="004E4D72">
            <w:pPr>
              <w:ind w:firstLineChars="100" w:firstLine="210"/>
              <w:rPr>
                <w:color w:val="000000" w:themeColor="text1"/>
              </w:rPr>
            </w:pPr>
            <w:r>
              <w:rPr>
                <w:rFonts w:hint="eastAsia"/>
                <w:color w:val="000000" w:themeColor="text1"/>
              </w:rPr>
              <w:lastRenderedPageBreak/>
              <w:t>收到其他与经营活动有关的现金</w:t>
            </w:r>
          </w:p>
        </w:tc>
        <w:tc>
          <w:tcPr>
            <w:tcW w:w="524" w:type="pct"/>
            <w:tcBorders>
              <w:top w:val="outset" w:sz="4" w:space="0" w:color="auto"/>
              <w:left w:val="outset" w:sz="4" w:space="0" w:color="auto"/>
              <w:bottom w:val="outset" w:sz="4" w:space="0" w:color="auto"/>
              <w:right w:val="outset" w:sz="4" w:space="0" w:color="auto"/>
            </w:tcBorders>
            <w:vAlign w:val="center"/>
          </w:tcPr>
          <w:p w14:paraId="41FCF4F5"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204E3DFD" w14:textId="77777777" w:rsidR="004E1998" w:rsidRDefault="004E4D72">
            <w:pPr>
              <w:jc w:val="right"/>
            </w:pPr>
            <w:r>
              <w:t>6,208,020.32</w:t>
            </w:r>
          </w:p>
        </w:tc>
        <w:tc>
          <w:tcPr>
            <w:tcW w:w="1152" w:type="pct"/>
            <w:tcBorders>
              <w:top w:val="outset" w:sz="4" w:space="0" w:color="auto"/>
              <w:left w:val="outset" w:sz="4" w:space="0" w:color="auto"/>
              <w:bottom w:val="outset" w:sz="4" w:space="0" w:color="auto"/>
              <w:right w:val="outset" w:sz="4" w:space="0" w:color="auto"/>
            </w:tcBorders>
            <w:vAlign w:val="center"/>
          </w:tcPr>
          <w:p w14:paraId="74ACC45C" w14:textId="77777777" w:rsidR="004E1998" w:rsidRDefault="004E4D72">
            <w:pPr>
              <w:jc w:val="right"/>
            </w:pPr>
            <w:r>
              <w:t>6,771,956.61</w:t>
            </w:r>
          </w:p>
        </w:tc>
      </w:tr>
      <w:tr w:rsidR="004E1998" w14:paraId="72C26B1C" w14:textId="77777777">
        <w:tc>
          <w:tcPr>
            <w:tcW w:w="2166" w:type="pct"/>
            <w:tcBorders>
              <w:top w:val="outset" w:sz="4" w:space="0" w:color="auto"/>
              <w:left w:val="outset" w:sz="4" w:space="0" w:color="auto"/>
              <w:bottom w:val="outset" w:sz="4" w:space="0" w:color="auto"/>
              <w:right w:val="outset" w:sz="4" w:space="0" w:color="auto"/>
            </w:tcBorders>
            <w:vAlign w:val="center"/>
          </w:tcPr>
          <w:p w14:paraId="51633CA1" w14:textId="77777777" w:rsidR="004E1998" w:rsidRDefault="004E4D72">
            <w:pPr>
              <w:ind w:firstLineChars="200" w:firstLine="420"/>
              <w:rPr>
                <w:color w:val="000000" w:themeColor="text1"/>
              </w:rPr>
            </w:pPr>
            <w:r>
              <w:rPr>
                <w:rFonts w:hint="eastAsia"/>
                <w:color w:val="000000" w:themeColor="text1"/>
              </w:rPr>
              <w:t>经营活动现金流入小计</w:t>
            </w:r>
          </w:p>
        </w:tc>
        <w:tc>
          <w:tcPr>
            <w:tcW w:w="524" w:type="pct"/>
            <w:tcBorders>
              <w:top w:val="outset" w:sz="4" w:space="0" w:color="auto"/>
              <w:left w:val="outset" w:sz="4" w:space="0" w:color="auto"/>
              <w:bottom w:val="outset" w:sz="4" w:space="0" w:color="auto"/>
              <w:right w:val="outset" w:sz="4" w:space="0" w:color="auto"/>
            </w:tcBorders>
            <w:vAlign w:val="center"/>
          </w:tcPr>
          <w:p w14:paraId="6719DDED"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6663CD73" w14:textId="77777777" w:rsidR="004E1998" w:rsidRDefault="004E4D72">
            <w:pPr>
              <w:jc w:val="right"/>
            </w:pPr>
            <w:r>
              <w:t>1,022,577,879.04</w:t>
            </w:r>
          </w:p>
        </w:tc>
        <w:tc>
          <w:tcPr>
            <w:tcW w:w="1152" w:type="pct"/>
            <w:tcBorders>
              <w:top w:val="outset" w:sz="4" w:space="0" w:color="auto"/>
              <w:left w:val="outset" w:sz="4" w:space="0" w:color="auto"/>
              <w:bottom w:val="outset" w:sz="4" w:space="0" w:color="auto"/>
              <w:right w:val="outset" w:sz="4" w:space="0" w:color="auto"/>
            </w:tcBorders>
            <w:vAlign w:val="center"/>
          </w:tcPr>
          <w:p w14:paraId="1DCD9463" w14:textId="77777777" w:rsidR="004E1998" w:rsidRDefault="004E4D72">
            <w:pPr>
              <w:jc w:val="right"/>
            </w:pPr>
            <w:r>
              <w:t>1,019,149,462.47</w:t>
            </w:r>
          </w:p>
        </w:tc>
      </w:tr>
      <w:tr w:rsidR="004E1998" w14:paraId="24B881B8" w14:textId="77777777">
        <w:tc>
          <w:tcPr>
            <w:tcW w:w="2166" w:type="pct"/>
            <w:tcBorders>
              <w:top w:val="outset" w:sz="4" w:space="0" w:color="auto"/>
              <w:left w:val="outset" w:sz="4" w:space="0" w:color="auto"/>
              <w:bottom w:val="outset" w:sz="4" w:space="0" w:color="auto"/>
              <w:right w:val="outset" w:sz="4" w:space="0" w:color="auto"/>
            </w:tcBorders>
            <w:vAlign w:val="center"/>
          </w:tcPr>
          <w:p w14:paraId="27940683" w14:textId="77777777" w:rsidR="004E1998" w:rsidRDefault="004E4D72">
            <w:pPr>
              <w:ind w:firstLineChars="100" w:firstLine="210"/>
              <w:rPr>
                <w:color w:val="000000" w:themeColor="text1"/>
              </w:rPr>
            </w:pPr>
            <w:r>
              <w:rPr>
                <w:rFonts w:hint="eastAsia"/>
                <w:color w:val="000000" w:themeColor="text1"/>
              </w:rPr>
              <w:t>购买商品、接受劳务支付的现金</w:t>
            </w:r>
          </w:p>
        </w:tc>
        <w:tc>
          <w:tcPr>
            <w:tcW w:w="524" w:type="pct"/>
            <w:tcBorders>
              <w:top w:val="outset" w:sz="4" w:space="0" w:color="auto"/>
              <w:left w:val="outset" w:sz="4" w:space="0" w:color="auto"/>
              <w:bottom w:val="outset" w:sz="4" w:space="0" w:color="auto"/>
              <w:right w:val="outset" w:sz="4" w:space="0" w:color="auto"/>
            </w:tcBorders>
            <w:vAlign w:val="center"/>
          </w:tcPr>
          <w:p w14:paraId="74CA9472"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AADD6D9" w14:textId="77777777" w:rsidR="004E1998" w:rsidRDefault="004E4D72">
            <w:pPr>
              <w:jc w:val="right"/>
            </w:pPr>
            <w:r>
              <w:t>44,791,094.61</w:t>
            </w:r>
          </w:p>
        </w:tc>
        <w:tc>
          <w:tcPr>
            <w:tcW w:w="1152" w:type="pct"/>
            <w:tcBorders>
              <w:top w:val="outset" w:sz="4" w:space="0" w:color="auto"/>
              <w:left w:val="outset" w:sz="4" w:space="0" w:color="auto"/>
              <w:bottom w:val="outset" w:sz="4" w:space="0" w:color="auto"/>
              <w:right w:val="outset" w:sz="4" w:space="0" w:color="auto"/>
            </w:tcBorders>
            <w:vAlign w:val="center"/>
          </w:tcPr>
          <w:p w14:paraId="1A17F902" w14:textId="77777777" w:rsidR="004E1998" w:rsidRDefault="004E4D72">
            <w:pPr>
              <w:jc w:val="right"/>
            </w:pPr>
            <w:r>
              <w:t>40,708,694.03</w:t>
            </w:r>
          </w:p>
        </w:tc>
      </w:tr>
      <w:tr w:rsidR="004E1998" w14:paraId="6A404B85" w14:textId="77777777">
        <w:tc>
          <w:tcPr>
            <w:tcW w:w="2166" w:type="pct"/>
            <w:tcBorders>
              <w:top w:val="outset" w:sz="4" w:space="0" w:color="auto"/>
              <w:left w:val="outset" w:sz="4" w:space="0" w:color="auto"/>
              <w:bottom w:val="outset" w:sz="4" w:space="0" w:color="auto"/>
              <w:right w:val="outset" w:sz="4" w:space="0" w:color="auto"/>
            </w:tcBorders>
            <w:vAlign w:val="center"/>
          </w:tcPr>
          <w:p w14:paraId="555527F7" w14:textId="77777777" w:rsidR="004E1998" w:rsidRDefault="004E4D72">
            <w:pPr>
              <w:ind w:firstLineChars="100" w:firstLine="210"/>
              <w:rPr>
                <w:color w:val="000000" w:themeColor="text1"/>
              </w:rPr>
            </w:pPr>
            <w:r>
              <w:rPr>
                <w:rFonts w:hint="eastAsia"/>
                <w:color w:val="000000" w:themeColor="text1"/>
              </w:rPr>
              <w:t>支付给职工及为职工支付的现金</w:t>
            </w:r>
          </w:p>
        </w:tc>
        <w:tc>
          <w:tcPr>
            <w:tcW w:w="524" w:type="pct"/>
            <w:tcBorders>
              <w:top w:val="outset" w:sz="4" w:space="0" w:color="auto"/>
              <w:left w:val="outset" w:sz="4" w:space="0" w:color="auto"/>
              <w:bottom w:val="outset" w:sz="4" w:space="0" w:color="auto"/>
              <w:right w:val="outset" w:sz="4" w:space="0" w:color="auto"/>
            </w:tcBorders>
            <w:vAlign w:val="center"/>
          </w:tcPr>
          <w:p w14:paraId="3EEB0A71"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59FC777A" w14:textId="77777777" w:rsidR="004E1998" w:rsidRDefault="004E4D72">
            <w:pPr>
              <w:jc w:val="right"/>
            </w:pPr>
            <w:r>
              <w:t>117,107,614.56</w:t>
            </w:r>
          </w:p>
        </w:tc>
        <w:tc>
          <w:tcPr>
            <w:tcW w:w="1152" w:type="pct"/>
            <w:tcBorders>
              <w:top w:val="outset" w:sz="4" w:space="0" w:color="auto"/>
              <w:left w:val="outset" w:sz="4" w:space="0" w:color="auto"/>
              <w:bottom w:val="outset" w:sz="4" w:space="0" w:color="auto"/>
              <w:right w:val="outset" w:sz="4" w:space="0" w:color="auto"/>
            </w:tcBorders>
            <w:vAlign w:val="center"/>
          </w:tcPr>
          <w:p w14:paraId="458068C6" w14:textId="77777777" w:rsidR="004E1998" w:rsidRDefault="004E4D72">
            <w:pPr>
              <w:jc w:val="right"/>
            </w:pPr>
            <w:r>
              <w:t>137,840,771.20</w:t>
            </w:r>
          </w:p>
        </w:tc>
      </w:tr>
      <w:tr w:rsidR="004E1998" w14:paraId="58EAC930" w14:textId="77777777">
        <w:tc>
          <w:tcPr>
            <w:tcW w:w="2166" w:type="pct"/>
            <w:tcBorders>
              <w:top w:val="outset" w:sz="4" w:space="0" w:color="auto"/>
              <w:left w:val="outset" w:sz="4" w:space="0" w:color="auto"/>
              <w:bottom w:val="outset" w:sz="4" w:space="0" w:color="auto"/>
              <w:right w:val="outset" w:sz="4" w:space="0" w:color="auto"/>
            </w:tcBorders>
            <w:vAlign w:val="center"/>
          </w:tcPr>
          <w:p w14:paraId="3F9E141E" w14:textId="77777777" w:rsidR="004E1998" w:rsidRDefault="004E4D72">
            <w:pPr>
              <w:ind w:firstLineChars="100" w:firstLine="210"/>
              <w:rPr>
                <w:color w:val="000000" w:themeColor="text1"/>
              </w:rPr>
            </w:pPr>
            <w:r>
              <w:rPr>
                <w:rFonts w:hint="eastAsia"/>
                <w:color w:val="000000" w:themeColor="text1"/>
              </w:rPr>
              <w:t>支付的各项税费</w:t>
            </w:r>
          </w:p>
        </w:tc>
        <w:tc>
          <w:tcPr>
            <w:tcW w:w="524" w:type="pct"/>
            <w:tcBorders>
              <w:top w:val="outset" w:sz="4" w:space="0" w:color="auto"/>
              <w:left w:val="outset" w:sz="4" w:space="0" w:color="auto"/>
              <w:bottom w:val="outset" w:sz="4" w:space="0" w:color="auto"/>
              <w:right w:val="outset" w:sz="4" w:space="0" w:color="auto"/>
            </w:tcBorders>
            <w:vAlign w:val="center"/>
          </w:tcPr>
          <w:p w14:paraId="2E76A4D5"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89E425E" w14:textId="77777777" w:rsidR="004E1998" w:rsidRDefault="004E4D72">
            <w:pPr>
              <w:jc w:val="right"/>
            </w:pPr>
            <w:r>
              <w:t>169,483,033.73</w:t>
            </w:r>
          </w:p>
        </w:tc>
        <w:tc>
          <w:tcPr>
            <w:tcW w:w="1152" w:type="pct"/>
            <w:tcBorders>
              <w:top w:val="outset" w:sz="4" w:space="0" w:color="auto"/>
              <w:left w:val="outset" w:sz="4" w:space="0" w:color="auto"/>
              <w:bottom w:val="outset" w:sz="4" w:space="0" w:color="auto"/>
              <w:right w:val="outset" w:sz="4" w:space="0" w:color="auto"/>
            </w:tcBorders>
            <w:vAlign w:val="center"/>
          </w:tcPr>
          <w:p w14:paraId="0A64D277" w14:textId="77777777" w:rsidR="004E1998" w:rsidRDefault="004E4D72">
            <w:pPr>
              <w:jc w:val="right"/>
            </w:pPr>
            <w:r>
              <w:t>111,096,931.80</w:t>
            </w:r>
          </w:p>
        </w:tc>
      </w:tr>
      <w:tr w:rsidR="004E1998" w14:paraId="62C8C174" w14:textId="77777777">
        <w:tc>
          <w:tcPr>
            <w:tcW w:w="2166" w:type="pct"/>
            <w:tcBorders>
              <w:top w:val="outset" w:sz="4" w:space="0" w:color="auto"/>
              <w:left w:val="outset" w:sz="4" w:space="0" w:color="auto"/>
              <w:bottom w:val="outset" w:sz="4" w:space="0" w:color="auto"/>
              <w:right w:val="outset" w:sz="4" w:space="0" w:color="auto"/>
            </w:tcBorders>
            <w:vAlign w:val="center"/>
          </w:tcPr>
          <w:p w14:paraId="42352BDA" w14:textId="77777777" w:rsidR="004E1998" w:rsidRDefault="004E4D72">
            <w:pPr>
              <w:ind w:firstLineChars="100" w:firstLine="210"/>
              <w:rPr>
                <w:color w:val="000000" w:themeColor="text1"/>
              </w:rPr>
            </w:pPr>
            <w:r>
              <w:rPr>
                <w:rFonts w:hint="eastAsia"/>
                <w:color w:val="000000" w:themeColor="text1"/>
              </w:rPr>
              <w:t>支付其他与经营活动有关的现金</w:t>
            </w:r>
          </w:p>
        </w:tc>
        <w:tc>
          <w:tcPr>
            <w:tcW w:w="524" w:type="pct"/>
            <w:tcBorders>
              <w:top w:val="outset" w:sz="4" w:space="0" w:color="auto"/>
              <w:left w:val="outset" w:sz="4" w:space="0" w:color="auto"/>
              <w:bottom w:val="outset" w:sz="4" w:space="0" w:color="auto"/>
              <w:right w:val="outset" w:sz="4" w:space="0" w:color="auto"/>
            </w:tcBorders>
            <w:vAlign w:val="center"/>
          </w:tcPr>
          <w:p w14:paraId="0CE015E0"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0BB3F763" w14:textId="77777777" w:rsidR="004E1998" w:rsidRDefault="004E4D72">
            <w:pPr>
              <w:jc w:val="right"/>
            </w:pPr>
            <w:r>
              <w:t>455,394,580.22</w:t>
            </w:r>
          </w:p>
        </w:tc>
        <w:tc>
          <w:tcPr>
            <w:tcW w:w="1152" w:type="pct"/>
            <w:tcBorders>
              <w:top w:val="outset" w:sz="4" w:space="0" w:color="auto"/>
              <w:left w:val="outset" w:sz="4" w:space="0" w:color="auto"/>
              <w:bottom w:val="outset" w:sz="4" w:space="0" w:color="auto"/>
              <w:right w:val="outset" w:sz="4" w:space="0" w:color="auto"/>
            </w:tcBorders>
            <w:vAlign w:val="center"/>
          </w:tcPr>
          <w:p w14:paraId="12264F9C" w14:textId="77777777" w:rsidR="004E1998" w:rsidRDefault="004E4D72">
            <w:pPr>
              <w:jc w:val="right"/>
            </w:pPr>
            <w:r>
              <w:t>532,217,231.52</w:t>
            </w:r>
          </w:p>
        </w:tc>
      </w:tr>
      <w:tr w:rsidR="004E1998" w14:paraId="46F45E4B" w14:textId="77777777">
        <w:tc>
          <w:tcPr>
            <w:tcW w:w="2166" w:type="pct"/>
            <w:tcBorders>
              <w:top w:val="outset" w:sz="4" w:space="0" w:color="auto"/>
              <w:left w:val="outset" w:sz="4" w:space="0" w:color="auto"/>
              <w:bottom w:val="outset" w:sz="4" w:space="0" w:color="auto"/>
              <w:right w:val="outset" w:sz="4" w:space="0" w:color="auto"/>
            </w:tcBorders>
            <w:vAlign w:val="center"/>
          </w:tcPr>
          <w:p w14:paraId="4AB2584E" w14:textId="77777777" w:rsidR="004E1998" w:rsidRDefault="004E4D72">
            <w:pPr>
              <w:ind w:firstLineChars="200" w:firstLine="420"/>
              <w:rPr>
                <w:color w:val="000000" w:themeColor="text1"/>
              </w:rPr>
            </w:pPr>
            <w:r>
              <w:rPr>
                <w:rFonts w:hint="eastAsia"/>
                <w:color w:val="000000" w:themeColor="text1"/>
              </w:rPr>
              <w:t>经营活动现金流出小计</w:t>
            </w:r>
          </w:p>
        </w:tc>
        <w:tc>
          <w:tcPr>
            <w:tcW w:w="524" w:type="pct"/>
            <w:tcBorders>
              <w:top w:val="outset" w:sz="4" w:space="0" w:color="auto"/>
              <w:left w:val="outset" w:sz="4" w:space="0" w:color="auto"/>
              <w:bottom w:val="outset" w:sz="4" w:space="0" w:color="auto"/>
              <w:right w:val="outset" w:sz="4" w:space="0" w:color="auto"/>
            </w:tcBorders>
            <w:vAlign w:val="center"/>
          </w:tcPr>
          <w:p w14:paraId="36F28805"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158FFEF" w14:textId="77777777" w:rsidR="004E1998" w:rsidRDefault="004E4D72">
            <w:pPr>
              <w:jc w:val="right"/>
            </w:pPr>
            <w:r>
              <w:t>786,776,323.12</w:t>
            </w:r>
          </w:p>
        </w:tc>
        <w:tc>
          <w:tcPr>
            <w:tcW w:w="1152" w:type="pct"/>
            <w:tcBorders>
              <w:top w:val="outset" w:sz="4" w:space="0" w:color="auto"/>
              <w:left w:val="outset" w:sz="4" w:space="0" w:color="auto"/>
              <w:bottom w:val="outset" w:sz="4" w:space="0" w:color="auto"/>
              <w:right w:val="outset" w:sz="4" w:space="0" w:color="auto"/>
            </w:tcBorders>
            <w:vAlign w:val="center"/>
          </w:tcPr>
          <w:p w14:paraId="1E5F3EAE" w14:textId="77777777" w:rsidR="004E1998" w:rsidRDefault="004E4D72">
            <w:pPr>
              <w:jc w:val="right"/>
            </w:pPr>
            <w:r>
              <w:t>821,863,628.55</w:t>
            </w:r>
          </w:p>
        </w:tc>
      </w:tr>
      <w:tr w:rsidR="004E1998" w14:paraId="3B579EF5" w14:textId="77777777">
        <w:tc>
          <w:tcPr>
            <w:tcW w:w="2166" w:type="pct"/>
            <w:tcBorders>
              <w:top w:val="outset" w:sz="4" w:space="0" w:color="auto"/>
              <w:left w:val="outset" w:sz="4" w:space="0" w:color="auto"/>
              <w:bottom w:val="outset" w:sz="4" w:space="0" w:color="auto"/>
              <w:right w:val="outset" w:sz="4" w:space="0" w:color="auto"/>
            </w:tcBorders>
            <w:vAlign w:val="center"/>
          </w:tcPr>
          <w:p w14:paraId="27D24F38" w14:textId="77777777" w:rsidR="004E1998" w:rsidRDefault="004E4D72">
            <w:pPr>
              <w:ind w:firstLineChars="100" w:firstLine="210"/>
              <w:rPr>
                <w:color w:val="000000" w:themeColor="text1"/>
              </w:rPr>
            </w:pPr>
            <w:r>
              <w:rPr>
                <w:rFonts w:hint="eastAsia"/>
                <w:color w:val="000000" w:themeColor="text1"/>
              </w:rPr>
              <w:t>经营活动产生的现金流量净额</w:t>
            </w:r>
          </w:p>
        </w:tc>
        <w:tc>
          <w:tcPr>
            <w:tcW w:w="524" w:type="pct"/>
            <w:tcBorders>
              <w:top w:val="outset" w:sz="4" w:space="0" w:color="auto"/>
              <w:left w:val="outset" w:sz="4" w:space="0" w:color="auto"/>
              <w:bottom w:val="outset" w:sz="4" w:space="0" w:color="auto"/>
              <w:right w:val="outset" w:sz="4" w:space="0" w:color="auto"/>
            </w:tcBorders>
            <w:vAlign w:val="center"/>
          </w:tcPr>
          <w:p w14:paraId="4A35E75E"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0F9DAB1" w14:textId="77777777" w:rsidR="004E1998" w:rsidRDefault="004E4D72">
            <w:pPr>
              <w:jc w:val="right"/>
            </w:pPr>
            <w:r>
              <w:t>235,801,555.92</w:t>
            </w:r>
          </w:p>
        </w:tc>
        <w:tc>
          <w:tcPr>
            <w:tcW w:w="1152" w:type="pct"/>
            <w:tcBorders>
              <w:top w:val="outset" w:sz="4" w:space="0" w:color="auto"/>
              <w:left w:val="outset" w:sz="4" w:space="0" w:color="auto"/>
              <w:bottom w:val="outset" w:sz="4" w:space="0" w:color="auto"/>
              <w:right w:val="outset" w:sz="4" w:space="0" w:color="auto"/>
            </w:tcBorders>
            <w:vAlign w:val="center"/>
          </w:tcPr>
          <w:p w14:paraId="5C476E19" w14:textId="77777777" w:rsidR="004E1998" w:rsidRDefault="004E4D72">
            <w:pPr>
              <w:jc w:val="right"/>
            </w:pPr>
            <w:r>
              <w:t>197,285,833.92</w:t>
            </w:r>
          </w:p>
        </w:tc>
      </w:tr>
      <w:tr w:rsidR="004E1998" w14:paraId="7F0884C5" w14:textId="77777777">
        <w:sdt>
          <w:sdtPr>
            <w:tag w:val="_PLD_8f9190ce4227402ab02ac6431a00b46e"/>
            <w:id w:val="79610496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B79E9BB" w14:textId="77777777" w:rsidR="004E1998" w:rsidRDefault="004E4D72">
                <w:pPr>
                  <w:rPr>
                    <w:color w:val="000000" w:themeColor="text1"/>
                  </w:rPr>
                </w:pPr>
                <w:r>
                  <w:rPr>
                    <w:rFonts w:hint="eastAsia"/>
                    <w:b/>
                    <w:color w:val="000000" w:themeColor="text1"/>
                  </w:rPr>
                  <w:t>二、投资活动产生的现金流量：</w:t>
                </w:r>
              </w:p>
            </w:tc>
          </w:sdtContent>
        </w:sdt>
      </w:tr>
      <w:tr w:rsidR="004E1998" w14:paraId="44ECE8B7" w14:textId="77777777">
        <w:tc>
          <w:tcPr>
            <w:tcW w:w="2166" w:type="pct"/>
            <w:tcBorders>
              <w:top w:val="outset" w:sz="4" w:space="0" w:color="auto"/>
              <w:left w:val="outset" w:sz="4" w:space="0" w:color="auto"/>
              <w:bottom w:val="outset" w:sz="4" w:space="0" w:color="auto"/>
              <w:right w:val="outset" w:sz="4" w:space="0" w:color="auto"/>
            </w:tcBorders>
            <w:vAlign w:val="center"/>
          </w:tcPr>
          <w:p w14:paraId="04DA719B" w14:textId="77777777" w:rsidR="004E1998" w:rsidRDefault="004E4D72">
            <w:pPr>
              <w:ind w:firstLineChars="100" w:firstLine="210"/>
              <w:rPr>
                <w:color w:val="000000" w:themeColor="text1"/>
              </w:rPr>
            </w:pPr>
            <w:r>
              <w:rPr>
                <w:rFonts w:hint="eastAsia"/>
                <w:color w:val="000000" w:themeColor="text1"/>
              </w:rPr>
              <w:t>收回投资收到的现金</w:t>
            </w:r>
          </w:p>
        </w:tc>
        <w:tc>
          <w:tcPr>
            <w:tcW w:w="524" w:type="pct"/>
            <w:tcBorders>
              <w:top w:val="outset" w:sz="4" w:space="0" w:color="auto"/>
              <w:left w:val="outset" w:sz="4" w:space="0" w:color="auto"/>
              <w:bottom w:val="outset" w:sz="4" w:space="0" w:color="auto"/>
              <w:right w:val="outset" w:sz="4" w:space="0" w:color="auto"/>
            </w:tcBorders>
            <w:vAlign w:val="center"/>
          </w:tcPr>
          <w:p w14:paraId="4B44FA7C"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304A4336" w14:textId="77777777" w:rsidR="004E1998" w:rsidRDefault="004E4D72">
            <w:pPr>
              <w:jc w:val="right"/>
            </w:pPr>
            <w:r>
              <w:t>33,682,184.14</w:t>
            </w:r>
          </w:p>
        </w:tc>
        <w:tc>
          <w:tcPr>
            <w:tcW w:w="1152" w:type="pct"/>
            <w:tcBorders>
              <w:top w:val="outset" w:sz="4" w:space="0" w:color="auto"/>
              <w:left w:val="outset" w:sz="4" w:space="0" w:color="auto"/>
              <w:bottom w:val="outset" w:sz="4" w:space="0" w:color="auto"/>
              <w:right w:val="outset" w:sz="4" w:space="0" w:color="auto"/>
            </w:tcBorders>
            <w:vAlign w:val="center"/>
          </w:tcPr>
          <w:p w14:paraId="2C013221" w14:textId="77777777" w:rsidR="004E1998" w:rsidRDefault="004E1998">
            <w:pPr>
              <w:jc w:val="right"/>
            </w:pPr>
          </w:p>
        </w:tc>
      </w:tr>
      <w:tr w:rsidR="004E1998" w14:paraId="1D737DA5" w14:textId="77777777">
        <w:tc>
          <w:tcPr>
            <w:tcW w:w="2166" w:type="pct"/>
            <w:tcBorders>
              <w:top w:val="outset" w:sz="4" w:space="0" w:color="auto"/>
              <w:left w:val="outset" w:sz="4" w:space="0" w:color="auto"/>
              <w:bottom w:val="outset" w:sz="4" w:space="0" w:color="auto"/>
              <w:right w:val="outset" w:sz="4" w:space="0" w:color="auto"/>
            </w:tcBorders>
            <w:vAlign w:val="center"/>
          </w:tcPr>
          <w:p w14:paraId="4FA88E52" w14:textId="77777777" w:rsidR="004E1998" w:rsidRDefault="004E4D72">
            <w:pPr>
              <w:ind w:firstLineChars="100" w:firstLine="210"/>
              <w:rPr>
                <w:color w:val="000000" w:themeColor="text1"/>
              </w:rPr>
            </w:pPr>
            <w:r>
              <w:rPr>
                <w:rFonts w:hint="eastAsia"/>
                <w:color w:val="000000" w:themeColor="text1"/>
              </w:rPr>
              <w:t>取得投资收益收到的现金</w:t>
            </w:r>
          </w:p>
        </w:tc>
        <w:tc>
          <w:tcPr>
            <w:tcW w:w="524" w:type="pct"/>
            <w:tcBorders>
              <w:top w:val="outset" w:sz="4" w:space="0" w:color="auto"/>
              <w:left w:val="outset" w:sz="4" w:space="0" w:color="auto"/>
              <w:bottom w:val="outset" w:sz="4" w:space="0" w:color="auto"/>
              <w:right w:val="outset" w:sz="4" w:space="0" w:color="auto"/>
            </w:tcBorders>
            <w:vAlign w:val="center"/>
          </w:tcPr>
          <w:p w14:paraId="1068B177"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B6CD542" w14:textId="77777777" w:rsidR="004E1998" w:rsidRDefault="004E4D72">
            <w:pPr>
              <w:jc w:val="right"/>
            </w:pPr>
            <w:r>
              <w:t>101,115,802.66</w:t>
            </w:r>
          </w:p>
        </w:tc>
        <w:tc>
          <w:tcPr>
            <w:tcW w:w="1152" w:type="pct"/>
            <w:tcBorders>
              <w:top w:val="outset" w:sz="4" w:space="0" w:color="auto"/>
              <w:left w:val="outset" w:sz="4" w:space="0" w:color="auto"/>
              <w:bottom w:val="outset" w:sz="4" w:space="0" w:color="auto"/>
              <w:right w:val="outset" w:sz="4" w:space="0" w:color="auto"/>
            </w:tcBorders>
            <w:vAlign w:val="center"/>
          </w:tcPr>
          <w:p w14:paraId="393E1334" w14:textId="77777777" w:rsidR="004E1998" w:rsidRDefault="004E4D72">
            <w:pPr>
              <w:jc w:val="right"/>
            </w:pPr>
            <w:r>
              <w:t>195,000,000.00</w:t>
            </w:r>
          </w:p>
        </w:tc>
      </w:tr>
      <w:tr w:rsidR="004E1998" w14:paraId="70341E8E" w14:textId="77777777">
        <w:tc>
          <w:tcPr>
            <w:tcW w:w="2166" w:type="pct"/>
            <w:tcBorders>
              <w:top w:val="outset" w:sz="4" w:space="0" w:color="auto"/>
              <w:left w:val="outset" w:sz="4" w:space="0" w:color="auto"/>
              <w:bottom w:val="outset" w:sz="4" w:space="0" w:color="auto"/>
              <w:right w:val="outset" w:sz="4" w:space="0" w:color="auto"/>
            </w:tcBorders>
            <w:vAlign w:val="center"/>
          </w:tcPr>
          <w:p w14:paraId="2B7D6488" w14:textId="77777777" w:rsidR="004E1998" w:rsidRDefault="004E4D72">
            <w:pPr>
              <w:ind w:firstLineChars="100" w:firstLine="210"/>
              <w:rPr>
                <w:color w:val="000000" w:themeColor="text1"/>
              </w:rPr>
            </w:pPr>
            <w:r>
              <w:rPr>
                <w:rFonts w:hint="eastAsia"/>
                <w:color w:val="000000" w:themeColor="text1"/>
              </w:rPr>
              <w:t>收到其他与投资活动有关的现金</w:t>
            </w:r>
          </w:p>
        </w:tc>
        <w:tc>
          <w:tcPr>
            <w:tcW w:w="524" w:type="pct"/>
            <w:tcBorders>
              <w:top w:val="outset" w:sz="4" w:space="0" w:color="auto"/>
              <w:left w:val="outset" w:sz="4" w:space="0" w:color="auto"/>
              <w:bottom w:val="outset" w:sz="4" w:space="0" w:color="auto"/>
              <w:right w:val="outset" w:sz="4" w:space="0" w:color="auto"/>
            </w:tcBorders>
            <w:vAlign w:val="center"/>
          </w:tcPr>
          <w:p w14:paraId="04867D0B"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3677B4FC" w14:textId="77777777" w:rsidR="004E1998" w:rsidRDefault="004E4D72">
            <w:pPr>
              <w:jc w:val="right"/>
            </w:pPr>
            <w:r>
              <w:t>185,501,396.63</w:t>
            </w:r>
          </w:p>
        </w:tc>
        <w:tc>
          <w:tcPr>
            <w:tcW w:w="1152" w:type="pct"/>
            <w:tcBorders>
              <w:top w:val="outset" w:sz="4" w:space="0" w:color="auto"/>
              <w:left w:val="outset" w:sz="4" w:space="0" w:color="auto"/>
              <w:bottom w:val="outset" w:sz="4" w:space="0" w:color="auto"/>
              <w:right w:val="outset" w:sz="4" w:space="0" w:color="auto"/>
            </w:tcBorders>
            <w:vAlign w:val="center"/>
          </w:tcPr>
          <w:p w14:paraId="296704E9" w14:textId="77777777" w:rsidR="004E1998" w:rsidRDefault="004E4D72">
            <w:pPr>
              <w:jc w:val="right"/>
            </w:pPr>
            <w:r>
              <w:t>187,298,513.79</w:t>
            </w:r>
          </w:p>
        </w:tc>
      </w:tr>
      <w:tr w:rsidR="004E1998" w14:paraId="1D40F92E" w14:textId="77777777">
        <w:tc>
          <w:tcPr>
            <w:tcW w:w="2166" w:type="pct"/>
            <w:tcBorders>
              <w:top w:val="outset" w:sz="4" w:space="0" w:color="auto"/>
              <w:left w:val="outset" w:sz="4" w:space="0" w:color="auto"/>
              <w:bottom w:val="outset" w:sz="4" w:space="0" w:color="auto"/>
              <w:right w:val="outset" w:sz="4" w:space="0" w:color="auto"/>
            </w:tcBorders>
            <w:vAlign w:val="center"/>
          </w:tcPr>
          <w:p w14:paraId="1A852B78" w14:textId="77777777" w:rsidR="004E1998" w:rsidRDefault="004E4D72">
            <w:pPr>
              <w:ind w:firstLineChars="200" w:firstLine="420"/>
              <w:rPr>
                <w:color w:val="000000" w:themeColor="text1"/>
              </w:rPr>
            </w:pPr>
            <w:r>
              <w:rPr>
                <w:rFonts w:hint="eastAsia"/>
                <w:color w:val="000000" w:themeColor="text1"/>
              </w:rPr>
              <w:t>投资活动现金流入小计</w:t>
            </w:r>
          </w:p>
        </w:tc>
        <w:tc>
          <w:tcPr>
            <w:tcW w:w="524" w:type="pct"/>
            <w:tcBorders>
              <w:top w:val="outset" w:sz="4" w:space="0" w:color="auto"/>
              <w:left w:val="outset" w:sz="4" w:space="0" w:color="auto"/>
              <w:bottom w:val="outset" w:sz="4" w:space="0" w:color="auto"/>
              <w:right w:val="outset" w:sz="4" w:space="0" w:color="auto"/>
            </w:tcBorders>
            <w:vAlign w:val="center"/>
          </w:tcPr>
          <w:p w14:paraId="01E15411"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3C62CFDE" w14:textId="77777777" w:rsidR="004E1998" w:rsidRDefault="004E4D72">
            <w:pPr>
              <w:jc w:val="right"/>
            </w:pPr>
            <w:r>
              <w:t>320,299,383.43</w:t>
            </w:r>
          </w:p>
        </w:tc>
        <w:tc>
          <w:tcPr>
            <w:tcW w:w="1152" w:type="pct"/>
            <w:tcBorders>
              <w:top w:val="outset" w:sz="4" w:space="0" w:color="auto"/>
              <w:left w:val="outset" w:sz="4" w:space="0" w:color="auto"/>
              <w:bottom w:val="outset" w:sz="4" w:space="0" w:color="auto"/>
              <w:right w:val="outset" w:sz="4" w:space="0" w:color="auto"/>
            </w:tcBorders>
            <w:vAlign w:val="center"/>
          </w:tcPr>
          <w:p w14:paraId="35CD3A43" w14:textId="77777777" w:rsidR="004E1998" w:rsidRDefault="004E4D72">
            <w:pPr>
              <w:jc w:val="right"/>
            </w:pPr>
            <w:r>
              <w:t>382,298,513.79</w:t>
            </w:r>
          </w:p>
        </w:tc>
      </w:tr>
      <w:tr w:rsidR="004E1998" w14:paraId="788819D8" w14:textId="77777777">
        <w:tc>
          <w:tcPr>
            <w:tcW w:w="2166" w:type="pct"/>
            <w:tcBorders>
              <w:top w:val="outset" w:sz="4" w:space="0" w:color="auto"/>
              <w:left w:val="outset" w:sz="4" w:space="0" w:color="auto"/>
              <w:bottom w:val="outset" w:sz="4" w:space="0" w:color="auto"/>
              <w:right w:val="outset" w:sz="4" w:space="0" w:color="auto"/>
            </w:tcBorders>
            <w:vAlign w:val="center"/>
          </w:tcPr>
          <w:p w14:paraId="60A40F35" w14:textId="77777777" w:rsidR="004E1998" w:rsidRDefault="004E4D72">
            <w:pPr>
              <w:ind w:firstLineChars="100" w:firstLine="210"/>
              <w:rPr>
                <w:color w:val="000000" w:themeColor="text1"/>
              </w:rPr>
            </w:pPr>
            <w:r>
              <w:rPr>
                <w:rFonts w:hint="eastAsia"/>
                <w:color w:val="000000" w:themeColor="text1"/>
              </w:rPr>
              <w:t>购建固定资产、无形资产和其他长期资产支付的现金</w:t>
            </w:r>
          </w:p>
        </w:tc>
        <w:tc>
          <w:tcPr>
            <w:tcW w:w="524" w:type="pct"/>
            <w:tcBorders>
              <w:top w:val="outset" w:sz="4" w:space="0" w:color="auto"/>
              <w:left w:val="outset" w:sz="4" w:space="0" w:color="auto"/>
              <w:bottom w:val="outset" w:sz="4" w:space="0" w:color="auto"/>
              <w:right w:val="outset" w:sz="4" w:space="0" w:color="auto"/>
            </w:tcBorders>
            <w:vAlign w:val="center"/>
          </w:tcPr>
          <w:p w14:paraId="10E8589F"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3C9C829C" w14:textId="77777777" w:rsidR="004E1998" w:rsidRDefault="004E4D72">
            <w:pPr>
              <w:jc w:val="right"/>
            </w:pPr>
            <w:r>
              <w:t>3,691,251.00</w:t>
            </w:r>
          </w:p>
        </w:tc>
        <w:tc>
          <w:tcPr>
            <w:tcW w:w="1152" w:type="pct"/>
            <w:tcBorders>
              <w:top w:val="outset" w:sz="4" w:space="0" w:color="auto"/>
              <w:left w:val="outset" w:sz="4" w:space="0" w:color="auto"/>
              <w:bottom w:val="outset" w:sz="4" w:space="0" w:color="auto"/>
              <w:right w:val="outset" w:sz="4" w:space="0" w:color="auto"/>
            </w:tcBorders>
            <w:vAlign w:val="center"/>
          </w:tcPr>
          <w:p w14:paraId="5B4B7303" w14:textId="77777777" w:rsidR="004E1998" w:rsidRDefault="004E4D72">
            <w:pPr>
              <w:jc w:val="right"/>
            </w:pPr>
            <w:r>
              <w:t>11,379,483.31</w:t>
            </w:r>
          </w:p>
        </w:tc>
      </w:tr>
      <w:tr w:rsidR="004E1998" w14:paraId="36982627" w14:textId="77777777">
        <w:tc>
          <w:tcPr>
            <w:tcW w:w="2166" w:type="pct"/>
            <w:tcBorders>
              <w:top w:val="outset" w:sz="4" w:space="0" w:color="auto"/>
              <w:left w:val="outset" w:sz="4" w:space="0" w:color="auto"/>
              <w:bottom w:val="outset" w:sz="4" w:space="0" w:color="auto"/>
              <w:right w:val="outset" w:sz="4" w:space="0" w:color="auto"/>
            </w:tcBorders>
            <w:vAlign w:val="center"/>
          </w:tcPr>
          <w:p w14:paraId="185478EB" w14:textId="77777777" w:rsidR="004E1998" w:rsidRDefault="004E4D72">
            <w:pPr>
              <w:ind w:firstLineChars="100" w:firstLine="210"/>
              <w:rPr>
                <w:color w:val="000000" w:themeColor="text1"/>
              </w:rPr>
            </w:pPr>
            <w:r>
              <w:rPr>
                <w:rFonts w:hint="eastAsia"/>
                <w:color w:val="000000" w:themeColor="text1"/>
              </w:rPr>
              <w:t>投资支付的现金</w:t>
            </w:r>
          </w:p>
        </w:tc>
        <w:tc>
          <w:tcPr>
            <w:tcW w:w="524" w:type="pct"/>
            <w:tcBorders>
              <w:top w:val="outset" w:sz="4" w:space="0" w:color="auto"/>
              <w:left w:val="outset" w:sz="4" w:space="0" w:color="auto"/>
              <w:bottom w:val="outset" w:sz="4" w:space="0" w:color="auto"/>
              <w:right w:val="outset" w:sz="4" w:space="0" w:color="auto"/>
            </w:tcBorders>
            <w:vAlign w:val="center"/>
          </w:tcPr>
          <w:p w14:paraId="7BAF962D"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A212F24" w14:textId="77777777" w:rsidR="004E1998" w:rsidRDefault="004E4D72">
            <w:pPr>
              <w:jc w:val="right"/>
            </w:pPr>
            <w:r>
              <w:t>43,635,000.00</w:t>
            </w:r>
          </w:p>
        </w:tc>
        <w:tc>
          <w:tcPr>
            <w:tcW w:w="1152" w:type="pct"/>
            <w:tcBorders>
              <w:top w:val="outset" w:sz="4" w:space="0" w:color="auto"/>
              <w:left w:val="outset" w:sz="4" w:space="0" w:color="auto"/>
              <w:bottom w:val="outset" w:sz="4" w:space="0" w:color="auto"/>
              <w:right w:val="outset" w:sz="4" w:space="0" w:color="auto"/>
            </w:tcBorders>
            <w:vAlign w:val="center"/>
          </w:tcPr>
          <w:p w14:paraId="061A360C" w14:textId="77777777" w:rsidR="004E1998" w:rsidRDefault="004E4D72">
            <w:pPr>
              <w:jc w:val="right"/>
            </w:pPr>
            <w:r>
              <w:t>34,370,000.00</w:t>
            </w:r>
          </w:p>
        </w:tc>
      </w:tr>
      <w:tr w:rsidR="004E1998" w14:paraId="5C4E2FAA" w14:textId="77777777">
        <w:tc>
          <w:tcPr>
            <w:tcW w:w="2166" w:type="pct"/>
            <w:tcBorders>
              <w:top w:val="outset" w:sz="4" w:space="0" w:color="auto"/>
              <w:left w:val="outset" w:sz="4" w:space="0" w:color="auto"/>
              <w:bottom w:val="outset" w:sz="4" w:space="0" w:color="auto"/>
              <w:right w:val="outset" w:sz="4" w:space="0" w:color="auto"/>
            </w:tcBorders>
            <w:vAlign w:val="center"/>
          </w:tcPr>
          <w:p w14:paraId="7F19235C" w14:textId="77777777" w:rsidR="004E1998" w:rsidRDefault="004E4D72">
            <w:pPr>
              <w:ind w:firstLineChars="100" w:firstLine="210"/>
              <w:rPr>
                <w:color w:val="000000" w:themeColor="text1"/>
              </w:rPr>
            </w:pPr>
            <w:r>
              <w:rPr>
                <w:rFonts w:hint="eastAsia"/>
                <w:color w:val="000000" w:themeColor="text1"/>
              </w:rPr>
              <w:t>支付其他与投资活动有关的现金</w:t>
            </w:r>
          </w:p>
        </w:tc>
        <w:tc>
          <w:tcPr>
            <w:tcW w:w="524" w:type="pct"/>
            <w:tcBorders>
              <w:top w:val="outset" w:sz="4" w:space="0" w:color="auto"/>
              <w:left w:val="outset" w:sz="4" w:space="0" w:color="auto"/>
              <w:bottom w:val="outset" w:sz="4" w:space="0" w:color="auto"/>
              <w:right w:val="outset" w:sz="4" w:space="0" w:color="auto"/>
            </w:tcBorders>
            <w:vAlign w:val="center"/>
          </w:tcPr>
          <w:p w14:paraId="026E844D"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64D62575" w14:textId="77777777" w:rsidR="004E1998" w:rsidRDefault="004E4D72">
            <w:pPr>
              <w:jc w:val="right"/>
            </w:pPr>
            <w:r>
              <w:t>479,500,165.23</w:t>
            </w:r>
          </w:p>
        </w:tc>
        <w:tc>
          <w:tcPr>
            <w:tcW w:w="1152" w:type="pct"/>
            <w:tcBorders>
              <w:top w:val="outset" w:sz="4" w:space="0" w:color="auto"/>
              <w:left w:val="outset" w:sz="4" w:space="0" w:color="auto"/>
              <w:bottom w:val="outset" w:sz="4" w:space="0" w:color="auto"/>
              <w:right w:val="outset" w:sz="4" w:space="0" w:color="auto"/>
            </w:tcBorders>
            <w:vAlign w:val="center"/>
          </w:tcPr>
          <w:p w14:paraId="0667EF26" w14:textId="77777777" w:rsidR="004E1998" w:rsidRDefault="004E4D72">
            <w:pPr>
              <w:jc w:val="right"/>
            </w:pPr>
            <w:r>
              <w:t>622,487,727.29</w:t>
            </w:r>
          </w:p>
        </w:tc>
      </w:tr>
      <w:tr w:rsidR="004E1998" w14:paraId="461DC14A" w14:textId="77777777">
        <w:tc>
          <w:tcPr>
            <w:tcW w:w="2166" w:type="pct"/>
            <w:tcBorders>
              <w:top w:val="outset" w:sz="4" w:space="0" w:color="auto"/>
              <w:left w:val="outset" w:sz="4" w:space="0" w:color="auto"/>
              <w:bottom w:val="outset" w:sz="4" w:space="0" w:color="auto"/>
              <w:right w:val="outset" w:sz="4" w:space="0" w:color="auto"/>
            </w:tcBorders>
            <w:vAlign w:val="center"/>
          </w:tcPr>
          <w:p w14:paraId="3E8762B3" w14:textId="77777777" w:rsidR="004E1998" w:rsidRDefault="004E4D72">
            <w:pPr>
              <w:ind w:firstLineChars="200" w:firstLine="420"/>
              <w:rPr>
                <w:color w:val="000000" w:themeColor="text1"/>
              </w:rPr>
            </w:pPr>
            <w:r>
              <w:rPr>
                <w:rFonts w:hint="eastAsia"/>
                <w:color w:val="000000" w:themeColor="text1"/>
              </w:rPr>
              <w:t>投资活动现金流出小计</w:t>
            </w:r>
          </w:p>
        </w:tc>
        <w:tc>
          <w:tcPr>
            <w:tcW w:w="524" w:type="pct"/>
            <w:tcBorders>
              <w:top w:val="outset" w:sz="4" w:space="0" w:color="auto"/>
              <w:left w:val="outset" w:sz="4" w:space="0" w:color="auto"/>
              <w:bottom w:val="outset" w:sz="4" w:space="0" w:color="auto"/>
              <w:right w:val="outset" w:sz="4" w:space="0" w:color="auto"/>
            </w:tcBorders>
            <w:vAlign w:val="center"/>
          </w:tcPr>
          <w:p w14:paraId="6AE253FA"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07BC8DB1" w14:textId="77777777" w:rsidR="004E1998" w:rsidRDefault="004E4D72">
            <w:pPr>
              <w:jc w:val="right"/>
            </w:pPr>
            <w:r>
              <w:t>526,826,416.23</w:t>
            </w:r>
          </w:p>
        </w:tc>
        <w:tc>
          <w:tcPr>
            <w:tcW w:w="1152" w:type="pct"/>
            <w:tcBorders>
              <w:top w:val="outset" w:sz="4" w:space="0" w:color="auto"/>
              <w:left w:val="outset" w:sz="4" w:space="0" w:color="auto"/>
              <w:bottom w:val="outset" w:sz="4" w:space="0" w:color="auto"/>
              <w:right w:val="outset" w:sz="4" w:space="0" w:color="auto"/>
            </w:tcBorders>
            <w:vAlign w:val="center"/>
          </w:tcPr>
          <w:p w14:paraId="67947A1E" w14:textId="77777777" w:rsidR="004E1998" w:rsidRDefault="004E4D72">
            <w:pPr>
              <w:jc w:val="right"/>
            </w:pPr>
            <w:r>
              <w:t>668,237,210.60</w:t>
            </w:r>
          </w:p>
        </w:tc>
      </w:tr>
      <w:tr w:rsidR="004E1998" w14:paraId="1675509A" w14:textId="77777777">
        <w:tc>
          <w:tcPr>
            <w:tcW w:w="2166" w:type="pct"/>
            <w:tcBorders>
              <w:top w:val="outset" w:sz="4" w:space="0" w:color="auto"/>
              <w:left w:val="outset" w:sz="4" w:space="0" w:color="auto"/>
              <w:bottom w:val="outset" w:sz="4" w:space="0" w:color="auto"/>
              <w:right w:val="outset" w:sz="4" w:space="0" w:color="auto"/>
            </w:tcBorders>
            <w:vAlign w:val="center"/>
          </w:tcPr>
          <w:p w14:paraId="7E8D1F67" w14:textId="77777777" w:rsidR="004E1998" w:rsidRDefault="004E4D72">
            <w:pPr>
              <w:ind w:firstLineChars="300" w:firstLine="630"/>
              <w:rPr>
                <w:color w:val="000000" w:themeColor="text1"/>
              </w:rPr>
            </w:pPr>
            <w:r>
              <w:rPr>
                <w:rFonts w:hint="eastAsia"/>
                <w:color w:val="000000" w:themeColor="text1"/>
              </w:rPr>
              <w:t>投资活动产生的现金流量净额</w:t>
            </w:r>
          </w:p>
        </w:tc>
        <w:tc>
          <w:tcPr>
            <w:tcW w:w="524" w:type="pct"/>
            <w:tcBorders>
              <w:top w:val="outset" w:sz="4" w:space="0" w:color="auto"/>
              <w:left w:val="outset" w:sz="4" w:space="0" w:color="auto"/>
              <w:bottom w:val="outset" w:sz="4" w:space="0" w:color="auto"/>
              <w:right w:val="outset" w:sz="4" w:space="0" w:color="auto"/>
            </w:tcBorders>
            <w:vAlign w:val="center"/>
          </w:tcPr>
          <w:p w14:paraId="06FAA55D"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58A68679" w14:textId="77777777" w:rsidR="004E1998" w:rsidRDefault="004E4D72">
            <w:pPr>
              <w:jc w:val="right"/>
            </w:pPr>
            <w:r>
              <w:t>-206,527,032.80</w:t>
            </w:r>
          </w:p>
        </w:tc>
        <w:tc>
          <w:tcPr>
            <w:tcW w:w="1152" w:type="pct"/>
            <w:tcBorders>
              <w:top w:val="outset" w:sz="4" w:space="0" w:color="auto"/>
              <w:left w:val="outset" w:sz="4" w:space="0" w:color="auto"/>
              <w:bottom w:val="outset" w:sz="4" w:space="0" w:color="auto"/>
              <w:right w:val="outset" w:sz="4" w:space="0" w:color="auto"/>
            </w:tcBorders>
            <w:vAlign w:val="center"/>
          </w:tcPr>
          <w:p w14:paraId="0781B7D0" w14:textId="77777777" w:rsidR="004E1998" w:rsidRDefault="004E4D72">
            <w:pPr>
              <w:jc w:val="right"/>
            </w:pPr>
            <w:r>
              <w:t>-285,938,696.81</w:t>
            </w:r>
          </w:p>
        </w:tc>
      </w:tr>
      <w:tr w:rsidR="004E1998" w14:paraId="343F8281" w14:textId="77777777">
        <w:sdt>
          <w:sdtPr>
            <w:tag w:val="_PLD_7d68e34216d04af0934267b3078d3c35"/>
            <w:id w:val="-208945177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DA1D39A" w14:textId="77777777" w:rsidR="004E1998" w:rsidRDefault="004E4D72">
                <w:pPr>
                  <w:rPr>
                    <w:color w:val="000000" w:themeColor="text1"/>
                  </w:rPr>
                </w:pPr>
                <w:r>
                  <w:rPr>
                    <w:rFonts w:hint="eastAsia"/>
                    <w:b/>
                    <w:color w:val="000000" w:themeColor="text1"/>
                  </w:rPr>
                  <w:t>三、筹资活动产生的现金流量：</w:t>
                </w:r>
              </w:p>
            </w:tc>
          </w:sdtContent>
        </w:sdt>
      </w:tr>
      <w:tr w:rsidR="004E1998" w14:paraId="16BF89B0" w14:textId="77777777">
        <w:tc>
          <w:tcPr>
            <w:tcW w:w="2166" w:type="pct"/>
            <w:tcBorders>
              <w:top w:val="outset" w:sz="4" w:space="0" w:color="auto"/>
              <w:left w:val="outset" w:sz="4" w:space="0" w:color="auto"/>
              <w:bottom w:val="outset" w:sz="4" w:space="0" w:color="auto"/>
              <w:right w:val="outset" w:sz="4" w:space="0" w:color="auto"/>
            </w:tcBorders>
            <w:vAlign w:val="center"/>
          </w:tcPr>
          <w:p w14:paraId="17949A0F" w14:textId="77777777" w:rsidR="004E1998" w:rsidRDefault="004E4D72">
            <w:pPr>
              <w:ind w:firstLineChars="100" w:firstLine="210"/>
              <w:rPr>
                <w:color w:val="000000" w:themeColor="text1"/>
              </w:rPr>
            </w:pPr>
            <w:r>
              <w:rPr>
                <w:rFonts w:hint="eastAsia"/>
                <w:color w:val="000000" w:themeColor="text1"/>
              </w:rPr>
              <w:t>取得借款收到的现金</w:t>
            </w:r>
          </w:p>
        </w:tc>
        <w:tc>
          <w:tcPr>
            <w:tcW w:w="524" w:type="pct"/>
            <w:tcBorders>
              <w:top w:val="outset" w:sz="4" w:space="0" w:color="auto"/>
              <w:left w:val="outset" w:sz="4" w:space="0" w:color="auto"/>
              <w:bottom w:val="outset" w:sz="4" w:space="0" w:color="auto"/>
              <w:right w:val="outset" w:sz="4" w:space="0" w:color="auto"/>
            </w:tcBorders>
            <w:vAlign w:val="center"/>
          </w:tcPr>
          <w:p w14:paraId="3AE7018C"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4B33385E" w14:textId="77777777" w:rsidR="004E1998" w:rsidRDefault="004E4D72">
            <w:pPr>
              <w:jc w:val="right"/>
            </w:pPr>
            <w:r>
              <w:t>839,000,079.00</w:t>
            </w:r>
          </w:p>
        </w:tc>
        <w:tc>
          <w:tcPr>
            <w:tcW w:w="1152" w:type="pct"/>
            <w:tcBorders>
              <w:top w:val="outset" w:sz="4" w:space="0" w:color="auto"/>
              <w:left w:val="outset" w:sz="4" w:space="0" w:color="auto"/>
              <w:bottom w:val="outset" w:sz="4" w:space="0" w:color="auto"/>
              <w:right w:val="outset" w:sz="4" w:space="0" w:color="auto"/>
            </w:tcBorders>
            <w:vAlign w:val="center"/>
          </w:tcPr>
          <w:p w14:paraId="07064631" w14:textId="77777777" w:rsidR="004E1998" w:rsidRDefault="004E4D72">
            <w:pPr>
              <w:jc w:val="right"/>
            </w:pPr>
            <w:r>
              <w:t>1,085,960,243.30</w:t>
            </w:r>
          </w:p>
        </w:tc>
      </w:tr>
      <w:tr w:rsidR="004E1998" w14:paraId="6E6C9C65" w14:textId="77777777">
        <w:tc>
          <w:tcPr>
            <w:tcW w:w="2166" w:type="pct"/>
            <w:tcBorders>
              <w:top w:val="outset" w:sz="4" w:space="0" w:color="auto"/>
              <w:left w:val="outset" w:sz="4" w:space="0" w:color="auto"/>
              <w:bottom w:val="outset" w:sz="4" w:space="0" w:color="auto"/>
              <w:right w:val="outset" w:sz="4" w:space="0" w:color="auto"/>
            </w:tcBorders>
            <w:vAlign w:val="center"/>
          </w:tcPr>
          <w:p w14:paraId="4D11EE24" w14:textId="77777777" w:rsidR="004E1998" w:rsidRDefault="004E4D72">
            <w:pPr>
              <w:ind w:firstLineChars="100" w:firstLine="210"/>
              <w:rPr>
                <w:color w:val="000000" w:themeColor="text1"/>
              </w:rPr>
            </w:pPr>
            <w:r>
              <w:rPr>
                <w:rFonts w:hint="eastAsia"/>
                <w:color w:val="000000" w:themeColor="text1"/>
              </w:rPr>
              <w:t>收到其他与筹资活动有关的现金</w:t>
            </w:r>
          </w:p>
        </w:tc>
        <w:tc>
          <w:tcPr>
            <w:tcW w:w="524" w:type="pct"/>
            <w:tcBorders>
              <w:top w:val="outset" w:sz="4" w:space="0" w:color="auto"/>
              <w:left w:val="outset" w:sz="4" w:space="0" w:color="auto"/>
              <w:bottom w:val="outset" w:sz="4" w:space="0" w:color="auto"/>
              <w:right w:val="outset" w:sz="4" w:space="0" w:color="auto"/>
            </w:tcBorders>
            <w:vAlign w:val="center"/>
          </w:tcPr>
          <w:p w14:paraId="43E9C6AD"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7A77AE64" w14:textId="77777777" w:rsidR="004E1998" w:rsidRDefault="004E4D72">
            <w:pPr>
              <w:jc w:val="right"/>
            </w:pPr>
            <w:r>
              <w:t>7,641.18</w:t>
            </w:r>
          </w:p>
        </w:tc>
        <w:tc>
          <w:tcPr>
            <w:tcW w:w="1152" w:type="pct"/>
            <w:tcBorders>
              <w:top w:val="outset" w:sz="4" w:space="0" w:color="auto"/>
              <w:left w:val="outset" w:sz="4" w:space="0" w:color="auto"/>
              <w:bottom w:val="outset" w:sz="4" w:space="0" w:color="auto"/>
              <w:right w:val="outset" w:sz="4" w:space="0" w:color="auto"/>
            </w:tcBorders>
            <w:vAlign w:val="center"/>
          </w:tcPr>
          <w:p w14:paraId="5C6A2079" w14:textId="77777777" w:rsidR="004E1998" w:rsidRDefault="004E1998">
            <w:pPr>
              <w:jc w:val="right"/>
            </w:pPr>
          </w:p>
        </w:tc>
      </w:tr>
      <w:tr w:rsidR="004E1998" w14:paraId="54C4B898" w14:textId="77777777">
        <w:tc>
          <w:tcPr>
            <w:tcW w:w="2166" w:type="pct"/>
            <w:tcBorders>
              <w:top w:val="outset" w:sz="4" w:space="0" w:color="auto"/>
              <w:left w:val="outset" w:sz="4" w:space="0" w:color="auto"/>
              <w:bottom w:val="outset" w:sz="4" w:space="0" w:color="auto"/>
              <w:right w:val="outset" w:sz="4" w:space="0" w:color="auto"/>
            </w:tcBorders>
            <w:vAlign w:val="center"/>
          </w:tcPr>
          <w:p w14:paraId="57B8B1BF" w14:textId="77777777" w:rsidR="004E1998" w:rsidRDefault="004E4D72">
            <w:pPr>
              <w:ind w:firstLineChars="200" w:firstLine="420"/>
              <w:rPr>
                <w:color w:val="000000" w:themeColor="text1"/>
              </w:rPr>
            </w:pPr>
            <w:r>
              <w:rPr>
                <w:rFonts w:hint="eastAsia"/>
                <w:color w:val="000000" w:themeColor="text1"/>
              </w:rPr>
              <w:t>筹资活动现金流入小计</w:t>
            </w:r>
          </w:p>
        </w:tc>
        <w:tc>
          <w:tcPr>
            <w:tcW w:w="524" w:type="pct"/>
            <w:tcBorders>
              <w:top w:val="outset" w:sz="4" w:space="0" w:color="auto"/>
              <w:left w:val="outset" w:sz="4" w:space="0" w:color="auto"/>
              <w:bottom w:val="outset" w:sz="4" w:space="0" w:color="auto"/>
              <w:right w:val="outset" w:sz="4" w:space="0" w:color="auto"/>
            </w:tcBorders>
            <w:vAlign w:val="center"/>
          </w:tcPr>
          <w:p w14:paraId="6387CB52"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6B8FE7F2" w14:textId="77777777" w:rsidR="004E1998" w:rsidRDefault="004E4D72">
            <w:pPr>
              <w:jc w:val="right"/>
            </w:pPr>
            <w:r>
              <w:t>839,007,720.18</w:t>
            </w:r>
          </w:p>
        </w:tc>
        <w:tc>
          <w:tcPr>
            <w:tcW w:w="1152" w:type="pct"/>
            <w:tcBorders>
              <w:top w:val="outset" w:sz="4" w:space="0" w:color="auto"/>
              <w:left w:val="outset" w:sz="4" w:space="0" w:color="auto"/>
              <w:bottom w:val="outset" w:sz="4" w:space="0" w:color="auto"/>
              <w:right w:val="outset" w:sz="4" w:space="0" w:color="auto"/>
            </w:tcBorders>
            <w:vAlign w:val="center"/>
          </w:tcPr>
          <w:p w14:paraId="0AC222FB" w14:textId="77777777" w:rsidR="004E1998" w:rsidRDefault="004E4D72">
            <w:pPr>
              <w:tabs>
                <w:tab w:val="center" w:pos="989"/>
                <w:tab w:val="right" w:pos="1979"/>
              </w:tabs>
              <w:jc w:val="right"/>
            </w:pPr>
            <w:r>
              <w:t>1,085,960,243.30</w:t>
            </w:r>
          </w:p>
        </w:tc>
      </w:tr>
      <w:tr w:rsidR="004E1998" w14:paraId="46ECAC0F" w14:textId="77777777">
        <w:tc>
          <w:tcPr>
            <w:tcW w:w="2166" w:type="pct"/>
            <w:tcBorders>
              <w:top w:val="outset" w:sz="4" w:space="0" w:color="auto"/>
              <w:left w:val="outset" w:sz="4" w:space="0" w:color="auto"/>
              <w:bottom w:val="outset" w:sz="4" w:space="0" w:color="auto"/>
              <w:right w:val="outset" w:sz="4" w:space="0" w:color="auto"/>
            </w:tcBorders>
            <w:vAlign w:val="center"/>
          </w:tcPr>
          <w:p w14:paraId="19EA8F04" w14:textId="77777777" w:rsidR="004E1998" w:rsidRDefault="004E4D72">
            <w:pPr>
              <w:ind w:firstLineChars="100" w:firstLine="210"/>
              <w:rPr>
                <w:color w:val="000000" w:themeColor="text1"/>
              </w:rPr>
            </w:pPr>
            <w:r>
              <w:rPr>
                <w:rFonts w:hint="eastAsia"/>
                <w:color w:val="000000" w:themeColor="text1"/>
              </w:rPr>
              <w:t>偿还债务支付的现金</w:t>
            </w:r>
          </w:p>
        </w:tc>
        <w:tc>
          <w:tcPr>
            <w:tcW w:w="524" w:type="pct"/>
            <w:tcBorders>
              <w:top w:val="outset" w:sz="4" w:space="0" w:color="auto"/>
              <w:left w:val="outset" w:sz="4" w:space="0" w:color="auto"/>
              <w:bottom w:val="outset" w:sz="4" w:space="0" w:color="auto"/>
              <w:right w:val="outset" w:sz="4" w:space="0" w:color="auto"/>
            </w:tcBorders>
            <w:vAlign w:val="center"/>
          </w:tcPr>
          <w:p w14:paraId="567D403A"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E15DE9E" w14:textId="77777777" w:rsidR="004E1998" w:rsidRDefault="004E4D72">
            <w:pPr>
              <w:jc w:val="right"/>
            </w:pPr>
            <w:r>
              <w:t>456,322,368.59</w:t>
            </w:r>
          </w:p>
        </w:tc>
        <w:tc>
          <w:tcPr>
            <w:tcW w:w="1152" w:type="pct"/>
            <w:tcBorders>
              <w:top w:val="outset" w:sz="4" w:space="0" w:color="auto"/>
              <w:left w:val="outset" w:sz="4" w:space="0" w:color="auto"/>
              <w:bottom w:val="outset" w:sz="4" w:space="0" w:color="auto"/>
              <w:right w:val="outset" w:sz="4" w:space="0" w:color="auto"/>
            </w:tcBorders>
            <w:vAlign w:val="center"/>
          </w:tcPr>
          <w:p w14:paraId="480A1C4E" w14:textId="77777777" w:rsidR="004E1998" w:rsidRDefault="004E4D72">
            <w:pPr>
              <w:jc w:val="right"/>
            </w:pPr>
            <w:r>
              <w:t>413,607,462.40</w:t>
            </w:r>
          </w:p>
        </w:tc>
      </w:tr>
      <w:tr w:rsidR="004E1998" w14:paraId="6FAFEC3F" w14:textId="77777777">
        <w:tc>
          <w:tcPr>
            <w:tcW w:w="2166" w:type="pct"/>
            <w:tcBorders>
              <w:top w:val="outset" w:sz="4" w:space="0" w:color="auto"/>
              <w:left w:val="outset" w:sz="4" w:space="0" w:color="auto"/>
              <w:bottom w:val="outset" w:sz="4" w:space="0" w:color="auto"/>
              <w:right w:val="outset" w:sz="4" w:space="0" w:color="auto"/>
            </w:tcBorders>
            <w:vAlign w:val="center"/>
          </w:tcPr>
          <w:p w14:paraId="00919F7C" w14:textId="77777777" w:rsidR="004E1998" w:rsidRDefault="004E4D72">
            <w:pPr>
              <w:ind w:firstLineChars="100" w:firstLine="210"/>
              <w:rPr>
                <w:color w:val="000000" w:themeColor="text1"/>
              </w:rPr>
            </w:pPr>
            <w:r>
              <w:rPr>
                <w:rFonts w:hint="eastAsia"/>
                <w:color w:val="000000" w:themeColor="text1"/>
              </w:rPr>
              <w:t>分配股利、利润或偿付利息支付的现金</w:t>
            </w:r>
          </w:p>
        </w:tc>
        <w:tc>
          <w:tcPr>
            <w:tcW w:w="524" w:type="pct"/>
            <w:tcBorders>
              <w:top w:val="outset" w:sz="4" w:space="0" w:color="auto"/>
              <w:left w:val="outset" w:sz="4" w:space="0" w:color="auto"/>
              <w:bottom w:val="outset" w:sz="4" w:space="0" w:color="auto"/>
              <w:right w:val="outset" w:sz="4" w:space="0" w:color="auto"/>
            </w:tcBorders>
            <w:vAlign w:val="center"/>
          </w:tcPr>
          <w:p w14:paraId="6D9FF7F7"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2CF8A71C" w14:textId="77777777" w:rsidR="004E1998" w:rsidRDefault="004E4D72">
            <w:pPr>
              <w:jc w:val="right"/>
            </w:pPr>
            <w:r>
              <w:t>33,840,081.15</w:t>
            </w:r>
          </w:p>
        </w:tc>
        <w:tc>
          <w:tcPr>
            <w:tcW w:w="1152" w:type="pct"/>
            <w:tcBorders>
              <w:top w:val="outset" w:sz="4" w:space="0" w:color="auto"/>
              <w:left w:val="outset" w:sz="4" w:space="0" w:color="auto"/>
              <w:bottom w:val="outset" w:sz="4" w:space="0" w:color="auto"/>
              <w:right w:val="outset" w:sz="4" w:space="0" w:color="auto"/>
            </w:tcBorders>
            <w:vAlign w:val="center"/>
          </w:tcPr>
          <w:p w14:paraId="5A2F9D3C" w14:textId="77777777" w:rsidR="004E1998" w:rsidRDefault="004E4D72">
            <w:pPr>
              <w:jc w:val="right"/>
            </w:pPr>
            <w:r>
              <w:t>39,969,352.41</w:t>
            </w:r>
          </w:p>
        </w:tc>
      </w:tr>
      <w:tr w:rsidR="004E1998" w14:paraId="5727729B" w14:textId="77777777">
        <w:tc>
          <w:tcPr>
            <w:tcW w:w="2166" w:type="pct"/>
            <w:tcBorders>
              <w:top w:val="outset" w:sz="4" w:space="0" w:color="auto"/>
              <w:left w:val="outset" w:sz="4" w:space="0" w:color="auto"/>
              <w:bottom w:val="outset" w:sz="4" w:space="0" w:color="auto"/>
              <w:right w:val="outset" w:sz="4" w:space="0" w:color="auto"/>
            </w:tcBorders>
            <w:vAlign w:val="center"/>
          </w:tcPr>
          <w:p w14:paraId="4B072AD7" w14:textId="77777777" w:rsidR="004E1998" w:rsidRDefault="004E4D72">
            <w:pPr>
              <w:ind w:firstLineChars="100" w:firstLine="210"/>
              <w:rPr>
                <w:color w:val="000000" w:themeColor="text1"/>
              </w:rPr>
            </w:pPr>
            <w:r>
              <w:rPr>
                <w:rFonts w:hint="eastAsia"/>
                <w:color w:val="000000" w:themeColor="text1"/>
              </w:rPr>
              <w:t>支付其他与筹资活动有关的现金</w:t>
            </w:r>
          </w:p>
        </w:tc>
        <w:tc>
          <w:tcPr>
            <w:tcW w:w="524" w:type="pct"/>
            <w:tcBorders>
              <w:top w:val="outset" w:sz="4" w:space="0" w:color="auto"/>
              <w:left w:val="outset" w:sz="4" w:space="0" w:color="auto"/>
              <w:bottom w:val="outset" w:sz="4" w:space="0" w:color="auto"/>
              <w:right w:val="outset" w:sz="4" w:space="0" w:color="auto"/>
            </w:tcBorders>
            <w:vAlign w:val="center"/>
          </w:tcPr>
          <w:p w14:paraId="6D0360FB"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35AC6616" w14:textId="77777777" w:rsidR="004E1998" w:rsidRDefault="004E4D72">
            <w:pPr>
              <w:jc w:val="right"/>
            </w:pPr>
            <w:r>
              <w:t>99,995,030.75</w:t>
            </w:r>
          </w:p>
        </w:tc>
        <w:tc>
          <w:tcPr>
            <w:tcW w:w="1152" w:type="pct"/>
            <w:tcBorders>
              <w:top w:val="outset" w:sz="4" w:space="0" w:color="auto"/>
              <w:left w:val="outset" w:sz="4" w:space="0" w:color="auto"/>
              <w:bottom w:val="outset" w:sz="4" w:space="0" w:color="auto"/>
              <w:right w:val="outset" w:sz="4" w:space="0" w:color="auto"/>
            </w:tcBorders>
            <w:vAlign w:val="center"/>
          </w:tcPr>
          <w:p w14:paraId="31D518DC" w14:textId="77777777" w:rsidR="004E1998" w:rsidRDefault="004E4D72">
            <w:pPr>
              <w:jc w:val="right"/>
            </w:pPr>
            <w:r>
              <w:t>422,383,884.14</w:t>
            </w:r>
          </w:p>
        </w:tc>
      </w:tr>
      <w:tr w:rsidR="004E1998" w14:paraId="583FD050" w14:textId="77777777">
        <w:tc>
          <w:tcPr>
            <w:tcW w:w="2166" w:type="pct"/>
            <w:tcBorders>
              <w:top w:val="outset" w:sz="4" w:space="0" w:color="auto"/>
              <w:left w:val="outset" w:sz="4" w:space="0" w:color="auto"/>
              <w:bottom w:val="outset" w:sz="4" w:space="0" w:color="auto"/>
              <w:right w:val="outset" w:sz="4" w:space="0" w:color="auto"/>
            </w:tcBorders>
            <w:vAlign w:val="center"/>
          </w:tcPr>
          <w:p w14:paraId="1F64977A" w14:textId="77777777" w:rsidR="004E1998" w:rsidRDefault="004E4D72">
            <w:pPr>
              <w:ind w:firstLineChars="200" w:firstLine="420"/>
              <w:rPr>
                <w:color w:val="000000" w:themeColor="text1"/>
              </w:rPr>
            </w:pPr>
            <w:r>
              <w:rPr>
                <w:rFonts w:hint="eastAsia"/>
                <w:color w:val="000000" w:themeColor="text1"/>
              </w:rPr>
              <w:t>筹资活动现金流出小计</w:t>
            </w:r>
          </w:p>
        </w:tc>
        <w:tc>
          <w:tcPr>
            <w:tcW w:w="524" w:type="pct"/>
            <w:tcBorders>
              <w:top w:val="outset" w:sz="4" w:space="0" w:color="auto"/>
              <w:left w:val="outset" w:sz="4" w:space="0" w:color="auto"/>
              <w:bottom w:val="outset" w:sz="4" w:space="0" w:color="auto"/>
              <w:right w:val="outset" w:sz="4" w:space="0" w:color="auto"/>
            </w:tcBorders>
            <w:vAlign w:val="center"/>
          </w:tcPr>
          <w:p w14:paraId="7113DDC3"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222F75C2" w14:textId="77777777" w:rsidR="004E1998" w:rsidRDefault="004E4D72">
            <w:pPr>
              <w:jc w:val="right"/>
            </w:pPr>
            <w:r>
              <w:t>590,157,480.49</w:t>
            </w:r>
          </w:p>
        </w:tc>
        <w:tc>
          <w:tcPr>
            <w:tcW w:w="1152" w:type="pct"/>
            <w:tcBorders>
              <w:top w:val="outset" w:sz="4" w:space="0" w:color="auto"/>
              <w:left w:val="outset" w:sz="4" w:space="0" w:color="auto"/>
              <w:bottom w:val="outset" w:sz="4" w:space="0" w:color="auto"/>
              <w:right w:val="outset" w:sz="4" w:space="0" w:color="auto"/>
            </w:tcBorders>
            <w:vAlign w:val="center"/>
          </w:tcPr>
          <w:p w14:paraId="11C546F5" w14:textId="77777777" w:rsidR="004E1998" w:rsidRDefault="004E4D72">
            <w:pPr>
              <w:jc w:val="right"/>
            </w:pPr>
            <w:r>
              <w:t>875,960,698.95</w:t>
            </w:r>
          </w:p>
        </w:tc>
      </w:tr>
      <w:tr w:rsidR="004E1998" w14:paraId="7E813612" w14:textId="77777777">
        <w:tc>
          <w:tcPr>
            <w:tcW w:w="2166" w:type="pct"/>
            <w:tcBorders>
              <w:top w:val="outset" w:sz="4" w:space="0" w:color="auto"/>
              <w:left w:val="outset" w:sz="4" w:space="0" w:color="auto"/>
              <w:bottom w:val="outset" w:sz="4" w:space="0" w:color="auto"/>
              <w:right w:val="outset" w:sz="4" w:space="0" w:color="auto"/>
            </w:tcBorders>
            <w:vAlign w:val="center"/>
          </w:tcPr>
          <w:p w14:paraId="23276674" w14:textId="77777777" w:rsidR="004E1998" w:rsidRDefault="004E4D72">
            <w:pPr>
              <w:ind w:firstLineChars="300" w:firstLine="630"/>
              <w:rPr>
                <w:color w:val="000000" w:themeColor="text1"/>
              </w:rPr>
            </w:pPr>
            <w:r>
              <w:rPr>
                <w:rFonts w:hint="eastAsia"/>
                <w:color w:val="000000" w:themeColor="text1"/>
              </w:rPr>
              <w:t>筹资活动产生的现金流量净额</w:t>
            </w:r>
          </w:p>
        </w:tc>
        <w:tc>
          <w:tcPr>
            <w:tcW w:w="524" w:type="pct"/>
            <w:tcBorders>
              <w:top w:val="outset" w:sz="4" w:space="0" w:color="auto"/>
              <w:left w:val="outset" w:sz="4" w:space="0" w:color="auto"/>
              <w:bottom w:val="outset" w:sz="4" w:space="0" w:color="auto"/>
              <w:right w:val="outset" w:sz="4" w:space="0" w:color="auto"/>
            </w:tcBorders>
            <w:vAlign w:val="center"/>
          </w:tcPr>
          <w:p w14:paraId="39923E5E"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3A6F67E7" w14:textId="77777777" w:rsidR="004E1998" w:rsidRDefault="004E4D72">
            <w:pPr>
              <w:jc w:val="right"/>
            </w:pPr>
            <w:r>
              <w:t>248,850,239.69</w:t>
            </w:r>
          </w:p>
        </w:tc>
        <w:tc>
          <w:tcPr>
            <w:tcW w:w="1152" w:type="pct"/>
            <w:tcBorders>
              <w:top w:val="outset" w:sz="4" w:space="0" w:color="auto"/>
              <w:left w:val="outset" w:sz="4" w:space="0" w:color="auto"/>
              <w:bottom w:val="outset" w:sz="4" w:space="0" w:color="auto"/>
              <w:right w:val="outset" w:sz="4" w:space="0" w:color="auto"/>
            </w:tcBorders>
            <w:vAlign w:val="center"/>
          </w:tcPr>
          <w:p w14:paraId="5EF1D4E5" w14:textId="77777777" w:rsidR="004E1998" w:rsidRDefault="004E4D72">
            <w:pPr>
              <w:jc w:val="right"/>
            </w:pPr>
            <w:r>
              <w:t>209,999,544.35</w:t>
            </w:r>
          </w:p>
        </w:tc>
      </w:tr>
      <w:tr w:rsidR="004E1998" w14:paraId="6E7AF09D" w14:textId="77777777">
        <w:tc>
          <w:tcPr>
            <w:tcW w:w="2166" w:type="pct"/>
            <w:tcBorders>
              <w:top w:val="outset" w:sz="4" w:space="0" w:color="auto"/>
              <w:left w:val="outset" w:sz="4" w:space="0" w:color="auto"/>
              <w:bottom w:val="outset" w:sz="4" w:space="0" w:color="auto"/>
              <w:right w:val="outset" w:sz="4" w:space="0" w:color="auto"/>
            </w:tcBorders>
            <w:vAlign w:val="center"/>
          </w:tcPr>
          <w:p w14:paraId="3E044B6C" w14:textId="77777777" w:rsidR="004E1998" w:rsidRDefault="004E4D72">
            <w:pPr>
              <w:rPr>
                <w:color w:val="000000" w:themeColor="text1"/>
              </w:rPr>
            </w:pPr>
            <w:r>
              <w:rPr>
                <w:rFonts w:hint="eastAsia"/>
                <w:b/>
                <w:color w:val="000000" w:themeColor="text1"/>
              </w:rPr>
              <w:t>四、汇率变动对现金及现金等价物的影响</w:t>
            </w:r>
          </w:p>
        </w:tc>
        <w:tc>
          <w:tcPr>
            <w:tcW w:w="524" w:type="pct"/>
            <w:tcBorders>
              <w:top w:val="outset" w:sz="4" w:space="0" w:color="auto"/>
              <w:left w:val="outset" w:sz="4" w:space="0" w:color="auto"/>
              <w:bottom w:val="outset" w:sz="4" w:space="0" w:color="auto"/>
              <w:right w:val="outset" w:sz="4" w:space="0" w:color="auto"/>
            </w:tcBorders>
            <w:vAlign w:val="center"/>
          </w:tcPr>
          <w:p w14:paraId="45CE43E1"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150ED9D2" w14:textId="77777777" w:rsidR="004E1998" w:rsidRDefault="004E4D72">
            <w:pPr>
              <w:jc w:val="right"/>
            </w:pPr>
            <w:r>
              <w:t>-24.94</w:t>
            </w:r>
          </w:p>
        </w:tc>
        <w:tc>
          <w:tcPr>
            <w:tcW w:w="1152" w:type="pct"/>
            <w:tcBorders>
              <w:top w:val="outset" w:sz="4" w:space="0" w:color="auto"/>
              <w:left w:val="outset" w:sz="4" w:space="0" w:color="auto"/>
              <w:bottom w:val="outset" w:sz="4" w:space="0" w:color="auto"/>
              <w:right w:val="outset" w:sz="4" w:space="0" w:color="auto"/>
            </w:tcBorders>
            <w:vAlign w:val="center"/>
          </w:tcPr>
          <w:p w14:paraId="75C700E9" w14:textId="77777777" w:rsidR="004E1998" w:rsidRDefault="004E4D72">
            <w:pPr>
              <w:jc w:val="right"/>
            </w:pPr>
            <w:r>
              <w:t>36.83</w:t>
            </w:r>
          </w:p>
        </w:tc>
      </w:tr>
      <w:tr w:rsidR="004E1998" w14:paraId="5A7475A8" w14:textId="77777777">
        <w:tc>
          <w:tcPr>
            <w:tcW w:w="2166" w:type="pct"/>
            <w:tcBorders>
              <w:top w:val="outset" w:sz="4" w:space="0" w:color="auto"/>
              <w:left w:val="outset" w:sz="4" w:space="0" w:color="auto"/>
              <w:bottom w:val="outset" w:sz="4" w:space="0" w:color="auto"/>
              <w:right w:val="outset" w:sz="4" w:space="0" w:color="auto"/>
            </w:tcBorders>
            <w:vAlign w:val="center"/>
          </w:tcPr>
          <w:p w14:paraId="7D6DAE8B" w14:textId="77777777" w:rsidR="004E1998" w:rsidRDefault="004E4D72">
            <w:pPr>
              <w:rPr>
                <w:color w:val="000000" w:themeColor="text1"/>
              </w:rPr>
            </w:pPr>
            <w:r>
              <w:rPr>
                <w:rFonts w:hint="eastAsia"/>
                <w:b/>
                <w:color w:val="000000" w:themeColor="text1"/>
              </w:rPr>
              <w:t>五、现金及现金等价物净增加额</w:t>
            </w:r>
          </w:p>
        </w:tc>
        <w:tc>
          <w:tcPr>
            <w:tcW w:w="524" w:type="pct"/>
            <w:tcBorders>
              <w:top w:val="outset" w:sz="4" w:space="0" w:color="auto"/>
              <w:left w:val="outset" w:sz="4" w:space="0" w:color="auto"/>
              <w:bottom w:val="outset" w:sz="4" w:space="0" w:color="auto"/>
              <w:right w:val="outset" w:sz="4" w:space="0" w:color="auto"/>
            </w:tcBorders>
            <w:vAlign w:val="center"/>
          </w:tcPr>
          <w:p w14:paraId="73CDFFE8"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40DF5966" w14:textId="77777777" w:rsidR="004E1998" w:rsidRDefault="004E4D72">
            <w:pPr>
              <w:jc w:val="right"/>
            </w:pPr>
            <w:r>
              <w:t>278,124,737.87</w:t>
            </w:r>
          </w:p>
        </w:tc>
        <w:tc>
          <w:tcPr>
            <w:tcW w:w="1152" w:type="pct"/>
            <w:tcBorders>
              <w:top w:val="outset" w:sz="4" w:space="0" w:color="auto"/>
              <w:left w:val="outset" w:sz="4" w:space="0" w:color="auto"/>
              <w:bottom w:val="outset" w:sz="4" w:space="0" w:color="auto"/>
              <w:right w:val="outset" w:sz="4" w:space="0" w:color="auto"/>
            </w:tcBorders>
            <w:vAlign w:val="center"/>
          </w:tcPr>
          <w:p w14:paraId="53756A1B" w14:textId="77777777" w:rsidR="004E1998" w:rsidRDefault="004E4D72">
            <w:pPr>
              <w:jc w:val="right"/>
            </w:pPr>
            <w:r>
              <w:t>121,346,718.29</w:t>
            </w:r>
          </w:p>
        </w:tc>
      </w:tr>
      <w:tr w:rsidR="004E1998" w14:paraId="12C79110" w14:textId="77777777">
        <w:tc>
          <w:tcPr>
            <w:tcW w:w="2166" w:type="pct"/>
            <w:tcBorders>
              <w:top w:val="outset" w:sz="4" w:space="0" w:color="auto"/>
              <w:left w:val="outset" w:sz="4" w:space="0" w:color="auto"/>
              <w:bottom w:val="outset" w:sz="4" w:space="0" w:color="auto"/>
              <w:right w:val="outset" w:sz="4" w:space="0" w:color="auto"/>
            </w:tcBorders>
            <w:vAlign w:val="center"/>
          </w:tcPr>
          <w:p w14:paraId="40D2A4CB" w14:textId="77777777" w:rsidR="004E1998" w:rsidRDefault="004E4D72">
            <w:pPr>
              <w:ind w:firstLineChars="100" w:firstLine="210"/>
              <w:rPr>
                <w:color w:val="000000" w:themeColor="text1"/>
              </w:rPr>
            </w:pPr>
            <w:r>
              <w:rPr>
                <w:rFonts w:hint="eastAsia"/>
                <w:color w:val="000000" w:themeColor="text1"/>
              </w:rPr>
              <w:t>加：期初现金及现金等价物余额</w:t>
            </w:r>
          </w:p>
        </w:tc>
        <w:tc>
          <w:tcPr>
            <w:tcW w:w="524" w:type="pct"/>
            <w:tcBorders>
              <w:top w:val="outset" w:sz="4" w:space="0" w:color="auto"/>
              <w:left w:val="outset" w:sz="4" w:space="0" w:color="auto"/>
              <w:bottom w:val="outset" w:sz="4" w:space="0" w:color="auto"/>
              <w:right w:val="outset" w:sz="4" w:space="0" w:color="auto"/>
            </w:tcBorders>
            <w:vAlign w:val="center"/>
          </w:tcPr>
          <w:p w14:paraId="6C08D5C3"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29FD87C3" w14:textId="77777777" w:rsidR="004E1998" w:rsidRDefault="004E4D72">
            <w:pPr>
              <w:jc w:val="right"/>
            </w:pPr>
            <w:r>
              <w:t>193,711,964.00</w:t>
            </w:r>
          </w:p>
        </w:tc>
        <w:tc>
          <w:tcPr>
            <w:tcW w:w="1152" w:type="pct"/>
            <w:tcBorders>
              <w:top w:val="outset" w:sz="4" w:space="0" w:color="auto"/>
              <w:left w:val="outset" w:sz="4" w:space="0" w:color="auto"/>
              <w:bottom w:val="outset" w:sz="4" w:space="0" w:color="auto"/>
              <w:right w:val="outset" w:sz="4" w:space="0" w:color="auto"/>
            </w:tcBorders>
            <w:vAlign w:val="center"/>
          </w:tcPr>
          <w:p w14:paraId="7E4E094B" w14:textId="77777777" w:rsidR="004E1998" w:rsidRDefault="004E4D72">
            <w:pPr>
              <w:jc w:val="right"/>
            </w:pPr>
            <w:r>
              <w:t>185,010,789.57</w:t>
            </w:r>
          </w:p>
        </w:tc>
      </w:tr>
      <w:tr w:rsidR="004E1998" w14:paraId="542FB2D5" w14:textId="77777777">
        <w:tc>
          <w:tcPr>
            <w:tcW w:w="2166" w:type="pct"/>
            <w:tcBorders>
              <w:top w:val="outset" w:sz="4" w:space="0" w:color="auto"/>
              <w:left w:val="outset" w:sz="4" w:space="0" w:color="auto"/>
              <w:bottom w:val="outset" w:sz="4" w:space="0" w:color="auto"/>
              <w:right w:val="outset" w:sz="4" w:space="0" w:color="auto"/>
            </w:tcBorders>
            <w:vAlign w:val="center"/>
          </w:tcPr>
          <w:p w14:paraId="0D14CE62" w14:textId="77777777" w:rsidR="004E1998" w:rsidRDefault="004E4D72">
            <w:pPr>
              <w:rPr>
                <w:color w:val="000000" w:themeColor="text1"/>
              </w:rPr>
            </w:pPr>
            <w:r>
              <w:rPr>
                <w:rFonts w:hint="eastAsia"/>
                <w:b/>
                <w:color w:val="000000" w:themeColor="text1"/>
              </w:rPr>
              <w:t>六、期末现金及现金等价物余额</w:t>
            </w:r>
          </w:p>
        </w:tc>
        <w:tc>
          <w:tcPr>
            <w:tcW w:w="524" w:type="pct"/>
            <w:tcBorders>
              <w:top w:val="outset" w:sz="4" w:space="0" w:color="auto"/>
              <w:left w:val="outset" w:sz="4" w:space="0" w:color="auto"/>
              <w:bottom w:val="outset" w:sz="4" w:space="0" w:color="auto"/>
              <w:right w:val="outset" w:sz="4" w:space="0" w:color="auto"/>
            </w:tcBorders>
            <w:vAlign w:val="center"/>
          </w:tcPr>
          <w:p w14:paraId="723E4896" w14:textId="77777777" w:rsidR="004E1998" w:rsidRDefault="004E1998"/>
        </w:tc>
        <w:tc>
          <w:tcPr>
            <w:tcW w:w="1158" w:type="pct"/>
            <w:tcBorders>
              <w:top w:val="outset" w:sz="4" w:space="0" w:color="auto"/>
              <w:left w:val="outset" w:sz="4" w:space="0" w:color="auto"/>
              <w:bottom w:val="outset" w:sz="4" w:space="0" w:color="auto"/>
              <w:right w:val="outset" w:sz="4" w:space="0" w:color="auto"/>
            </w:tcBorders>
            <w:vAlign w:val="center"/>
          </w:tcPr>
          <w:p w14:paraId="5A738B2A" w14:textId="77777777" w:rsidR="004E1998" w:rsidRDefault="004E4D72">
            <w:pPr>
              <w:jc w:val="right"/>
            </w:pPr>
            <w:r>
              <w:t>471,836,701.87</w:t>
            </w:r>
          </w:p>
        </w:tc>
        <w:tc>
          <w:tcPr>
            <w:tcW w:w="1152" w:type="pct"/>
            <w:tcBorders>
              <w:top w:val="outset" w:sz="4" w:space="0" w:color="auto"/>
              <w:left w:val="outset" w:sz="4" w:space="0" w:color="auto"/>
              <w:bottom w:val="outset" w:sz="4" w:space="0" w:color="auto"/>
              <w:right w:val="outset" w:sz="4" w:space="0" w:color="auto"/>
            </w:tcBorders>
            <w:vAlign w:val="center"/>
          </w:tcPr>
          <w:p w14:paraId="1DAEC106" w14:textId="77777777" w:rsidR="004E1998" w:rsidRDefault="004E4D72">
            <w:pPr>
              <w:jc w:val="right"/>
            </w:pPr>
            <w:r>
              <w:t>306,357,507.86</w:t>
            </w:r>
          </w:p>
        </w:tc>
      </w:tr>
    </w:tbl>
    <w:p w14:paraId="44EC834C" w14:textId="77777777" w:rsidR="004E1998" w:rsidRDefault="004E4D72">
      <w:pPr>
        <w:snapToGrid w:val="0"/>
        <w:spacing w:line="240" w:lineRule="atLeast"/>
        <w:ind w:rightChars="-73" w:right="-153"/>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216749705"/>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500808214"/>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653804400"/>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4075E65B" w14:textId="77777777" w:rsidR="004E1998" w:rsidRDefault="004E1998">
      <w:pPr>
        <w:rPr>
          <w:b/>
          <w:bCs/>
          <w:color w:val="000000" w:themeColor="text1"/>
        </w:rPr>
      </w:pPr>
    </w:p>
    <w:p w14:paraId="0613128B" w14:textId="77777777" w:rsidR="004E1998" w:rsidRDefault="004E1998">
      <w:pPr>
        <w:rPr>
          <w:color w:val="000000" w:themeColor="text1"/>
        </w:rPr>
        <w:sectPr w:rsidR="004E1998">
          <w:pgSz w:w="11906" w:h="16838"/>
          <w:pgMar w:top="1525" w:right="1276" w:bottom="1440" w:left="1797" w:header="851" w:footer="992" w:gutter="0"/>
          <w:cols w:space="425"/>
          <w:docGrid w:linePitch="312"/>
        </w:sectPr>
      </w:pPr>
      <w:bookmarkStart w:id="141" w:name="_Hlk10211660"/>
      <w:bookmarkEnd w:id="140"/>
      <w:bookmarkEnd w:id="141"/>
    </w:p>
    <w:p w14:paraId="24BB1E0A" w14:textId="77777777" w:rsidR="004E1998" w:rsidRDefault="004E4D72">
      <w:pPr>
        <w:pStyle w:val="3"/>
        <w:jc w:val="center"/>
        <w:rPr>
          <w:rFonts w:ascii="宋体" w:hAnsi="宋体" w:hint="eastAsia"/>
          <w:color w:val="000000" w:themeColor="text1"/>
        </w:rPr>
      </w:pPr>
      <w:bookmarkStart w:id="142"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397C1A4F" w14:textId="77777777" w:rsidR="004E1998" w:rsidRDefault="004E4D72">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14:paraId="690A16C6" w14:textId="77777777" w:rsidR="004E1998" w:rsidRDefault="004E4D72">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20960550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11476558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698"/>
        <w:gridCol w:w="1418"/>
        <w:gridCol w:w="1276"/>
        <w:gridCol w:w="1273"/>
        <w:gridCol w:w="1418"/>
        <w:gridCol w:w="1506"/>
        <w:gridCol w:w="1500"/>
        <w:gridCol w:w="1394"/>
        <w:gridCol w:w="1559"/>
      </w:tblGrid>
      <w:tr w:rsidR="004E1998" w14:paraId="40886D71" w14:textId="77777777">
        <w:trPr>
          <w:jc w:val="center"/>
        </w:trPr>
        <w:tc>
          <w:tcPr>
            <w:tcW w:w="575" w:type="pct"/>
            <w:vMerge w:val="restart"/>
            <w:vAlign w:val="center"/>
          </w:tcPr>
          <w:sdt>
            <w:sdtPr>
              <w:tag w:val="_PLD_5bd68ed5796041328d1a003c1362ceaf"/>
              <w:id w:val="1128670775"/>
            </w:sdtPr>
            <w:sdtContent>
              <w:p w14:paraId="24EED4AF"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425" w:type="pct"/>
            <w:gridSpan w:val="9"/>
            <w:vAlign w:val="center"/>
          </w:tcPr>
          <w:p w14:paraId="796205E0" w14:textId="77777777" w:rsidR="004E1998" w:rsidRDefault="00000000">
            <w:pPr>
              <w:snapToGrid w:val="0"/>
              <w:spacing w:line="240" w:lineRule="atLeast"/>
              <w:ind w:rightChars="-759" w:right="-1594"/>
              <w:jc w:val="center"/>
              <w:rPr>
                <w:color w:val="000000" w:themeColor="text1"/>
              </w:rPr>
            </w:pPr>
            <w:sdt>
              <w:sdtPr>
                <w:tag w:val="_PLD_70c71cd0427542b1b96a0fa943173d3d"/>
                <w:id w:val="1811822354"/>
              </w:sdtPr>
              <w:sdtContent>
                <w:r w:rsidR="004E4D72">
                  <w:rPr>
                    <w:rFonts w:hint="eastAsia"/>
                    <w:color w:val="000000" w:themeColor="text1"/>
                    <w:sz w:val="18"/>
                    <w:szCs w:val="18"/>
                  </w:rPr>
                  <w:t>2025</w:t>
                </w:r>
                <w:r w:rsidR="004E4D72">
                  <w:rPr>
                    <w:rFonts w:hint="eastAsia"/>
                    <w:color w:val="000000" w:themeColor="text1"/>
                    <w:sz w:val="18"/>
                    <w:szCs w:val="18"/>
                  </w:rPr>
                  <w:t>年半年度</w:t>
                </w:r>
              </w:sdtContent>
            </w:sdt>
          </w:p>
        </w:tc>
      </w:tr>
      <w:tr w:rsidR="004E1998" w14:paraId="5A87CD74" w14:textId="77777777">
        <w:trPr>
          <w:trHeight w:val="540"/>
          <w:jc w:val="center"/>
        </w:trPr>
        <w:tc>
          <w:tcPr>
            <w:tcW w:w="575" w:type="pct"/>
            <w:vMerge/>
            <w:vAlign w:val="center"/>
          </w:tcPr>
          <w:p w14:paraId="4CDB66AF" w14:textId="77777777" w:rsidR="004E1998" w:rsidRDefault="004E1998">
            <w:pPr>
              <w:snapToGrid w:val="0"/>
              <w:spacing w:line="240" w:lineRule="atLeast"/>
              <w:ind w:rightChars="-759" w:right="-1594"/>
              <w:jc w:val="center"/>
              <w:rPr>
                <w:color w:val="000000" w:themeColor="text1"/>
                <w:sz w:val="18"/>
                <w:szCs w:val="18"/>
              </w:rPr>
            </w:pPr>
          </w:p>
        </w:tc>
        <w:sdt>
          <w:sdtPr>
            <w:tag w:val="_PLD_e146ec74496c4c03a714dcef40faa972"/>
            <w:id w:val="-8753978"/>
          </w:sdtPr>
          <w:sdtContent>
            <w:tc>
              <w:tcPr>
                <w:tcW w:w="3423" w:type="pct"/>
                <w:gridSpan w:val="7"/>
                <w:vAlign w:val="center"/>
              </w:tcPr>
              <w:p w14:paraId="17FF313A" w14:textId="77777777" w:rsidR="004E1998" w:rsidRDefault="004E4D72">
                <w:pPr>
                  <w:jc w:val="center"/>
                  <w:rPr>
                    <w:color w:val="000000" w:themeColor="text1"/>
                  </w:rPr>
                </w:pPr>
                <w:r>
                  <w:rPr>
                    <w:color w:val="000000" w:themeColor="text1"/>
                    <w:sz w:val="18"/>
                    <w:szCs w:val="18"/>
                  </w:rPr>
                  <w:t>归属于母公司所有者权益</w:t>
                </w:r>
              </w:p>
            </w:tc>
          </w:sdtContent>
        </w:sdt>
        <w:sdt>
          <w:sdtPr>
            <w:tag w:val="_PLD_b1ca85c50c1341e59b4b412e92d87f2f"/>
            <w:id w:val="1400251361"/>
          </w:sdtPr>
          <w:sdtContent>
            <w:tc>
              <w:tcPr>
                <w:tcW w:w="473" w:type="pct"/>
                <w:vMerge w:val="restart"/>
                <w:vAlign w:val="center"/>
              </w:tcPr>
              <w:p w14:paraId="341035E5" w14:textId="77777777" w:rsidR="004E1998" w:rsidRDefault="004E4D72">
                <w:pPr>
                  <w:jc w:val="center"/>
                  <w:rPr>
                    <w:color w:val="000000" w:themeColor="text1"/>
                    <w:sz w:val="18"/>
                    <w:szCs w:val="18"/>
                  </w:rPr>
                </w:pPr>
                <w:r>
                  <w:rPr>
                    <w:color w:val="000000" w:themeColor="text1"/>
                    <w:sz w:val="18"/>
                    <w:szCs w:val="18"/>
                  </w:rPr>
                  <w:t>少数股东权益</w:t>
                </w:r>
              </w:p>
            </w:tc>
          </w:sdtContent>
        </w:sdt>
        <w:sdt>
          <w:sdtPr>
            <w:tag w:val="_PLD_0e252e0d00f04386b93d4e3064ba423d"/>
            <w:id w:val="-894889934"/>
          </w:sdtPr>
          <w:sdtContent>
            <w:tc>
              <w:tcPr>
                <w:tcW w:w="529" w:type="pct"/>
                <w:vMerge w:val="restart"/>
                <w:vAlign w:val="center"/>
              </w:tcPr>
              <w:p w14:paraId="6CF05207" w14:textId="77777777" w:rsidR="004E1998" w:rsidRDefault="004E4D72">
                <w:pPr>
                  <w:jc w:val="center"/>
                  <w:rPr>
                    <w:color w:val="000000" w:themeColor="text1"/>
                    <w:sz w:val="18"/>
                    <w:szCs w:val="18"/>
                  </w:rPr>
                </w:pPr>
                <w:r>
                  <w:rPr>
                    <w:color w:val="000000" w:themeColor="text1"/>
                    <w:sz w:val="18"/>
                    <w:szCs w:val="18"/>
                  </w:rPr>
                  <w:t>所有者权益合计</w:t>
                </w:r>
              </w:p>
            </w:tc>
          </w:sdtContent>
        </w:sdt>
      </w:tr>
      <w:tr w:rsidR="004E1998" w14:paraId="43500F9F" w14:textId="77777777">
        <w:trPr>
          <w:trHeight w:val="404"/>
          <w:jc w:val="center"/>
        </w:trPr>
        <w:tc>
          <w:tcPr>
            <w:tcW w:w="575" w:type="pct"/>
            <w:vMerge/>
            <w:vAlign w:val="center"/>
          </w:tcPr>
          <w:p w14:paraId="26E1BF2C" w14:textId="77777777" w:rsidR="004E1998" w:rsidRDefault="004E1998">
            <w:pPr>
              <w:snapToGrid w:val="0"/>
              <w:spacing w:line="240" w:lineRule="atLeast"/>
              <w:ind w:rightChars="-759" w:right="-1594"/>
              <w:jc w:val="center"/>
              <w:rPr>
                <w:color w:val="000000" w:themeColor="text1"/>
                <w:sz w:val="18"/>
                <w:szCs w:val="18"/>
              </w:rPr>
            </w:pPr>
          </w:p>
        </w:tc>
        <w:sdt>
          <w:sdtPr>
            <w:tag w:val="_PLD_1605afb5a60946a9ba86cca783d492d3"/>
            <w:id w:val="-1440206363"/>
          </w:sdtPr>
          <w:sdtContent>
            <w:tc>
              <w:tcPr>
                <w:tcW w:w="576" w:type="pct"/>
                <w:vAlign w:val="center"/>
              </w:tcPr>
              <w:p w14:paraId="3D6FC145"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tag w:val="_PLD_f67d05ac9f6f4daaafdf90084911dcee"/>
            <w:id w:val="-66813083"/>
          </w:sdtPr>
          <w:sdtContent>
            <w:tc>
              <w:tcPr>
                <w:tcW w:w="481" w:type="pct"/>
                <w:vAlign w:val="center"/>
              </w:tcPr>
              <w:p w14:paraId="03563615"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21df11f52b3443acacf7dd8421b5cc67"/>
            <w:id w:val="360014759"/>
          </w:sdtPr>
          <w:sdtContent>
            <w:tc>
              <w:tcPr>
                <w:tcW w:w="433" w:type="pct"/>
                <w:vAlign w:val="center"/>
              </w:tcPr>
              <w:p w14:paraId="1D657815"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bdc12fd277ea4fbe9c90f9480d9ecddb"/>
            <w:id w:val="1510024810"/>
          </w:sdtPr>
          <w:sdtContent>
            <w:tc>
              <w:tcPr>
                <w:tcW w:w="432" w:type="pct"/>
                <w:vAlign w:val="center"/>
              </w:tcPr>
              <w:p w14:paraId="58BC76CC"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1ee8f47ee38e4000af64e781a1a0e729"/>
            <w:id w:val="1619875618"/>
          </w:sdtPr>
          <w:sdtContent>
            <w:tc>
              <w:tcPr>
                <w:tcW w:w="481" w:type="pct"/>
                <w:vAlign w:val="center"/>
              </w:tcPr>
              <w:p w14:paraId="512660A7"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f20054bead0a491aafe7bb5a5952f48f"/>
            <w:id w:val="-1534568947"/>
          </w:sdtPr>
          <w:sdtContent>
            <w:tc>
              <w:tcPr>
                <w:tcW w:w="511" w:type="pct"/>
                <w:vAlign w:val="center"/>
              </w:tcPr>
              <w:p w14:paraId="4856B9C3"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508" w:type="pct"/>
            <w:vAlign w:val="center"/>
          </w:tcPr>
          <w:sdt>
            <w:sdtPr>
              <w:tag w:val="_PLD_97c92cf2be1e4f36880a16a2c16704b4"/>
              <w:id w:val="-948463118"/>
            </w:sdtPr>
            <w:sdtContent>
              <w:p w14:paraId="4221588A" w14:textId="77777777" w:rsidR="004E1998" w:rsidRDefault="004E4D72">
                <w:pPr>
                  <w:jc w:val="center"/>
                  <w:rPr>
                    <w:color w:val="000000" w:themeColor="text1"/>
                    <w:sz w:val="18"/>
                    <w:szCs w:val="18"/>
                  </w:rPr>
                </w:pPr>
                <w:r>
                  <w:rPr>
                    <w:rFonts w:hint="eastAsia"/>
                    <w:color w:val="000000" w:themeColor="text1"/>
                    <w:sz w:val="18"/>
                    <w:szCs w:val="18"/>
                  </w:rPr>
                  <w:t>小计</w:t>
                </w:r>
              </w:p>
            </w:sdtContent>
          </w:sdt>
        </w:tc>
        <w:tc>
          <w:tcPr>
            <w:tcW w:w="473" w:type="pct"/>
            <w:vMerge/>
            <w:vAlign w:val="center"/>
          </w:tcPr>
          <w:p w14:paraId="144E72CA" w14:textId="77777777" w:rsidR="004E1998" w:rsidRDefault="004E1998">
            <w:pPr>
              <w:jc w:val="center"/>
              <w:rPr>
                <w:color w:val="000000" w:themeColor="text1"/>
                <w:sz w:val="18"/>
                <w:szCs w:val="18"/>
              </w:rPr>
            </w:pPr>
          </w:p>
        </w:tc>
        <w:tc>
          <w:tcPr>
            <w:tcW w:w="529" w:type="pct"/>
            <w:vMerge/>
            <w:vAlign w:val="center"/>
          </w:tcPr>
          <w:p w14:paraId="20965BE4" w14:textId="77777777" w:rsidR="004E1998" w:rsidRDefault="004E1998">
            <w:pPr>
              <w:jc w:val="center"/>
              <w:rPr>
                <w:color w:val="000000" w:themeColor="text1"/>
                <w:sz w:val="18"/>
                <w:szCs w:val="18"/>
              </w:rPr>
            </w:pPr>
          </w:p>
        </w:tc>
      </w:tr>
      <w:tr w:rsidR="004E1998" w14:paraId="575BBE83" w14:textId="77777777">
        <w:trPr>
          <w:jc w:val="center"/>
        </w:trPr>
        <w:sdt>
          <w:sdtPr>
            <w:tag w:val="_PLD_1f22f69e67ea4292afb08dec65f863c7"/>
            <w:id w:val="1293177913"/>
          </w:sdtPr>
          <w:sdtContent>
            <w:tc>
              <w:tcPr>
                <w:tcW w:w="575" w:type="pct"/>
                <w:vAlign w:val="center"/>
              </w:tcPr>
              <w:p w14:paraId="71741FC6" w14:textId="77777777" w:rsidR="004E1998" w:rsidRDefault="004E4D72">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576" w:type="pct"/>
            <w:vAlign w:val="center"/>
          </w:tcPr>
          <w:p w14:paraId="0EF3E70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481" w:type="pct"/>
            <w:vAlign w:val="center"/>
          </w:tcPr>
          <w:p w14:paraId="3DF34B1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2,493,261,712.00</w:t>
            </w:r>
          </w:p>
        </w:tc>
        <w:tc>
          <w:tcPr>
            <w:tcW w:w="433" w:type="pct"/>
            <w:vAlign w:val="center"/>
          </w:tcPr>
          <w:p w14:paraId="39939C4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712,376,442.81</w:t>
            </w:r>
          </w:p>
        </w:tc>
        <w:tc>
          <w:tcPr>
            <w:tcW w:w="432" w:type="pct"/>
            <w:vAlign w:val="center"/>
          </w:tcPr>
          <w:p w14:paraId="6EDE0B4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11,230,065.80</w:t>
            </w:r>
          </w:p>
        </w:tc>
        <w:tc>
          <w:tcPr>
            <w:tcW w:w="481" w:type="pct"/>
            <w:vAlign w:val="center"/>
          </w:tcPr>
          <w:p w14:paraId="5762ABC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511" w:type="pct"/>
            <w:vAlign w:val="center"/>
          </w:tcPr>
          <w:p w14:paraId="7F65ECF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6,747,516,636.10</w:t>
            </w:r>
          </w:p>
        </w:tc>
        <w:tc>
          <w:tcPr>
            <w:tcW w:w="508" w:type="pct"/>
            <w:vAlign w:val="center"/>
          </w:tcPr>
          <w:p w14:paraId="044034C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10,216,464,921.09</w:t>
            </w:r>
          </w:p>
        </w:tc>
        <w:tc>
          <w:tcPr>
            <w:tcW w:w="473" w:type="pct"/>
            <w:vAlign w:val="center"/>
          </w:tcPr>
          <w:p w14:paraId="2E3615C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-408,381,010.97</w:t>
            </w:r>
          </w:p>
        </w:tc>
        <w:tc>
          <w:tcPr>
            <w:tcW w:w="529" w:type="pct"/>
            <w:vAlign w:val="center"/>
          </w:tcPr>
          <w:p w14:paraId="6BEF534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9,808,083,910.12</w:t>
            </w:r>
          </w:p>
        </w:tc>
      </w:tr>
      <w:tr w:rsidR="004E1998" w14:paraId="428BF627" w14:textId="77777777">
        <w:trPr>
          <w:jc w:val="center"/>
        </w:trPr>
        <w:sdt>
          <w:sdtPr>
            <w:tag w:val="_PLD_16d601e73dc14990b60ca53acf1371ba"/>
            <w:id w:val="-356666033"/>
          </w:sdtPr>
          <w:sdtContent>
            <w:tc>
              <w:tcPr>
                <w:tcW w:w="575" w:type="pct"/>
                <w:vAlign w:val="center"/>
              </w:tcPr>
              <w:p w14:paraId="43A271DE" w14:textId="77777777" w:rsidR="004E1998" w:rsidRDefault="004E4D72">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576" w:type="pct"/>
            <w:vAlign w:val="center"/>
          </w:tcPr>
          <w:p w14:paraId="49F720F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481" w:type="pct"/>
            <w:vAlign w:val="center"/>
          </w:tcPr>
          <w:p w14:paraId="28B9BE3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2,493,261,712.00</w:t>
            </w:r>
          </w:p>
        </w:tc>
        <w:tc>
          <w:tcPr>
            <w:tcW w:w="433" w:type="pct"/>
            <w:vAlign w:val="center"/>
          </w:tcPr>
          <w:p w14:paraId="78C2125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712,376,442.81</w:t>
            </w:r>
          </w:p>
        </w:tc>
        <w:tc>
          <w:tcPr>
            <w:tcW w:w="432" w:type="pct"/>
            <w:vAlign w:val="center"/>
          </w:tcPr>
          <w:p w14:paraId="4845E0A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11,230,065.80</w:t>
            </w:r>
          </w:p>
        </w:tc>
        <w:tc>
          <w:tcPr>
            <w:tcW w:w="481" w:type="pct"/>
            <w:vAlign w:val="center"/>
          </w:tcPr>
          <w:p w14:paraId="3BC8531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511" w:type="pct"/>
            <w:vAlign w:val="center"/>
          </w:tcPr>
          <w:p w14:paraId="0F286CD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6,747,516,636.10</w:t>
            </w:r>
          </w:p>
        </w:tc>
        <w:tc>
          <w:tcPr>
            <w:tcW w:w="508" w:type="pct"/>
            <w:vAlign w:val="center"/>
          </w:tcPr>
          <w:p w14:paraId="1CE3C1D5"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10,216,464,921.09</w:t>
            </w:r>
          </w:p>
        </w:tc>
        <w:tc>
          <w:tcPr>
            <w:tcW w:w="473" w:type="pct"/>
            <w:vAlign w:val="center"/>
          </w:tcPr>
          <w:p w14:paraId="688FC06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-408,381,010.97</w:t>
            </w:r>
          </w:p>
        </w:tc>
        <w:tc>
          <w:tcPr>
            <w:tcW w:w="529" w:type="pct"/>
            <w:vAlign w:val="center"/>
          </w:tcPr>
          <w:p w14:paraId="6DD5EA5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9,808,083,910.12</w:t>
            </w:r>
          </w:p>
        </w:tc>
      </w:tr>
      <w:tr w:rsidR="004E1998" w14:paraId="6A0F9ABD" w14:textId="77777777">
        <w:trPr>
          <w:jc w:val="center"/>
        </w:trPr>
        <w:sdt>
          <w:sdtPr>
            <w:tag w:val="_PLD_60156dcb8ac241a7929015e75c8eef16"/>
            <w:id w:val="146803579"/>
          </w:sdtPr>
          <w:sdtContent>
            <w:tc>
              <w:tcPr>
                <w:tcW w:w="575" w:type="pct"/>
                <w:vAlign w:val="center"/>
              </w:tcPr>
              <w:p w14:paraId="0E6F1B66" w14:textId="77777777" w:rsidR="004E1998" w:rsidRDefault="004E4D72">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576" w:type="pct"/>
            <w:vAlign w:val="center"/>
          </w:tcPr>
          <w:p w14:paraId="577ADABD"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1F2677D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-2,410,746.85</w:t>
            </w:r>
          </w:p>
        </w:tc>
        <w:tc>
          <w:tcPr>
            <w:tcW w:w="433" w:type="pct"/>
            <w:vAlign w:val="center"/>
          </w:tcPr>
          <w:p w14:paraId="21CFBA7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c>
          <w:tcPr>
            <w:tcW w:w="432" w:type="pct"/>
            <w:vAlign w:val="center"/>
          </w:tcPr>
          <w:p w14:paraId="39310E6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312,653.</w:t>
            </w:r>
            <w:r>
              <w:rPr>
                <w:rFonts w:asciiTheme="minorEastAsia" w:eastAsiaTheme="minorEastAsia" w:hAnsiTheme="minorEastAsia" w:hint="eastAsia"/>
                <w:sz w:val="15"/>
                <w:szCs w:val="15"/>
              </w:rPr>
              <w:t>69</w:t>
            </w:r>
          </w:p>
        </w:tc>
        <w:tc>
          <w:tcPr>
            <w:tcW w:w="481" w:type="pct"/>
            <w:vAlign w:val="center"/>
          </w:tcPr>
          <w:p w14:paraId="2A02F8A3"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4F094FE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627,701,257.33</w:t>
            </w:r>
          </w:p>
        </w:tc>
        <w:tc>
          <w:tcPr>
            <w:tcW w:w="508" w:type="pct"/>
            <w:vAlign w:val="center"/>
          </w:tcPr>
          <w:p w14:paraId="334BC7E2"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527,547,406.3</w:t>
            </w:r>
            <w:r>
              <w:rPr>
                <w:rFonts w:asciiTheme="minorEastAsia" w:eastAsiaTheme="minorEastAsia" w:hAnsiTheme="minorEastAsia" w:hint="eastAsia"/>
                <w:sz w:val="15"/>
                <w:szCs w:val="15"/>
              </w:rPr>
              <w:t>3</w:t>
            </w:r>
          </w:p>
        </w:tc>
        <w:tc>
          <w:tcPr>
            <w:tcW w:w="473" w:type="pct"/>
            <w:vAlign w:val="center"/>
          </w:tcPr>
          <w:p w14:paraId="7D3FF6F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sz w:val="15"/>
                <w:szCs w:val="15"/>
              </w:rPr>
              <w:t>53,254,254.40</w:t>
            </w:r>
          </w:p>
        </w:tc>
        <w:tc>
          <w:tcPr>
            <w:tcW w:w="529" w:type="pct"/>
            <w:vAlign w:val="center"/>
          </w:tcPr>
          <w:p w14:paraId="19F1BDE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474,293,151.9</w:t>
            </w:r>
            <w:r>
              <w:rPr>
                <w:rFonts w:asciiTheme="minorEastAsia" w:eastAsiaTheme="minorEastAsia" w:hAnsiTheme="minorEastAsia" w:hint="eastAsia"/>
                <w:sz w:val="15"/>
                <w:szCs w:val="15"/>
              </w:rPr>
              <w:t>3</w:t>
            </w:r>
          </w:p>
        </w:tc>
      </w:tr>
      <w:tr w:rsidR="004E1998" w14:paraId="3D58BB92" w14:textId="77777777">
        <w:trPr>
          <w:jc w:val="center"/>
        </w:trPr>
        <w:sdt>
          <w:sdtPr>
            <w:tag w:val="_PLD_b05dacde51ff43abaf7ec73bf9668d99"/>
            <w:id w:val="-1259202860"/>
          </w:sdtPr>
          <w:sdtContent>
            <w:tc>
              <w:tcPr>
                <w:tcW w:w="575" w:type="pct"/>
                <w:vAlign w:val="center"/>
              </w:tcPr>
              <w:p w14:paraId="73B0319A" w14:textId="77777777" w:rsidR="004E1998" w:rsidRDefault="004E4D72">
                <w:pPr>
                  <w:rPr>
                    <w:color w:val="000000" w:themeColor="text1"/>
                    <w:sz w:val="18"/>
                    <w:szCs w:val="18"/>
                  </w:rPr>
                </w:pPr>
                <w:r>
                  <w:rPr>
                    <w:rFonts w:hint="eastAsia"/>
                    <w:color w:val="000000" w:themeColor="text1"/>
                    <w:sz w:val="18"/>
                    <w:szCs w:val="18"/>
                  </w:rPr>
                  <w:t>（一）综合收益总额</w:t>
                </w:r>
              </w:p>
            </w:tc>
          </w:sdtContent>
        </w:sdt>
        <w:tc>
          <w:tcPr>
            <w:tcW w:w="576" w:type="pct"/>
            <w:vAlign w:val="center"/>
          </w:tcPr>
          <w:p w14:paraId="496BE532"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4B447991"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1CF897AE"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07DFA63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312,653.</w:t>
            </w:r>
            <w:r>
              <w:rPr>
                <w:rFonts w:asciiTheme="minorEastAsia" w:eastAsiaTheme="minorEastAsia" w:hAnsiTheme="minorEastAsia" w:hint="eastAsia"/>
                <w:sz w:val="15"/>
                <w:szCs w:val="15"/>
              </w:rPr>
              <w:t>69</w:t>
            </w:r>
          </w:p>
        </w:tc>
        <w:tc>
          <w:tcPr>
            <w:tcW w:w="481" w:type="pct"/>
            <w:vAlign w:val="center"/>
          </w:tcPr>
          <w:p w14:paraId="29F726DA"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099A418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627,701,257.33</w:t>
            </w:r>
          </w:p>
        </w:tc>
        <w:tc>
          <w:tcPr>
            <w:tcW w:w="508" w:type="pct"/>
            <w:vAlign w:val="center"/>
          </w:tcPr>
          <w:p w14:paraId="7DCFB03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628,013,911.0</w:t>
            </w:r>
            <w:r>
              <w:rPr>
                <w:rFonts w:asciiTheme="minorEastAsia" w:eastAsiaTheme="minorEastAsia" w:hAnsiTheme="minorEastAsia" w:hint="eastAsia"/>
                <w:sz w:val="15"/>
                <w:szCs w:val="15"/>
              </w:rPr>
              <w:t>2</w:t>
            </w:r>
          </w:p>
        </w:tc>
        <w:tc>
          <w:tcPr>
            <w:tcW w:w="473" w:type="pct"/>
            <w:vAlign w:val="center"/>
          </w:tcPr>
          <w:p w14:paraId="23A7998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sz w:val="15"/>
                <w:szCs w:val="15"/>
              </w:rPr>
              <w:t>37,472,073.48</w:t>
            </w:r>
          </w:p>
        </w:tc>
        <w:tc>
          <w:tcPr>
            <w:tcW w:w="529" w:type="pct"/>
            <w:vAlign w:val="center"/>
          </w:tcPr>
          <w:p w14:paraId="6FB9936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590,541,837.5</w:t>
            </w:r>
            <w:r>
              <w:rPr>
                <w:rFonts w:asciiTheme="minorEastAsia" w:eastAsiaTheme="minorEastAsia" w:hAnsiTheme="minorEastAsia" w:hint="eastAsia"/>
                <w:sz w:val="15"/>
                <w:szCs w:val="15"/>
              </w:rPr>
              <w:t>4</w:t>
            </w:r>
          </w:p>
        </w:tc>
      </w:tr>
      <w:tr w:rsidR="004E1998" w14:paraId="56587BCF" w14:textId="77777777">
        <w:trPr>
          <w:jc w:val="center"/>
        </w:trPr>
        <w:sdt>
          <w:sdtPr>
            <w:tag w:val="_PLD_f17921fb207340239c73a056e615d773"/>
            <w:id w:val="445892175"/>
          </w:sdtPr>
          <w:sdtContent>
            <w:tc>
              <w:tcPr>
                <w:tcW w:w="575" w:type="pct"/>
                <w:vAlign w:val="center"/>
              </w:tcPr>
              <w:p w14:paraId="1020B246"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576" w:type="pct"/>
            <w:vAlign w:val="center"/>
          </w:tcPr>
          <w:p w14:paraId="5163DFED"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7F925F4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-2,410,746.85</w:t>
            </w:r>
          </w:p>
        </w:tc>
        <w:tc>
          <w:tcPr>
            <w:tcW w:w="433" w:type="pct"/>
            <w:vAlign w:val="center"/>
          </w:tcPr>
          <w:p w14:paraId="2D5E6BB5"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1A56BFB8"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0D05BBD5"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30038085"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1166334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-2,410,746.85</w:t>
            </w:r>
          </w:p>
        </w:tc>
        <w:tc>
          <w:tcPr>
            <w:tcW w:w="473" w:type="pct"/>
            <w:vAlign w:val="center"/>
          </w:tcPr>
          <w:p w14:paraId="18C8FC4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656,246.85</w:t>
            </w:r>
          </w:p>
        </w:tc>
        <w:tc>
          <w:tcPr>
            <w:tcW w:w="529" w:type="pct"/>
            <w:vAlign w:val="center"/>
          </w:tcPr>
          <w:p w14:paraId="718354C8"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-1,754,500.00</w:t>
            </w:r>
          </w:p>
        </w:tc>
      </w:tr>
      <w:tr w:rsidR="004E1998" w14:paraId="0FC8D9B8" w14:textId="77777777">
        <w:trPr>
          <w:jc w:val="center"/>
        </w:trPr>
        <w:sdt>
          <w:sdtPr>
            <w:tag w:val="_PLD_a4e5a1909d05445a88f8a664e237ae02"/>
            <w:id w:val="588426054"/>
          </w:sdtPr>
          <w:sdtContent>
            <w:tc>
              <w:tcPr>
                <w:tcW w:w="575" w:type="pct"/>
                <w:vAlign w:val="center"/>
              </w:tcPr>
              <w:p w14:paraId="1B92977B" w14:textId="77777777" w:rsidR="004E1998" w:rsidRDefault="004E4D72">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576" w:type="pct"/>
            <w:vAlign w:val="center"/>
          </w:tcPr>
          <w:p w14:paraId="61CA1702"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20E192F3"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08CF4B59"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138A4B5C"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3B79BA79"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47F39AAF"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67820689" w14:textId="77777777" w:rsidR="004E1998" w:rsidRDefault="004E1998">
            <w:pPr>
              <w:jc w:val="right"/>
              <w:rPr>
                <w:rFonts w:asciiTheme="minorEastAsia" w:eastAsiaTheme="minorEastAsia" w:hAnsiTheme="minorEastAsia" w:hint="eastAsia"/>
                <w:sz w:val="15"/>
                <w:szCs w:val="15"/>
              </w:rPr>
            </w:pPr>
          </w:p>
        </w:tc>
        <w:tc>
          <w:tcPr>
            <w:tcW w:w="473" w:type="pct"/>
            <w:vAlign w:val="center"/>
          </w:tcPr>
          <w:p w14:paraId="0241A33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2,757,500.00</w:t>
            </w:r>
          </w:p>
        </w:tc>
        <w:tc>
          <w:tcPr>
            <w:tcW w:w="529" w:type="pct"/>
            <w:vAlign w:val="center"/>
          </w:tcPr>
          <w:p w14:paraId="2B20437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2,757,500.00</w:t>
            </w:r>
          </w:p>
        </w:tc>
      </w:tr>
      <w:tr w:rsidR="004E1998" w14:paraId="7B1EECE4" w14:textId="77777777">
        <w:trPr>
          <w:jc w:val="center"/>
        </w:trPr>
        <w:sdt>
          <w:sdtPr>
            <w:tag w:val="_PLD_b945685508384f75ad9507566dd406a5"/>
            <w:id w:val="1093898977"/>
          </w:sdtPr>
          <w:sdtContent>
            <w:tc>
              <w:tcPr>
                <w:tcW w:w="575" w:type="pct"/>
                <w:vAlign w:val="center"/>
              </w:tcPr>
              <w:p w14:paraId="22BC8B58" w14:textId="77777777" w:rsidR="004E1998" w:rsidRDefault="004E4D72">
                <w:pPr>
                  <w:rPr>
                    <w:color w:val="000000" w:themeColor="text1"/>
                    <w:sz w:val="18"/>
                    <w:szCs w:val="18"/>
                  </w:rPr>
                </w:pPr>
                <w:r>
                  <w:rPr>
                    <w:color w:val="000000" w:themeColor="text1"/>
                    <w:sz w:val="18"/>
                    <w:szCs w:val="18"/>
                  </w:rPr>
                  <w:t>2</w:t>
                </w:r>
                <w:r>
                  <w:rPr>
                    <w:color w:val="000000" w:themeColor="text1"/>
                    <w:sz w:val="18"/>
                    <w:szCs w:val="18"/>
                  </w:rPr>
                  <w:t>．股份支付计入所有者权益的金额</w:t>
                </w:r>
              </w:p>
            </w:tc>
          </w:sdtContent>
        </w:sdt>
        <w:tc>
          <w:tcPr>
            <w:tcW w:w="576" w:type="pct"/>
            <w:vAlign w:val="center"/>
          </w:tcPr>
          <w:p w14:paraId="363A6DC2"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7A918D8E"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3CF077DF"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70338671"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03B9947E"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01824792"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7E005C70" w14:textId="77777777" w:rsidR="004E1998" w:rsidRDefault="004E1998">
            <w:pPr>
              <w:jc w:val="right"/>
              <w:rPr>
                <w:rFonts w:asciiTheme="minorEastAsia" w:eastAsiaTheme="minorEastAsia" w:hAnsiTheme="minorEastAsia" w:hint="eastAsia"/>
                <w:sz w:val="15"/>
                <w:szCs w:val="15"/>
              </w:rPr>
            </w:pPr>
          </w:p>
        </w:tc>
        <w:tc>
          <w:tcPr>
            <w:tcW w:w="473" w:type="pct"/>
            <w:vAlign w:val="center"/>
          </w:tcPr>
          <w:p w14:paraId="6EE741E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288,000.00</w:t>
            </w:r>
          </w:p>
        </w:tc>
        <w:tc>
          <w:tcPr>
            <w:tcW w:w="529" w:type="pct"/>
            <w:vAlign w:val="center"/>
          </w:tcPr>
          <w:p w14:paraId="38D9159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288,000.00</w:t>
            </w:r>
          </w:p>
        </w:tc>
      </w:tr>
      <w:tr w:rsidR="004E1998" w14:paraId="037946A5" w14:textId="77777777">
        <w:trPr>
          <w:jc w:val="center"/>
        </w:trPr>
        <w:sdt>
          <w:sdtPr>
            <w:tag w:val="_PLD_86538f5d06744ca9be65b0b439b17643"/>
            <w:id w:val="642087813"/>
          </w:sdtPr>
          <w:sdtContent>
            <w:tc>
              <w:tcPr>
                <w:tcW w:w="575" w:type="pct"/>
                <w:vAlign w:val="center"/>
              </w:tcPr>
              <w:p w14:paraId="6C72E441" w14:textId="77777777" w:rsidR="004E1998" w:rsidRDefault="004E4D72">
                <w:pPr>
                  <w:rPr>
                    <w:color w:val="000000" w:themeColor="text1"/>
                    <w:sz w:val="18"/>
                    <w:szCs w:val="18"/>
                  </w:rPr>
                </w:pPr>
                <w:r>
                  <w:rPr>
                    <w:color w:val="000000" w:themeColor="text1"/>
                    <w:sz w:val="18"/>
                    <w:szCs w:val="18"/>
                  </w:rPr>
                  <w:t>3</w:t>
                </w:r>
                <w:r>
                  <w:rPr>
                    <w:color w:val="000000" w:themeColor="text1"/>
                    <w:sz w:val="18"/>
                    <w:szCs w:val="18"/>
                  </w:rPr>
                  <w:t>．其他</w:t>
                </w:r>
              </w:p>
            </w:tc>
          </w:sdtContent>
        </w:sdt>
        <w:tc>
          <w:tcPr>
            <w:tcW w:w="576" w:type="pct"/>
            <w:vAlign w:val="center"/>
          </w:tcPr>
          <w:p w14:paraId="0EAB9484"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676D4C0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-2,410,746.85</w:t>
            </w:r>
          </w:p>
        </w:tc>
        <w:tc>
          <w:tcPr>
            <w:tcW w:w="433" w:type="pct"/>
            <w:vAlign w:val="center"/>
          </w:tcPr>
          <w:p w14:paraId="670A1AE7"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09B70DE0"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4E9C0AD0"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5357AF7E"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65F45E1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-2,410,746.85</w:t>
            </w:r>
          </w:p>
        </w:tc>
        <w:tc>
          <w:tcPr>
            <w:tcW w:w="473" w:type="pct"/>
            <w:vAlign w:val="center"/>
          </w:tcPr>
          <w:p w14:paraId="6ACBB3E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sz w:val="15"/>
                <w:szCs w:val="15"/>
              </w:rPr>
              <w:t>2,389,253.15</w:t>
            </w:r>
          </w:p>
        </w:tc>
        <w:tc>
          <w:tcPr>
            <w:tcW w:w="529" w:type="pct"/>
            <w:vAlign w:val="center"/>
          </w:tcPr>
          <w:p w14:paraId="23C2CE8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-4,800,000.00</w:t>
            </w:r>
          </w:p>
        </w:tc>
      </w:tr>
      <w:tr w:rsidR="004E1998" w14:paraId="4A903AD1" w14:textId="77777777">
        <w:trPr>
          <w:jc w:val="center"/>
        </w:trPr>
        <w:sdt>
          <w:sdtPr>
            <w:tag w:val="_PLD_8fb1d678e8ca4e3ba31e34bed05e6c58"/>
            <w:id w:val="-46614217"/>
          </w:sdtPr>
          <w:sdtContent>
            <w:tc>
              <w:tcPr>
                <w:tcW w:w="575" w:type="pct"/>
                <w:vAlign w:val="center"/>
              </w:tcPr>
              <w:p w14:paraId="5E97CD41"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576" w:type="pct"/>
            <w:vAlign w:val="center"/>
          </w:tcPr>
          <w:p w14:paraId="00AA21FD"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19E6A58E"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4069E65E"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39B788D1"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510881DB"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4E6A96C9"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6A2769E5" w14:textId="77777777" w:rsidR="004E1998" w:rsidRDefault="004E1998">
            <w:pPr>
              <w:jc w:val="right"/>
              <w:rPr>
                <w:rFonts w:asciiTheme="minorEastAsia" w:eastAsiaTheme="minorEastAsia" w:hAnsiTheme="minorEastAsia" w:hint="eastAsia"/>
                <w:sz w:val="15"/>
                <w:szCs w:val="15"/>
              </w:rPr>
            </w:pPr>
          </w:p>
        </w:tc>
        <w:tc>
          <w:tcPr>
            <w:tcW w:w="473" w:type="pct"/>
            <w:vAlign w:val="center"/>
          </w:tcPr>
          <w:p w14:paraId="05165DF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sz w:val="15"/>
                <w:szCs w:val="15"/>
              </w:rPr>
              <w:t>16,438,427.77</w:t>
            </w:r>
          </w:p>
        </w:tc>
        <w:tc>
          <w:tcPr>
            <w:tcW w:w="529" w:type="pct"/>
            <w:vAlign w:val="center"/>
          </w:tcPr>
          <w:p w14:paraId="461FBC8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-16,438,427.77</w:t>
            </w:r>
          </w:p>
        </w:tc>
      </w:tr>
      <w:tr w:rsidR="004E1998" w14:paraId="13AF7862" w14:textId="77777777">
        <w:trPr>
          <w:jc w:val="center"/>
        </w:trPr>
        <w:sdt>
          <w:sdtPr>
            <w:tag w:val="_PLD_254428ff3bee49c2acd11ef634901543"/>
            <w:id w:val="-1416171110"/>
          </w:sdtPr>
          <w:sdtContent>
            <w:tc>
              <w:tcPr>
                <w:tcW w:w="575" w:type="pct"/>
                <w:vAlign w:val="center"/>
              </w:tcPr>
              <w:p w14:paraId="2FC224CD" w14:textId="77777777" w:rsidR="004E1998" w:rsidRDefault="004E4D72">
                <w:pPr>
                  <w:rPr>
                    <w:color w:val="000000" w:themeColor="text1"/>
                    <w:sz w:val="18"/>
                    <w:szCs w:val="18"/>
                  </w:rPr>
                </w:pPr>
                <w:r>
                  <w:rPr>
                    <w:color w:val="000000" w:themeColor="text1"/>
                    <w:sz w:val="18"/>
                    <w:szCs w:val="18"/>
                  </w:rPr>
                  <w:t>1</w:t>
                </w:r>
                <w:r>
                  <w:rPr>
                    <w:color w:val="000000" w:themeColor="text1"/>
                    <w:sz w:val="18"/>
                    <w:szCs w:val="18"/>
                  </w:rPr>
                  <w:t>．对所有者（或股东）的分配</w:t>
                </w:r>
              </w:p>
            </w:tc>
          </w:sdtContent>
        </w:sdt>
        <w:tc>
          <w:tcPr>
            <w:tcW w:w="576" w:type="pct"/>
            <w:vAlign w:val="center"/>
          </w:tcPr>
          <w:p w14:paraId="460A9215"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1E92FFA8"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08668336" w14:textId="77777777" w:rsidR="004E1998" w:rsidRDefault="004E1998">
            <w:pPr>
              <w:jc w:val="right"/>
              <w:rPr>
                <w:rFonts w:asciiTheme="minorEastAsia" w:eastAsiaTheme="minorEastAsia" w:hAnsiTheme="minorEastAsia" w:hint="eastAsia"/>
                <w:sz w:val="15"/>
                <w:szCs w:val="15"/>
              </w:rPr>
            </w:pPr>
          </w:p>
        </w:tc>
        <w:tc>
          <w:tcPr>
            <w:tcW w:w="432" w:type="pct"/>
            <w:vAlign w:val="center"/>
          </w:tcPr>
          <w:p w14:paraId="5FC4646A"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0C4D2063"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05E01C55"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01AB9C5C" w14:textId="77777777" w:rsidR="004E1998" w:rsidRDefault="004E1998">
            <w:pPr>
              <w:jc w:val="right"/>
              <w:rPr>
                <w:rFonts w:asciiTheme="minorEastAsia" w:eastAsiaTheme="minorEastAsia" w:hAnsiTheme="minorEastAsia" w:hint="eastAsia"/>
                <w:sz w:val="15"/>
                <w:szCs w:val="15"/>
              </w:rPr>
            </w:pPr>
          </w:p>
        </w:tc>
        <w:tc>
          <w:tcPr>
            <w:tcW w:w="473" w:type="pct"/>
            <w:vAlign w:val="center"/>
          </w:tcPr>
          <w:p w14:paraId="2F9A20B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-16,438,427.77</w:t>
            </w:r>
          </w:p>
        </w:tc>
        <w:tc>
          <w:tcPr>
            <w:tcW w:w="529" w:type="pct"/>
            <w:vAlign w:val="center"/>
          </w:tcPr>
          <w:p w14:paraId="46E67F5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-16,438,427.77</w:t>
            </w:r>
          </w:p>
        </w:tc>
      </w:tr>
      <w:tr w:rsidR="004E1998" w14:paraId="4D20E2D0" w14:textId="77777777">
        <w:trPr>
          <w:jc w:val="center"/>
        </w:trPr>
        <w:sdt>
          <w:sdtPr>
            <w:tag w:val="_PLD_03ab84b7536c4ddcaaad4c99a2dd5fd3"/>
            <w:id w:val="730114245"/>
          </w:sdtPr>
          <w:sdtContent>
            <w:tc>
              <w:tcPr>
                <w:tcW w:w="575" w:type="pct"/>
                <w:vAlign w:val="center"/>
              </w:tcPr>
              <w:p w14:paraId="30BA3146"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576" w:type="pct"/>
            <w:vAlign w:val="center"/>
          </w:tcPr>
          <w:p w14:paraId="72012431"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30D65CDE"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2AB58E3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c>
          <w:tcPr>
            <w:tcW w:w="432" w:type="pct"/>
            <w:vAlign w:val="center"/>
          </w:tcPr>
          <w:p w14:paraId="121E689E"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33A0408D"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25D9422F"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1ACCBA3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c>
          <w:tcPr>
            <w:tcW w:w="473" w:type="pct"/>
            <w:vAlign w:val="center"/>
          </w:tcPr>
          <w:p w14:paraId="3B10080D" w14:textId="77777777" w:rsidR="004E1998" w:rsidRDefault="004E1998">
            <w:pPr>
              <w:jc w:val="right"/>
              <w:rPr>
                <w:rFonts w:asciiTheme="minorEastAsia" w:eastAsiaTheme="minorEastAsia" w:hAnsiTheme="minorEastAsia" w:hint="eastAsia"/>
                <w:sz w:val="15"/>
                <w:szCs w:val="15"/>
              </w:rPr>
            </w:pPr>
          </w:p>
        </w:tc>
        <w:tc>
          <w:tcPr>
            <w:tcW w:w="529" w:type="pct"/>
            <w:vAlign w:val="center"/>
          </w:tcPr>
          <w:p w14:paraId="7111A62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r>
      <w:tr w:rsidR="004E1998" w14:paraId="24FE4A0C" w14:textId="77777777">
        <w:trPr>
          <w:jc w:val="center"/>
        </w:trPr>
        <w:tc>
          <w:tcPr>
            <w:tcW w:w="575" w:type="pct"/>
            <w:vAlign w:val="center"/>
          </w:tcPr>
          <w:sdt>
            <w:sdtPr>
              <w:tag w:val="_PLD_de42fced9d0547ecb946b8443ac4ea20"/>
              <w:id w:val="1450039287"/>
            </w:sdtPr>
            <w:sdtContent>
              <w:p w14:paraId="66E5D847" w14:textId="77777777" w:rsidR="004E1998" w:rsidRDefault="004E4D72">
                <w:pPr>
                  <w:rPr>
                    <w:color w:val="000000" w:themeColor="text1"/>
                  </w:rPr>
                </w:pPr>
                <w:r>
                  <w:rPr>
                    <w:color w:val="000000" w:themeColor="text1"/>
                    <w:sz w:val="18"/>
                    <w:szCs w:val="18"/>
                  </w:rPr>
                  <w:t>1</w:t>
                </w:r>
                <w:r>
                  <w:rPr>
                    <w:color w:val="000000" w:themeColor="text1"/>
                    <w:sz w:val="18"/>
                    <w:szCs w:val="18"/>
                  </w:rPr>
                  <w:t>．其他</w:t>
                </w:r>
              </w:p>
            </w:sdtContent>
          </w:sdt>
        </w:tc>
        <w:tc>
          <w:tcPr>
            <w:tcW w:w="576" w:type="pct"/>
            <w:vAlign w:val="center"/>
          </w:tcPr>
          <w:p w14:paraId="1AA70632"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14A55CF2" w14:textId="77777777" w:rsidR="004E1998" w:rsidRDefault="004E1998">
            <w:pPr>
              <w:jc w:val="right"/>
              <w:rPr>
                <w:rFonts w:asciiTheme="minorEastAsia" w:eastAsiaTheme="minorEastAsia" w:hAnsiTheme="minorEastAsia" w:hint="eastAsia"/>
                <w:sz w:val="15"/>
                <w:szCs w:val="15"/>
              </w:rPr>
            </w:pPr>
          </w:p>
        </w:tc>
        <w:tc>
          <w:tcPr>
            <w:tcW w:w="433" w:type="pct"/>
            <w:vAlign w:val="center"/>
          </w:tcPr>
          <w:p w14:paraId="26EB6CE8"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c>
          <w:tcPr>
            <w:tcW w:w="432" w:type="pct"/>
            <w:vAlign w:val="center"/>
          </w:tcPr>
          <w:p w14:paraId="30BDD494" w14:textId="77777777" w:rsidR="004E1998" w:rsidRDefault="004E1998">
            <w:pPr>
              <w:jc w:val="right"/>
              <w:rPr>
                <w:rFonts w:asciiTheme="minorEastAsia" w:eastAsiaTheme="minorEastAsia" w:hAnsiTheme="minorEastAsia" w:hint="eastAsia"/>
                <w:sz w:val="15"/>
                <w:szCs w:val="15"/>
              </w:rPr>
            </w:pPr>
          </w:p>
        </w:tc>
        <w:tc>
          <w:tcPr>
            <w:tcW w:w="481" w:type="pct"/>
            <w:vAlign w:val="center"/>
          </w:tcPr>
          <w:p w14:paraId="7D90F280" w14:textId="77777777" w:rsidR="004E1998" w:rsidRDefault="004E1998">
            <w:pPr>
              <w:jc w:val="right"/>
              <w:rPr>
                <w:rFonts w:asciiTheme="minorEastAsia" w:eastAsiaTheme="minorEastAsia" w:hAnsiTheme="minorEastAsia" w:hint="eastAsia"/>
                <w:sz w:val="15"/>
                <w:szCs w:val="15"/>
              </w:rPr>
            </w:pPr>
          </w:p>
        </w:tc>
        <w:tc>
          <w:tcPr>
            <w:tcW w:w="511" w:type="pct"/>
            <w:vAlign w:val="center"/>
          </w:tcPr>
          <w:p w14:paraId="3CB4164E" w14:textId="77777777" w:rsidR="004E1998" w:rsidRDefault="004E1998">
            <w:pPr>
              <w:jc w:val="right"/>
              <w:rPr>
                <w:rFonts w:asciiTheme="minorEastAsia" w:eastAsiaTheme="minorEastAsia" w:hAnsiTheme="minorEastAsia" w:hint="eastAsia"/>
                <w:sz w:val="15"/>
                <w:szCs w:val="15"/>
              </w:rPr>
            </w:pPr>
          </w:p>
        </w:tc>
        <w:tc>
          <w:tcPr>
            <w:tcW w:w="508" w:type="pct"/>
            <w:vAlign w:val="center"/>
          </w:tcPr>
          <w:p w14:paraId="63C8874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c>
          <w:tcPr>
            <w:tcW w:w="473" w:type="pct"/>
            <w:vAlign w:val="center"/>
          </w:tcPr>
          <w:p w14:paraId="1EFA7993" w14:textId="77777777" w:rsidR="004E1998" w:rsidRDefault="004E1998">
            <w:pPr>
              <w:jc w:val="right"/>
              <w:rPr>
                <w:rFonts w:asciiTheme="minorEastAsia" w:eastAsiaTheme="minorEastAsia" w:hAnsiTheme="minorEastAsia" w:hint="eastAsia"/>
                <w:sz w:val="15"/>
                <w:szCs w:val="15"/>
              </w:rPr>
            </w:pPr>
          </w:p>
        </w:tc>
        <w:tc>
          <w:tcPr>
            <w:tcW w:w="529" w:type="pct"/>
            <w:vAlign w:val="center"/>
          </w:tcPr>
          <w:p w14:paraId="0A16BA8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-98,055,757.84</w:t>
            </w:r>
          </w:p>
        </w:tc>
      </w:tr>
      <w:tr w:rsidR="004E1998" w14:paraId="45FE6B4B" w14:textId="77777777">
        <w:trPr>
          <w:jc w:val="center"/>
        </w:trPr>
        <w:sdt>
          <w:sdtPr>
            <w:tag w:val="_PLD_033ca7ec3c1d4c1b905d0af57ca8a614"/>
            <w:id w:val="1711154602"/>
          </w:sdtPr>
          <w:sdtContent>
            <w:tc>
              <w:tcPr>
                <w:tcW w:w="575" w:type="pct"/>
                <w:vAlign w:val="center"/>
              </w:tcPr>
              <w:p w14:paraId="10A5B5C7" w14:textId="77777777" w:rsidR="004E1998" w:rsidRDefault="004E4D72">
                <w:pPr>
                  <w:rPr>
                    <w:color w:val="000000" w:themeColor="text1"/>
                    <w:sz w:val="18"/>
                    <w:szCs w:val="18"/>
                  </w:rPr>
                </w:pPr>
                <w:r>
                  <w:rPr>
                    <w:color w:val="000000" w:themeColor="text1"/>
                    <w:sz w:val="18"/>
                    <w:szCs w:val="18"/>
                  </w:rPr>
                  <w:t>四、本期期末余额</w:t>
                </w:r>
              </w:p>
            </w:tc>
          </w:sdtContent>
        </w:sdt>
        <w:tc>
          <w:tcPr>
            <w:tcW w:w="576" w:type="pct"/>
            <w:vAlign w:val="center"/>
          </w:tcPr>
          <w:p w14:paraId="403B54B5"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481" w:type="pct"/>
            <w:vAlign w:val="center"/>
          </w:tcPr>
          <w:p w14:paraId="3F2D6D2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2,490,850,965.15</w:t>
            </w:r>
          </w:p>
        </w:tc>
        <w:tc>
          <w:tcPr>
            <w:tcW w:w="433" w:type="pct"/>
            <w:vAlign w:val="center"/>
          </w:tcPr>
          <w:p w14:paraId="4CC27E3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810,432,200.65</w:t>
            </w:r>
          </w:p>
        </w:tc>
        <w:tc>
          <w:tcPr>
            <w:tcW w:w="432" w:type="pct"/>
            <w:vAlign w:val="center"/>
          </w:tcPr>
          <w:p w14:paraId="5C70CB2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11,542,719.</w:t>
            </w:r>
            <w:r>
              <w:rPr>
                <w:rFonts w:asciiTheme="minorEastAsia" w:eastAsiaTheme="minorEastAsia" w:hAnsiTheme="minorEastAsia" w:hint="eastAsia"/>
                <w:sz w:val="15"/>
                <w:szCs w:val="15"/>
              </w:rPr>
              <w:t>49</w:t>
            </w:r>
          </w:p>
        </w:tc>
        <w:tc>
          <w:tcPr>
            <w:tcW w:w="481" w:type="pct"/>
            <w:vAlign w:val="center"/>
          </w:tcPr>
          <w:p w14:paraId="6E2ED32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511" w:type="pct"/>
            <w:vAlign w:val="center"/>
          </w:tcPr>
          <w:p w14:paraId="1567C1F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7,375,217,893.43</w:t>
            </w:r>
          </w:p>
        </w:tc>
        <w:tc>
          <w:tcPr>
            <w:tcW w:w="508" w:type="pct"/>
            <w:vAlign w:val="center"/>
          </w:tcPr>
          <w:p w14:paraId="48899E3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10,744,012,327.4</w:t>
            </w:r>
            <w:r>
              <w:rPr>
                <w:rFonts w:asciiTheme="minorEastAsia" w:eastAsiaTheme="minorEastAsia" w:hAnsiTheme="minorEastAsia" w:hint="eastAsia"/>
                <w:sz w:val="15"/>
                <w:szCs w:val="15"/>
              </w:rPr>
              <w:t>2</w:t>
            </w:r>
          </w:p>
        </w:tc>
        <w:tc>
          <w:tcPr>
            <w:tcW w:w="473" w:type="pct"/>
            <w:vAlign w:val="center"/>
          </w:tcPr>
          <w:p w14:paraId="62876A4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-461,635,265.37</w:t>
            </w:r>
          </w:p>
        </w:tc>
        <w:tc>
          <w:tcPr>
            <w:tcW w:w="529" w:type="pct"/>
            <w:vAlign w:val="center"/>
          </w:tcPr>
          <w:p w14:paraId="000474B8"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10,282,377,062.0</w:t>
            </w:r>
            <w:r>
              <w:rPr>
                <w:rFonts w:asciiTheme="minorEastAsia" w:eastAsiaTheme="minorEastAsia" w:hAnsiTheme="minorEastAsia" w:hint="eastAsia"/>
                <w:sz w:val="15"/>
                <w:szCs w:val="15"/>
              </w:rPr>
              <w:t>5</w:t>
            </w:r>
          </w:p>
        </w:tc>
      </w:tr>
    </w:tbl>
    <w:p w14:paraId="4C66FBC8" w14:textId="77777777" w:rsidR="004E1998" w:rsidRDefault="004E1998"/>
    <w:p w14:paraId="1E00C2C1" w14:textId="77777777" w:rsidR="004E1998" w:rsidRDefault="004E1998">
      <w:pPr>
        <w:snapToGrid w:val="0"/>
        <w:spacing w:line="240" w:lineRule="atLeast"/>
        <w:ind w:rightChars="-759" w:right="-1594"/>
        <w:rPr>
          <w:color w:val="000000" w:themeColor="text1"/>
        </w:rPr>
      </w:pPr>
    </w:p>
    <w:tbl>
      <w:tblPr>
        <w:tblW w:w="536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557"/>
        <w:gridCol w:w="1560"/>
        <w:gridCol w:w="1274"/>
        <w:gridCol w:w="1417"/>
        <w:gridCol w:w="1554"/>
        <w:gridCol w:w="1646"/>
        <w:gridCol w:w="1500"/>
        <w:gridCol w:w="1411"/>
        <w:gridCol w:w="1548"/>
      </w:tblGrid>
      <w:tr w:rsidR="004E1998" w14:paraId="6AB6E4CB" w14:textId="77777777">
        <w:tc>
          <w:tcPr>
            <w:tcW w:w="476" w:type="pct"/>
            <w:vMerge w:val="restart"/>
            <w:vAlign w:val="center"/>
          </w:tcPr>
          <w:sdt>
            <w:sdtPr>
              <w:tag w:val="_PLD_20eb9c9dd1e14fb0a0790f87b63a489d"/>
              <w:id w:val="808828251"/>
            </w:sdtPr>
            <w:sdtContent>
              <w:p w14:paraId="197363E1"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524" w:type="pct"/>
            <w:gridSpan w:val="9"/>
            <w:vAlign w:val="center"/>
          </w:tcPr>
          <w:p w14:paraId="7ACB7791" w14:textId="77777777" w:rsidR="004E1998" w:rsidRDefault="004E4D72">
            <w:pPr>
              <w:snapToGrid w:val="0"/>
              <w:spacing w:line="240" w:lineRule="atLeast"/>
              <w:jc w:val="center"/>
              <w:rPr>
                <w:color w:val="000000" w:themeColor="text1"/>
              </w:rPr>
            </w:pPr>
            <w:r>
              <w:rPr>
                <w:rFonts w:hint="eastAsia"/>
                <w:color w:val="000000" w:themeColor="text1"/>
              </w:rPr>
              <w:t xml:space="preserve"> </w:t>
            </w:r>
            <w:sdt>
              <w:sdtPr>
                <w:tag w:val="_PLD_95c0e6e5f75a49daa1b601f67b7dd704"/>
                <w:id w:val="-1576815246"/>
              </w:sdtPr>
              <w:sdtContent>
                <w:r>
                  <w:rPr>
                    <w:rFonts w:hint="eastAsia"/>
                    <w:color w:val="000000" w:themeColor="text1"/>
                    <w:sz w:val="18"/>
                    <w:szCs w:val="18"/>
                  </w:rPr>
                  <w:t>2024</w:t>
                </w:r>
                <w:r>
                  <w:rPr>
                    <w:rFonts w:hint="eastAsia"/>
                    <w:color w:val="000000" w:themeColor="text1"/>
                    <w:sz w:val="18"/>
                    <w:szCs w:val="18"/>
                  </w:rPr>
                  <w:t>年半年度</w:t>
                </w:r>
              </w:sdtContent>
            </w:sdt>
          </w:p>
        </w:tc>
      </w:tr>
      <w:tr w:rsidR="004E1998" w14:paraId="50CA1301" w14:textId="77777777">
        <w:trPr>
          <w:trHeight w:val="471"/>
        </w:trPr>
        <w:tc>
          <w:tcPr>
            <w:tcW w:w="476" w:type="pct"/>
            <w:vMerge/>
            <w:vAlign w:val="center"/>
          </w:tcPr>
          <w:p w14:paraId="057427FA" w14:textId="77777777" w:rsidR="004E1998" w:rsidRDefault="004E1998">
            <w:pPr>
              <w:snapToGrid w:val="0"/>
              <w:spacing w:line="240" w:lineRule="atLeast"/>
              <w:ind w:rightChars="-759" w:right="-1594"/>
              <w:rPr>
                <w:color w:val="000000" w:themeColor="text1"/>
                <w:sz w:val="18"/>
                <w:szCs w:val="18"/>
              </w:rPr>
            </w:pPr>
          </w:p>
        </w:tc>
        <w:sdt>
          <w:sdtPr>
            <w:tag w:val="_PLD_3c5d65171933469ea16eac46afc03a54"/>
            <w:id w:val="1142459943"/>
          </w:sdtPr>
          <w:sdtContent>
            <w:tc>
              <w:tcPr>
                <w:tcW w:w="3530" w:type="pct"/>
                <w:gridSpan w:val="7"/>
                <w:vAlign w:val="center"/>
              </w:tcPr>
              <w:p w14:paraId="542E4855" w14:textId="77777777" w:rsidR="004E1998" w:rsidRDefault="004E4D72">
                <w:pPr>
                  <w:jc w:val="center"/>
                  <w:rPr>
                    <w:color w:val="000000" w:themeColor="text1"/>
                  </w:rPr>
                </w:pPr>
                <w:r>
                  <w:rPr>
                    <w:color w:val="000000" w:themeColor="text1"/>
                    <w:sz w:val="18"/>
                    <w:szCs w:val="18"/>
                  </w:rPr>
                  <w:t>归属于母公司所有者权益</w:t>
                </w:r>
              </w:p>
            </w:tc>
          </w:sdtContent>
        </w:sdt>
        <w:sdt>
          <w:sdtPr>
            <w:tag w:val="_PLD_ba7b1c99b1634f48939c500d6c46ce09"/>
            <w:id w:val="-892575964"/>
          </w:sdtPr>
          <w:sdtContent>
            <w:tc>
              <w:tcPr>
                <w:tcW w:w="474" w:type="pct"/>
                <w:vMerge w:val="restart"/>
                <w:vAlign w:val="center"/>
              </w:tcPr>
              <w:p w14:paraId="0E99CCA8" w14:textId="77777777" w:rsidR="004E1998" w:rsidRDefault="004E4D72">
                <w:pPr>
                  <w:jc w:val="center"/>
                  <w:rPr>
                    <w:color w:val="000000" w:themeColor="text1"/>
                    <w:sz w:val="18"/>
                    <w:szCs w:val="18"/>
                  </w:rPr>
                </w:pPr>
                <w:r>
                  <w:rPr>
                    <w:color w:val="000000" w:themeColor="text1"/>
                    <w:sz w:val="18"/>
                    <w:szCs w:val="18"/>
                  </w:rPr>
                  <w:t>少数股东权益</w:t>
                </w:r>
              </w:p>
            </w:tc>
          </w:sdtContent>
        </w:sdt>
        <w:sdt>
          <w:sdtPr>
            <w:tag w:val="_PLD_fb367567c5f141a5863649df07435b71"/>
            <w:id w:val="894158228"/>
          </w:sdtPr>
          <w:sdtContent>
            <w:tc>
              <w:tcPr>
                <w:tcW w:w="520" w:type="pct"/>
                <w:vMerge w:val="restart"/>
                <w:vAlign w:val="center"/>
              </w:tcPr>
              <w:p w14:paraId="3D4D1276" w14:textId="77777777" w:rsidR="004E1998" w:rsidRDefault="004E4D72">
                <w:pPr>
                  <w:jc w:val="center"/>
                  <w:rPr>
                    <w:color w:val="000000" w:themeColor="text1"/>
                    <w:sz w:val="18"/>
                    <w:szCs w:val="18"/>
                  </w:rPr>
                </w:pPr>
                <w:r>
                  <w:rPr>
                    <w:color w:val="000000" w:themeColor="text1"/>
                    <w:sz w:val="18"/>
                    <w:szCs w:val="18"/>
                  </w:rPr>
                  <w:t>所有者权益合计</w:t>
                </w:r>
              </w:p>
            </w:tc>
          </w:sdtContent>
        </w:sdt>
      </w:tr>
      <w:tr w:rsidR="004E1998" w14:paraId="3694D194" w14:textId="77777777">
        <w:trPr>
          <w:trHeight w:val="404"/>
        </w:trPr>
        <w:tc>
          <w:tcPr>
            <w:tcW w:w="476" w:type="pct"/>
            <w:vMerge/>
            <w:vAlign w:val="center"/>
          </w:tcPr>
          <w:p w14:paraId="7347FAE8" w14:textId="77777777" w:rsidR="004E1998" w:rsidRDefault="004E1998">
            <w:pPr>
              <w:snapToGrid w:val="0"/>
              <w:spacing w:line="240" w:lineRule="atLeast"/>
              <w:ind w:rightChars="-759" w:right="-1594"/>
              <w:rPr>
                <w:color w:val="000000" w:themeColor="text1"/>
                <w:sz w:val="18"/>
                <w:szCs w:val="18"/>
              </w:rPr>
            </w:pPr>
          </w:p>
        </w:tc>
        <w:sdt>
          <w:sdtPr>
            <w:tag w:val="_PLD_36b3a5c009c04b53b0bd25afc2596e7e"/>
            <w:id w:val="769666000"/>
          </w:sdtPr>
          <w:sdtContent>
            <w:tc>
              <w:tcPr>
                <w:tcW w:w="523" w:type="pct"/>
                <w:vAlign w:val="center"/>
              </w:tcPr>
              <w:p w14:paraId="2B71858D"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tag w:val="_PLD_f728bf12d1d64c4fa04dfc828a7a0411"/>
            <w:id w:val="497848846"/>
          </w:sdtPr>
          <w:sdtContent>
            <w:tc>
              <w:tcPr>
                <w:tcW w:w="524" w:type="pct"/>
                <w:vAlign w:val="center"/>
              </w:tcPr>
              <w:p w14:paraId="3D1D4206"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8c191e0685ac4367b113504c484a11e9"/>
            <w:id w:val="-1836220730"/>
          </w:sdtPr>
          <w:sdtContent>
            <w:tc>
              <w:tcPr>
                <w:tcW w:w="428" w:type="pct"/>
                <w:vAlign w:val="center"/>
              </w:tcPr>
              <w:p w14:paraId="267AA4D1"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68ae3206209542ea8491f40d49bafeb7"/>
            <w:id w:val="-568807701"/>
          </w:sdtPr>
          <w:sdtContent>
            <w:tc>
              <w:tcPr>
                <w:tcW w:w="476" w:type="pct"/>
                <w:vAlign w:val="center"/>
              </w:tcPr>
              <w:p w14:paraId="4A11A816"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b1d22d8686164205bfa14ef647cebfcd"/>
            <w:id w:val="-1081220141"/>
          </w:sdtPr>
          <w:sdtContent>
            <w:tc>
              <w:tcPr>
                <w:tcW w:w="522" w:type="pct"/>
                <w:vAlign w:val="center"/>
              </w:tcPr>
              <w:p w14:paraId="226A3CBE"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c9bffd2027d24ca1955db036ad79f5ea"/>
            <w:id w:val="224425942"/>
          </w:sdtPr>
          <w:sdtContent>
            <w:tc>
              <w:tcPr>
                <w:tcW w:w="553" w:type="pct"/>
                <w:vAlign w:val="center"/>
              </w:tcPr>
              <w:p w14:paraId="60A91C50" w14:textId="77777777" w:rsidR="004E1998" w:rsidRDefault="004E4D72">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503" w:type="pct"/>
            <w:vAlign w:val="center"/>
          </w:tcPr>
          <w:sdt>
            <w:sdtPr>
              <w:tag w:val="_PLD_e6df9793a438430a8df9730b2cdd8a99"/>
              <w:id w:val="-1082369129"/>
            </w:sdtPr>
            <w:sdtContent>
              <w:p w14:paraId="52B01A5A" w14:textId="77777777" w:rsidR="004E1998" w:rsidRDefault="004E4D72">
                <w:pPr>
                  <w:jc w:val="center"/>
                  <w:rPr>
                    <w:color w:val="000000" w:themeColor="text1"/>
                    <w:sz w:val="18"/>
                    <w:szCs w:val="18"/>
                  </w:rPr>
                </w:pPr>
                <w:r>
                  <w:rPr>
                    <w:rFonts w:hint="eastAsia"/>
                    <w:color w:val="000000" w:themeColor="text1"/>
                    <w:sz w:val="18"/>
                    <w:szCs w:val="18"/>
                  </w:rPr>
                  <w:t>小计</w:t>
                </w:r>
              </w:p>
            </w:sdtContent>
          </w:sdt>
        </w:tc>
        <w:tc>
          <w:tcPr>
            <w:tcW w:w="474" w:type="pct"/>
            <w:vMerge/>
            <w:vAlign w:val="center"/>
          </w:tcPr>
          <w:p w14:paraId="48EFE11C" w14:textId="77777777" w:rsidR="004E1998" w:rsidRDefault="004E1998">
            <w:pPr>
              <w:jc w:val="center"/>
              <w:rPr>
                <w:color w:val="000000" w:themeColor="text1"/>
                <w:sz w:val="18"/>
                <w:szCs w:val="18"/>
              </w:rPr>
            </w:pPr>
          </w:p>
        </w:tc>
        <w:tc>
          <w:tcPr>
            <w:tcW w:w="520" w:type="pct"/>
            <w:vMerge/>
            <w:vAlign w:val="center"/>
          </w:tcPr>
          <w:p w14:paraId="359BD706" w14:textId="77777777" w:rsidR="004E1998" w:rsidRDefault="004E1998">
            <w:pPr>
              <w:jc w:val="center"/>
              <w:rPr>
                <w:color w:val="000000" w:themeColor="text1"/>
                <w:sz w:val="18"/>
                <w:szCs w:val="18"/>
              </w:rPr>
            </w:pPr>
          </w:p>
        </w:tc>
      </w:tr>
      <w:tr w:rsidR="004E1998" w14:paraId="33FC0419" w14:textId="77777777">
        <w:sdt>
          <w:sdtPr>
            <w:tag w:val="_PLD_7e9607e7cfb34d74bf0fce08e0866d34"/>
            <w:id w:val="1047186565"/>
          </w:sdtPr>
          <w:sdtContent>
            <w:tc>
              <w:tcPr>
                <w:tcW w:w="476" w:type="pct"/>
                <w:vAlign w:val="center"/>
              </w:tcPr>
              <w:p w14:paraId="0638F0CA" w14:textId="77777777" w:rsidR="004E1998" w:rsidRDefault="004E4D72">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523" w:type="pct"/>
            <w:vAlign w:val="center"/>
          </w:tcPr>
          <w:p w14:paraId="517A169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524" w:type="pct"/>
            <w:vAlign w:val="center"/>
          </w:tcPr>
          <w:p w14:paraId="53C0F12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2,493,243,322.31</w:t>
            </w:r>
          </w:p>
        </w:tc>
        <w:tc>
          <w:tcPr>
            <w:tcW w:w="428" w:type="pct"/>
            <w:vAlign w:val="center"/>
          </w:tcPr>
          <w:p w14:paraId="2BF0204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1,848,576.51</w:t>
            </w:r>
          </w:p>
        </w:tc>
        <w:tc>
          <w:tcPr>
            <w:tcW w:w="476" w:type="pct"/>
            <w:vAlign w:val="center"/>
          </w:tcPr>
          <w:p w14:paraId="3613766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11,835,812.00</w:t>
            </w:r>
          </w:p>
        </w:tc>
        <w:tc>
          <w:tcPr>
            <w:tcW w:w="522" w:type="pct"/>
            <w:vAlign w:val="center"/>
          </w:tcPr>
          <w:p w14:paraId="23B2E84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553" w:type="pct"/>
            <w:vAlign w:val="center"/>
          </w:tcPr>
          <w:p w14:paraId="21859382"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7,436,930,087.49</w:t>
            </w:r>
          </w:p>
        </w:tc>
        <w:tc>
          <w:tcPr>
            <w:tcW w:w="503" w:type="pct"/>
            <w:vAlign w:val="center"/>
          </w:tcPr>
          <w:p w14:paraId="1C78A00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11,616,993,595.29</w:t>
            </w:r>
          </w:p>
        </w:tc>
        <w:tc>
          <w:tcPr>
            <w:tcW w:w="474" w:type="pct"/>
            <w:vAlign w:val="center"/>
          </w:tcPr>
          <w:p w14:paraId="5AA09A3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-240,984,222.01</w:t>
            </w:r>
          </w:p>
        </w:tc>
        <w:tc>
          <w:tcPr>
            <w:tcW w:w="520" w:type="pct"/>
            <w:vAlign w:val="center"/>
          </w:tcPr>
          <w:p w14:paraId="5E49101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11,376,009,373.28</w:t>
            </w:r>
          </w:p>
        </w:tc>
      </w:tr>
      <w:tr w:rsidR="004E1998" w14:paraId="2BC2B9B4" w14:textId="77777777">
        <w:sdt>
          <w:sdtPr>
            <w:tag w:val="_PLD_b579c38070f04b86951daea3037af89c"/>
            <w:id w:val="463926692"/>
          </w:sdtPr>
          <w:sdtContent>
            <w:tc>
              <w:tcPr>
                <w:tcW w:w="476" w:type="pct"/>
                <w:vAlign w:val="center"/>
              </w:tcPr>
              <w:p w14:paraId="66360B92" w14:textId="77777777" w:rsidR="004E1998" w:rsidRDefault="004E4D72">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523" w:type="pct"/>
            <w:vAlign w:val="center"/>
          </w:tcPr>
          <w:p w14:paraId="4266CDB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524" w:type="pct"/>
            <w:vAlign w:val="center"/>
          </w:tcPr>
          <w:p w14:paraId="7CEF7C2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2,493,243,322.31</w:t>
            </w:r>
          </w:p>
        </w:tc>
        <w:tc>
          <w:tcPr>
            <w:tcW w:w="428" w:type="pct"/>
            <w:vAlign w:val="center"/>
          </w:tcPr>
          <w:p w14:paraId="0A7A389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1,848,576.51</w:t>
            </w:r>
          </w:p>
        </w:tc>
        <w:tc>
          <w:tcPr>
            <w:tcW w:w="476" w:type="pct"/>
            <w:vAlign w:val="center"/>
          </w:tcPr>
          <w:p w14:paraId="0DD8AAE2"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11,835,812.00</w:t>
            </w:r>
          </w:p>
        </w:tc>
        <w:tc>
          <w:tcPr>
            <w:tcW w:w="522" w:type="pct"/>
            <w:vAlign w:val="center"/>
          </w:tcPr>
          <w:p w14:paraId="4C2046E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553" w:type="pct"/>
            <w:vAlign w:val="center"/>
          </w:tcPr>
          <w:p w14:paraId="0D4D5C4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7,436,930,087.49</w:t>
            </w:r>
          </w:p>
        </w:tc>
        <w:tc>
          <w:tcPr>
            <w:tcW w:w="503" w:type="pct"/>
            <w:vAlign w:val="center"/>
          </w:tcPr>
          <w:p w14:paraId="6BDA888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11,616,993,595.29</w:t>
            </w:r>
          </w:p>
        </w:tc>
        <w:tc>
          <w:tcPr>
            <w:tcW w:w="474" w:type="pct"/>
            <w:vAlign w:val="center"/>
          </w:tcPr>
          <w:p w14:paraId="39B58B3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-240,984,222.01</w:t>
            </w:r>
          </w:p>
        </w:tc>
        <w:tc>
          <w:tcPr>
            <w:tcW w:w="520" w:type="pct"/>
            <w:vAlign w:val="center"/>
          </w:tcPr>
          <w:p w14:paraId="04AAE93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11,376,009,373.28</w:t>
            </w:r>
          </w:p>
        </w:tc>
      </w:tr>
      <w:tr w:rsidR="004E1998" w14:paraId="1FE25E2C" w14:textId="77777777">
        <w:sdt>
          <w:sdtPr>
            <w:tag w:val="_PLD_186aec2424a047ee9af21797aa0ee0d8"/>
            <w:id w:val="129525467"/>
          </w:sdtPr>
          <w:sdtContent>
            <w:tc>
              <w:tcPr>
                <w:tcW w:w="476" w:type="pct"/>
                <w:vAlign w:val="center"/>
              </w:tcPr>
              <w:p w14:paraId="685B017C" w14:textId="77777777" w:rsidR="004E1998" w:rsidRDefault="004E4D72">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523" w:type="pct"/>
            <w:vAlign w:val="center"/>
          </w:tcPr>
          <w:p w14:paraId="0654DCC0"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00A5580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18,389.69</w:t>
            </w:r>
          </w:p>
        </w:tc>
        <w:tc>
          <w:tcPr>
            <w:tcW w:w="428" w:type="pct"/>
            <w:vAlign w:val="center"/>
          </w:tcPr>
          <w:p w14:paraId="622F4A8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476" w:type="pct"/>
            <w:vAlign w:val="center"/>
          </w:tcPr>
          <w:p w14:paraId="4B4A0CA8"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-349,025.36</w:t>
            </w:r>
          </w:p>
        </w:tc>
        <w:tc>
          <w:tcPr>
            <w:tcW w:w="522" w:type="pct"/>
            <w:vAlign w:val="center"/>
          </w:tcPr>
          <w:p w14:paraId="72D46D82"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5A7A045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95,411,250.63</w:t>
            </w:r>
          </w:p>
        </w:tc>
        <w:tc>
          <w:tcPr>
            <w:tcW w:w="503" w:type="pct"/>
            <w:vAlign w:val="center"/>
          </w:tcPr>
          <w:p w14:paraId="16048D7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-328,512,555.47</w:t>
            </w:r>
          </w:p>
        </w:tc>
        <w:tc>
          <w:tcPr>
            <w:tcW w:w="474" w:type="pct"/>
            <w:vAlign w:val="center"/>
          </w:tcPr>
          <w:p w14:paraId="47B2DEC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-43,509,841.84</w:t>
            </w:r>
          </w:p>
        </w:tc>
        <w:tc>
          <w:tcPr>
            <w:tcW w:w="520" w:type="pct"/>
            <w:vAlign w:val="center"/>
          </w:tcPr>
          <w:p w14:paraId="34183628"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-372,022,397.31</w:t>
            </w:r>
          </w:p>
        </w:tc>
      </w:tr>
      <w:tr w:rsidR="004E1998" w14:paraId="4C5D4136" w14:textId="77777777">
        <w:sdt>
          <w:sdtPr>
            <w:tag w:val="_PLD_17bf1a1d144b41e18dbd63758cccc7b5"/>
            <w:id w:val="667671272"/>
          </w:sdtPr>
          <w:sdtContent>
            <w:tc>
              <w:tcPr>
                <w:tcW w:w="476" w:type="pct"/>
                <w:vAlign w:val="center"/>
              </w:tcPr>
              <w:p w14:paraId="4A4375F5" w14:textId="77777777" w:rsidR="004E1998" w:rsidRDefault="004E4D72">
                <w:pPr>
                  <w:rPr>
                    <w:color w:val="000000" w:themeColor="text1"/>
                    <w:sz w:val="18"/>
                    <w:szCs w:val="18"/>
                  </w:rPr>
                </w:pPr>
                <w:r>
                  <w:rPr>
                    <w:rFonts w:hint="eastAsia"/>
                    <w:color w:val="000000" w:themeColor="text1"/>
                    <w:sz w:val="18"/>
                    <w:szCs w:val="18"/>
                  </w:rPr>
                  <w:t>（一）综合收益总额</w:t>
                </w:r>
              </w:p>
            </w:tc>
          </w:sdtContent>
        </w:sdt>
        <w:tc>
          <w:tcPr>
            <w:tcW w:w="523" w:type="pct"/>
            <w:vAlign w:val="center"/>
          </w:tcPr>
          <w:p w14:paraId="191105C8"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3D1791F6" w14:textId="77777777" w:rsidR="004E1998" w:rsidRDefault="004E1998">
            <w:pPr>
              <w:jc w:val="right"/>
              <w:rPr>
                <w:rFonts w:asciiTheme="minorEastAsia" w:eastAsiaTheme="minorEastAsia" w:hAnsiTheme="minorEastAsia" w:hint="eastAsia"/>
                <w:sz w:val="15"/>
                <w:szCs w:val="15"/>
              </w:rPr>
            </w:pPr>
          </w:p>
        </w:tc>
        <w:tc>
          <w:tcPr>
            <w:tcW w:w="428" w:type="pct"/>
            <w:vAlign w:val="center"/>
          </w:tcPr>
          <w:p w14:paraId="4C476F12" w14:textId="77777777" w:rsidR="004E1998" w:rsidRDefault="004E1998">
            <w:pPr>
              <w:jc w:val="right"/>
              <w:rPr>
                <w:rFonts w:asciiTheme="minorEastAsia" w:eastAsiaTheme="minorEastAsia" w:hAnsiTheme="minorEastAsia" w:hint="eastAsia"/>
                <w:sz w:val="15"/>
                <w:szCs w:val="15"/>
              </w:rPr>
            </w:pPr>
          </w:p>
        </w:tc>
        <w:tc>
          <w:tcPr>
            <w:tcW w:w="476" w:type="pct"/>
            <w:vAlign w:val="center"/>
          </w:tcPr>
          <w:p w14:paraId="6B7CE42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-349,025.36</w:t>
            </w:r>
          </w:p>
        </w:tc>
        <w:tc>
          <w:tcPr>
            <w:tcW w:w="522" w:type="pct"/>
            <w:vAlign w:val="center"/>
          </w:tcPr>
          <w:p w14:paraId="314A55A2"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0BC4063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231,416,651.70</w:t>
            </w:r>
          </w:p>
        </w:tc>
        <w:tc>
          <w:tcPr>
            <w:tcW w:w="503" w:type="pct"/>
            <w:vAlign w:val="center"/>
          </w:tcPr>
          <w:p w14:paraId="7A2E2D3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231,067,626.34</w:t>
            </w:r>
          </w:p>
        </w:tc>
        <w:tc>
          <w:tcPr>
            <w:tcW w:w="474" w:type="pct"/>
            <w:vAlign w:val="center"/>
          </w:tcPr>
          <w:p w14:paraId="58895F4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-50,281,452.15</w:t>
            </w:r>
          </w:p>
        </w:tc>
        <w:tc>
          <w:tcPr>
            <w:tcW w:w="520" w:type="pct"/>
            <w:vAlign w:val="center"/>
          </w:tcPr>
          <w:p w14:paraId="2919584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180,786,174.19</w:t>
            </w:r>
          </w:p>
        </w:tc>
      </w:tr>
      <w:tr w:rsidR="004E1998" w14:paraId="1DADB386" w14:textId="77777777">
        <w:sdt>
          <w:sdtPr>
            <w:tag w:val="_PLD_d55056423dbf4ac187d64bd43c03aca3"/>
            <w:id w:val="1563761999"/>
          </w:sdtPr>
          <w:sdtContent>
            <w:tc>
              <w:tcPr>
                <w:tcW w:w="476" w:type="pct"/>
                <w:vAlign w:val="center"/>
              </w:tcPr>
              <w:p w14:paraId="309B9A25"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523" w:type="pct"/>
            <w:vAlign w:val="center"/>
          </w:tcPr>
          <w:p w14:paraId="5C755C00"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1D574EA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18,389.69</w:t>
            </w:r>
          </w:p>
        </w:tc>
        <w:tc>
          <w:tcPr>
            <w:tcW w:w="428" w:type="pct"/>
            <w:vAlign w:val="center"/>
          </w:tcPr>
          <w:p w14:paraId="39724B85" w14:textId="77777777" w:rsidR="004E1998" w:rsidRDefault="004E1998">
            <w:pPr>
              <w:jc w:val="right"/>
              <w:rPr>
                <w:rFonts w:asciiTheme="minorEastAsia" w:eastAsiaTheme="minorEastAsia" w:hAnsiTheme="minorEastAsia" w:hint="eastAsia"/>
                <w:sz w:val="15"/>
                <w:szCs w:val="15"/>
              </w:rPr>
            </w:pPr>
          </w:p>
        </w:tc>
        <w:tc>
          <w:tcPr>
            <w:tcW w:w="476" w:type="pct"/>
            <w:vAlign w:val="center"/>
          </w:tcPr>
          <w:p w14:paraId="70C7ECC7"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40D388BA"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0E3119EB" w14:textId="77777777" w:rsidR="004E1998" w:rsidRDefault="004E1998">
            <w:pPr>
              <w:jc w:val="right"/>
              <w:rPr>
                <w:rFonts w:asciiTheme="minorEastAsia" w:eastAsiaTheme="minorEastAsia" w:hAnsiTheme="minorEastAsia" w:hint="eastAsia"/>
                <w:sz w:val="15"/>
                <w:szCs w:val="15"/>
              </w:rPr>
            </w:pPr>
          </w:p>
        </w:tc>
        <w:tc>
          <w:tcPr>
            <w:tcW w:w="503" w:type="pct"/>
            <w:vAlign w:val="center"/>
          </w:tcPr>
          <w:p w14:paraId="0CBC17C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18,389.69</w:t>
            </w:r>
          </w:p>
        </w:tc>
        <w:tc>
          <w:tcPr>
            <w:tcW w:w="474" w:type="pct"/>
            <w:vAlign w:val="center"/>
          </w:tcPr>
          <w:p w14:paraId="26E7F04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6,771,610.31</w:t>
            </w:r>
          </w:p>
        </w:tc>
        <w:tc>
          <w:tcPr>
            <w:tcW w:w="520" w:type="pct"/>
            <w:vAlign w:val="center"/>
          </w:tcPr>
          <w:p w14:paraId="2AF8966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6,790,000.00</w:t>
            </w:r>
          </w:p>
        </w:tc>
      </w:tr>
      <w:tr w:rsidR="004E1998" w14:paraId="3CEE7658" w14:textId="77777777">
        <w:sdt>
          <w:sdtPr>
            <w:tag w:val="_PLD_284541025868477ca26973c13dd9ff9e"/>
            <w:id w:val="-1627928458"/>
          </w:sdtPr>
          <w:sdtContent>
            <w:tc>
              <w:tcPr>
                <w:tcW w:w="476" w:type="pct"/>
                <w:vAlign w:val="center"/>
              </w:tcPr>
              <w:p w14:paraId="2BCCDC92" w14:textId="77777777" w:rsidR="004E1998" w:rsidRDefault="004E4D72">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523" w:type="pct"/>
            <w:vAlign w:val="center"/>
          </w:tcPr>
          <w:p w14:paraId="6D368C0D"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60A7C5B5" w14:textId="77777777" w:rsidR="004E1998" w:rsidRDefault="004E1998">
            <w:pPr>
              <w:jc w:val="right"/>
              <w:rPr>
                <w:rFonts w:asciiTheme="minorEastAsia" w:eastAsiaTheme="minorEastAsia" w:hAnsiTheme="minorEastAsia" w:hint="eastAsia"/>
                <w:sz w:val="15"/>
                <w:szCs w:val="15"/>
              </w:rPr>
            </w:pPr>
          </w:p>
        </w:tc>
        <w:tc>
          <w:tcPr>
            <w:tcW w:w="428" w:type="pct"/>
            <w:vAlign w:val="center"/>
          </w:tcPr>
          <w:p w14:paraId="1F589BAE" w14:textId="77777777" w:rsidR="004E1998" w:rsidRDefault="004E1998">
            <w:pPr>
              <w:jc w:val="right"/>
              <w:rPr>
                <w:rFonts w:asciiTheme="minorEastAsia" w:eastAsiaTheme="minorEastAsia" w:hAnsiTheme="minorEastAsia" w:hint="eastAsia"/>
                <w:sz w:val="15"/>
                <w:szCs w:val="15"/>
              </w:rPr>
            </w:pPr>
          </w:p>
        </w:tc>
        <w:tc>
          <w:tcPr>
            <w:tcW w:w="476" w:type="pct"/>
            <w:vAlign w:val="center"/>
          </w:tcPr>
          <w:p w14:paraId="25591D68"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66C9E549"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6A6E1ECC" w14:textId="77777777" w:rsidR="004E1998" w:rsidRDefault="004E1998">
            <w:pPr>
              <w:jc w:val="right"/>
              <w:rPr>
                <w:rFonts w:asciiTheme="minorEastAsia" w:eastAsiaTheme="minorEastAsia" w:hAnsiTheme="minorEastAsia" w:hint="eastAsia"/>
                <w:sz w:val="15"/>
                <w:szCs w:val="15"/>
              </w:rPr>
            </w:pPr>
          </w:p>
        </w:tc>
        <w:tc>
          <w:tcPr>
            <w:tcW w:w="503" w:type="pct"/>
            <w:vAlign w:val="center"/>
          </w:tcPr>
          <w:p w14:paraId="1DA06CED" w14:textId="77777777" w:rsidR="004E1998" w:rsidRDefault="004E1998">
            <w:pPr>
              <w:jc w:val="right"/>
              <w:rPr>
                <w:rFonts w:asciiTheme="minorEastAsia" w:eastAsiaTheme="minorEastAsia" w:hAnsiTheme="minorEastAsia" w:hint="eastAsia"/>
                <w:sz w:val="15"/>
                <w:szCs w:val="15"/>
              </w:rPr>
            </w:pPr>
          </w:p>
        </w:tc>
        <w:tc>
          <w:tcPr>
            <w:tcW w:w="474" w:type="pct"/>
            <w:vAlign w:val="center"/>
          </w:tcPr>
          <w:p w14:paraId="2E7F7A65"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6,790,000.00</w:t>
            </w:r>
          </w:p>
        </w:tc>
        <w:tc>
          <w:tcPr>
            <w:tcW w:w="520" w:type="pct"/>
            <w:vAlign w:val="center"/>
          </w:tcPr>
          <w:p w14:paraId="6B87344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6,790,000.00</w:t>
            </w:r>
          </w:p>
        </w:tc>
      </w:tr>
      <w:tr w:rsidR="004E1998" w14:paraId="69102AE1" w14:textId="77777777">
        <w:sdt>
          <w:sdtPr>
            <w:tag w:val="_PLD_b361f3a237774bcd8ac416b2b21655eb"/>
            <w:id w:val="1645167221"/>
          </w:sdtPr>
          <w:sdtContent>
            <w:tc>
              <w:tcPr>
                <w:tcW w:w="476" w:type="pct"/>
                <w:vAlign w:val="center"/>
              </w:tcPr>
              <w:p w14:paraId="65146901" w14:textId="77777777" w:rsidR="004E1998" w:rsidRDefault="004E4D72">
                <w:pPr>
                  <w:rPr>
                    <w:color w:val="000000" w:themeColor="text1"/>
                    <w:sz w:val="18"/>
                    <w:szCs w:val="18"/>
                  </w:rPr>
                </w:pPr>
                <w:r>
                  <w:rPr>
                    <w:color w:val="000000" w:themeColor="text1"/>
                    <w:sz w:val="18"/>
                    <w:szCs w:val="18"/>
                  </w:rPr>
                  <w:t>2</w:t>
                </w:r>
                <w:r>
                  <w:rPr>
                    <w:color w:val="000000" w:themeColor="text1"/>
                    <w:sz w:val="18"/>
                    <w:szCs w:val="18"/>
                  </w:rPr>
                  <w:t>．其他</w:t>
                </w:r>
              </w:p>
            </w:tc>
          </w:sdtContent>
        </w:sdt>
        <w:tc>
          <w:tcPr>
            <w:tcW w:w="523" w:type="pct"/>
            <w:vAlign w:val="center"/>
          </w:tcPr>
          <w:p w14:paraId="5B0D2700"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229E0A7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18,389.69</w:t>
            </w:r>
          </w:p>
        </w:tc>
        <w:tc>
          <w:tcPr>
            <w:tcW w:w="428" w:type="pct"/>
            <w:vAlign w:val="center"/>
          </w:tcPr>
          <w:p w14:paraId="24041414" w14:textId="77777777" w:rsidR="004E1998" w:rsidRDefault="004E1998">
            <w:pPr>
              <w:jc w:val="right"/>
              <w:rPr>
                <w:rFonts w:asciiTheme="minorEastAsia" w:eastAsiaTheme="minorEastAsia" w:hAnsiTheme="minorEastAsia" w:hint="eastAsia"/>
                <w:sz w:val="15"/>
                <w:szCs w:val="15"/>
              </w:rPr>
            </w:pPr>
          </w:p>
        </w:tc>
        <w:tc>
          <w:tcPr>
            <w:tcW w:w="476" w:type="pct"/>
            <w:vAlign w:val="center"/>
          </w:tcPr>
          <w:p w14:paraId="4B831A7B"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7F9BCB01"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16C7DBE7" w14:textId="77777777" w:rsidR="004E1998" w:rsidRDefault="004E1998">
            <w:pPr>
              <w:jc w:val="right"/>
              <w:rPr>
                <w:rFonts w:asciiTheme="minorEastAsia" w:eastAsiaTheme="minorEastAsia" w:hAnsiTheme="minorEastAsia" w:hint="eastAsia"/>
                <w:sz w:val="15"/>
                <w:szCs w:val="15"/>
              </w:rPr>
            </w:pPr>
          </w:p>
        </w:tc>
        <w:tc>
          <w:tcPr>
            <w:tcW w:w="503" w:type="pct"/>
            <w:vAlign w:val="center"/>
          </w:tcPr>
          <w:p w14:paraId="0C4BEE2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18,389.69</w:t>
            </w:r>
          </w:p>
        </w:tc>
        <w:tc>
          <w:tcPr>
            <w:tcW w:w="474" w:type="pct"/>
            <w:vAlign w:val="center"/>
          </w:tcPr>
          <w:p w14:paraId="57FD3C9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-18,389.69</w:t>
            </w:r>
          </w:p>
        </w:tc>
        <w:tc>
          <w:tcPr>
            <w:tcW w:w="520" w:type="pct"/>
            <w:vAlign w:val="center"/>
          </w:tcPr>
          <w:p w14:paraId="2909690F" w14:textId="77777777" w:rsidR="004E1998" w:rsidRDefault="004E1998">
            <w:pPr>
              <w:jc w:val="right"/>
              <w:rPr>
                <w:rFonts w:asciiTheme="minorEastAsia" w:eastAsiaTheme="minorEastAsia" w:hAnsiTheme="minorEastAsia" w:hint="eastAsia"/>
                <w:sz w:val="15"/>
                <w:szCs w:val="15"/>
              </w:rPr>
            </w:pPr>
          </w:p>
        </w:tc>
      </w:tr>
      <w:tr w:rsidR="004E1998" w14:paraId="4766ABD0" w14:textId="77777777">
        <w:sdt>
          <w:sdtPr>
            <w:tag w:val="_PLD_a7e75a2d1ed049d9bbdb0ef093ac9478"/>
            <w:id w:val="-569499611"/>
          </w:sdtPr>
          <w:sdtContent>
            <w:tc>
              <w:tcPr>
                <w:tcW w:w="476" w:type="pct"/>
                <w:vAlign w:val="center"/>
              </w:tcPr>
              <w:p w14:paraId="2C49F00D"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523" w:type="pct"/>
            <w:vAlign w:val="center"/>
          </w:tcPr>
          <w:p w14:paraId="2B8AF54C"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0CF11E88" w14:textId="77777777" w:rsidR="004E1998" w:rsidRDefault="004E1998">
            <w:pPr>
              <w:jc w:val="right"/>
              <w:rPr>
                <w:rFonts w:asciiTheme="minorEastAsia" w:eastAsiaTheme="minorEastAsia" w:hAnsiTheme="minorEastAsia" w:hint="eastAsia"/>
                <w:sz w:val="15"/>
                <w:szCs w:val="15"/>
              </w:rPr>
            </w:pPr>
          </w:p>
        </w:tc>
        <w:tc>
          <w:tcPr>
            <w:tcW w:w="428" w:type="pct"/>
            <w:vAlign w:val="center"/>
          </w:tcPr>
          <w:p w14:paraId="192D0A8B" w14:textId="77777777" w:rsidR="004E1998" w:rsidRDefault="004E1998">
            <w:pPr>
              <w:jc w:val="right"/>
              <w:rPr>
                <w:rFonts w:asciiTheme="minorEastAsia" w:eastAsiaTheme="minorEastAsia" w:hAnsiTheme="minorEastAsia" w:hint="eastAsia"/>
                <w:sz w:val="15"/>
                <w:szCs w:val="15"/>
              </w:rPr>
            </w:pPr>
          </w:p>
        </w:tc>
        <w:tc>
          <w:tcPr>
            <w:tcW w:w="476" w:type="pct"/>
            <w:vAlign w:val="center"/>
          </w:tcPr>
          <w:p w14:paraId="6FFA46BE"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6F78D577"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09A22C8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c>
          <w:tcPr>
            <w:tcW w:w="503" w:type="pct"/>
            <w:vAlign w:val="center"/>
          </w:tcPr>
          <w:p w14:paraId="2D93A325"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c>
          <w:tcPr>
            <w:tcW w:w="474" w:type="pct"/>
            <w:vAlign w:val="center"/>
          </w:tcPr>
          <w:p w14:paraId="13E68355" w14:textId="77777777" w:rsidR="004E1998" w:rsidRDefault="004E1998">
            <w:pPr>
              <w:jc w:val="right"/>
              <w:rPr>
                <w:rFonts w:asciiTheme="minorEastAsia" w:eastAsiaTheme="minorEastAsia" w:hAnsiTheme="minorEastAsia" w:hint="eastAsia"/>
                <w:sz w:val="15"/>
                <w:szCs w:val="15"/>
              </w:rPr>
            </w:pPr>
          </w:p>
        </w:tc>
        <w:tc>
          <w:tcPr>
            <w:tcW w:w="520" w:type="pct"/>
            <w:vAlign w:val="center"/>
          </w:tcPr>
          <w:p w14:paraId="0D4912E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r>
      <w:tr w:rsidR="004E1998" w14:paraId="340237FE" w14:textId="77777777">
        <w:sdt>
          <w:sdtPr>
            <w:tag w:val="_PLD_a5531db3e1d84f3897cb962fdc73ab3d"/>
            <w:id w:val="814842769"/>
          </w:sdtPr>
          <w:sdtContent>
            <w:tc>
              <w:tcPr>
                <w:tcW w:w="476" w:type="pct"/>
                <w:vAlign w:val="center"/>
              </w:tcPr>
              <w:p w14:paraId="761532BE" w14:textId="77777777" w:rsidR="004E1998" w:rsidRDefault="004E4D72">
                <w:pPr>
                  <w:rPr>
                    <w:color w:val="000000" w:themeColor="text1"/>
                    <w:sz w:val="18"/>
                    <w:szCs w:val="18"/>
                  </w:rPr>
                </w:pPr>
                <w:r>
                  <w:rPr>
                    <w:color w:val="000000" w:themeColor="text1"/>
                    <w:sz w:val="18"/>
                    <w:szCs w:val="18"/>
                  </w:rPr>
                  <w:t>1</w:t>
                </w:r>
                <w:r>
                  <w:rPr>
                    <w:color w:val="000000" w:themeColor="text1"/>
                    <w:sz w:val="18"/>
                    <w:szCs w:val="18"/>
                  </w:rPr>
                  <w:t>．对所有者（或股东）的分配</w:t>
                </w:r>
              </w:p>
            </w:tc>
          </w:sdtContent>
        </w:sdt>
        <w:tc>
          <w:tcPr>
            <w:tcW w:w="523" w:type="pct"/>
            <w:vAlign w:val="center"/>
          </w:tcPr>
          <w:p w14:paraId="26488CE6"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4852205B" w14:textId="77777777" w:rsidR="004E1998" w:rsidRDefault="004E1998">
            <w:pPr>
              <w:jc w:val="right"/>
              <w:rPr>
                <w:rFonts w:asciiTheme="minorEastAsia" w:eastAsiaTheme="minorEastAsia" w:hAnsiTheme="minorEastAsia" w:hint="eastAsia"/>
                <w:sz w:val="15"/>
                <w:szCs w:val="15"/>
              </w:rPr>
            </w:pPr>
          </w:p>
        </w:tc>
        <w:tc>
          <w:tcPr>
            <w:tcW w:w="428" w:type="pct"/>
            <w:vAlign w:val="center"/>
          </w:tcPr>
          <w:p w14:paraId="11B023DE" w14:textId="77777777" w:rsidR="004E1998" w:rsidRDefault="004E1998">
            <w:pPr>
              <w:jc w:val="right"/>
              <w:rPr>
                <w:rFonts w:asciiTheme="minorEastAsia" w:eastAsiaTheme="minorEastAsia" w:hAnsiTheme="minorEastAsia" w:hint="eastAsia"/>
                <w:sz w:val="15"/>
                <w:szCs w:val="15"/>
              </w:rPr>
            </w:pPr>
          </w:p>
        </w:tc>
        <w:tc>
          <w:tcPr>
            <w:tcW w:w="476" w:type="pct"/>
            <w:vAlign w:val="center"/>
          </w:tcPr>
          <w:p w14:paraId="2D5CC933"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5B9F834A"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117C9EF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c>
          <w:tcPr>
            <w:tcW w:w="503" w:type="pct"/>
            <w:vAlign w:val="center"/>
          </w:tcPr>
          <w:p w14:paraId="74EAADC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c>
          <w:tcPr>
            <w:tcW w:w="474" w:type="pct"/>
            <w:vAlign w:val="center"/>
          </w:tcPr>
          <w:p w14:paraId="6A19EC3B" w14:textId="77777777" w:rsidR="004E1998" w:rsidRDefault="004E1998">
            <w:pPr>
              <w:jc w:val="right"/>
              <w:rPr>
                <w:rFonts w:asciiTheme="minorEastAsia" w:eastAsiaTheme="minorEastAsia" w:hAnsiTheme="minorEastAsia" w:hint="eastAsia"/>
                <w:sz w:val="15"/>
                <w:szCs w:val="15"/>
              </w:rPr>
            </w:pPr>
          </w:p>
        </w:tc>
        <w:tc>
          <w:tcPr>
            <w:tcW w:w="520" w:type="pct"/>
            <w:vAlign w:val="center"/>
          </w:tcPr>
          <w:p w14:paraId="7F88892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r>
      <w:tr w:rsidR="004E1998" w14:paraId="7FADBA2F" w14:textId="77777777">
        <w:sdt>
          <w:sdtPr>
            <w:tag w:val="_PLD_c0c9652bd3724ad8b729d3650a0840d4"/>
            <w:id w:val="-1151291465"/>
          </w:sdtPr>
          <w:sdtContent>
            <w:tc>
              <w:tcPr>
                <w:tcW w:w="476" w:type="pct"/>
                <w:vAlign w:val="center"/>
              </w:tcPr>
              <w:p w14:paraId="652CE26E"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523" w:type="pct"/>
            <w:vAlign w:val="center"/>
          </w:tcPr>
          <w:p w14:paraId="05F77F3D"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02D90282" w14:textId="77777777" w:rsidR="004E1998" w:rsidRDefault="004E1998">
            <w:pPr>
              <w:jc w:val="right"/>
              <w:rPr>
                <w:rFonts w:asciiTheme="minorEastAsia" w:eastAsiaTheme="minorEastAsia" w:hAnsiTheme="minorEastAsia" w:hint="eastAsia"/>
                <w:sz w:val="15"/>
                <w:szCs w:val="15"/>
              </w:rPr>
            </w:pPr>
          </w:p>
        </w:tc>
        <w:tc>
          <w:tcPr>
            <w:tcW w:w="428" w:type="pct"/>
            <w:vAlign w:val="center"/>
          </w:tcPr>
          <w:p w14:paraId="5A41E34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476" w:type="pct"/>
            <w:vAlign w:val="center"/>
          </w:tcPr>
          <w:p w14:paraId="2CBA1C61"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7ADF7513"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699B50D0" w14:textId="77777777" w:rsidR="004E1998" w:rsidRDefault="004E1998">
            <w:pPr>
              <w:jc w:val="right"/>
              <w:rPr>
                <w:rFonts w:asciiTheme="minorEastAsia" w:eastAsiaTheme="minorEastAsia" w:hAnsiTheme="minorEastAsia" w:hint="eastAsia"/>
                <w:sz w:val="15"/>
                <w:szCs w:val="15"/>
              </w:rPr>
            </w:pPr>
          </w:p>
        </w:tc>
        <w:tc>
          <w:tcPr>
            <w:tcW w:w="503" w:type="pct"/>
            <w:vAlign w:val="center"/>
          </w:tcPr>
          <w:p w14:paraId="06781F98"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474" w:type="pct"/>
            <w:vAlign w:val="center"/>
          </w:tcPr>
          <w:p w14:paraId="4960D080" w14:textId="77777777" w:rsidR="004E1998" w:rsidRDefault="004E1998">
            <w:pPr>
              <w:jc w:val="right"/>
              <w:rPr>
                <w:rFonts w:asciiTheme="minorEastAsia" w:eastAsiaTheme="minorEastAsia" w:hAnsiTheme="minorEastAsia" w:hint="eastAsia"/>
                <w:sz w:val="15"/>
                <w:szCs w:val="15"/>
              </w:rPr>
            </w:pPr>
          </w:p>
        </w:tc>
        <w:tc>
          <w:tcPr>
            <w:tcW w:w="520" w:type="pct"/>
            <w:vAlign w:val="center"/>
          </w:tcPr>
          <w:p w14:paraId="222BA6E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r>
      <w:tr w:rsidR="004E1998" w14:paraId="78256A98" w14:textId="77777777">
        <w:tc>
          <w:tcPr>
            <w:tcW w:w="476" w:type="pct"/>
            <w:vAlign w:val="center"/>
          </w:tcPr>
          <w:sdt>
            <w:sdtPr>
              <w:tag w:val="_PLD_44b366cf670e4514b5f91bc8cef97e27"/>
              <w:id w:val="1889146792"/>
            </w:sdtPr>
            <w:sdtContent>
              <w:p w14:paraId="543A90DF" w14:textId="77777777" w:rsidR="004E1998" w:rsidRDefault="004E4D72">
                <w:pPr>
                  <w:rPr>
                    <w:color w:val="000000" w:themeColor="text1"/>
                  </w:rPr>
                </w:pPr>
                <w:r>
                  <w:rPr>
                    <w:color w:val="000000" w:themeColor="text1"/>
                    <w:sz w:val="18"/>
                    <w:szCs w:val="18"/>
                  </w:rPr>
                  <w:t>1</w:t>
                </w:r>
                <w:r>
                  <w:rPr>
                    <w:color w:val="000000" w:themeColor="text1"/>
                    <w:sz w:val="18"/>
                    <w:szCs w:val="18"/>
                  </w:rPr>
                  <w:t>．其他</w:t>
                </w:r>
              </w:p>
            </w:sdtContent>
          </w:sdt>
        </w:tc>
        <w:tc>
          <w:tcPr>
            <w:tcW w:w="523" w:type="pct"/>
            <w:vAlign w:val="center"/>
          </w:tcPr>
          <w:p w14:paraId="65D4A2A3" w14:textId="77777777" w:rsidR="004E1998" w:rsidRDefault="004E1998">
            <w:pPr>
              <w:jc w:val="right"/>
              <w:rPr>
                <w:rFonts w:asciiTheme="minorEastAsia" w:eastAsiaTheme="minorEastAsia" w:hAnsiTheme="minorEastAsia" w:hint="eastAsia"/>
                <w:sz w:val="15"/>
                <w:szCs w:val="15"/>
              </w:rPr>
            </w:pPr>
          </w:p>
        </w:tc>
        <w:tc>
          <w:tcPr>
            <w:tcW w:w="524" w:type="pct"/>
            <w:vAlign w:val="center"/>
          </w:tcPr>
          <w:p w14:paraId="29702913" w14:textId="77777777" w:rsidR="004E1998" w:rsidRDefault="004E1998">
            <w:pPr>
              <w:jc w:val="right"/>
              <w:rPr>
                <w:rFonts w:asciiTheme="minorEastAsia" w:eastAsiaTheme="minorEastAsia" w:hAnsiTheme="minorEastAsia" w:hint="eastAsia"/>
                <w:sz w:val="15"/>
                <w:szCs w:val="15"/>
              </w:rPr>
            </w:pPr>
          </w:p>
        </w:tc>
        <w:tc>
          <w:tcPr>
            <w:tcW w:w="428" w:type="pct"/>
            <w:vAlign w:val="center"/>
          </w:tcPr>
          <w:p w14:paraId="4EE479E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476" w:type="pct"/>
            <w:vAlign w:val="center"/>
          </w:tcPr>
          <w:p w14:paraId="2E26192B" w14:textId="77777777" w:rsidR="004E1998" w:rsidRDefault="004E1998">
            <w:pPr>
              <w:jc w:val="right"/>
              <w:rPr>
                <w:rFonts w:asciiTheme="minorEastAsia" w:eastAsiaTheme="minorEastAsia" w:hAnsiTheme="minorEastAsia" w:hint="eastAsia"/>
                <w:sz w:val="15"/>
                <w:szCs w:val="15"/>
              </w:rPr>
            </w:pPr>
          </w:p>
        </w:tc>
        <w:tc>
          <w:tcPr>
            <w:tcW w:w="522" w:type="pct"/>
            <w:vAlign w:val="center"/>
          </w:tcPr>
          <w:p w14:paraId="06A05693" w14:textId="77777777" w:rsidR="004E1998" w:rsidRDefault="004E1998">
            <w:pPr>
              <w:jc w:val="right"/>
              <w:rPr>
                <w:rFonts w:asciiTheme="minorEastAsia" w:eastAsiaTheme="minorEastAsia" w:hAnsiTheme="minorEastAsia" w:hint="eastAsia"/>
                <w:sz w:val="15"/>
                <w:szCs w:val="15"/>
              </w:rPr>
            </w:pPr>
          </w:p>
        </w:tc>
        <w:tc>
          <w:tcPr>
            <w:tcW w:w="553" w:type="pct"/>
            <w:vAlign w:val="center"/>
          </w:tcPr>
          <w:p w14:paraId="5025F19C" w14:textId="77777777" w:rsidR="004E1998" w:rsidRDefault="004E1998">
            <w:pPr>
              <w:jc w:val="right"/>
              <w:rPr>
                <w:rFonts w:asciiTheme="minorEastAsia" w:eastAsiaTheme="minorEastAsia" w:hAnsiTheme="minorEastAsia" w:hint="eastAsia"/>
                <w:sz w:val="15"/>
                <w:szCs w:val="15"/>
              </w:rPr>
            </w:pPr>
          </w:p>
        </w:tc>
        <w:tc>
          <w:tcPr>
            <w:tcW w:w="503" w:type="pct"/>
            <w:vAlign w:val="center"/>
          </w:tcPr>
          <w:p w14:paraId="5AB2CDF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474" w:type="pct"/>
            <w:vAlign w:val="center"/>
          </w:tcPr>
          <w:p w14:paraId="1893F324" w14:textId="77777777" w:rsidR="004E1998" w:rsidRDefault="004E1998">
            <w:pPr>
              <w:jc w:val="right"/>
              <w:rPr>
                <w:rFonts w:asciiTheme="minorEastAsia" w:eastAsiaTheme="minorEastAsia" w:hAnsiTheme="minorEastAsia" w:hint="eastAsia"/>
                <w:sz w:val="15"/>
                <w:szCs w:val="15"/>
              </w:rPr>
            </w:pPr>
          </w:p>
        </w:tc>
        <w:tc>
          <w:tcPr>
            <w:tcW w:w="520" w:type="pct"/>
            <w:vAlign w:val="center"/>
          </w:tcPr>
          <w:p w14:paraId="7EE37C5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r>
      <w:tr w:rsidR="004E1998" w14:paraId="167751A0" w14:textId="77777777">
        <w:sdt>
          <w:sdtPr>
            <w:tag w:val="_PLD_e9c8435b637745858c6ad855ad7bbea0"/>
            <w:id w:val="-727837568"/>
          </w:sdtPr>
          <w:sdtContent>
            <w:tc>
              <w:tcPr>
                <w:tcW w:w="476" w:type="pct"/>
                <w:vAlign w:val="center"/>
              </w:tcPr>
              <w:p w14:paraId="49085228" w14:textId="77777777" w:rsidR="004E1998" w:rsidRDefault="004E4D72">
                <w:pPr>
                  <w:rPr>
                    <w:color w:val="000000" w:themeColor="text1"/>
                    <w:sz w:val="18"/>
                    <w:szCs w:val="18"/>
                  </w:rPr>
                </w:pPr>
                <w:r>
                  <w:rPr>
                    <w:color w:val="000000" w:themeColor="text1"/>
                    <w:sz w:val="18"/>
                    <w:szCs w:val="18"/>
                  </w:rPr>
                  <w:t>四、本期期末余额</w:t>
                </w:r>
              </w:p>
            </w:tc>
          </w:sdtContent>
        </w:sdt>
        <w:tc>
          <w:tcPr>
            <w:tcW w:w="523" w:type="pct"/>
            <w:vAlign w:val="center"/>
          </w:tcPr>
          <w:p w14:paraId="5F44A165"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524" w:type="pct"/>
            <w:vAlign w:val="center"/>
          </w:tcPr>
          <w:p w14:paraId="66F089D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2,493,261,712.00</w:t>
            </w:r>
          </w:p>
        </w:tc>
        <w:tc>
          <w:tcPr>
            <w:tcW w:w="428" w:type="pct"/>
            <w:vAlign w:val="center"/>
          </w:tcPr>
          <w:p w14:paraId="34E5CBE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425,441,746.94</w:t>
            </w:r>
          </w:p>
        </w:tc>
        <w:tc>
          <w:tcPr>
            <w:tcW w:w="476" w:type="pct"/>
            <w:vAlign w:val="center"/>
          </w:tcPr>
          <w:p w14:paraId="6ECB8CD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11,486,786.64</w:t>
            </w:r>
          </w:p>
        </w:tc>
        <w:tc>
          <w:tcPr>
            <w:tcW w:w="522" w:type="pct"/>
            <w:vAlign w:val="center"/>
          </w:tcPr>
          <w:p w14:paraId="11E6277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553" w:type="pct"/>
            <w:vAlign w:val="center"/>
          </w:tcPr>
          <w:p w14:paraId="4584A552"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7,532,341,338.12</w:t>
            </w:r>
          </w:p>
        </w:tc>
        <w:tc>
          <w:tcPr>
            <w:tcW w:w="503" w:type="pct"/>
            <w:vAlign w:val="center"/>
          </w:tcPr>
          <w:p w14:paraId="0CC71142"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11,288,481,039.82</w:t>
            </w:r>
          </w:p>
        </w:tc>
        <w:tc>
          <w:tcPr>
            <w:tcW w:w="474" w:type="pct"/>
            <w:vAlign w:val="center"/>
          </w:tcPr>
          <w:p w14:paraId="4BEDDBF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-284,494,063.86</w:t>
            </w:r>
          </w:p>
        </w:tc>
        <w:tc>
          <w:tcPr>
            <w:tcW w:w="520" w:type="pct"/>
            <w:vAlign w:val="center"/>
          </w:tcPr>
          <w:p w14:paraId="7F1CFF3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11,003,986,975.96</w:t>
            </w:r>
          </w:p>
        </w:tc>
      </w:tr>
    </w:tbl>
    <w:p w14:paraId="7A83119B" w14:textId="77777777" w:rsidR="004E1998" w:rsidRDefault="004E1998"/>
    <w:p w14:paraId="3B01CD86" w14:textId="77777777" w:rsidR="004E1998" w:rsidRDefault="004E4D72">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885490184"/>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396906813"/>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493021097"/>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4F365456" w14:textId="77777777" w:rsidR="004E1998" w:rsidRDefault="004E1998">
      <w:pPr>
        <w:rPr>
          <w:color w:val="000000" w:themeColor="text1"/>
        </w:rPr>
      </w:pPr>
    </w:p>
    <w:p w14:paraId="724E4C18" w14:textId="77777777" w:rsidR="004E1998" w:rsidRDefault="004E1998">
      <w:pPr>
        <w:rPr>
          <w:color w:val="000000" w:themeColor="text1"/>
        </w:rPr>
      </w:pPr>
    </w:p>
    <w:p w14:paraId="40CA214A" w14:textId="77777777" w:rsidR="004E1998" w:rsidRDefault="004E4D72">
      <w:pPr>
        <w:pStyle w:val="3"/>
        <w:jc w:val="center"/>
        <w:rPr>
          <w:rFonts w:ascii="宋体" w:hAnsi="宋体" w:hint="eastAsia"/>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256BF55E" w14:textId="77777777" w:rsidR="004E1998" w:rsidRDefault="004E4D72">
      <w:pPr>
        <w:tabs>
          <w:tab w:val="left" w:pos="10080"/>
        </w:tabs>
        <w:snapToGrid w:val="0"/>
        <w:spacing w:line="240" w:lineRule="atLeast"/>
        <w:ind w:rightChars="12" w:right="25"/>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39B0D6B0" w14:textId="77777777" w:rsidR="004E1998" w:rsidRDefault="004E4D72">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398738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10506178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1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701"/>
        <w:gridCol w:w="1529"/>
        <w:gridCol w:w="1595"/>
        <w:gridCol w:w="1791"/>
        <w:gridCol w:w="1790"/>
        <w:gridCol w:w="1777"/>
        <w:gridCol w:w="1795"/>
      </w:tblGrid>
      <w:tr w:rsidR="004E1998" w14:paraId="059DED5C" w14:textId="77777777">
        <w:trPr>
          <w:trHeight w:val="20"/>
        </w:trPr>
        <w:sdt>
          <w:sdtPr>
            <w:tag w:val="_PLD_e16babcb874e4410be91226aac3d24db"/>
            <w:id w:val="-1627462822"/>
          </w:sdtPr>
          <w:sdtContent>
            <w:tc>
              <w:tcPr>
                <w:tcW w:w="2689" w:type="dxa"/>
                <w:vMerge w:val="restart"/>
                <w:vAlign w:val="center"/>
              </w:tcPr>
              <w:p w14:paraId="308FDCD2" w14:textId="77777777" w:rsidR="004E1998" w:rsidRDefault="004E4D72">
                <w:pPr>
                  <w:adjustRightInd w:val="0"/>
                  <w:snapToGrid w:val="0"/>
                  <w:jc w:val="center"/>
                  <w:rPr>
                    <w:color w:val="000000" w:themeColor="text1"/>
                    <w:sz w:val="18"/>
                    <w:szCs w:val="18"/>
                  </w:rPr>
                </w:pPr>
                <w:r>
                  <w:rPr>
                    <w:rFonts w:hint="eastAsia"/>
                    <w:color w:val="000000" w:themeColor="text1"/>
                    <w:sz w:val="18"/>
                    <w:szCs w:val="18"/>
                  </w:rPr>
                  <w:t>项目</w:t>
                </w:r>
              </w:p>
            </w:tc>
          </w:sdtContent>
        </w:sdt>
        <w:tc>
          <w:tcPr>
            <w:tcW w:w="11978" w:type="dxa"/>
            <w:gridSpan w:val="7"/>
            <w:vAlign w:val="center"/>
          </w:tcPr>
          <w:p w14:paraId="1A172973" w14:textId="77777777" w:rsidR="004E1998" w:rsidRDefault="004E4D72">
            <w:pPr>
              <w:adjustRightInd w:val="0"/>
              <w:snapToGrid w:val="0"/>
              <w:jc w:val="center"/>
              <w:rPr>
                <w:color w:val="000000" w:themeColor="text1"/>
              </w:rPr>
            </w:pPr>
            <w:r>
              <w:rPr>
                <w:rFonts w:hint="eastAsia"/>
                <w:color w:val="000000" w:themeColor="text1"/>
              </w:rPr>
              <w:t xml:space="preserve"> </w:t>
            </w:r>
            <w:sdt>
              <w:sdtPr>
                <w:tag w:val="_PLD_f6e21c3ce66d4e148eea3bf743a653b8"/>
                <w:id w:val="1450974853"/>
              </w:sdtPr>
              <w:sdtContent>
                <w:r>
                  <w:rPr>
                    <w:rFonts w:hint="eastAsia"/>
                    <w:color w:val="000000" w:themeColor="text1"/>
                    <w:sz w:val="18"/>
                  </w:rPr>
                  <w:t>2025</w:t>
                </w:r>
                <w:r>
                  <w:rPr>
                    <w:rFonts w:hint="eastAsia"/>
                    <w:color w:val="000000" w:themeColor="text1"/>
                    <w:sz w:val="18"/>
                  </w:rPr>
                  <w:t>年半年度</w:t>
                </w:r>
              </w:sdtContent>
            </w:sdt>
          </w:p>
        </w:tc>
      </w:tr>
      <w:tr w:rsidR="004E1998" w14:paraId="576123AD" w14:textId="77777777">
        <w:trPr>
          <w:trHeight w:val="442"/>
        </w:trPr>
        <w:tc>
          <w:tcPr>
            <w:tcW w:w="2689" w:type="dxa"/>
            <w:vMerge/>
            <w:vAlign w:val="center"/>
          </w:tcPr>
          <w:p w14:paraId="16A787F7" w14:textId="77777777" w:rsidR="004E1998" w:rsidRDefault="004E1998">
            <w:pPr>
              <w:adjustRightInd w:val="0"/>
              <w:snapToGrid w:val="0"/>
              <w:rPr>
                <w:color w:val="000000" w:themeColor="text1"/>
                <w:sz w:val="18"/>
                <w:szCs w:val="18"/>
              </w:rPr>
            </w:pPr>
          </w:p>
        </w:tc>
        <w:sdt>
          <w:sdtPr>
            <w:tag w:val="_PLD_0b6e9703ed65458cb162afd47e6cc9f5"/>
            <w:id w:val="257868395"/>
          </w:sdtPr>
          <w:sdtContent>
            <w:tc>
              <w:tcPr>
                <w:tcW w:w="1701" w:type="dxa"/>
                <w:tcBorders>
                  <w:right w:val="single" w:sz="4" w:space="0" w:color="auto"/>
                </w:tcBorders>
                <w:vAlign w:val="center"/>
              </w:tcPr>
              <w:p w14:paraId="3417C248" w14:textId="77777777" w:rsidR="004E1998" w:rsidRDefault="004E4D72">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670488de432c4150880353e82f6ebb21"/>
            <w:id w:val="76408367"/>
          </w:sdtPr>
          <w:sdtContent>
            <w:tc>
              <w:tcPr>
                <w:tcW w:w="1529" w:type="dxa"/>
                <w:vAlign w:val="center"/>
              </w:tcPr>
              <w:p w14:paraId="0E851CCD" w14:textId="77777777" w:rsidR="004E1998" w:rsidRDefault="004E4D72">
                <w:pPr>
                  <w:adjustRightInd w:val="0"/>
                  <w:snapToGrid w:val="0"/>
                  <w:jc w:val="center"/>
                  <w:rPr>
                    <w:color w:val="000000" w:themeColor="text1"/>
                    <w:sz w:val="18"/>
                    <w:szCs w:val="18"/>
                  </w:rPr>
                </w:pPr>
                <w:r>
                  <w:rPr>
                    <w:color w:val="000000" w:themeColor="text1"/>
                    <w:sz w:val="18"/>
                    <w:szCs w:val="18"/>
                  </w:rPr>
                  <w:t>资本公积</w:t>
                </w:r>
              </w:p>
            </w:tc>
          </w:sdtContent>
        </w:sdt>
        <w:sdt>
          <w:sdtPr>
            <w:tag w:val="_PLD_c1c25c4e521b4e8aba5ccfef16a558c5"/>
            <w:id w:val="165601776"/>
          </w:sdtPr>
          <w:sdtContent>
            <w:tc>
              <w:tcPr>
                <w:tcW w:w="1595" w:type="dxa"/>
                <w:vAlign w:val="center"/>
              </w:tcPr>
              <w:p w14:paraId="23AE9361" w14:textId="77777777" w:rsidR="004E1998" w:rsidRDefault="004E4D72">
                <w:pPr>
                  <w:adjustRightInd w:val="0"/>
                  <w:snapToGrid w:val="0"/>
                  <w:jc w:val="center"/>
                  <w:rPr>
                    <w:color w:val="000000" w:themeColor="text1"/>
                    <w:sz w:val="18"/>
                    <w:szCs w:val="18"/>
                  </w:rPr>
                </w:pPr>
                <w:r>
                  <w:rPr>
                    <w:color w:val="000000" w:themeColor="text1"/>
                    <w:sz w:val="18"/>
                    <w:szCs w:val="18"/>
                  </w:rPr>
                  <w:t>减：库存股</w:t>
                </w:r>
              </w:p>
            </w:tc>
          </w:sdtContent>
        </w:sdt>
        <w:sdt>
          <w:sdtPr>
            <w:tag w:val="_PLD_4ef83c170ca54a08ac6fcebc6a487dcd"/>
            <w:id w:val="464405048"/>
          </w:sdtPr>
          <w:sdtContent>
            <w:tc>
              <w:tcPr>
                <w:tcW w:w="1791" w:type="dxa"/>
                <w:vAlign w:val="center"/>
              </w:tcPr>
              <w:p w14:paraId="7B58BED6" w14:textId="77777777" w:rsidR="004E1998" w:rsidRDefault="004E4D72">
                <w:pPr>
                  <w:jc w:val="center"/>
                  <w:rPr>
                    <w:color w:val="000000" w:themeColor="text1"/>
                    <w:sz w:val="18"/>
                    <w:szCs w:val="18"/>
                  </w:rPr>
                </w:pPr>
                <w:r>
                  <w:rPr>
                    <w:rFonts w:hint="eastAsia"/>
                    <w:color w:val="000000" w:themeColor="text1"/>
                    <w:sz w:val="18"/>
                    <w:szCs w:val="18"/>
                  </w:rPr>
                  <w:t>其他综合收益</w:t>
                </w:r>
              </w:p>
            </w:tc>
          </w:sdtContent>
        </w:sdt>
        <w:sdt>
          <w:sdtPr>
            <w:tag w:val="_PLD_dbef0e1514f54b8ab8b43e975d3451b6"/>
            <w:id w:val="379753765"/>
          </w:sdtPr>
          <w:sdtContent>
            <w:tc>
              <w:tcPr>
                <w:tcW w:w="1790" w:type="dxa"/>
                <w:vAlign w:val="center"/>
              </w:tcPr>
              <w:p w14:paraId="169E0657" w14:textId="77777777" w:rsidR="004E1998" w:rsidRDefault="004E4D72">
                <w:pPr>
                  <w:adjustRightInd w:val="0"/>
                  <w:snapToGrid w:val="0"/>
                  <w:jc w:val="center"/>
                  <w:rPr>
                    <w:color w:val="000000" w:themeColor="text1"/>
                    <w:sz w:val="18"/>
                    <w:szCs w:val="18"/>
                  </w:rPr>
                </w:pPr>
                <w:r>
                  <w:rPr>
                    <w:color w:val="000000" w:themeColor="text1"/>
                    <w:sz w:val="18"/>
                    <w:szCs w:val="18"/>
                  </w:rPr>
                  <w:t>盈余公积</w:t>
                </w:r>
              </w:p>
            </w:tc>
          </w:sdtContent>
        </w:sdt>
        <w:sdt>
          <w:sdtPr>
            <w:tag w:val="_PLD_63b6c2969ec64e7abb1802f027c1069a"/>
            <w:id w:val="139474709"/>
          </w:sdtPr>
          <w:sdtContent>
            <w:tc>
              <w:tcPr>
                <w:tcW w:w="1777" w:type="dxa"/>
                <w:vAlign w:val="center"/>
              </w:tcPr>
              <w:p w14:paraId="4765EEFA" w14:textId="77777777" w:rsidR="004E1998" w:rsidRDefault="004E4D72">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cdd38492b3a84e28b52c6700432babfd"/>
            <w:id w:val="1822538480"/>
          </w:sdtPr>
          <w:sdtContent>
            <w:tc>
              <w:tcPr>
                <w:tcW w:w="1795" w:type="dxa"/>
                <w:vAlign w:val="center"/>
              </w:tcPr>
              <w:p w14:paraId="2C8DCF94" w14:textId="77777777" w:rsidR="004E1998" w:rsidRDefault="004E4D72">
                <w:pPr>
                  <w:adjustRightInd w:val="0"/>
                  <w:snapToGrid w:val="0"/>
                  <w:jc w:val="center"/>
                  <w:rPr>
                    <w:color w:val="000000" w:themeColor="text1"/>
                    <w:sz w:val="18"/>
                    <w:szCs w:val="18"/>
                  </w:rPr>
                </w:pPr>
                <w:r>
                  <w:rPr>
                    <w:color w:val="000000" w:themeColor="text1"/>
                    <w:sz w:val="18"/>
                    <w:szCs w:val="18"/>
                  </w:rPr>
                  <w:t>所有者权益合计</w:t>
                </w:r>
              </w:p>
            </w:tc>
          </w:sdtContent>
        </w:sdt>
      </w:tr>
      <w:tr w:rsidR="004E1998" w14:paraId="329290F6" w14:textId="77777777">
        <w:trPr>
          <w:trHeight w:val="20"/>
        </w:trPr>
        <w:sdt>
          <w:sdtPr>
            <w:tag w:val="_PLD_b5131b53bda244fcbd76916797d6b666"/>
            <w:id w:val="-1555770479"/>
          </w:sdtPr>
          <w:sdtContent>
            <w:tc>
              <w:tcPr>
                <w:tcW w:w="2689" w:type="dxa"/>
                <w:vAlign w:val="center"/>
              </w:tcPr>
              <w:p w14:paraId="44A2858E" w14:textId="77777777" w:rsidR="004E1998" w:rsidRDefault="004E4D72">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701" w:type="dxa"/>
            <w:tcBorders>
              <w:right w:val="single" w:sz="4" w:space="0" w:color="auto"/>
            </w:tcBorders>
            <w:vAlign w:val="center"/>
          </w:tcPr>
          <w:p w14:paraId="29EA6D08"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1,106,042,645.00</w:t>
            </w:r>
          </w:p>
        </w:tc>
        <w:tc>
          <w:tcPr>
            <w:tcW w:w="1529" w:type="dxa"/>
            <w:tcBorders>
              <w:left w:val="single" w:sz="4" w:space="0" w:color="auto"/>
            </w:tcBorders>
            <w:vAlign w:val="center"/>
          </w:tcPr>
          <w:p w14:paraId="21659A95"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2,611,221,174.17</w:t>
            </w:r>
          </w:p>
        </w:tc>
        <w:tc>
          <w:tcPr>
            <w:tcW w:w="1595" w:type="dxa"/>
            <w:vAlign w:val="center"/>
          </w:tcPr>
          <w:p w14:paraId="51E81554"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712,376,442.81</w:t>
            </w:r>
          </w:p>
        </w:tc>
        <w:tc>
          <w:tcPr>
            <w:tcW w:w="1791" w:type="dxa"/>
            <w:vAlign w:val="center"/>
          </w:tcPr>
          <w:p w14:paraId="4F871121"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16,686,933.62</w:t>
            </w:r>
          </w:p>
        </w:tc>
        <w:tc>
          <w:tcPr>
            <w:tcW w:w="1790" w:type="dxa"/>
            <w:vAlign w:val="center"/>
          </w:tcPr>
          <w:p w14:paraId="0BA9021F"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570,790,305.00</w:t>
            </w:r>
          </w:p>
        </w:tc>
        <w:tc>
          <w:tcPr>
            <w:tcW w:w="1777" w:type="dxa"/>
            <w:vAlign w:val="center"/>
          </w:tcPr>
          <w:p w14:paraId="6DC31EA6"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5,365,632,450.38</w:t>
            </w:r>
          </w:p>
        </w:tc>
        <w:tc>
          <w:tcPr>
            <w:tcW w:w="1795" w:type="dxa"/>
            <w:vAlign w:val="center"/>
          </w:tcPr>
          <w:p w14:paraId="717BB9C4"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8,957,997,065.36</w:t>
            </w:r>
          </w:p>
        </w:tc>
      </w:tr>
      <w:tr w:rsidR="004E1998" w14:paraId="6524B362" w14:textId="77777777">
        <w:trPr>
          <w:trHeight w:val="20"/>
        </w:trPr>
        <w:sdt>
          <w:sdtPr>
            <w:tag w:val="_PLD_345919472b384d0eb13471ef5f2f5e92"/>
            <w:id w:val="-173579311"/>
          </w:sdtPr>
          <w:sdtContent>
            <w:tc>
              <w:tcPr>
                <w:tcW w:w="2689" w:type="dxa"/>
                <w:vAlign w:val="center"/>
              </w:tcPr>
              <w:p w14:paraId="3BCFF17A" w14:textId="77777777" w:rsidR="004E1998" w:rsidRDefault="004E4D72">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701" w:type="dxa"/>
            <w:tcBorders>
              <w:right w:val="single" w:sz="4" w:space="0" w:color="auto"/>
            </w:tcBorders>
            <w:vAlign w:val="center"/>
          </w:tcPr>
          <w:p w14:paraId="336FB36E"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1,106,042,645.00</w:t>
            </w:r>
          </w:p>
        </w:tc>
        <w:tc>
          <w:tcPr>
            <w:tcW w:w="1529" w:type="dxa"/>
            <w:tcBorders>
              <w:left w:val="single" w:sz="4" w:space="0" w:color="auto"/>
            </w:tcBorders>
            <w:vAlign w:val="center"/>
          </w:tcPr>
          <w:p w14:paraId="5F436231"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2,611,221,174.17</w:t>
            </w:r>
          </w:p>
        </w:tc>
        <w:tc>
          <w:tcPr>
            <w:tcW w:w="1595" w:type="dxa"/>
            <w:vAlign w:val="center"/>
          </w:tcPr>
          <w:p w14:paraId="371AECD5"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712,376,442.81</w:t>
            </w:r>
          </w:p>
        </w:tc>
        <w:tc>
          <w:tcPr>
            <w:tcW w:w="1791" w:type="dxa"/>
            <w:vAlign w:val="center"/>
          </w:tcPr>
          <w:p w14:paraId="1EFC8AF6"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16,686,933.62</w:t>
            </w:r>
          </w:p>
        </w:tc>
        <w:tc>
          <w:tcPr>
            <w:tcW w:w="1790" w:type="dxa"/>
            <w:vAlign w:val="center"/>
          </w:tcPr>
          <w:p w14:paraId="596BC234"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570,790,305.00</w:t>
            </w:r>
          </w:p>
        </w:tc>
        <w:tc>
          <w:tcPr>
            <w:tcW w:w="1777" w:type="dxa"/>
            <w:vAlign w:val="center"/>
          </w:tcPr>
          <w:p w14:paraId="16061FA2"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5,365,632,450.38</w:t>
            </w:r>
          </w:p>
        </w:tc>
        <w:tc>
          <w:tcPr>
            <w:tcW w:w="1795" w:type="dxa"/>
            <w:vAlign w:val="center"/>
          </w:tcPr>
          <w:p w14:paraId="03F83C0F"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8,957,997,065.36</w:t>
            </w:r>
          </w:p>
        </w:tc>
      </w:tr>
      <w:tr w:rsidR="004E1998" w14:paraId="75E281B2" w14:textId="77777777">
        <w:trPr>
          <w:trHeight w:val="20"/>
        </w:trPr>
        <w:sdt>
          <w:sdtPr>
            <w:tag w:val="_PLD_4eea4cc259884a6ab5f2fe018aec3d4e"/>
            <w:id w:val="-1464575423"/>
          </w:sdtPr>
          <w:sdtContent>
            <w:tc>
              <w:tcPr>
                <w:tcW w:w="2689" w:type="dxa"/>
                <w:vAlign w:val="center"/>
              </w:tcPr>
              <w:p w14:paraId="4C02AFAF" w14:textId="77777777" w:rsidR="004E1998" w:rsidRDefault="004E4D72">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701" w:type="dxa"/>
            <w:tcBorders>
              <w:right w:val="single" w:sz="4" w:space="0" w:color="auto"/>
            </w:tcBorders>
            <w:vAlign w:val="center"/>
          </w:tcPr>
          <w:p w14:paraId="1E1ABACC" w14:textId="77777777" w:rsidR="004E1998" w:rsidRDefault="004E1998">
            <w:pPr>
              <w:jc w:val="right"/>
              <w:rPr>
                <w:rFonts w:asciiTheme="minorEastAsia" w:hAnsiTheme="minorEastAsia" w:hint="eastAsia"/>
                <w:sz w:val="15"/>
                <w:szCs w:val="15"/>
              </w:rPr>
            </w:pPr>
          </w:p>
        </w:tc>
        <w:tc>
          <w:tcPr>
            <w:tcW w:w="1529" w:type="dxa"/>
            <w:vAlign w:val="center"/>
          </w:tcPr>
          <w:p w14:paraId="027CDF02" w14:textId="77777777" w:rsidR="004E1998" w:rsidRDefault="004E1998">
            <w:pPr>
              <w:jc w:val="right"/>
              <w:rPr>
                <w:rFonts w:asciiTheme="minorEastAsia" w:hAnsiTheme="minorEastAsia" w:hint="eastAsia"/>
                <w:sz w:val="15"/>
                <w:szCs w:val="15"/>
              </w:rPr>
            </w:pPr>
          </w:p>
        </w:tc>
        <w:tc>
          <w:tcPr>
            <w:tcW w:w="1595" w:type="dxa"/>
            <w:vAlign w:val="center"/>
          </w:tcPr>
          <w:p w14:paraId="0B83FA5D"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98,055,757.84</w:t>
            </w:r>
          </w:p>
        </w:tc>
        <w:tc>
          <w:tcPr>
            <w:tcW w:w="1791" w:type="dxa"/>
            <w:vAlign w:val="center"/>
          </w:tcPr>
          <w:p w14:paraId="612882D3" w14:textId="77777777" w:rsidR="004E1998" w:rsidRDefault="004E1998">
            <w:pPr>
              <w:jc w:val="right"/>
              <w:rPr>
                <w:rFonts w:asciiTheme="minorEastAsia" w:hAnsiTheme="minorEastAsia" w:hint="eastAsia"/>
                <w:sz w:val="15"/>
                <w:szCs w:val="15"/>
              </w:rPr>
            </w:pPr>
          </w:p>
        </w:tc>
        <w:tc>
          <w:tcPr>
            <w:tcW w:w="1790" w:type="dxa"/>
            <w:vAlign w:val="center"/>
          </w:tcPr>
          <w:p w14:paraId="6A2FBC98" w14:textId="77777777" w:rsidR="004E1998" w:rsidRDefault="004E1998">
            <w:pPr>
              <w:jc w:val="right"/>
              <w:rPr>
                <w:rFonts w:asciiTheme="minorEastAsia" w:hAnsiTheme="minorEastAsia" w:hint="eastAsia"/>
                <w:sz w:val="15"/>
                <w:szCs w:val="15"/>
              </w:rPr>
            </w:pPr>
          </w:p>
        </w:tc>
        <w:tc>
          <w:tcPr>
            <w:tcW w:w="1777" w:type="dxa"/>
            <w:vAlign w:val="center"/>
          </w:tcPr>
          <w:p w14:paraId="44630FF9"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685,991,013.29</w:t>
            </w:r>
          </w:p>
        </w:tc>
        <w:tc>
          <w:tcPr>
            <w:tcW w:w="1795" w:type="dxa"/>
            <w:vAlign w:val="center"/>
          </w:tcPr>
          <w:p w14:paraId="2768ADDB"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587,935,255.45</w:t>
            </w:r>
          </w:p>
        </w:tc>
      </w:tr>
      <w:tr w:rsidR="004E1998" w14:paraId="7A6E2349" w14:textId="77777777">
        <w:trPr>
          <w:trHeight w:val="20"/>
        </w:trPr>
        <w:sdt>
          <w:sdtPr>
            <w:tag w:val="_PLD_c2eb317db9474ea9b9513a40ba81d9f7"/>
            <w:id w:val="-859815539"/>
          </w:sdtPr>
          <w:sdtContent>
            <w:tc>
              <w:tcPr>
                <w:tcW w:w="2689" w:type="dxa"/>
                <w:vAlign w:val="center"/>
              </w:tcPr>
              <w:p w14:paraId="0D969363" w14:textId="77777777" w:rsidR="004E1998" w:rsidRDefault="004E4D72">
                <w:pPr>
                  <w:rPr>
                    <w:color w:val="000000" w:themeColor="text1"/>
                    <w:sz w:val="18"/>
                    <w:szCs w:val="18"/>
                  </w:rPr>
                </w:pPr>
                <w:r>
                  <w:rPr>
                    <w:rFonts w:hint="eastAsia"/>
                    <w:color w:val="000000" w:themeColor="text1"/>
                    <w:sz w:val="18"/>
                    <w:szCs w:val="18"/>
                  </w:rPr>
                  <w:t>（一）综合收益总额</w:t>
                </w:r>
              </w:p>
            </w:tc>
          </w:sdtContent>
        </w:sdt>
        <w:tc>
          <w:tcPr>
            <w:tcW w:w="1701" w:type="dxa"/>
            <w:tcBorders>
              <w:right w:val="single" w:sz="4" w:space="0" w:color="auto"/>
            </w:tcBorders>
            <w:vAlign w:val="center"/>
          </w:tcPr>
          <w:p w14:paraId="64A0EB0B" w14:textId="77777777" w:rsidR="004E1998" w:rsidRDefault="004E1998">
            <w:pPr>
              <w:jc w:val="right"/>
              <w:rPr>
                <w:rFonts w:asciiTheme="minorEastAsia" w:hAnsiTheme="minorEastAsia" w:hint="eastAsia"/>
                <w:sz w:val="15"/>
                <w:szCs w:val="15"/>
              </w:rPr>
            </w:pPr>
          </w:p>
        </w:tc>
        <w:tc>
          <w:tcPr>
            <w:tcW w:w="1529" w:type="dxa"/>
            <w:vAlign w:val="center"/>
          </w:tcPr>
          <w:p w14:paraId="0C65FA0A" w14:textId="77777777" w:rsidR="004E1998" w:rsidRDefault="004E1998">
            <w:pPr>
              <w:jc w:val="right"/>
              <w:rPr>
                <w:rFonts w:asciiTheme="minorEastAsia" w:hAnsiTheme="minorEastAsia" w:hint="eastAsia"/>
                <w:sz w:val="15"/>
                <w:szCs w:val="15"/>
              </w:rPr>
            </w:pPr>
          </w:p>
        </w:tc>
        <w:tc>
          <w:tcPr>
            <w:tcW w:w="1595" w:type="dxa"/>
            <w:vAlign w:val="center"/>
          </w:tcPr>
          <w:p w14:paraId="3F35FA78" w14:textId="77777777" w:rsidR="004E1998" w:rsidRDefault="004E1998">
            <w:pPr>
              <w:jc w:val="right"/>
              <w:rPr>
                <w:rFonts w:asciiTheme="minorEastAsia" w:hAnsiTheme="minorEastAsia" w:hint="eastAsia"/>
                <w:sz w:val="15"/>
                <w:szCs w:val="15"/>
              </w:rPr>
            </w:pPr>
          </w:p>
        </w:tc>
        <w:tc>
          <w:tcPr>
            <w:tcW w:w="1791" w:type="dxa"/>
            <w:vAlign w:val="center"/>
          </w:tcPr>
          <w:p w14:paraId="14D6A736" w14:textId="77777777" w:rsidR="004E1998" w:rsidRDefault="004E1998">
            <w:pPr>
              <w:jc w:val="right"/>
              <w:rPr>
                <w:rFonts w:asciiTheme="minorEastAsia" w:hAnsiTheme="minorEastAsia" w:hint="eastAsia"/>
                <w:sz w:val="15"/>
                <w:szCs w:val="15"/>
              </w:rPr>
            </w:pPr>
          </w:p>
        </w:tc>
        <w:tc>
          <w:tcPr>
            <w:tcW w:w="1790" w:type="dxa"/>
            <w:vAlign w:val="center"/>
          </w:tcPr>
          <w:p w14:paraId="09D97F63" w14:textId="77777777" w:rsidR="004E1998" w:rsidRDefault="004E1998">
            <w:pPr>
              <w:jc w:val="right"/>
              <w:rPr>
                <w:rFonts w:asciiTheme="minorEastAsia" w:hAnsiTheme="minorEastAsia" w:hint="eastAsia"/>
                <w:sz w:val="15"/>
                <w:szCs w:val="15"/>
              </w:rPr>
            </w:pPr>
          </w:p>
        </w:tc>
        <w:tc>
          <w:tcPr>
            <w:tcW w:w="1777" w:type="dxa"/>
            <w:vAlign w:val="center"/>
          </w:tcPr>
          <w:p w14:paraId="77F8B85A"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685,991,013.29</w:t>
            </w:r>
          </w:p>
        </w:tc>
        <w:tc>
          <w:tcPr>
            <w:tcW w:w="1795" w:type="dxa"/>
            <w:vAlign w:val="center"/>
          </w:tcPr>
          <w:p w14:paraId="1BC5482A"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685,991,013.29</w:t>
            </w:r>
          </w:p>
        </w:tc>
      </w:tr>
      <w:tr w:rsidR="004E1998" w14:paraId="06D56F5F" w14:textId="77777777">
        <w:trPr>
          <w:trHeight w:val="20"/>
        </w:trPr>
        <w:sdt>
          <w:sdtPr>
            <w:tag w:val="_PLD_377c539e51b74e8689b49d91a30d6a9f"/>
            <w:id w:val="497319220"/>
          </w:sdtPr>
          <w:sdtContent>
            <w:tc>
              <w:tcPr>
                <w:tcW w:w="2689" w:type="dxa"/>
                <w:vAlign w:val="center"/>
              </w:tcPr>
              <w:p w14:paraId="6E4C91EA"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）所有者权益内部结转</w:t>
                </w:r>
              </w:p>
            </w:tc>
          </w:sdtContent>
        </w:sdt>
        <w:tc>
          <w:tcPr>
            <w:tcW w:w="1701" w:type="dxa"/>
            <w:tcBorders>
              <w:right w:val="single" w:sz="4" w:space="0" w:color="auto"/>
            </w:tcBorders>
            <w:vAlign w:val="center"/>
          </w:tcPr>
          <w:p w14:paraId="0A86BB84" w14:textId="77777777" w:rsidR="004E1998" w:rsidRDefault="004E1998">
            <w:pPr>
              <w:jc w:val="right"/>
              <w:rPr>
                <w:rFonts w:asciiTheme="minorEastAsia" w:hAnsiTheme="minorEastAsia" w:hint="eastAsia"/>
                <w:sz w:val="15"/>
                <w:szCs w:val="15"/>
              </w:rPr>
            </w:pPr>
          </w:p>
        </w:tc>
        <w:tc>
          <w:tcPr>
            <w:tcW w:w="1529" w:type="dxa"/>
            <w:vAlign w:val="center"/>
          </w:tcPr>
          <w:p w14:paraId="6DD47404" w14:textId="77777777" w:rsidR="004E1998" w:rsidRDefault="004E1998">
            <w:pPr>
              <w:jc w:val="right"/>
              <w:rPr>
                <w:rFonts w:asciiTheme="minorEastAsia" w:hAnsiTheme="minorEastAsia" w:hint="eastAsia"/>
                <w:sz w:val="15"/>
                <w:szCs w:val="15"/>
              </w:rPr>
            </w:pPr>
          </w:p>
        </w:tc>
        <w:tc>
          <w:tcPr>
            <w:tcW w:w="1595" w:type="dxa"/>
            <w:vAlign w:val="center"/>
          </w:tcPr>
          <w:p w14:paraId="0A73BF15"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98,055,757.84</w:t>
            </w:r>
          </w:p>
        </w:tc>
        <w:tc>
          <w:tcPr>
            <w:tcW w:w="1791" w:type="dxa"/>
            <w:vAlign w:val="center"/>
          </w:tcPr>
          <w:p w14:paraId="15764566" w14:textId="77777777" w:rsidR="004E1998" w:rsidRDefault="004E1998">
            <w:pPr>
              <w:jc w:val="right"/>
              <w:rPr>
                <w:rFonts w:asciiTheme="minorEastAsia" w:hAnsiTheme="minorEastAsia" w:hint="eastAsia"/>
                <w:sz w:val="15"/>
                <w:szCs w:val="15"/>
              </w:rPr>
            </w:pPr>
          </w:p>
        </w:tc>
        <w:tc>
          <w:tcPr>
            <w:tcW w:w="1790" w:type="dxa"/>
            <w:vAlign w:val="center"/>
          </w:tcPr>
          <w:p w14:paraId="75511971" w14:textId="77777777" w:rsidR="004E1998" w:rsidRDefault="004E1998">
            <w:pPr>
              <w:jc w:val="right"/>
              <w:rPr>
                <w:rFonts w:asciiTheme="minorEastAsia" w:hAnsiTheme="minorEastAsia" w:hint="eastAsia"/>
                <w:sz w:val="15"/>
                <w:szCs w:val="15"/>
              </w:rPr>
            </w:pPr>
          </w:p>
        </w:tc>
        <w:tc>
          <w:tcPr>
            <w:tcW w:w="1777" w:type="dxa"/>
            <w:vAlign w:val="center"/>
          </w:tcPr>
          <w:p w14:paraId="4349F784" w14:textId="77777777" w:rsidR="004E1998" w:rsidRDefault="004E1998">
            <w:pPr>
              <w:jc w:val="right"/>
              <w:rPr>
                <w:rFonts w:asciiTheme="minorEastAsia" w:hAnsiTheme="minorEastAsia" w:hint="eastAsia"/>
                <w:sz w:val="15"/>
                <w:szCs w:val="15"/>
              </w:rPr>
            </w:pPr>
          </w:p>
        </w:tc>
        <w:tc>
          <w:tcPr>
            <w:tcW w:w="1795" w:type="dxa"/>
            <w:vAlign w:val="center"/>
          </w:tcPr>
          <w:p w14:paraId="07A95959"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-98,055,757.84</w:t>
            </w:r>
          </w:p>
        </w:tc>
      </w:tr>
      <w:tr w:rsidR="004E1998" w14:paraId="1F00CFF6" w14:textId="77777777">
        <w:trPr>
          <w:trHeight w:val="20"/>
        </w:trPr>
        <w:tc>
          <w:tcPr>
            <w:tcW w:w="2689" w:type="dxa"/>
            <w:vAlign w:val="center"/>
          </w:tcPr>
          <w:sdt>
            <w:sdtPr>
              <w:tag w:val="_PLD_69d4adb536bf498a8a9d97dda9d31e75"/>
              <w:id w:val="-811397727"/>
            </w:sdtPr>
            <w:sdtContent>
              <w:p w14:paraId="4DABC84F" w14:textId="77777777" w:rsidR="004E1998" w:rsidRDefault="004E4D72">
                <w:pPr>
                  <w:rPr>
                    <w:color w:val="000000" w:themeColor="text1"/>
                  </w:rPr>
                </w:pPr>
                <w:r>
                  <w:rPr>
                    <w:color w:val="000000" w:themeColor="text1"/>
                    <w:sz w:val="18"/>
                    <w:szCs w:val="18"/>
                  </w:rPr>
                  <w:t>1</w:t>
                </w:r>
                <w:r>
                  <w:rPr>
                    <w:color w:val="000000" w:themeColor="text1"/>
                    <w:sz w:val="18"/>
                    <w:szCs w:val="18"/>
                  </w:rPr>
                  <w:t>．其他</w:t>
                </w:r>
              </w:p>
            </w:sdtContent>
          </w:sdt>
        </w:tc>
        <w:tc>
          <w:tcPr>
            <w:tcW w:w="1701" w:type="dxa"/>
            <w:tcBorders>
              <w:right w:val="single" w:sz="4" w:space="0" w:color="auto"/>
            </w:tcBorders>
            <w:vAlign w:val="center"/>
          </w:tcPr>
          <w:p w14:paraId="5230620E" w14:textId="77777777" w:rsidR="004E1998" w:rsidRDefault="004E1998">
            <w:pPr>
              <w:jc w:val="right"/>
              <w:rPr>
                <w:rFonts w:asciiTheme="minorEastAsia" w:hAnsiTheme="minorEastAsia" w:hint="eastAsia"/>
                <w:sz w:val="15"/>
                <w:szCs w:val="15"/>
              </w:rPr>
            </w:pPr>
          </w:p>
        </w:tc>
        <w:tc>
          <w:tcPr>
            <w:tcW w:w="1529" w:type="dxa"/>
            <w:vAlign w:val="center"/>
          </w:tcPr>
          <w:p w14:paraId="252E8762" w14:textId="77777777" w:rsidR="004E1998" w:rsidRDefault="004E1998">
            <w:pPr>
              <w:jc w:val="right"/>
              <w:rPr>
                <w:rFonts w:asciiTheme="minorEastAsia" w:hAnsiTheme="minorEastAsia" w:hint="eastAsia"/>
                <w:sz w:val="15"/>
                <w:szCs w:val="15"/>
              </w:rPr>
            </w:pPr>
          </w:p>
        </w:tc>
        <w:tc>
          <w:tcPr>
            <w:tcW w:w="1595" w:type="dxa"/>
            <w:vAlign w:val="center"/>
          </w:tcPr>
          <w:p w14:paraId="050C7B58"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98,055,757.84</w:t>
            </w:r>
          </w:p>
        </w:tc>
        <w:tc>
          <w:tcPr>
            <w:tcW w:w="1791" w:type="dxa"/>
            <w:vAlign w:val="center"/>
          </w:tcPr>
          <w:p w14:paraId="4AE4900C" w14:textId="77777777" w:rsidR="004E1998" w:rsidRDefault="004E1998">
            <w:pPr>
              <w:jc w:val="right"/>
              <w:rPr>
                <w:rFonts w:asciiTheme="minorEastAsia" w:hAnsiTheme="minorEastAsia" w:hint="eastAsia"/>
                <w:sz w:val="15"/>
                <w:szCs w:val="15"/>
              </w:rPr>
            </w:pPr>
          </w:p>
        </w:tc>
        <w:tc>
          <w:tcPr>
            <w:tcW w:w="1790" w:type="dxa"/>
            <w:vAlign w:val="center"/>
          </w:tcPr>
          <w:p w14:paraId="3D76F53A" w14:textId="77777777" w:rsidR="004E1998" w:rsidRDefault="004E1998">
            <w:pPr>
              <w:jc w:val="right"/>
              <w:rPr>
                <w:rFonts w:asciiTheme="minorEastAsia" w:hAnsiTheme="minorEastAsia" w:hint="eastAsia"/>
                <w:sz w:val="15"/>
                <w:szCs w:val="15"/>
              </w:rPr>
            </w:pPr>
          </w:p>
        </w:tc>
        <w:tc>
          <w:tcPr>
            <w:tcW w:w="1777" w:type="dxa"/>
            <w:vAlign w:val="center"/>
          </w:tcPr>
          <w:p w14:paraId="17AA75E2" w14:textId="77777777" w:rsidR="004E1998" w:rsidRDefault="004E1998">
            <w:pPr>
              <w:jc w:val="right"/>
              <w:rPr>
                <w:rFonts w:asciiTheme="minorEastAsia" w:hAnsiTheme="minorEastAsia" w:hint="eastAsia"/>
                <w:sz w:val="15"/>
                <w:szCs w:val="15"/>
              </w:rPr>
            </w:pPr>
          </w:p>
        </w:tc>
        <w:tc>
          <w:tcPr>
            <w:tcW w:w="1795" w:type="dxa"/>
            <w:vAlign w:val="center"/>
          </w:tcPr>
          <w:p w14:paraId="01792158"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-98,055,757.84</w:t>
            </w:r>
          </w:p>
        </w:tc>
      </w:tr>
      <w:tr w:rsidR="004E1998" w14:paraId="4BAA95A4" w14:textId="77777777">
        <w:trPr>
          <w:trHeight w:val="20"/>
        </w:trPr>
        <w:sdt>
          <w:sdtPr>
            <w:tag w:val="_PLD_fe962ef732004aec94edafee7e0bef94"/>
            <w:id w:val="-661013015"/>
          </w:sdtPr>
          <w:sdtContent>
            <w:tc>
              <w:tcPr>
                <w:tcW w:w="2689" w:type="dxa"/>
                <w:vAlign w:val="center"/>
              </w:tcPr>
              <w:p w14:paraId="74D3905A" w14:textId="77777777" w:rsidR="004E1998" w:rsidRDefault="004E4D72">
                <w:pPr>
                  <w:rPr>
                    <w:color w:val="000000" w:themeColor="text1"/>
                    <w:sz w:val="18"/>
                    <w:szCs w:val="18"/>
                  </w:rPr>
                </w:pPr>
                <w:r>
                  <w:rPr>
                    <w:color w:val="000000" w:themeColor="text1"/>
                    <w:sz w:val="18"/>
                    <w:szCs w:val="18"/>
                  </w:rPr>
                  <w:t>四、本期期末余额</w:t>
                </w:r>
              </w:p>
            </w:tc>
          </w:sdtContent>
        </w:sdt>
        <w:tc>
          <w:tcPr>
            <w:tcW w:w="1701" w:type="dxa"/>
            <w:tcBorders>
              <w:right w:val="single" w:sz="4" w:space="0" w:color="auto"/>
            </w:tcBorders>
            <w:vAlign w:val="center"/>
          </w:tcPr>
          <w:p w14:paraId="7355C6C0"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1,106,042,645.00</w:t>
            </w:r>
          </w:p>
        </w:tc>
        <w:tc>
          <w:tcPr>
            <w:tcW w:w="1529" w:type="dxa"/>
            <w:vAlign w:val="center"/>
          </w:tcPr>
          <w:p w14:paraId="3CB6AFE8"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2,611,221,174.17</w:t>
            </w:r>
          </w:p>
        </w:tc>
        <w:tc>
          <w:tcPr>
            <w:tcW w:w="1595" w:type="dxa"/>
            <w:vAlign w:val="center"/>
          </w:tcPr>
          <w:p w14:paraId="4787305F"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810,432,200.65</w:t>
            </w:r>
          </w:p>
        </w:tc>
        <w:tc>
          <w:tcPr>
            <w:tcW w:w="1791" w:type="dxa"/>
            <w:vAlign w:val="center"/>
          </w:tcPr>
          <w:p w14:paraId="2857853B"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16,686,933.62</w:t>
            </w:r>
          </w:p>
        </w:tc>
        <w:tc>
          <w:tcPr>
            <w:tcW w:w="1790" w:type="dxa"/>
            <w:vAlign w:val="center"/>
          </w:tcPr>
          <w:p w14:paraId="409EDE4F"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570,790,305.00</w:t>
            </w:r>
          </w:p>
        </w:tc>
        <w:tc>
          <w:tcPr>
            <w:tcW w:w="1777" w:type="dxa"/>
            <w:vAlign w:val="center"/>
          </w:tcPr>
          <w:p w14:paraId="29C3472E"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6,051,623,463.67</w:t>
            </w:r>
          </w:p>
        </w:tc>
        <w:tc>
          <w:tcPr>
            <w:tcW w:w="1795" w:type="dxa"/>
            <w:vAlign w:val="center"/>
          </w:tcPr>
          <w:p w14:paraId="438E7851" w14:textId="77777777" w:rsidR="004E1998" w:rsidRDefault="004E4D72">
            <w:pPr>
              <w:jc w:val="right"/>
              <w:rPr>
                <w:rFonts w:asciiTheme="minorEastAsia" w:hAnsiTheme="minorEastAsia" w:hint="eastAsia"/>
                <w:sz w:val="15"/>
                <w:szCs w:val="15"/>
              </w:rPr>
            </w:pPr>
            <w:r>
              <w:rPr>
                <w:rFonts w:asciiTheme="minorEastAsia" w:hAnsiTheme="minorEastAsia"/>
                <w:sz w:val="15"/>
                <w:szCs w:val="15"/>
              </w:rPr>
              <w:t>9,545,932,320.81</w:t>
            </w:r>
          </w:p>
        </w:tc>
      </w:tr>
    </w:tbl>
    <w:p w14:paraId="6A3B82BA" w14:textId="77777777" w:rsidR="004E1998" w:rsidRDefault="004E1998"/>
    <w:p w14:paraId="757DE1CF" w14:textId="77777777" w:rsidR="004E1998" w:rsidRDefault="004E1998">
      <w:pPr>
        <w:rPr>
          <w:color w:val="000000" w:themeColor="text1"/>
        </w:rPr>
      </w:pPr>
    </w:p>
    <w:tbl>
      <w:tblPr>
        <w:tblW w:w="14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86"/>
        <w:gridCol w:w="1559"/>
        <w:gridCol w:w="1618"/>
        <w:gridCol w:w="1595"/>
        <w:gridCol w:w="1791"/>
        <w:gridCol w:w="1790"/>
        <w:gridCol w:w="1777"/>
        <w:gridCol w:w="1795"/>
      </w:tblGrid>
      <w:tr w:rsidR="004E1998" w14:paraId="0226D521" w14:textId="77777777">
        <w:trPr>
          <w:trHeight w:val="20"/>
        </w:trPr>
        <w:tc>
          <w:tcPr>
            <w:tcW w:w="2686" w:type="dxa"/>
            <w:vMerge w:val="restart"/>
            <w:vAlign w:val="center"/>
          </w:tcPr>
          <w:sdt>
            <w:sdtPr>
              <w:tag w:val="_PLD_312727f4b56147c2b646c0fb68a4b58b"/>
              <w:id w:val="-222840045"/>
            </w:sdtPr>
            <w:sdtContent>
              <w:p w14:paraId="35B71BD0" w14:textId="77777777" w:rsidR="004E1998" w:rsidRDefault="004E4D72">
                <w:pPr>
                  <w:adjustRightInd w:val="0"/>
                  <w:snapToGrid w:val="0"/>
                  <w:jc w:val="center"/>
                  <w:rPr>
                    <w:color w:val="000000" w:themeColor="text1"/>
                    <w:sz w:val="18"/>
                    <w:szCs w:val="18"/>
                  </w:rPr>
                </w:pPr>
                <w:r>
                  <w:rPr>
                    <w:rFonts w:hint="eastAsia"/>
                    <w:color w:val="000000" w:themeColor="text1"/>
                    <w:sz w:val="18"/>
                    <w:szCs w:val="18"/>
                  </w:rPr>
                  <w:t>项目</w:t>
                </w:r>
              </w:p>
            </w:sdtContent>
          </w:sdt>
        </w:tc>
        <w:tc>
          <w:tcPr>
            <w:tcW w:w="11925" w:type="dxa"/>
            <w:gridSpan w:val="7"/>
            <w:vAlign w:val="center"/>
          </w:tcPr>
          <w:p w14:paraId="4CB2CB1C" w14:textId="77777777" w:rsidR="004E1998" w:rsidRDefault="004E4D72">
            <w:pPr>
              <w:adjustRightInd w:val="0"/>
              <w:snapToGrid w:val="0"/>
              <w:jc w:val="center"/>
              <w:rPr>
                <w:color w:val="000000" w:themeColor="text1"/>
                <w:sz w:val="18"/>
              </w:rPr>
            </w:pPr>
            <w:r>
              <w:rPr>
                <w:rFonts w:hint="eastAsia"/>
                <w:color w:val="000000" w:themeColor="text1"/>
                <w:sz w:val="18"/>
              </w:rPr>
              <w:t xml:space="preserve"> </w:t>
            </w:r>
            <w:sdt>
              <w:sdtPr>
                <w:tag w:val="_PLD_35246b22171846ac8ef46c5dfa1d1663"/>
                <w:id w:val="542631146"/>
              </w:sdtPr>
              <w:sdtContent>
                <w:r>
                  <w:rPr>
                    <w:rFonts w:hint="eastAsia"/>
                    <w:color w:val="000000" w:themeColor="text1"/>
                    <w:sz w:val="18"/>
                  </w:rPr>
                  <w:t>2024</w:t>
                </w:r>
                <w:r>
                  <w:rPr>
                    <w:rFonts w:hint="eastAsia"/>
                    <w:color w:val="000000" w:themeColor="text1"/>
                    <w:sz w:val="18"/>
                  </w:rPr>
                  <w:t>年半年度</w:t>
                </w:r>
              </w:sdtContent>
            </w:sdt>
          </w:p>
        </w:tc>
      </w:tr>
      <w:tr w:rsidR="004E1998" w14:paraId="6CC580BD" w14:textId="77777777">
        <w:trPr>
          <w:trHeight w:val="442"/>
        </w:trPr>
        <w:tc>
          <w:tcPr>
            <w:tcW w:w="2686" w:type="dxa"/>
            <w:vMerge/>
            <w:vAlign w:val="center"/>
          </w:tcPr>
          <w:p w14:paraId="26CB124E" w14:textId="77777777" w:rsidR="004E1998" w:rsidRDefault="004E1998">
            <w:pPr>
              <w:adjustRightInd w:val="0"/>
              <w:snapToGrid w:val="0"/>
              <w:rPr>
                <w:color w:val="000000" w:themeColor="text1"/>
                <w:sz w:val="18"/>
                <w:szCs w:val="18"/>
              </w:rPr>
            </w:pPr>
          </w:p>
        </w:tc>
        <w:sdt>
          <w:sdtPr>
            <w:tag w:val="_PLD_5da9900c5a9e46a085487ea972f44796"/>
            <w:id w:val="1415360400"/>
          </w:sdtPr>
          <w:sdtContent>
            <w:tc>
              <w:tcPr>
                <w:tcW w:w="1559" w:type="dxa"/>
                <w:tcBorders>
                  <w:right w:val="single" w:sz="4" w:space="0" w:color="auto"/>
                </w:tcBorders>
                <w:vAlign w:val="center"/>
              </w:tcPr>
              <w:p w14:paraId="578A0078" w14:textId="77777777" w:rsidR="004E1998" w:rsidRDefault="004E4D72">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b31d07f97db344b1b180738b22a76467"/>
            <w:id w:val="1515574069"/>
          </w:sdtPr>
          <w:sdtContent>
            <w:tc>
              <w:tcPr>
                <w:tcW w:w="1618" w:type="dxa"/>
                <w:vAlign w:val="center"/>
              </w:tcPr>
              <w:p w14:paraId="6440ED09" w14:textId="77777777" w:rsidR="004E1998" w:rsidRDefault="004E4D72">
                <w:pPr>
                  <w:adjustRightInd w:val="0"/>
                  <w:snapToGrid w:val="0"/>
                  <w:jc w:val="center"/>
                  <w:rPr>
                    <w:color w:val="000000" w:themeColor="text1"/>
                    <w:sz w:val="18"/>
                    <w:szCs w:val="18"/>
                  </w:rPr>
                </w:pPr>
                <w:r>
                  <w:rPr>
                    <w:color w:val="000000" w:themeColor="text1"/>
                    <w:sz w:val="18"/>
                    <w:szCs w:val="18"/>
                  </w:rPr>
                  <w:t>资本公积</w:t>
                </w:r>
              </w:p>
            </w:tc>
          </w:sdtContent>
        </w:sdt>
        <w:sdt>
          <w:sdtPr>
            <w:tag w:val="_PLD_244676dcaf4245bd9119f474a4e885f9"/>
            <w:id w:val="265126472"/>
          </w:sdtPr>
          <w:sdtContent>
            <w:tc>
              <w:tcPr>
                <w:tcW w:w="1595" w:type="dxa"/>
                <w:vAlign w:val="center"/>
              </w:tcPr>
              <w:p w14:paraId="29D24C43" w14:textId="77777777" w:rsidR="004E1998" w:rsidRDefault="004E4D72">
                <w:pPr>
                  <w:adjustRightInd w:val="0"/>
                  <w:snapToGrid w:val="0"/>
                  <w:jc w:val="center"/>
                  <w:rPr>
                    <w:color w:val="000000" w:themeColor="text1"/>
                    <w:sz w:val="18"/>
                    <w:szCs w:val="18"/>
                  </w:rPr>
                </w:pPr>
                <w:r>
                  <w:rPr>
                    <w:color w:val="000000" w:themeColor="text1"/>
                    <w:sz w:val="18"/>
                    <w:szCs w:val="18"/>
                  </w:rPr>
                  <w:t>减：库存股</w:t>
                </w:r>
              </w:p>
            </w:tc>
          </w:sdtContent>
        </w:sdt>
        <w:sdt>
          <w:sdtPr>
            <w:tag w:val="_PLD_01eab1b775574165b2820a19e72d2ad0"/>
            <w:id w:val="1414197121"/>
          </w:sdtPr>
          <w:sdtContent>
            <w:tc>
              <w:tcPr>
                <w:tcW w:w="1791" w:type="dxa"/>
                <w:vAlign w:val="center"/>
              </w:tcPr>
              <w:p w14:paraId="03C45F97" w14:textId="77777777" w:rsidR="004E1998" w:rsidRDefault="004E4D72">
                <w:pPr>
                  <w:jc w:val="center"/>
                  <w:rPr>
                    <w:color w:val="000000" w:themeColor="text1"/>
                    <w:sz w:val="18"/>
                    <w:szCs w:val="18"/>
                  </w:rPr>
                </w:pPr>
                <w:r>
                  <w:rPr>
                    <w:rFonts w:hint="eastAsia"/>
                    <w:color w:val="000000" w:themeColor="text1"/>
                    <w:sz w:val="18"/>
                    <w:szCs w:val="18"/>
                  </w:rPr>
                  <w:t>其他综合收益</w:t>
                </w:r>
              </w:p>
            </w:tc>
          </w:sdtContent>
        </w:sdt>
        <w:sdt>
          <w:sdtPr>
            <w:tag w:val="_PLD_9578f3812cf04a34965a5bdc9ee82115"/>
            <w:id w:val="-1485618017"/>
          </w:sdtPr>
          <w:sdtContent>
            <w:tc>
              <w:tcPr>
                <w:tcW w:w="1790" w:type="dxa"/>
                <w:vAlign w:val="center"/>
              </w:tcPr>
              <w:p w14:paraId="1F93CEA4" w14:textId="77777777" w:rsidR="004E1998" w:rsidRDefault="004E4D72">
                <w:pPr>
                  <w:adjustRightInd w:val="0"/>
                  <w:snapToGrid w:val="0"/>
                  <w:jc w:val="center"/>
                  <w:rPr>
                    <w:color w:val="000000" w:themeColor="text1"/>
                    <w:sz w:val="18"/>
                    <w:szCs w:val="18"/>
                  </w:rPr>
                </w:pPr>
                <w:r>
                  <w:rPr>
                    <w:color w:val="000000" w:themeColor="text1"/>
                    <w:sz w:val="18"/>
                    <w:szCs w:val="18"/>
                  </w:rPr>
                  <w:t>盈余公积</w:t>
                </w:r>
              </w:p>
            </w:tc>
          </w:sdtContent>
        </w:sdt>
        <w:sdt>
          <w:sdtPr>
            <w:tag w:val="_PLD_5d835cd98ccc4304aec553a0b6a56628"/>
            <w:id w:val="-627860504"/>
          </w:sdtPr>
          <w:sdtContent>
            <w:tc>
              <w:tcPr>
                <w:tcW w:w="1777" w:type="dxa"/>
                <w:vAlign w:val="center"/>
              </w:tcPr>
              <w:p w14:paraId="046B388E" w14:textId="77777777" w:rsidR="004E1998" w:rsidRDefault="004E4D72">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1cbb8af374a54430ad1f29ed83c69cd0"/>
            <w:id w:val="1818307529"/>
          </w:sdtPr>
          <w:sdtContent>
            <w:tc>
              <w:tcPr>
                <w:tcW w:w="1795" w:type="dxa"/>
                <w:vAlign w:val="center"/>
              </w:tcPr>
              <w:p w14:paraId="2065644C" w14:textId="77777777" w:rsidR="004E1998" w:rsidRDefault="004E4D72">
                <w:pPr>
                  <w:adjustRightInd w:val="0"/>
                  <w:snapToGrid w:val="0"/>
                  <w:jc w:val="center"/>
                  <w:rPr>
                    <w:color w:val="000000" w:themeColor="text1"/>
                    <w:sz w:val="18"/>
                    <w:szCs w:val="18"/>
                  </w:rPr>
                </w:pPr>
                <w:r>
                  <w:rPr>
                    <w:color w:val="000000" w:themeColor="text1"/>
                    <w:sz w:val="18"/>
                    <w:szCs w:val="18"/>
                  </w:rPr>
                  <w:t>所有者权益合计</w:t>
                </w:r>
              </w:p>
            </w:tc>
          </w:sdtContent>
        </w:sdt>
      </w:tr>
      <w:tr w:rsidR="004E1998" w14:paraId="13D0F0E4" w14:textId="77777777">
        <w:trPr>
          <w:trHeight w:val="20"/>
        </w:trPr>
        <w:sdt>
          <w:sdtPr>
            <w:tag w:val="_PLD_b00b327c7ecc4ad1bfafd8f9c1a6ce86"/>
            <w:id w:val="655577730"/>
          </w:sdtPr>
          <w:sdtContent>
            <w:tc>
              <w:tcPr>
                <w:tcW w:w="2686" w:type="dxa"/>
                <w:vAlign w:val="center"/>
              </w:tcPr>
              <w:p w14:paraId="6FE8B749" w14:textId="77777777" w:rsidR="004E1998" w:rsidRDefault="004E4D72">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559" w:type="dxa"/>
            <w:tcBorders>
              <w:right w:val="single" w:sz="4" w:space="0" w:color="auto"/>
            </w:tcBorders>
            <w:vAlign w:val="center"/>
          </w:tcPr>
          <w:p w14:paraId="4DCC69A0"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1618" w:type="dxa"/>
            <w:tcBorders>
              <w:left w:val="single" w:sz="4" w:space="0" w:color="auto"/>
            </w:tcBorders>
            <w:vAlign w:val="center"/>
          </w:tcPr>
          <w:p w14:paraId="35FCED9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2,611,221,174.17</w:t>
            </w:r>
          </w:p>
        </w:tc>
        <w:tc>
          <w:tcPr>
            <w:tcW w:w="1595" w:type="dxa"/>
            <w:vAlign w:val="center"/>
          </w:tcPr>
          <w:p w14:paraId="4333010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1,848,576.51</w:t>
            </w:r>
          </w:p>
        </w:tc>
        <w:tc>
          <w:tcPr>
            <w:tcW w:w="1791" w:type="dxa"/>
            <w:vAlign w:val="center"/>
          </w:tcPr>
          <w:p w14:paraId="16BC826E"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16,837,395.45</w:t>
            </w:r>
          </w:p>
        </w:tc>
        <w:tc>
          <w:tcPr>
            <w:tcW w:w="1790" w:type="dxa"/>
            <w:vAlign w:val="center"/>
          </w:tcPr>
          <w:p w14:paraId="58E4719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1777" w:type="dxa"/>
            <w:vAlign w:val="center"/>
          </w:tcPr>
          <w:p w14:paraId="4EE7114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5,244,794,736.46</w:t>
            </w:r>
          </w:p>
        </w:tc>
        <w:tc>
          <w:tcPr>
            <w:tcW w:w="1795" w:type="dxa"/>
            <w:vAlign w:val="center"/>
          </w:tcPr>
          <w:p w14:paraId="118E1BE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9,547,837,679.57</w:t>
            </w:r>
          </w:p>
        </w:tc>
      </w:tr>
      <w:tr w:rsidR="004E1998" w14:paraId="35F4412F" w14:textId="77777777">
        <w:trPr>
          <w:trHeight w:val="20"/>
        </w:trPr>
        <w:sdt>
          <w:sdtPr>
            <w:tag w:val="_PLD_8593e1735c664981bacefcb1a0cab245"/>
            <w:id w:val="-423193896"/>
          </w:sdtPr>
          <w:sdtContent>
            <w:tc>
              <w:tcPr>
                <w:tcW w:w="2686" w:type="dxa"/>
                <w:vAlign w:val="center"/>
              </w:tcPr>
              <w:p w14:paraId="2F45424D" w14:textId="77777777" w:rsidR="004E1998" w:rsidRDefault="004E4D72">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559" w:type="dxa"/>
            <w:tcBorders>
              <w:right w:val="single" w:sz="4" w:space="0" w:color="auto"/>
            </w:tcBorders>
            <w:vAlign w:val="center"/>
          </w:tcPr>
          <w:p w14:paraId="0F0D553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1618" w:type="dxa"/>
            <w:tcBorders>
              <w:left w:val="single" w:sz="4" w:space="0" w:color="auto"/>
            </w:tcBorders>
            <w:vAlign w:val="center"/>
          </w:tcPr>
          <w:p w14:paraId="0D8A351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2,611,221,174.17</w:t>
            </w:r>
          </w:p>
        </w:tc>
        <w:tc>
          <w:tcPr>
            <w:tcW w:w="1595" w:type="dxa"/>
            <w:vAlign w:val="center"/>
          </w:tcPr>
          <w:p w14:paraId="0A2433C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1,848,576.51</w:t>
            </w:r>
          </w:p>
        </w:tc>
        <w:tc>
          <w:tcPr>
            <w:tcW w:w="1791" w:type="dxa"/>
            <w:vAlign w:val="center"/>
          </w:tcPr>
          <w:p w14:paraId="29E2895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16,837,395.45</w:t>
            </w:r>
          </w:p>
        </w:tc>
        <w:tc>
          <w:tcPr>
            <w:tcW w:w="1790" w:type="dxa"/>
            <w:vAlign w:val="center"/>
          </w:tcPr>
          <w:p w14:paraId="72BBD61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1777" w:type="dxa"/>
            <w:vAlign w:val="center"/>
          </w:tcPr>
          <w:p w14:paraId="2B108054"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5,244,794,736.46</w:t>
            </w:r>
          </w:p>
        </w:tc>
        <w:tc>
          <w:tcPr>
            <w:tcW w:w="1795" w:type="dxa"/>
            <w:vAlign w:val="center"/>
          </w:tcPr>
          <w:p w14:paraId="3317DFDF"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9,547,837,679.57</w:t>
            </w:r>
          </w:p>
        </w:tc>
      </w:tr>
      <w:tr w:rsidR="004E1998" w14:paraId="601EDFB1" w14:textId="77777777">
        <w:trPr>
          <w:trHeight w:val="20"/>
        </w:trPr>
        <w:sdt>
          <w:sdtPr>
            <w:tag w:val="_PLD_9ce2d31f4fd34371930cec7fd79a4318"/>
            <w:id w:val="-1256135453"/>
          </w:sdtPr>
          <w:sdtContent>
            <w:tc>
              <w:tcPr>
                <w:tcW w:w="2686" w:type="dxa"/>
                <w:vAlign w:val="center"/>
              </w:tcPr>
              <w:p w14:paraId="76757360" w14:textId="77777777" w:rsidR="004E1998" w:rsidRDefault="004E4D72">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559" w:type="dxa"/>
            <w:tcBorders>
              <w:right w:val="single" w:sz="4" w:space="0" w:color="auto"/>
            </w:tcBorders>
            <w:vAlign w:val="center"/>
          </w:tcPr>
          <w:p w14:paraId="12D818C6" w14:textId="77777777" w:rsidR="004E1998" w:rsidRDefault="004E1998">
            <w:pPr>
              <w:jc w:val="right"/>
              <w:rPr>
                <w:rFonts w:asciiTheme="minorEastAsia" w:eastAsiaTheme="minorEastAsia" w:hAnsiTheme="minorEastAsia" w:hint="eastAsia"/>
                <w:sz w:val="15"/>
                <w:szCs w:val="15"/>
              </w:rPr>
            </w:pPr>
          </w:p>
        </w:tc>
        <w:tc>
          <w:tcPr>
            <w:tcW w:w="1618" w:type="dxa"/>
            <w:vAlign w:val="center"/>
          </w:tcPr>
          <w:p w14:paraId="073B10D1" w14:textId="77777777" w:rsidR="004E1998" w:rsidRDefault="004E1998">
            <w:pPr>
              <w:jc w:val="right"/>
              <w:rPr>
                <w:rFonts w:asciiTheme="minorEastAsia" w:eastAsiaTheme="minorEastAsia" w:hAnsiTheme="minorEastAsia" w:hint="eastAsia"/>
                <w:sz w:val="15"/>
                <w:szCs w:val="15"/>
              </w:rPr>
            </w:pPr>
          </w:p>
        </w:tc>
        <w:tc>
          <w:tcPr>
            <w:tcW w:w="1595" w:type="dxa"/>
            <w:vAlign w:val="center"/>
          </w:tcPr>
          <w:p w14:paraId="0000CDD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1791" w:type="dxa"/>
            <w:vAlign w:val="center"/>
          </w:tcPr>
          <w:p w14:paraId="39E54F2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-200,615.77</w:t>
            </w:r>
          </w:p>
        </w:tc>
        <w:tc>
          <w:tcPr>
            <w:tcW w:w="1790" w:type="dxa"/>
            <w:vAlign w:val="center"/>
          </w:tcPr>
          <w:p w14:paraId="2D1A5ECA" w14:textId="77777777" w:rsidR="004E1998" w:rsidRDefault="004E1998">
            <w:pPr>
              <w:jc w:val="right"/>
              <w:rPr>
                <w:rFonts w:asciiTheme="minorEastAsia" w:eastAsiaTheme="minorEastAsia" w:hAnsiTheme="minorEastAsia" w:hint="eastAsia"/>
                <w:sz w:val="15"/>
                <w:szCs w:val="15"/>
              </w:rPr>
            </w:pPr>
          </w:p>
        </w:tc>
        <w:tc>
          <w:tcPr>
            <w:tcW w:w="1777" w:type="dxa"/>
            <w:vAlign w:val="center"/>
          </w:tcPr>
          <w:p w14:paraId="67B347E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464,286,707.24</w:t>
            </w:r>
          </w:p>
        </w:tc>
        <w:tc>
          <w:tcPr>
            <w:tcW w:w="1795" w:type="dxa"/>
            <w:vAlign w:val="center"/>
          </w:tcPr>
          <w:p w14:paraId="63DAE8B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40,492,921.04</w:t>
            </w:r>
          </w:p>
        </w:tc>
      </w:tr>
      <w:tr w:rsidR="004E1998" w14:paraId="7C10DEB6" w14:textId="77777777">
        <w:trPr>
          <w:trHeight w:val="20"/>
        </w:trPr>
        <w:sdt>
          <w:sdtPr>
            <w:tag w:val="_PLD_8e61c9577cd8495fb0815773685b00bb"/>
            <w:id w:val="1397544442"/>
          </w:sdtPr>
          <w:sdtContent>
            <w:tc>
              <w:tcPr>
                <w:tcW w:w="2686" w:type="dxa"/>
                <w:vAlign w:val="center"/>
              </w:tcPr>
              <w:p w14:paraId="1B786504" w14:textId="77777777" w:rsidR="004E1998" w:rsidRDefault="004E4D72">
                <w:pPr>
                  <w:rPr>
                    <w:color w:val="000000" w:themeColor="text1"/>
                    <w:sz w:val="18"/>
                    <w:szCs w:val="18"/>
                  </w:rPr>
                </w:pPr>
                <w:r>
                  <w:rPr>
                    <w:rFonts w:hint="eastAsia"/>
                    <w:color w:val="000000" w:themeColor="text1"/>
                    <w:sz w:val="18"/>
                    <w:szCs w:val="18"/>
                  </w:rPr>
                  <w:t>（一）综合收益总额</w:t>
                </w:r>
              </w:p>
            </w:tc>
          </w:sdtContent>
        </w:sdt>
        <w:tc>
          <w:tcPr>
            <w:tcW w:w="1559" w:type="dxa"/>
            <w:tcBorders>
              <w:right w:val="single" w:sz="4" w:space="0" w:color="auto"/>
            </w:tcBorders>
            <w:vAlign w:val="center"/>
          </w:tcPr>
          <w:p w14:paraId="74C80A84" w14:textId="77777777" w:rsidR="004E1998" w:rsidRDefault="004E1998">
            <w:pPr>
              <w:jc w:val="right"/>
              <w:rPr>
                <w:rFonts w:asciiTheme="minorEastAsia" w:eastAsiaTheme="minorEastAsia" w:hAnsiTheme="minorEastAsia" w:hint="eastAsia"/>
                <w:sz w:val="15"/>
                <w:szCs w:val="15"/>
              </w:rPr>
            </w:pPr>
          </w:p>
        </w:tc>
        <w:tc>
          <w:tcPr>
            <w:tcW w:w="1618" w:type="dxa"/>
            <w:vAlign w:val="center"/>
          </w:tcPr>
          <w:p w14:paraId="39484F68" w14:textId="77777777" w:rsidR="004E1998" w:rsidRDefault="004E1998">
            <w:pPr>
              <w:jc w:val="right"/>
              <w:rPr>
                <w:rFonts w:asciiTheme="minorEastAsia" w:eastAsiaTheme="minorEastAsia" w:hAnsiTheme="minorEastAsia" w:hint="eastAsia"/>
                <w:sz w:val="15"/>
                <w:szCs w:val="15"/>
              </w:rPr>
            </w:pPr>
          </w:p>
        </w:tc>
        <w:tc>
          <w:tcPr>
            <w:tcW w:w="1595" w:type="dxa"/>
            <w:vAlign w:val="center"/>
          </w:tcPr>
          <w:p w14:paraId="261B2086" w14:textId="77777777" w:rsidR="004E1998" w:rsidRDefault="004E1998">
            <w:pPr>
              <w:jc w:val="right"/>
              <w:rPr>
                <w:rFonts w:asciiTheme="minorEastAsia" w:eastAsiaTheme="minorEastAsia" w:hAnsiTheme="minorEastAsia" w:hint="eastAsia"/>
                <w:sz w:val="15"/>
                <w:szCs w:val="15"/>
              </w:rPr>
            </w:pPr>
          </w:p>
        </w:tc>
        <w:tc>
          <w:tcPr>
            <w:tcW w:w="1791" w:type="dxa"/>
            <w:vAlign w:val="center"/>
          </w:tcPr>
          <w:p w14:paraId="79BB830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-200,615.77</w:t>
            </w:r>
          </w:p>
        </w:tc>
        <w:tc>
          <w:tcPr>
            <w:tcW w:w="1790" w:type="dxa"/>
            <w:vAlign w:val="center"/>
          </w:tcPr>
          <w:p w14:paraId="299F89C7" w14:textId="77777777" w:rsidR="004E1998" w:rsidRDefault="004E1998">
            <w:pPr>
              <w:jc w:val="right"/>
              <w:rPr>
                <w:rFonts w:asciiTheme="minorEastAsia" w:eastAsiaTheme="minorEastAsia" w:hAnsiTheme="minorEastAsia" w:hint="eastAsia"/>
                <w:sz w:val="15"/>
                <w:szCs w:val="15"/>
              </w:rPr>
            </w:pPr>
          </w:p>
        </w:tc>
        <w:tc>
          <w:tcPr>
            <w:tcW w:w="1777" w:type="dxa"/>
            <w:vAlign w:val="center"/>
          </w:tcPr>
          <w:p w14:paraId="68755B1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600,292,108.31</w:t>
            </w:r>
          </w:p>
        </w:tc>
        <w:tc>
          <w:tcPr>
            <w:tcW w:w="1795" w:type="dxa"/>
            <w:vAlign w:val="center"/>
          </w:tcPr>
          <w:p w14:paraId="7934DD0B"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600,091,492.54</w:t>
            </w:r>
          </w:p>
        </w:tc>
      </w:tr>
      <w:tr w:rsidR="004E1998" w14:paraId="79562488" w14:textId="77777777">
        <w:trPr>
          <w:trHeight w:val="20"/>
        </w:trPr>
        <w:sdt>
          <w:sdtPr>
            <w:tag w:val="_PLD_9773183e97be44a1a360188937e7fe10"/>
            <w:id w:val="-2101243678"/>
          </w:sdtPr>
          <w:sdtContent>
            <w:tc>
              <w:tcPr>
                <w:tcW w:w="2686" w:type="dxa"/>
                <w:vAlign w:val="center"/>
              </w:tcPr>
              <w:p w14:paraId="32B8F343"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）利润分配</w:t>
                </w:r>
              </w:p>
            </w:tc>
          </w:sdtContent>
        </w:sdt>
        <w:tc>
          <w:tcPr>
            <w:tcW w:w="1559" w:type="dxa"/>
            <w:tcBorders>
              <w:right w:val="single" w:sz="4" w:space="0" w:color="auto"/>
            </w:tcBorders>
            <w:vAlign w:val="center"/>
          </w:tcPr>
          <w:p w14:paraId="7C592D93" w14:textId="77777777" w:rsidR="004E1998" w:rsidRDefault="004E1998">
            <w:pPr>
              <w:jc w:val="right"/>
              <w:rPr>
                <w:rFonts w:asciiTheme="minorEastAsia" w:eastAsiaTheme="minorEastAsia" w:hAnsiTheme="minorEastAsia" w:hint="eastAsia"/>
                <w:sz w:val="15"/>
                <w:szCs w:val="15"/>
              </w:rPr>
            </w:pPr>
          </w:p>
        </w:tc>
        <w:tc>
          <w:tcPr>
            <w:tcW w:w="1618" w:type="dxa"/>
            <w:vAlign w:val="center"/>
          </w:tcPr>
          <w:p w14:paraId="04365140" w14:textId="77777777" w:rsidR="004E1998" w:rsidRDefault="004E1998">
            <w:pPr>
              <w:jc w:val="right"/>
              <w:rPr>
                <w:rFonts w:asciiTheme="minorEastAsia" w:eastAsiaTheme="minorEastAsia" w:hAnsiTheme="minorEastAsia" w:hint="eastAsia"/>
                <w:sz w:val="15"/>
                <w:szCs w:val="15"/>
              </w:rPr>
            </w:pPr>
          </w:p>
        </w:tc>
        <w:tc>
          <w:tcPr>
            <w:tcW w:w="1595" w:type="dxa"/>
            <w:vAlign w:val="center"/>
          </w:tcPr>
          <w:p w14:paraId="32D7A6A5" w14:textId="77777777" w:rsidR="004E1998" w:rsidRDefault="004E1998">
            <w:pPr>
              <w:jc w:val="right"/>
              <w:rPr>
                <w:rFonts w:asciiTheme="minorEastAsia" w:eastAsiaTheme="minorEastAsia" w:hAnsiTheme="minorEastAsia" w:hint="eastAsia"/>
                <w:sz w:val="15"/>
                <w:szCs w:val="15"/>
              </w:rPr>
            </w:pPr>
          </w:p>
        </w:tc>
        <w:tc>
          <w:tcPr>
            <w:tcW w:w="1791" w:type="dxa"/>
            <w:vAlign w:val="center"/>
          </w:tcPr>
          <w:p w14:paraId="1620C9BB" w14:textId="77777777" w:rsidR="004E1998" w:rsidRDefault="004E1998">
            <w:pPr>
              <w:jc w:val="right"/>
              <w:rPr>
                <w:rFonts w:asciiTheme="minorEastAsia" w:eastAsiaTheme="minorEastAsia" w:hAnsiTheme="minorEastAsia" w:hint="eastAsia"/>
                <w:sz w:val="15"/>
                <w:szCs w:val="15"/>
              </w:rPr>
            </w:pPr>
          </w:p>
        </w:tc>
        <w:tc>
          <w:tcPr>
            <w:tcW w:w="1790" w:type="dxa"/>
            <w:vAlign w:val="center"/>
          </w:tcPr>
          <w:p w14:paraId="02E7D0D9" w14:textId="77777777" w:rsidR="004E1998" w:rsidRDefault="004E1998">
            <w:pPr>
              <w:jc w:val="right"/>
              <w:rPr>
                <w:rFonts w:asciiTheme="minorEastAsia" w:eastAsiaTheme="minorEastAsia" w:hAnsiTheme="minorEastAsia" w:hint="eastAsia"/>
                <w:sz w:val="15"/>
                <w:szCs w:val="15"/>
              </w:rPr>
            </w:pPr>
          </w:p>
        </w:tc>
        <w:tc>
          <w:tcPr>
            <w:tcW w:w="1777" w:type="dxa"/>
            <w:vAlign w:val="center"/>
          </w:tcPr>
          <w:p w14:paraId="1243B40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c>
          <w:tcPr>
            <w:tcW w:w="1795" w:type="dxa"/>
            <w:vAlign w:val="center"/>
          </w:tcPr>
          <w:p w14:paraId="4A5D536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r>
      <w:tr w:rsidR="004E1998" w14:paraId="53AD0A4C" w14:textId="77777777">
        <w:trPr>
          <w:trHeight w:val="20"/>
        </w:trPr>
        <w:sdt>
          <w:sdtPr>
            <w:tag w:val="_PLD_97bd41fffab4497fb1be0b345aef17bd"/>
            <w:id w:val="1129907443"/>
          </w:sdtPr>
          <w:sdtContent>
            <w:tc>
              <w:tcPr>
                <w:tcW w:w="2686" w:type="dxa"/>
                <w:vAlign w:val="center"/>
              </w:tcPr>
              <w:p w14:paraId="47132D9B" w14:textId="77777777" w:rsidR="004E1998" w:rsidRDefault="004E4D72">
                <w:pPr>
                  <w:rPr>
                    <w:color w:val="000000" w:themeColor="text1"/>
                    <w:sz w:val="18"/>
                    <w:szCs w:val="18"/>
                  </w:rPr>
                </w:pPr>
                <w:r>
                  <w:rPr>
                    <w:color w:val="000000" w:themeColor="text1"/>
                    <w:sz w:val="18"/>
                    <w:szCs w:val="18"/>
                  </w:rPr>
                  <w:t>1</w:t>
                </w:r>
                <w:r>
                  <w:rPr>
                    <w:color w:val="000000" w:themeColor="text1"/>
                    <w:sz w:val="18"/>
                    <w:szCs w:val="18"/>
                  </w:rPr>
                  <w:t>．对所有者（或股东）的分配</w:t>
                </w:r>
              </w:p>
            </w:tc>
          </w:sdtContent>
        </w:sdt>
        <w:tc>
          <w:tcPr>
            <w:tcW w:w="1559" w:type="dxa"/>
            <w:tcBorders>
              <w:right w:val="single" w:sz="4" w:space="0" w:color="auto"/>
            </w:tcBorders>
            <w:vAlign w:val="center"/>
          </w:tcPr>
          <w:p w14:paraId="45C97A09" w14:textId="77777777" w:rsidR="004E1998" w:rsidRDefault="004E1998">
            <w:pPr>
              <w:jc w:val="right"/>
              <w:rPr>
                <w:rFonts w:asciiTheme="minorEastAsia" w:eastAsiaTheme="minorEastAsia" w:hAnsiTheme="minorEastAsia" w:hint="eastAsia"/>
                <w:sz w:val="15"/>
                <w:szCs w:val="15"/>
              </w:rPr>
            </w:pPr>
          </w:p>
        </w:tc>
        <w:tc>
          <w:tcPr>
            <w:tcW w:w="1618" w:type="dxa"/>
            <w:vAlign w:val="center"/>
          </w:tcPr>
          <w:p w14:paraId="5D5B863B" w14:textId="77777777" w:rsidR="004E1998" w:rsidRDefault="004E1998">
            <w:pPr>
              <w:jc w:val="right"/>
              <w:rPr>
                <w:rFonts w:asciiTheme="minorEastAsia" w:eastAsiaTheme="minorEastAsia" w:hAnsiTheme="minorEastAsia" w:hint="eastAsia"/>
                <w:sz w:val="15"/>
                <w:szCs w:val="15"/>
              </w:rPr>
            </w:pPr>
          </w:p>
        </w:tc>
        <w:tc>
          <w:tcPr>
            <w:tcW w:w="1595" w:type="dxa"/>
            <w:vAlign w:val="center"/>
          </w:tcPr>
          <w:p w14:paraId="1B3972E8" w14:textId="77777777" w:rsidR="004E1998" w:rsidRDefault="004E1998">
            <w:pPr>
              <w:jc w:val="right"/>
              <w:rPr>
                <w:rFonts w:asciiTheme="minorEastAsia" w:eastAsiaTheme="minorEastAsia" w:hAnsiTheme="minorEastAsia" w:hint="eastAsia"/>
                <w:sz w:val="15"/>
                <w:szCs w:val="15"/>
              </w:rPr>
            </w:pPr>
          </w:p>
        </w:tc>
        <w:tc>
          <w:tcPr>
            <w:tcW w:w="1791" w:type="dxa"/>
            <w:vAlign w:val="center"/>
          </w:tcPr>
          <w:p w14:paraId="05F9F039" w14:textId="77777777" w:rsidR="004E1998" w:rsidRDefault="004E1998">
            <w:pPr>
              <w:jc w:val="right"/>
              <w:rPr>
                <w:rFonts w:asciiTheme="minorEastAsia" w:eastAsiaTheme="minorEastAsia" w:hAnsiTheme="minorEastAsia" w:hint="eastAsia"/>
                <w:sz w:val="15"/>
                <w:szCs w:val="15"/>
              </w:rPr>
            </w:pPr>
          </w:p>
        </w:tc>
        <w:tc>
          <w:tcPr>
            <w:tcW w:w="1790" w:type="dxa"/>
            <w:vAlign w:val="center"/>
          </w:tcPr>
          <w:p w14:paraId="60816830" w14:textId="77777777" w:rsidR="004E1998" w:rsidRDefault="004E1998">
            <w:pPr>
              <w:jc w:val="right"/>
              <w:rPr>
                <w:rFonts w:asciiTheme="minorEastAsia" w:eastAsiaTheme="minorEastAsia" w:hAnsiTheme="minorEastAsia" w:hint="eastAsia"/>
                <w:sz w:val="15"/>
                <w:szCs w:val="15"/>
              </w:rPr>
            </w:pPr>
          </w:p>
        </w:tc>
        <w:tc>
          <w:tcPr>
            <w:tcW w:w="1777" w:type="dxa"/>
            <w:vAlign w:val="center"/>
          </w:tcPr>
          <w:p w14:paraId="5F86DD17"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c>
          <w:tcPr>
            <w:tcW w:w="1795" w:type="dxa"/>
            <w:vAlign w:val="center"/>
          </w:tcPr>
          <w:p w14:paraId="53DCAB8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-136,005,401.07</w:t>
            </w:r>
          </w:p>
        </w:tc>
      </w:tr>
      <w:tr w:rsidR="004E1998" w14:paraId="47B55E5F" w14:textId="77777777">
        <w:trPr>
          <w:trHeight w:val="20"/>
        </w:trPr>
        <w:sdt>
          <w:sdtPr>
            <w:tag w:val="_PLD_9c529a92f12642ed93c3ac5d7c5ef52b"/>
            <w:id w:val="-1883618170"/>
          </w:sdtPr>
          <w:sdtContent>
            <w:tc>
              <w:tcPr>
                <w:tcW w:w="2686" w:type="dxa"/>
                <w:vAlign w:val="center"/>
              </w:tcPr>
              <w:p w14:paraId="3A46252F"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）所有者权益内部结转</w:t>
                </w:r>
              </w:p>
            </w:tc>
          </w:sdtContent>
        </w:sdt>
        <w:tc>
          <w:tcPr>
            <w:tcW w:w="1559" w:type="dxa"/>
            <w:tcBorders>
              <w:right w:val="single" w:sz="4" w:space="0" w:color="auto"/>
            </w:tcBorders>
            <w:vAlign w:val="center"/>
          </w:tcPr>
          <w:p w14:paraId="300D5B02" w14:textId="77777777" w:rsidR="004E1998" w:rsidRDefault="004E1998">
            <w:pPr>
              <w:jc w:val="right"/>
              <w:rPr>
                <w:rFonts w:asciiTheme="minorEastAsia" w:eastAsiaTheme="minorEastAsia" w:hAnsiTheme="minorEastAsia" w:hint="eastAsia"/>
                <w:sz w:val="15"/>
                <w:szCs w:val="15"/>
              </w:rPr>
            </w:pPr>
          </w:p>
        </w:tc>
        <w:tc>
          <w:tcPr>
            <w:tcW w:w="1618" w:type="dxa"/>
            <w:vAlign w:val="center"/>
          </w:tcPr>
          <w:p w14:paraId="0B693AE4" w14:textId="77777777" w:rsidR="004E1998" w:rsidRDefault="004E1998">
            <w:pPr>
              <w:jc w:val="right"/>
              <w:rPr>
                <w:rFonts w:asciiTheme="minorEastAsia" w:eastAsiaTheme="minorEastAsia" w:hAnsiTheme="minorEastAsia" w:hint="eastAsia"/>
                <w:sz w:val="15"/>
                <w:szCs w:val="15"/>
              </w:rPr>
            </w:pPr>
          </w:p>
        </w:tc>
        <w:tc>
          <w:tcPr>
            <w:tcW w:w="1595" w:type="dxa"/>
            <w:vAlign w:val="center"/>
          </w:tcPr>
          <w:p w14:paraId="5F04E42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1791" w:type="dxa"/>
            <w:vAlign w:val="center"/>
          </w:tcPr>
          <w:p w14:paraId="59B206F5" w14:textId="77777777" w:rsidR="004E1998" w:rsidRDefault="004E1998">
            <w:pPr>
              <w:jc w:val="right"/>
              <w:rPr>
                <w:rFonts w:asciiTheme="minorEastAsia" w:eastAsiaTheme="minorEastAsia" w:hAnsiTheme="minorEastAsia" w:hint="eastAsia"/>
                <w:sz w:val="15"/>
                <w:szCs w:val="15"/>
              </w:rPr>
            </w:pPr>
          </w:p>
        </w:tc>
        <w:tc>
          <w:tcPr>
            <w:tcW w:w="1790" w:type="dxa"/>
            <w:vAlign w:val="center"/>
          </w:tcPr>
          <w:p w14:paraId="1DC1CDD5" w14:textId="77777777" w:rsidR="004E1998" w:rsidRDefault="004E1998">
            <w:pPr>
              <w:jc w:val="right"/>
              <w:rPr>
                <w:rFonts w:asciiTheme="minorEastAsia" w:eastAsiaTheme="minorEastAsia" w:hAnsiTheme="minorEastAsia" w:hint="eastAsia"/>
                <w:sz w:val="15"/>
                <w:szCs w:val="15"/>
              </w:rPr>
            </w:pPr>
          </w:p>
        </w:tc>
        <w:tc>
          <w:tcPr>
            <w:tcW w:w="1777" w:type="dxa"/>
            <w:vAlign w:val="center"/>
          </w:tcPr>
          <w:p w14:paraId="2F021C47" w14:textId="77777777" w:rsidR="004E1998" w:rsidRDefault="004E1998">
            <w:pPr>
              <w:jc w:val="right"/>
              <w:rPr>
                <w:rFonts w:asciiTheme="minorEastAsia" w:eastAsiaTheme="minorEastAsia" w:hAnsiTheme="minorEastAsia" w:hint="eastAsia"/>
                <w:sz w:val="15"/>
                <w:szCs w:val="15"/>
              </w:rPr>
            </w:pPr>
          </w:p>
        </w:tc>
        <w:tc>
          <w:tcPr>
            <w:tcW w:w="1795" w:type="dxa"/>
            <w:vAlign w:val="center"/>
          </w:tcPr>
          <w:p w14:paraId="7F03969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r>
      <w:tr w:rsidR="004E1998" w14:paraId="1810C1A5" w14:textId="77777777">
        <w:trPr>
          <w:trHeight w:val="20"/>
        </w:trPr>
        <w:tc>
          <w:tcPr>
            <w:tcW w:w="2686" w:type="dxa"/>
            <w:vAlign w:val="center"/>
          </w:tcPr>
          <w:sdt>
            <w:sdtPr>
              <w:tag w:val="_PLD_811577c623d04471a27af10d35119258"/>
              <w:id w:val="1492992940"/>
            </w:sdtPr>
            <w:sdtContent>
              <w:p w14:paraId="38A1E3A4" w14:textId="77777777" w:rsidR="004E1998" w:rsidRDefault="004E4D72">
                <w:pPr>
                  <w:rPr>
                    <w:color w:val="000000" w:themeColor="text1"/>
                  </w:rPr>
                </w:pPr>
                <w:r>
                  <w:rPr>
                    <w:color w:val="000000" w:themeColor="text1"/>
                    <w:sz w:val="18"/>
                    <w:szCs w:val="18"/>
                  </w:rPr>
                  <w:t>1</w:t>
                </w:r>
                <w:r>
                  <w:rPr>
                    <w:color w:val="000000" w:themeColor="text1"/>
                    <w:sz w:val="18"/>
                    <w:szCs w:val="18"/>
                  </w:rPr>
                  <w:t>．其他</w:t>
                </w:r>
              </w:p>
            </w:sdtContent>
          </w:sdt>
        </w:tc>
        <w:tc>
          <w:tcPr>
            <w:tcW w:w="1559" w:type="dxa"/>
            <w:tcBorders>
              <w:right w:val="single" w:sz="4" w:space="0" w:color="auto"/>
            </w:tcBorders>
            <w:vAlign w:val="center"/>
          </w:tcPr>
          <w:p w14:paraId="35A6E012" w14:textId="77777777" w:rsidR="004E1998" w:rsidRDefault="004E1998">
            <w:pPr>
              <w:jc w:val="right"/>
              <w:rPr>
                <w:rFonts w:asciiTheme="minorEastAsia" w:eastAsiaTheme="minorEastAsia" w:hAnsiTheme="minorEastAsia" w:hint="eastAsia"/>
                <w:sz w:val="15"/>
                <w:szCs w:val="15"/>
              </w:rPr>
            </w:pPr>
          </w:p>
        </w:tc>
        <w:tc>
          <w:tcPr>
            <w:tcW w:w="1618" w:type="dxa"/>
            <w:vAlign w:val="center"/>
          </w:tcPr>
          <w:p w14:paraId="5DEEF60B" w14:textId="77777777" w:rsidR="004E1998" w:rsidRDefault="004E1998">
            <w:pPr>
              <w:jc w:val="right"/>
              <w:rPr>
                <w:rFonts w:asciiTheme="minorEastAsia" w:eastAsiaTheme="minorEastAsia" w:hAnsiTheme="minorEastAsia" w:hint="eastAsia"/>
                <w:sz w:val="15"/>
                <w:szCs w:val="15"/>
              </w:rPr>
            </w:pPr>
          </w:p>
        </w:tc>
        <w:tc>
          <w:tcPr>
            <w:tcW w:w="1595" w:type="dxa"/>
            <w:vAlign w:val="center"/>
          </w:tcPr>
          <w:p w14:paraId="3361E63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c>
          <w:tcPr>
            <w:tcW w:w="1791" w:type="dxa"/>
            <w:vAlign w:val="center"/>
          </w:tcPr>
          <w:p w14:paraId="4DCA1DEE" w14:textId="77777777" w:rsidR="004E1998" w:rsidRDefault="004E1998">
            <w:pPr>
              <w:jc w:val="right"/>
              <w:rPr>
                <w:rFonts w:asciiTheme="minorEastAsia" w:eastAsiaTheme="minorEastAsia" w:hAnsiTheme="minorEastAsia" w:hint="eastAsia"/>
                <w:sz w:val="15"/>
                <w:szCs w:val="15"/>
              </w:rPr>
            </w:pPr>
          </w:p>
        </w:tc>
        <w:tc>
          <w:tcPr>
            <w:tcW w:w="1790" w:type="dxa"/>
            <w:vAlign w:val="center"/>
          </w:tcPr>
          <w:p w14:paraId="5DEB0BA6" w14:textId="77777777" w:rsidR="004E1998" w:rsidRDefault="004E1998">
            <w:pPr>
              <w:jc w:val="right"/>
              <w:rPr>
                <w:rFonts w:asciiTheme="minorEastAsia" w:eastAsiaTheme="minorEastAsia" w:hAnsiTheme="minorEastAsia" w:hint="eastAsia"/>
                <w:sz w:val="15"/>
                <w:szCs w:val="15"/>
              </w:rPr>
            </w:pPr>
          </w:p>
        </w:tc>
        <w:tc>
          <w:tcPr>
            <w:tcW w:w="1777" w:type="dxa"/>
            <w:vAlign w:val="center"/>
          </w:tcPr>
          <w:p w14:paraId="1D2AD77E" w14:textId="77777777" w:rsidR="004E1998" w:rsidRDefault="004E1998">
            <w:pPr>
              <w:jc w:val="right"/>
              <w:rPr>
                <w:rFonts w:asciiTheme="minorEastAsia" w:eastAsiaTheme="minorEastAsia" w:hAnsiTheme="minorEastAsia" w:hint="eastAsia"/>
                <w:sz w:val="15"/>
                <w:szCs w:val="15"/>
              </w:rPr>
            </w:pPr>
          </w:p>
        </w:tc>
        <w:tc>
          <w:tcPr>
            <w:tcW w:w="1795" w:type="dxa"/>
            <w:vAlign w:val="center"/>
          </w:tcPr>
          <w:p w14:paraId="0F99BDBD"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-423,593,170.43</w:t>
            </w:r>
          </w:p>
        </w:tc>
      </w:tr>
      <w:tr w:rsidR="004E1998" w14:paraId="75B7B6EE" w14:textId="77777777">
        <w:trPr>
          <w:trHeight w:val="20"/>
        </w:trPr>
        <w:sdt>
          <w:sdtPr>
            <w:tag w:val="_PLD_0009c8b4e5ca4d7083f8b2619f6a4584"/>
            <w:id w:val="-947695738"/>
          </w:sdtPr>
          <w:sdtContent>
            <w:tc>
              <w:tcPr>
                <w:tcW w:w="2686" w:type="dxa"/>
                <w:vAlign w:val="center"/>
              </w:tcPr>
              <w:p w14:paraId="29B6661E" w14:textId="77777777" w:rsidR="004E1998" w:rsidRDefault="004E4D72">
                <w:pPr>
                  <w:rPr>
                    <w:color w:val="000000" w:themeColor="text1"/>
                    <w:sz w:val="18"/>
                    <w:szCs w:val="18"/>
                  </w:rPr>
                </w:pPr>
                <w:r>
                  <w:rPr>
                    <w:color w:val="000000" w:themeColor="text1"/>
                    <w:sz w:val="18"/>
                    <w:szCs w:val="18"/>
                  </w:rPr>
                  <w:t>四、本期期末余额</w:t>
                </w:r>
              </w:p>
            </w:tc>
          </w:sdtContent>
        </w:sdt>
        <w:tc>
          <w:tcPr>
            <w:tcW w:w="1559" w:type="dxa"/>
            <w:tcBorders>
              <w:right w:val="single" w:sz="4" w:space="0" w:color="auto"/>
            </w:tcBorders>
            <w:vAlign w:val="center"/>
          </w:tcPr>
          <w:p w14:paraId="55786816"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1,106,042,645.00</w:t>
            </w:r>
          </w:p>
        </w:tc>
        <w:tc>
          <w:tcPr>
            <w:tcW w:w="1618" w:type="dxa"/>
            <w:vAlign w:val="center"/>
          </w:tcPr>
          <w:p w14:paraId="073DF002"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2,611,221,174.17</w:t>
            </w:r>
          </w:p>
        </w:tc>
        <w:tc>
          <w:tcPr>
            <w:tcW w:w="1595" w:type="dxa"/>
            <w:vAlign w:val="center"/>
          </w:tcPr>
          <w:p w14:paraId="6E2D324C"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425,441,746.94</w:t>
            </w:r>
          </w:p>
        </w:tc>
        <w:tc>
          <w:tcPr>
            <w:tcW w:w="1791" w:type="dxa"/>
            <w:vAlign w:val="center"/>
          </w:tcPr>
          <w:p w14:paraId="56EF88F1"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16,636,779.68</w:t>
            </w:r>
          </w:p>
        </w:tc>
        <w:tc>
          <w:tcPr>
            <w:tcW w:w="1790" w:type="dxa"/>
            <w:vAlign w:val="center"/>
          </w:tcPr>
          <w:p w14:paraId="3E655ECA"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570,790,305.00</w:t>
            </w:r>
          </w:p>
        </w:tc>
        <w:tc>
          <w:tcPr>
            <w:tcW w:w="1777" w:type="dxa"/>
            <w:vAlign w:val="center"/>
          </w:tcPr>
          <w:p w14:paraId="51F25209"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5,709,081,443.70</w:t>
            </w:r>
          </w:p>
        </w:tc>
        <w:tc>
          <w:tcPr>
            <w:tcW w:w="1795" w:type="dxa"/>
            <w:vAlign w:val="center"/>
          </w:tcPr>
          <w:p w14:paraId="5841F743" w14:textId="77777777" w:rsidR="004E1998" w:rsidRDefault="004E4D72">
            <w:pPr>
              <w:jc w:val="right"/>
              <w:rPr>
                <w:rFonts w:asciiTheme="minorEastAsia" w:eastAsiaTheme="minorEastAsia" w:hAnsiTheme="minorEastAsia" w:hint="eastAsia"/>
                <w:sz w:val="15"/>
                <w:szCs w:val="15"/>
              </w:rPr>
            </w:pPr>
            <w:r>
              <w:rPr>
                <w:rFonts w:asciiTheme="minorEastAsia" w:eastAsiaTheme="minorEastAsia" w:hAnsiTheme="minorEastAsia"/>
                <w:sz w:val="15"/>
                <w:szCs w:val="15"/>
              </w:rPr>
              <w:t>9,588,330,600.61</w:t>
            </w:r>
          </w:p>
        </w:tc>
      </w:tr>
    </w:tbl>
    <w:p w14:paraId="23F1B063" w14:textId="77777777" w:rsidR="004E1998" w:rsidRDefault="004E1998"/>
    <w:p w14:paraId="6FD383B4" w14:textId="77777777" w:rsidR="004E1998" w:rsidRDefault="004E4D72">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799034429"/>
          <w:placeholder>
            <w:docPart w:val="GBC22222222222222222222222222222"/>
          </w:placeholder>
          <w:dataBinding w:prefixMappings="xmlns:clcid-mr='clcid-mr'" w:xpath="/*/clcid-mr:GongSiFuZeRenXingMing[not(@periodRef)]" w:storeItemID="{89EBAB94-44A0-46A2-B712-30D997D04A6D}"/>
          <w:text/>
        </w:sdtPr>
        <w:sdtContent>
          <w:r>
            <w:rPr>
              <w:rFonts w:hint="eastAsia"/>
              <w:color w:val="000000" w:themeColor="text1"/>
            </w:rPr>
            <w:t>赵涛</w:t>
          </w:r>
        </w:sdtContent>
      </w:sdt>
      <w:r>
        <w:rPr>
          <w:rFonts w:hint="eastAsia"/>
          <w:color w:val="000000" w:themeColor="text1"/>
        </w:rPr>
        <w:t xml:space="preserve"> </w:t>
      </w:r>
      <w:r>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396556460"/>
          <w:placeholder>
            <w:docPart w:val="GBC22222222222222222222222222222"/>
          </w:placeholder>
          <w:dataBinding w:prefixMappings="xmlns:clcid-mr='clcid-mr'" w:xpath="/*/clcid-mr:ZhuGuanKuaiJiGongZuoFuZeRenXingMing[not(@periodRef)]" w:storeItemID="{89EBAB94-44A0-46A2-B712-30D997D04A6D}"/>
          <w:text/>
        </w:sdtPr>
        <w:sdtContent>
          <w:r>
            <w:rPr>
              <w:rFonts w:hint="eastAsia"/>
              <w:color w:val="000000" w:themeColor="text1"/>
            </w:rPr>
            <w:t>赵晓刚</w:t>
          </w:r>
        </w:sdtContent>
      </w:sdt>
      <w:r>
        <w:rPr>
          <w:rFonts w:hint="eastAsia"/>
          <w:color w:val="000000" w:themeColor="text1"/>
        </w:rPr>
        <w:t xml:space="preserve"> </w:t>
      </w:r>
      <w:r>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1520273311"/>
          <w:placeholder>
            <w:docPart w:val="GBC22222222222222222222222222222"/>
          </w:placeholder>
          <w:dataBinding w:prefixMappings="xmlns:clcid-mr='clcid-mr'" w:xpath="/*/clcid-mr:KuaiJiJiGouFuZeRenXingMing[not(@periodRef)]" w:storeItemID="{89EBAB94-44A0-46A2-B712-30D997D04A6D}"/>
          <w:text/>
        </w:sdtPr>
        <w:sdtContent>
          <w:r>
            <w:rPr>
              <w:rFonts w:hint="eastAsia"/>
              <w:color w:val="000000" w:themeColor="text1"/>
            </w:rPr>
            <w:t>程锴</w:t>
          </w:r>
        </w:sdtContent>
      </w:sdt>
    </w:p>
    <w:p w14:paraId="20707C5D" w14:textId="77777777" w:rsidR="004E1998" w:rsidRDefault="004E1998">
      <w:pPr>
        <w:rPr>
          <w:color w:val="000000" w:themeColor="text1"/>
        </w:rPr>
      </w:pPr>
    </w:p>
    <w:p w14:paraId="165FCBE3" w14:textId="77777777" w:rsidR="004E1998" w:rsidRDefault="004E1998">
      <w:pPr>
        <w:snapToGrid w:val="0"/>
        <w:spacing w:line="240" w:lineRule="atLeast"/>
        <w:rPr>
          <w:color w:val="000000" w:themeColor="text1"/>
        </w:rPr>
        <w:sectPr w:rsidR="004E1998">
          <w:pgSz w:w="16838" w:h="11906" w:orient="landscape"/>
          <w:pgMar w:top="1797" w:right="1525" w:bottom="1276" w:left="1440" w:header="851" w:footer="992" w:gutter="0"/>
          <w:cols w:space="425"/>
          <w:docGrid w:linePitch="312"/>
        </w:sectPr>
      </w:pPr>
      <w:bookmarkStart w:id="143" w:name="_Hlk10212138"/>
      <w:bookmarkEnd w:id="142"/>
      <w:bookmarkEnd w:id="143"/>
    </w:p>
    <w:p w14:paraId="741D7D9B" w14:textId="77777777" w:rsidR="004E1998" w:rsidRDefault="004E4D72">
      <w:pPr>
        <w:pStyle w:val="2"/>
        <w:numPr>
          <w:ilvl w:val="0"/>
          <w:numId w:val="31"/>
        </w:numPr>
        <w:ind w:left="420" w:hanging="420"/>
        <w:rPr>
          <w:color w:val="000000" w:themeColor="text1"/>
        </w:rPr>
      </w:pPr>
      <w:bookmarkStart w:id="144" w:name="_Hlk168993498"/>
      <w:bookmarkStart w:id="145" w:name="_Hlk168646044"/>
      <w:r>
        <w:rPr>
          <w:color w:val="000000" w:themeColor="text1"/>
        </w:rPr>
        <w:lastRenderedPageBreak/>
        <w:t>公司基本情况</w:t>
      </w:r>
    </w:p>
    <w:p w14:paraId="2A68A1B7" w14:textId="77777777" w:rsidR="004E1998" w:rsidRDefault="004E4D72">
      <w:pPr>
        <w:pStyle w:val="3"/>
        <w:numPr>
          <w:ilvl w:val="0"/>
          <w:numId w:val="32"/>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965319335"/>
        <w:placeholder>
          <w:docPart w:val="GBC22222222222222222222222222222"/>
        </w:placeholder>
      </w:sdtPr>
      <w:sdtContent>
        <w:p w14:paraId="0B10AD7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1455206248"/>
        <w:placeholder>
          <w:docPart w:val="GBC22222222222222222222222222222"/>
        </w:placeholder>
      </w:sdtPr>
      <w:sdtContent>
        <w:p w14:paraId="7B19C4A5" w14:textId="77777777" w:rsidR="004E1998" w:rsidRDefault="004E4D72">
          <w:pPr>
            <w:spacing w:line="360" w:lineRule="auto"/>
            <w:ind w:firstLine="420"/>
            <w:rPr>
              <w:color w:val="000000" w:themeColor="text1"/>
            </w:rPr>
          </w:pPr>
          <w:r>
            <w:rPr>
              <w:rFonts w:hint="eastAsia"/>
              <w:color w:val="000000" w:themeColor="text1"/>
            </w:rPr>
            <w:t>山东步长制药股份有限公司（以下简称本公司或公司，在包含子公司时统称本集团）成立于</w:t>
          </w:r>
          <w:r>
            <w:rPr>
              <w:rFonts w:hint="eastAsia"/>
              <w:color w:val="000000" w:themeColor="text1"/>
            </w:rPr>
            <w:t>2001</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10</w:t>
          </w:r>
          <w:r>
            <w:rPr>
              <w:rFonts w:hint="eastAsia"/>
              <w:color w:val="000000" w:themeColor="text1"/>
            </w:rPr>
            <w:t>日，注册地址：山东省菏泽市牡丹区中华西路</w:t>
          </w:r>
          <w:r>
            <w:rPr>
              <w:rFonts w:hint="eastAsia"/>
              <w:color w:val="000000" w:themeColor="text1"/>
            </w:rPr>
            <w:t>369</w:t>
          </w:r>
          <w:r>
            <w:rPr>
              <w:rFonts w:hint="eastAsia"/>
              <w:color w:val="000000" w:themeColor="text1"/>
            </w:rPr>
            <w:t>号，总部地址：山东省菏泽市牡丹区中华西路</w:t>
          </w:r>
          <w:r>
            <w:rPr>
              <w:rFonts w:hint="eastAsia"/>
              <w:color w:val="000000" w:themeColor="text1"/>
            </w:rPr>
            <w:t>369</w:t>
          </w:r>
          <w:r>
            <w:rPr>
              <w:rFonts w:hint="eastAsia"/>
              <w:color w:val="000000" w:themeColor="text1"/>
            </w:rPr>
            <w:t>号。本公司所发行人民币普通股</w:t>
          </w:r>
          <w:r>
            <w:rPr>
              <w:rFonts w:hint="eastAsia"/>
              <w:color w:val="000000" w:themeColor="text1"/>
            </w:rPr>
            <w:t>A</w:t>
          </w:r>
          <w:r>
            <w:rPr>
              <w:rFonts w:hint="eastAsia"/>
              <w:color w:val="000000" w:themeColor="text1"/>
            </w:rPr>
            <w:t>股，已在上海证券交易所上市，股票代码：</w:t>
          </w:r>
          <w:r>
            <w:rPr>
              <w:rFonts w:hint="eastAsia"/>
              <w:color w:val="000000" w:themeColor="text1"/>
            </w:rPr>
            <w:t>603858</w:t>
          </w:r>
          <w:r>
            <w:rPr>
              <w:rFonts w:hint="eastAsia"/>
              <w:color w:val="000000" w:themeColor="text1"/>
            </w:rPr>
            <w:t>。</w:t>
          </w:r>
        </w:p>
        <w:p w14:paraId="2699E142" w14:textId="77777777" w:rsidR="004E1998" w:rsidRDefault="004E4D72">
          <w:pPr>
            <w:spacing w:line="360" w:lineRule="auto"/>
            <w:ind w:firstLine="420"/>
            <w:rPr>
              <w:color w:val="000000" w:themeColor="text1"/>
            </w:rPr>
          </w:pPr>
          <w:r>
            <w:rPr>
              <w:rFonts w:hint="eastAsia"/>
              <w:color w:val="000000" w:themeColor="text1"/>
            </w:rPr>
            <w:t>公司所属行业为医药制造行业，主要从事医药制造、销售业务，主要产品为丹红注射液、脑心通胶囊和稳心颗粒，公司统一社会信用代码为</w:t>
          </w:r>
          <w:r>
            <w:rPr>
              <w:rFonts w:hint="eastAsia"/>
              <w:color w:val="000000" w:themeColor="text1"/>
            </w:rPr>
            <w:t>91370000728611939A</w:t>
          </w:r>
          <w:r>
            <w:rPr>
              <w:rFonts w:hint="eastAsia"/>
              <w:color w:val="000000" w:themeColor="text1"/>
            </w:rPr>
            <w:t>，法定代表人为赵涛，经营范围为：片剂、硬胶囊剂、颗粒剂、丸剂（蜜丸、浓缩丸、水丸、水蜜丸）、口服液。</w:t>
          </w:r>
        </w:p>
        <w:p w14:paraId="19DA983A" w14:textId="77777777" w:rsidR="004E1998" w:rsidRDefault="004E4D72">
          <w:pPr>
            <w:spacing w:line="360" w:lineRule="auto"/>
            <w:ind w:firstLine="420"/>
            <w:rPr>
              <w:color w:val="000000" w:themeColor="text1"/>
            </w:rPr>
          </w:pPr>
          <w:r>
            <w:rPr>
              <w:rFonts w:hint="eastAsia"/>
              <w:color w:val="000000" w:themeColor="text1"/>
            </w:rPr>
            <w:t>公司于</w:t>
          </w:r>
          <w:r>
            <w:rPr>
              <w:rFonts w:hint="eastAsia"/>
              <w:color w:val="000000" w:themeColor="text1"/>
            </w:rPr>
            <w:t>2023</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日召开第四届董事会第四十七次会议，审议通过了《关于以集中竞价交易方式回购股份的方案的议案》；并于</w:t>
          </w:r>
          <w:r>
            <w:rPr>
              <w:rFonts w:hint="eastAsia"/>
              <w:color w:val="000000" w:themeColor="text1"/>
            </w:rPr>
            <w:t>2024</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日召开第四届董事会第五十六次会议，审议通过了《关于增加股份回购金额的议案》，同意公司使用自有资金以集中竞价交易方式回购社会公众股份；及于</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日召开第五届董事会第十一次会议，审议通过了《关于以集中竞价交易方式回购股份的方案的议案》。截止</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日，公司通过集中竞价交易方式已累计回购公司股份</w:t>
          </w:r>
          <w:r>
            <w:rPr>
              <w:rFonts w:hint="eastAsia"/>
              <w:color w:val="000000" w:themeColor="text1"/>
            </w:rPr>
            <w:t>51,474,203</w:t>
          </w:r>
          <w:r>
            <w:rPr>
              <w:rFonts w:hint="eastAsia"/>
              <w:color w:val="000000" w:themeColor="text1"/>
            </w:rPr>
            <w:t>股，已回购股份占公司总股本的比例为</w:t>
          </w:r>
          <w:r>
            <w:rPr>
              <w:rFonts w:hint="eastAsia"/>
              <w:color w:val="000000" w:themeColor="text1"/>
            </w:rPr>
            <w:t>4.65%</w:t>
          </w:r>
          <w:r>
            <w:rPr>
              <w:rFonts w:hint="eastAsia"/>
              <w:color w:val="000000" w:themeColor="text1"/>
            </w:rPr>
            <w:t>。</w:t>
          </w:r>
        </w:p>
      </w:sdtContent>
    </w:sdt>
    <w:p w14:paraId="720EAA2E" w14:textId="77777777" w:rsidR="004E1998" w:rsidRDefault="004E1998">
      <w:pPr>
        <w:rPr>
          <w:rFonts w:cs="Times New Roman"/>
          <w:color w:val="000000" w:themeColor="text1"/>
          <w:kern w:val="2"/>
        </w:rPr>
      </w:pPr>
    </w:p>
    <w:bookmarkEnd w:id="144"/>
    <w:bookmarkEnd w:id="145"/>
    <w:p w14:paraId="37A3A0FF"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财务报表的编制基础</w:t>
      </w:r>
    </w:p>
    <w:p w14:paraId="1B641AE6" w14:textId="77777777" w:rsidR="004E1998" w:rsidRDefault="004E4D72">
      <w:pPr>
        <w:pStyle w:val="3"/>
        <w:numPr>
          <w:ilvl w:val="0"/>
          <w:numId w:val="33"/>
        </w:numPr>
        <w:rPr>
          <w:rFonts w:ascii="宋体" w:hAnsi="宋体" w:hint="eastAsia"/>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1646190156"/>
        <w:placeholder>
          <w:docPart w:val="GBC22222222222222222222222222222"/>
        </w:placeholder>
      </w:sdtPr>
      <w:sdtContent>
        <w:p w14:paraId="6A68AF3C" w14:textId="77777777" w:rsidR="004E1998" w:rsidRDefault="004E4D72">
          <w:pPr>
            <w:spacing w:line="360" w:lineRule="auto"/>
            <w:ind w:firstLine="420"/>
            <w:rPr>
              <w:color w:val="000000" w:themeColor="text1"/>
            </w:rPr>
          </w:pPr>
          <w:r>
            <w:rPr>
              <w:rFonts w:hint="eastAsia"/>
              <w:color w:val="000000" w:themeColor="text1"/>
            </w:rPr>
            <w:t>本集团财务报表以持续经营为编制基础。本集团财务报表根据实际发生的交易和事项，按照财政部颁布的《企业会计准则》及其应用指南、解释及其他相关规定</w:t>
          </w:r>
          <w:r>
            <w:rPr>
              <w:rFonts w:hint="eastAsia"/>
              <w:color w:val="000000" w:themeColor="text1"/>
            </w:rPr>
            <w:t>(</w:t>
          </w:r>
          <w:r>
            <w:rPr>
              <w:rFonts w:hint="eastAsia"/>
              <w:color w:val="000000" w:themeColor="text1"/>
            </w:rPr>
            <w:t>以下合称“企业会计准则”</w:t>
          </w:r>
          <w:r>
            <w:rPr>
              <w:rFonts w:hint="eastAsia"/>
              <w:color w:val="000000" w:themeColor="text1"/>
            </w:rPr>
            <w:t>)</w:t>
          </w:r>
          <w:r>
            <w:rPr>
              <w:rFonts w:hint="eastAsia"/>
              <w:color w:val="000000" w:themeColor="text1"/>
            </w:rPr>
            <w:t>，以及中国证券监督管理委员会</w:t>
          </w:r>
          <w:r>
            <w:rPr>
              <w:rFonts w:hint="eastAsia"/>
              <w:color w:val="000000" w:themeColor="text1"/>
            </w:rPr>
            <w:t>(</w:t>
          </w:r>
          <w:r>
            <w:rPr>
              <w:rFonts w:hint="eastAsia"/>
              <w:color w:val="000000" w:themeColor="text1"/>
            </w:rPr>
            <w:t>以下简称“证监会”</w:t>
          </w:r>
          <w:r>
            <w:rPr>
              <w:rFonts w:hint="eastAsia"/>
              <w:color w:val="000000" w:themeColor="text1"/>
            </w:rPr>
            <w:t>)</w:t>
          </w:r>
          <w:r>
            <w:rPr>
              <w:rFonts w:hint="eastAsia"/>
              <w:color w:val="000000" w:themeColor="text1"/>
            </w:rPr>
            <w:t>《公开发行证券的公司信息披露编报规则第</w:t>
          </w:r>
          <w:r>
            <w:rPr>
              <w:rFonts w:hint="eastAsia"/>
              <w:color w:val="000000" w:themeColor="text1"/>
            </w:rPr>
            <w:t>15</w:t>
          </w:r>
          <w:r>
            <w:rPr>
              <w:rFonts w:hint="eastAsia"/>
              <w:color w:val="000000" w:themeColor="text1"/>
            </w:rPr>
            <w:t>号—财务报告的一般规定》（</w:t>
          </w:r>
          <w:r>
            <w:rPr>
              <w:rFonts w:hint="eastAsia"/>
              <w:color w:val="000000" w:themeColor="text1"/>
            </w:rPr>
            <w:t>2023</w:t>
          </w:r>
          <w:r>
            <w:rPr>
              <w:rFonts w:hint="eastAsia"/>
              <w:color w:val="000000" w:themeColor="text1"/>
            </w:rPr>
            <w:t>年修订）的披露相关规定编制。</w:t>
          </w:r>
        </w:p>
      </w:sdtContent>
    </w:sdt>
    <w:p w14:paraId="4D178E27" w14:textId="77777777" w:rsidR="004E1998" w:rsidRDefault="004E1998">
      <w:pPr>
        <w:rPr>
          <w:color w:val="000000" w:themeColor="text1"/>
        </w:rPr>
      </w:pPr>
    </w:p>
    <w:p w14:paraId="1BB54397" w14:textId="77777777" w:rsidR="004E1998" w:rsidRDefault="004E4D72">
      <w:pPr>
        <w:pStyle w:val="3"/>
        <w:numPr>
          <w:ilvl w:val="0"/>
          <w:numId w:val="33"/>
        </w:numPr>
        <w:rPr>
          <w:rFonts w:ascii="宋体" w:hAnsi="宋体" w:hint="eastAsia"/>
          <w:color w:val="000000" w:themeColor="text1"/>
        </w:rPr>
      </w:pPr>
      <w:r>
        <w:rPr>
          <w:rFonts w:ascii="宋体" w:hAnsi="宋体" w:hint="eastAsia"/>
          <w:color w:val="000000" w:themeColor="text1"/>
        </w:rPr>
        <w:t>持续经营</w:t>
      </w:r>
    </w:p>
    <w:sdt>
      <w:sdtPr>
        <w:rPr>
          <w:color w:val="000000" w:themeColor="text1"/>
        </w:rPr>
        <w:alias w:val="是否适用：持续经营[双击切换]"/>
        <w:tag w:val="_GBC_7a7bd82392314f508ef1adfe80947192"/>
        <w:id w:val="1017274879"/>
        <w:placeholder>
          <w:docPart w:val="GBC22222222222222222222222222222"/>
        </w:placeholder>
      </w:sdtPr>
      <w:sdtContent>
        <w:p w14:paraId="3008B7A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780335107"/>
        <w:placeholder>
          <w:docPart w:val="001870E55A2D4BD585A0331D398B4A5D"/>
        </w:placeholder>
      </w:sdtPr>
      <w:sdtContent>
        <w:p w14:paraId="0AAFE020" w14:textId="77777777" w:rsidR="004E1998" w:rsidRDefault="004E4D72">
          <w:pPr>
            <w:spacing w:line="360" w:lineRule="auto"/>
            <w:ind w:firstLine="420"/>
          </w:pPr>
          <w:r>
            <w:rPr>
              <w:rFonts w:hint="eastAsia"/>
              <w:color w:val="000000" w:themeColor="text1"/>
            </w:rPr>
            <w:t>本集团对自本报告期末起</w:t>
          </w:r>
          <w:r>
            <w:rPr>
              <w:rFonts w:hint="eastAsia"/>
              <w:color w:val="000000" w:themeColor="text1"/>
            </w:rPr>
            <w:t>12</w:t>
          </w:r>
          <w:r>
            <w:rPr>
              <w:rFonts w:hint="eastAsia"/>
              <w:color w:val="000000" w:themeColor="text1"/>
            </w:rPr>
            <w:t>个月的持续经营能力进行了评价，未发现对持续经营能力产生重大怀疑的事项和情况。本集团财务报表以持续经营为基础列报。</w:t>
          </w:r>
        </w:p>
      </w:sdtContent>
    </w:sdt>
    <w:p w14:paraId="79EF264A" w14:textId="77777777" w:rsidR="004E1998" w:rsidRDefault="004E1998">
      <w:pPr>
        <w:rPr>
          <w:color w:val="000000" w:themeColor="text1"/>
        </w:rPr>
      </w:pPr>
    </w:p>
    <w:p w14:paraId="597B438F"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重</w:t>
      </w:r>
      <w:r>
        <w:rPr>
          <w:rFonts w:ascii="宋体" w:hAnsi="宋体"/>
          <w:color w:val="000000" w:themeColor="text1"/>
        </w:rPr>
        <w:t>要会计政策</w:t>
      </w:r>
      <w:r>
        <w:rPr>
          <w:rFonts w:ascii="宋体" w:hAnsi="宋体" w:hint="eastAsia"/>
          <w:color w:val="000000" w:themeColor="text1"/>
        </w:rPr>
        <w:t>及</w:t>
      </w:r>
      <w:r>
        <w:rPr>
          <w:rFonts w:ascii="宋体" w:hAnsi="宋体"/>
          <w:color w:val="000000" w:themeColor="text1"/>
        </w:rPr>
        <w:t>会计估计</w:t>
      </w:r>
    </w:p>
    <w:p w14:paraId="68DBAB60" w14:textId="77777777" w:rsidR="004E1998" w:rsidRDefault="004E4D72">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858735994"/>
        <w:placeholder>
          <w:docPart w:val="GBC22222222222222222222222222222"/>
        </w:placeholder>
      </w:sdtPr>
      <w:sdtContent>
        <w:p w14:paraId="4E4A675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具体会计政策和会计估计提示"/>
        <w:tag w:val="_GBC_caddaeaf0d1a454ab0bede37f0db7782"/>
        <w:id w:val="181481392"/>
        <w:placeholder>
          <w:docPart w:val="GBC22222222222222222222222222222"/>
        </w:placeholder>
      </w:sdtPr>
      <w:sdtContent>
        <w:p w14:paraId="176AD91C" w14:textId="77777777" w:rsidR="004E1998" w:rsidRDefault="004E4D72">
          <w:pPr>
            <w:spacing w:line="360" w:lineRule="auto"/>
            <w:ind w:firstLine="420"/>
            <w:rPr>
              <w:color w:val="000000" w:themeColor="text1"/>
            </w:rPr>
          </w:pPr>
          <w:r>
            <w:rPr>
              <w:rFonts w:hint="eastAsia"/>
              <w:color w:val="000000" w:themeColor="text1"/>
            </w:rPr>
            <w:t>本集团根据实际生产经营特点制定的具体会计政策和会计估计，包括应收款项坏账准备的确认和计量、存货跌价准备、固定资产分类及折旧方法、无形资产摊销、研发费用资本化条件、收入确认和计量等。</w:t>
          </w:r>
        </w:p>
      </w:sdtContent>
    </w:sdt>
    <w:p w14:paraId="7917C79B" w14:textId="77777777" w:rsidR="004E1998" w:rsidRDefault="004E1998">
      <w:pPr>
        <w:rPr>
          <w:color w:val="000000" w:themeColor="text1"/>
        </w:rPr>
      </w:pPr>
    </w:p>
    <w:p w14:paraId="20518D9B"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lastRenderedPageBreak/>
        <w:t>遵循企业会计准则的声明</w:t>
      </w:r>
    </w:p>
    <w:sdt>
      <w:sdtPr>
        <w:rPr>
          <w:rFonts w:hint="eastAsia"/>
          <w:color w:val="000000" w:themeColor="text1"/>
        </w:rPr>
        <w:alias w:val="会计准则和会计制度"/>
        <w:tag w:val="_GBC_a350b889163a4ef3bb500c021e6a6b47"/>
        <w:id w:val="-1223284658"/>
        <w:placeholder>
          <w:docPart w:val="GBC22222222222222222222222222222"/>
        </w:placeholder>
      </w:sdtPr>
      <w:sdtContent>
        <w:p w14:paraId="73B2365E" w14:textId="77777777" w:rsidR="004E1998" w:rsidRDefault="004E4D72">
          <w:pPr>
            <w:spacing w:line="360" w:lineRule="auto"/>
            <w:ind w:firstLine="420"/>
            <w:rPr>
              <w:color w:val="000000" w:themeColor="text1"/>
            </w:rPr>
          </w:pPr>
          <w:r>
            <w:rPr>
              <w:color w:val="000000" w:themeColor="text1"/>
            </w:rPr>
            <w:t>本</w:t>
          </w:r>
          <w:r>
            <w:rPr>
              <w:rFonts w:hint="eastAsia"/>
              <w:color w:val="000000" w:themeColor="text1"/>
            </w:rPr>
            <w:t>集团</w:t>
          </w:r>
          <w:r>
            <w:rPr>
              <w:color w:val="000000" w:themeColor="text1"/>
            </w:rPr>
            <w:t>所编制的财务报表符合企业会计准则的要求，真实、完整地反映了公司的财务状况、经营成果、股东权益变动和现金流量等有关信息。</w:t>
          </w:r>
        </w:p>
      </w:sdtContent>
    </w:sdt>
    <w:p w14:paraId="16DCA3CB" w14:textId="77777777" w:rsidR="004E1998" w:rsidRDefault="004E1998">
      <w:pPr>
        <w:rPr>
          <w:color w:val="000000" w:themeColor="text1"/>
        </w:rPr>
      </w:pPr>
    </w:p>
    <w:p w14:paraId="29846F1A"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2079700304"/>
        <w:placeholder>
          <w:docPart w:val="GBC22222222222222222222222222222"/>
        </w:placeholder>
      </w:sdtPr>
      <w:sdtContent>
        <w:p w14:paraId="58A6EF71" w14:textId="77777777" w:rsidR="004E1998" w:rsidRDefault="004E4D72">
          <w:pPr>
            <w:ind w:firstLine="420"/>
            <w:rPr>
              <w:color w:val="000000" w:themeColor="text1"/>
            </w:rPr>
          </w:pPr>
          <w:r>
            <w:rPr>
              <w:color w:val="000000" w:themeColor="text1"/>
            </w:rPr>
            <w:t>本</w:t>
          </w:r>
          <w:r>
            <w:rPr>
              <w:rFonts w:hint="eastAsia"/>
              <w:color w:val="000000" w:themeColor="text1"/>
            </w:rPr>
            <w:t>集团</w:t>
          </w:r>
          <w:r>
            <w:rPr>
              <w:color w:val="000000" w:themeColor="text1"/>
            </w:rPr>
            <w:t>会计年度自公历</w:t>
          </w:r>
          <w:r>
            <w:rPr>
              <w:color w:val="000000" w:themeColor="text1"/>
            </w:rPr>
            <w:t>1</w:t>
          </w:r>
          <w:r>
            <w:rPr>
              <w:color w:val="000000" w:themeColor="text1"/>
            </w:rPr>
            <w:t>月</w:t>
          </w:r>
          <w:r>
            <w:rPr>
              <w:color w:val="000000" w:themeColor="text1"/>
            </w:rPr>
            <w:t>1</w:t>
          </w:r>
          <w:r>
            <w:rPr>
              <w:color w:val="000000" w:themeColor="text1"/>
            </w:rPr>
            <w:t>日起至</w:t>
          </w:r>
          <w:r>
            <w:rPr>
              <w:color w:val="000000" w:themeColor="text1"/>
            </w:rPr>
            <w:t>12</w:t>
          </w:r>
          <w:r>
            <w:rPr>
              <w:color w:val="000000" w:themeColor="text1"/>
            </w:rPr>
            <w:t>月</w:t>
          </w:r>
          <w:r>
            <w:rPr>
              <w:color w:val="000000" w:themeColor="text1"/>
            </w:rPr>
            <w:t>31</w:t>
          </w:r>
          <w:r>
            <w:rPr>
              <w:color w:val="000000" w:themeColor="text1"/>
            </w:rPr>
            <w:t>日止。</w:t>
          </w:r>
        </w:p>
      </w:sdtContent>
    </w:sdt>
    <w:p w14:paraId="173CA855" w14:textId="77777777" w:rsidR="004E1998" w:rsidRDefault="004E1998">
      <w:pPr>
        <w:rPr>
          <w:color w:val="000000" w:themeColor="text1"/>
        </w:rPr>
      </w:pPr>
    </w:p>
    <w:p w14:paraId="0D127609" w14:textId="77777777" w:rsidR="004E1998" w:rsidRDefault="004E4D72">
      <w:pPr>
        <w:pStyle w:val="3"/>
        <w:numPr>
          <w:ilvl w:val="0"/>
          <w:numId w:val="34"/>
        </w:numPr>
        <w:rPr>
          <w:rFonts w:ascii="宋体" w:hAnsi="宋体" w:hint="eastAsia"/>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877287185"/>
        <w:placeholder>
          <w:docPart w:val="GBC22222222222222222222222222222"/>
        </w:placeholder>
      </w:sdtPr>
      <w:sdtContent>
        <w:p w14:paraId="1846F0B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1878464623"/>
        <w:placeholder>
          <w:docPart w:val="GBC22222222222222222222222222222"/>
        </w:placeholder>
      </w:sdtPr>
      <w:sdtContent>
        <w:p w14:paraId="748E68B6" w14:textId="77777777" w:rsidR="004E1998" w:rsidRDefault="004E4D72">
          <w:pPr>
            <w:ind w:firstLine="420"/>
            <w:rPr>
              <w:color w:val="000000" w:themeColor="text1"/>
            </w:rPr>
          </w:pPr>
          <w:r>
            <w:rPr>
              <w:rFonts w:hint="eastAsia"/>
              <w:color w:val="000000" w:themeColor="text1"/>
            </w:rPr>
            <w:t>本集团的营业周期为</w:t>
          </w:r>
          <w:r>
            <w:rPr>
              <w:rFonts w:hint="eastAsia"/>
              <w:color w:val="000000" w:themeColor="text1"/>
            </w:rPr>
            <w:t>12</w:t>
          </w:r>
          <w:r>
            <w:rPr>
              <w:rFonts w:hint="eastAsia"/>
              <w:color w:val="000000" w:themeColor="text1"/>
            </w:rPr>
            <w:t>个月。</w:t>
          </w:r>
        </w:p>
      </w:sdtContent>
    </w:sdt>
    <w:p w14:paraId="1653F718" w14:textId="77777777" w:rsidR="004E1998" w:rsidRDefault="004E1998">
      <w:pPr>
        <w:rPr>
          <w:color w:val="000000" w:themeColor="text1"/>
        </w:rPr>
      </w:pPr>
    </w:p>
    <w:p w14:paraId="2E3B19A1"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372902378"/>
        <w:placeholder>
          <w:docPart w:val="GBC22222222222222222222222222222"/>
        </w:placeholder>
      </w:sdtPr>
      <w:sdtContent>
        <w:p w14:paraId="2C52FB06" w14:textId="77777777" w:rsidR="004E1998" w:rsidRDefault="004E4D72">
          <w:pPr>
            <w:ind w:firstLine="420"/>
            <w:rPr>
              <w:color w:val="000000" w:themeColor="text1"/>
            </w:rPr>
          </w:pPr>
          <w:r>
            <w:rPr>
              <w:color w:val="000000" w:themeColor="text1"/>
            </w:rPr>
            <w:t>本</w:t>
          </w:r>
          <w:r>
            <w:rPr>
              <w:rFonts w:hint="eastAsia"/>
              <w:color w:val="000000" w:themeColor="text1"/>
            </w:rPr>
            <w:t>集团</w:t>
          </w:r>
          <w:r>
            <w:rPr>
              <w:color w:val="000000" w:themeColor="text1"/>
            </w:rPr>
            <w:t>的记账本位币为人民币。</w:t>
          </w:r>
        </w:p>
      </w:sdtContent>
    </w:sdt>
    <w:p w14:paraId="0674DE3D" w14:textId="77777777" w:rsidR="004E1998" w:rsidRDefault="004E1998">
      <w:pPr>
        <w:rPr>
          <w:rFonts w:cs="Times New Roman"/>
          <w:color w:val="000000" w:themeColor="text1"/>
          <w:kern w:val="2"/>
        </w:rPr>
      </w:pPr>
    </w:p>
    <w:p w14:paraId="4C7E8175" w14:textId="77777777" w:rsidR="004E1998" w:rsidRDefault="004E4D72">
      <w:pPr>
        <w:pStyle w:val="3"/>
        <w:numPr>
          <w:ilvl w:val="0"/>
          <w:numId w:val="34"/>
        </w:numPr>
        <w:ind w:left="450" w:hanging="450"/>
        <w:rPr>
          <w:color w:val="000000" w:themeColor="text1"/>
        </w:rPr>
      </w:pPr>
      <w:bookmarkStart w:id="146" w:name="_Hlk169007161"/>
      <w:bookmarkStart w:id="147" w:name="_Hlk167809539"/>
      <w:r>
        <w:rPr>
          <w:rFonts w:hint="eastAsia"/>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1780402165"/>
        <w:placeholder>
          <w:docPart w:val="GBC22222222222222222222222222222"/>
        </w:placeholder>
      </w:sdtPr>
      <w:sdtContent>
        <w:p w14:paraId="2C39414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aff2"/>
        <w:tblW w:w="9918" w:type="dxa"/>
        <w:jc w:val="center"/>
        <w:tblLook w:val="04A0" w:firstRow="1" w:lastRow="0" w:firstColumn="1" w:lastColumn="0" w:noHBand="0" w:noVBand="1"/>
      </w:tblPr>
      <w:tblGrid>
        <w:gridCol w:w="4700"/>
        <w:gridCol w:w="5218"/>
      </w:tblGrid>
      <w:tr w:rsidR="004E1998" w14:paraId="18105D98" w14:textId="77777777">
        <w:trPr>
          <w:jc w:val="center"/>
        </w:trPr>
        <w:sdt>
          <w:sdtPr>
            <w:tag w:val="_PLD_8d2a16b36b194561ae6c2ac9de9d21f1"/>
            <w:id w:val="1458213617"/>
          </w:sdtPr>
          <w:sdtContent>
            <w:tc>
              <w:tcPr>
                <w:tcW w:w="4700" w:type="dxa"/>
                <w:vAlign w:val="center"/>
              </w:tcPr>
              <w:p w14:paraId="2B8AA148" w14:textId="77777777" w:rsidR="004E1998" w:rsidRDefault="004E4D72">
                <w:pPr>
                  <w:rPr>
                    <w:color w:val="000000" w:themeColor="text1"/>
                  </w:rPr>
                </w:pPr>
                <w:r>
                  <w:rPr>
                    <w:rFonts w:hint="eastAsia"/>
                    <w:color w:val="000000" w:themeColor="text1"/>
                  </w:rPr>
                  <w:t>项目</w:t>
                </w:r>
              </w:p>
            </w:tc>
          </w:sdtContent>
        </w:sdt>
        <w:sdt>
          <w:sdtPr>
            <w:tag w:val="_PLD_eb4e754207e74cc59df0dce32451d27d"/>
            <w:id w:val="-1721666916"/>
          </w:sdtPr>
          <w:sdtContent>
            <w:tc>
              <w:tcPr>
                <w:tcW w:w="5218" w:type="dxa"/>
                <w:vAlign w:val="center"/>
              </w:tcPr>
              <w:p w14:paraId="005A0221" w14:textId="77777777" w:rsidR="004E1998" w:rsidRDefault="004E4D72">
                <w:pPr>
                  <w:rPr>
                    <w:color w:val="000000" w:themeColor="text1"/>
                  </w:rPr>
                </w:pPr>
                <w:r>
                  <w:rPr>
                    <w:color w:val="000000" w:themeColor="text1"/>
                  </w:rPr>
                  <w:t>重要性标准</w:t>
                </w:r>
              </w:p>
            </w:tc>
          </w:sdtContent>
        </w:sdt>
      </w:tr>
      <w:tr w:rsidR="004E1998" w14:paraId="215D7B34" w14:textId="77777777">
        <w:trPr>
          <w:jc w:val="center"/>
        </w:trPr>
        <w:tc>
          <w:tcPr>
            <w:tcW w:w="4700" w:type="dxa"/>
            <w:vAlign w:val="center"/>
          </w:tcPr>
          <w:p w14:paraId="4F850B29" w14:textId="77777777" w:rsidR="004E1998" w:rsidRDefault="004E4D72">
            <w:r>
              <w:rPr>
                <w:rFonts w:hint="eastAsia"/>
              </w:rPr>
              <w:t>单项金额重大并单项计提坏账准备的应收账款</w:t>
            </w:r>
          </w:p>
        </w:tc>
        <w:tc>
          <w:tcPr>
            <w:tcW w:w="5218" w:type="dxa"/>
            <w:vMerge w:val="restart"/>
            <w:vAlign w:val="center"/>
          </w:tcPr>
          <w:p w14:paraId="3E0A048D" w14:textId="77777777" w:rsidR="004E1998" w:rsidRDefault="004E4D72">
            <w:r>
              <w:rPr>
                <w:rFonts w:hint="eastAsia"/>
              </w:rPr>
              <w:t>单项应收账款金额超过</w:t>
            </w:r>
            <w:r>
              <w:rPr>
                <w:rFonts w:hint="eastAsia"/>
              </w:rPr>
              <w:t>2,500</w:t>
            </w:r>
            <w:r>
              <w:rPr>
                <w:rFonts w:hint="eastAsia"/>
              </w:rPr>
              <w:t>万元</w:t>
            </w:r>
          </w:p>
        </w:tc>
      </w:tr>
      <w:tr w:rsidR="004E1998" w14:paraId="5C3FA7C2" w14:textId="77777777">
        <w:trPr>
          <w:jc w:val="center"/>
        </w:trPr>
        <w:tc>
          <w:tcPr>
            <w:tcW w:w="4700" w:type="dxa"/>
            <w:vAlign w:val="center"/>
          </w:tcPr>
          <w:p w14:paraId="1A4C3589" w14:textId="77777777" w:rsidR="004E1998" w:rsidRDefault="004E4D72">
            <w:r>
              <w:rPr>
                <w:rFonts w:hint="eastAsia"/>
              </w:rPr>
              <w:t>本年重要的应收账款的转回或收回、核销</w:t>
            </w:r>
          </w:p>
        </w:tc>
        <w:tc>
          <w:tcPr>
            <w:tcW w:w="5218" w:type="dxa"/>
            <w:vMerge/>
            <w:vAlign w:val="center"/>
          </w:tcPr>
          <w:p w14:paraId="78AE92B8" w14:textId="77777777" w:rsidR="004E1998" w:rsidRDefault="004E1998"/>
        </w:tc>
      </w:tr>
      <w:tr w:rsidR="004E1998" w14:paraId="0B2E4D9D" w14:textId="77777777">
        <w:trPr>
          <w:jc w:val="center"/>
        </w:trPr>
        <w:tc>
          <w:tcPr>
            <w:tcW w:w="4700" w:type="dxa"/>
            <w:vAlign w:val="center"/>
          </w:tcPr>
          <w:p w14:paraId="1113B4B1" w14:textId="77777777" w:rsidR="004E1998" w:rsidRDefault="004E4D72">
            <w:r>
              <w:rPr>
                <w:rFonts w:hint="eastAsia"/>
              </w:rPr>
              <w:t>单项金额重大并单项计提坏账准备的其他应收款</w:t>
            </w:r>
          </w:p>
        </w:tc>
        <w:tc>
          <w:tcPr>
            <w:tcW w:w="5218" w:type="dxa"/>
            <w:vMerge w:val="restart"/>
            <w:vAlign w:val="center"/>
          </w:tcPr>
          <w:p w14:paraId="3C079D67" w14:textId="77777777" w:rsidR="004E1998" w:rsidRDefault="004E4D72">
            <w:r>
              <w:rPr>
                <w:rFonts w:hint="eastAsia"/>
              </w:rPr>
              <w:t>单项其他应收款金额超过</w:t>
            </w:r>
            <w:r>
              <w:rPr>
                <w:rFonts w:hint="eastAsia"/>
              </w:rPr>
              <w:t>2,500</w:t>
            </w:r>
            <w:r>
              <w:rPr>
                <w:rFonts w:hint="eastAsia"/>
              </w:rPr>
              <w:t>万元</w:t>
            </w:r>
          </w:p>
        </w:tc>
      </w:tr>
      <w:tr w:rsidR="004E1998" w14:paraId="5642FA51" w14:textId="77777777">
        <w:trPr>
          <w:jc w:val="center"/>
        </w:trPr>
        <w:tc>
          <w:tcPr>
            <w:tcW w:w="4700" w:type="dxa"/>
            <w:vAlign w:val="center"/>
          </w:tcPr>
          <w:p w14:paraId="0A6447AC" w14:textId="77777777" w:rsidR="004E1998" w:rsidRDefault="004E4D72">
            <w:r>
              <w:rPr>
                <w:rFonts w:hint="eastAsia"/>
              </w:rPr>
              <w:t>本年重要的其他应收款的转回或收回、核销</w:t>
            </w:r>
          </w:p>
        </w:tc>
        <w:tc>
          <w:tcPr>
            <w:tcW w:w="5218" w:type="dxa"/>
            <w:vMerge/>
            <w:vAlign w:val="center"/>
          </w:tcPr>
          <w:p w14:paraId="441E3779" w14:textId="77777777" w:rsidR="004E1998" w:rsidRDefault="004E1998"/>
        </w:tc>
      </w:tr>
      <w:tr w:rsidR="004E1998" w14:paraId="6B72271D" w14:textId="77777777">
        <w:trPr>
          <w:jc w:val="center"/>
        </w:trPr>
        <w:tc>
          <w:tcPr>
            <w:tcW w:w="4700" w:type="dxa"/>
            <w:vAlign w:val="center"/>
          </w:tcPr>
          <w:p w14:paraId="6289DBB3" w14:textId="77777777" w:rsidR="004E1998" w:rsidRDefault="004E4D72">
            <w:r>
              <w:rPr>
                <w:rFonts w:hint="eastAsia"/>
              </w:rPr>
              <w:t>重要的账龄超过</w:t>
            </w:r>
            <w:r>
              <w:rPr>
                <w:rFonts w:hint="eastAsia"/>
              </w:rPr>
              <w:t>1</w:t>
            </w:r>
            <w:r>
              <w:rPr>
                <w:rFonts w:hint="eastAsia"/>
              </w:rPr>
              <w:t>年的应收股利</w:t>
            </w:r>
          </w:p>
        </w:tc>
        <w:tc>
          <w:tcPr>
            <w:tcW w:w="5218" w:type="dxa"/>
            <w:vAlign w:val="center"/>
          </w:tcPr>
          <w:p w14:paraId="5DBE5FE8" w14:textId="77777777" w:rsidR="004E1998" w:rsidRDefault="004E4D72">
            <w:r>
              <w:rPr>
                <w:rFonts w:hint="eastAsia"/>
              </w:rPr>
              <w:t>单项应收股利金额超过</w:t>
            </w:r>
            <w:r>
              <w:rPr>
                <w:rFonts w:hint="eastAsia"/>
              </w:rPr>
              <w:t>2,500</w:t>
            </w:r>
            <w:r>
              <w:rPr>
                <w:rFonts w:hint="eastAsia"/>
              </w:rPr>
              <w:t>万元且账龄在</w:t>
            </w:r>
            <w:r>
              <w:rPr>
                <w:rFonts w:hint="eastAsia"/>
              </w:rPr>
              <w:t>1</w:t>
            </w:r>
            <w:r>
              <w:rPr>
                <w:rFonts w:hint="eastAsia"/>
              </w:rPr>
              <w:t>年以上</w:t>
            </w:r>
          </w:p>
        </w:tc>
      </w:tr>
      <w:tr w:rsidR="004E1998" w14:paraId="445E1D22" w14:textId="77777777">
        <w:trPr>
          <w:jc w:val="center"/>
        </w:trPr>
        <w:tc>
          <w:tcPr>
            <w:tcW w:w="4700" w:type="dxa"/>
            <w:vAlign w:val="center"/>
          </w:tcPr>
          <w:p w14:paraId="058B0CB2" w14:textId="77777777" w:rsidR="004E1998" w:rsidRDefault="004E4D72">
            <w:r>
              <w:rPr>
                <w:rFonts w:hint="eastAsia"/>
              </w:rPr>
              <w:t>重要的账龄超过</w:t>
            </w:r>
            <w:r>
              <w:rPr>
                <w:rFonts w:hint="eastAsia"/>
              </w:rPr>
              <w:t>1</w:t>
            </w:r>
            <w:r>
              <w:rPr>
                <w:rFonts w:hint="eastAsia"/>
              </w:rPr>
              <w:t>年的预付账款</w:t>
            </w:r>
          </w:p>
        </w:tc>
        <w:tc>
          <w:tcPr>
            <w:tcW w:w="5218" w:type="dxa"/>
            <w:vAlign w:val="center"/>
          </w:tcPr>
          <w:p w14:paraId="4272ACDB" w14:textId="77777777" w:rsidR="004E1998" w:rsidRDefault="004E4D72">
            <w:r>
              <w:rPr>
                <w:rFonts w:hint="eastAsia"/>
              </w:rPr>
              <w:t>单项预付账款金额超过</w:t>
            </w:r>
            <w:r>
              <w:rPr>
                <w:rFonts w:hint="eastAsia"/>
              </w:rPr>
              <w:t>2,500</w:t>
            </w:r>
            <w:r>
              <w:rPr>
                <w:rFonts w:hint="eastAsia"/>
              </w:rPr>
              <w:t>万元且账龄在</w:t>
            </w:r>
            <w:r>
              <w:rPr>
                <w:rFonts w:hint="eastAsia"/>
              </w:rPr>
              <w:t>1</w:t>
            </w:r>
            <w:r>
              <w:rPr>
                <w:rFonts w:hint="eastAsia"/>
              </w:rPr>
              <w:t>年以上</w:t>
            </w:r>
          </w:p>
        </w:tc>
      </w:tr>
      <w:tr w:rsidR="004E1998" w14:paraId="3C0F8841" w14:textId="77777777">
        <w:trPr>
          <w:jc w:val="center"/>
        </w:trPr>
        <w:tc>
          <w:tcPr>
            <w:tcW w:w="4700" w:type="dxa"/>
            <w:vAlign w:val="center"/>
          </w:tcPr>
          <w:p w14:paraId="3806C4D0" w14:textId="77777777" w:rsidR="004E1998" w:rsidRDefault="004E4D72">
            <w:r>
              <w:rPr>
                <w:rFonts w:hint="eastAsia"/>
              </w:rPr>
              <w:t>重要在建工程本年变动情况</w:t>
            </w:r>
          </w:p>
        </w:tc>
        <w:tc>
          <w:tcPr>
            <w:tcW w:w="5218" w:type="dxa"/>
            <w:vAlign w:val="center"/>
          </w:tcPr>
          <w:p w14:paraId="76B9416A" w14:textId="77777777" w:rsidR="004E1998" w:rsidRDefault="004E4D72">
            <w:r>
              <w:rPr>
                <w:rFonts w:hint="eastAsia"/>
              </w:rPr>
              <w:t>在建工程项目余额超过</w:t>
            </w:r>
            <w:r>
              <w:rPr>
                <w:rFonts w:hint="eastAsia"/>
              </w:rPr>
              <w:t>7,000</w:t>
            </w:r>
            <w:r>
              <w:rPr>
                <w:rFonts w:hint="eastAsia"/>
              </w:rPr>
              <w:t>万元</w:t>
            </w:r>
          </w:p>
        </w:tc>
      </w:tr>
      <w:tr w:rsidR="004E1998" w14:paraId="0BDC6B14" w14:textId="77777777">
        <w:trPr>
          <w:jc w:val="center"/>
        </w:trPr>
        <w:tc>
          <w:tcPr>
            <w:tcW w:w="4700" w:type="dxa"/>
            <w:vAlign w:val="center"/>
          </w:tcPr>
          <w:p w14:paraId="46E34D23" w14:textId="77777777" w:rsidR="004E1998" w:rsidRDefault="004E4D72">
            <w:r>
              <w:rPr>
                <w:rFonts w:hint="eastAsia"/>
              </w:rPr>
              <w:t>账龄超过</w:t>
            </w:r>
            <w:r>
              <w:rPr>
                <w:rFonts w:hint="eastAsia"/>
              </w:rPr>
              <w:t>1</w:t>
            </w:r>
            <w:r>
              <w:rPr>
                <w:rFonts w:hint="eastAsia"/>
              </w:rPr>
              <w:t>年的重要应付账款</w:t>
            </w:r>
          </w:p>
        </w:tc>
        <w:tc>
          <w:tcPr>
            <w:tcW w:w="5218" w:type="dxa"/>
            <w:vAlign w:val="center"/>
          </w:tcPr>
          <w:p w14:paraId="19131369" w14:textId="77777777" w:rsidR="004E1998" w:rsidRDefault="004E4D72">
            <w:r>
              <w:rPr>
                <w:rFonts w:hint="eastAsia"/>
              </w:rPr>
              <w:t>单项应付账款金额超过</w:t>
            </w:r>
            <w:r>
              <w:rPr>
                <w:rFonts w:hint="eastAsia"/>
              </w:rPr>
              <w:t>2,500</w:t>
            </w:r>
            <w:r>
              <w:rPr>
                <w:rFonts w:hint="eastAsia"/>
              </w:rPr>
              <w:t>万元且账龄在</w:t>
            </w:r>
            <w:r>
              <w:rPr>
                <w:rFonts w:hint="eastAsia"/>
              </w:rPr>
              <w:t>1</w:t>
            </w:r>
            <w:r>
              <w:rPr>
                <w:rFonts w:hint="eastAsia"/>
              </w:rPr>
              <w:t>年以上</w:t>
            </w:r>
          </w:p>
        </w:tc>
      </w:tr>
      <w:tr w:rsidR="004E1998" w14:paraId="2EF6EBA0" w14:textId="77777777">
        <w:trPr>
          <w:jc w:val="center"/>
        </w:trPr>
        <w:tc>
          <w:tcPr>
            <w:tcW w:w="4700" w:type="dxa"/>
            <w:vAlign w:val="center"/>
          </w:tcPr>
          <w:p w14:paraId="61B3E92B" w14:textId="77777777" w:rsidR="004E1998" w:rsidRDefault="004E4D72">
            <w:r>
              <w:rPr>
                <w:rFonts w:hint="eastAsia"/>
              </w:rPr>
              <w:t>账龄超过</w:t>
            </w:r>
            <w:r>
              <w:rPr>
                <w:rFonts w:hint="eastAsia"/>
              </w:rPr>
              <w:t>1</w:t>
            </w:r>
            <w:r>
              <w:rPr>
                <w:rFonts w:hint="eastAsia"/>
              </w:rPr>
              <w:t>年的重要合同负债</w:t>
            </w:r>
          </w:p>
        </w:tc>
        <w:tc>
          <w:tcPr>
            <w:tcW w:w="5218" w:type="dxa"/>
            <w:vAlign w:val="center"/>
          </w:tcPr>
          <w:p w14:paraId="4E04F34F" w14:textId="77777777" w:rsidR="004E1998" w:rsidRDefault="004E4D72">
            <w:r>
              <w:rPr>
                <w:rFonts w:hint="eastAsia"/>
              </w:rPr>
              <w:t>单项合同负债金额超过</w:t>
            </w:r>
            <w:r>
              <w:rPr>
                <w:rFonts w:hint="eastAsia"/>
              </w:rPr>
              <w:t>2,500</w:t>
            </w:r>
            <w:r>
              <w:rPr>
                <w:rFonts w:hint="eastAsia"/>
              </w:rPr>
              <w:t>万元且账龄在</w:t>
            </w:r>
            <w:r>
              <w:rPr>
                <w:rFonts w:hint="eastAsia"/>
              </w:rPr>
              <w:t>1</w:t>
            </w:r>
            <w:r>
              <w:rPr>
                <w:rFonts w:hint="eastAsia"/>
              </w:rPr>
              <w:t>年以上</w:t>
            </w:r>
          </w:p>
        </w:tc>
      </w:tr>
      <w:tr w:rsidR="004E1998" w14:paraId="24BC110F" w14:textId="77777777">
        <w:trPr>
          <w:jc w:val="center"/>
        </w:trPr>
        <w:tc>
          <w:tcPr>
            <w:tcW w:w="4700" w:type="dxa"/>
            <w:vAlign w:val="center"/>
          </w:tcPr>
          <w:p w14:paraId="51BA2F5E" w14:textId="77777777" w:rsidR="004E1998" w:rsidRDefault="004E4D72">
            <w:r>
              <w:rPr>
                <w:rFonts w:hint="eastAsia"/>
              </w:rPr>
              <w:t>重要的账龄超过</w:t>
            </w:r>
            <w:r>
              <w:rPr>
                <w:rFonts w:hint="eastAsia"/>
              </w:rPr>
              <w:t>1</w:t>
            </w:r>
            <w:r>
              <w:rPr>
                <w:rFonts w:hint="eastAsia"/>
              </w:rPr>
              <w:t>年的应付股利</w:t>
            </w:r>
          </w:p>
        </w:tc>
        <w:tc>
          <w:tcPr>
            <w:tcW w:w="5218" w:type="dxa"/>
            <w:vAlign w:val="center"/>
          </w:tcPr>
          <w:p w14:paraId="6EB8059C" w14:textId="77777777" w:rsidR="004E1998" w:rsidRDefault="004E4D72">
            <w:r>
              <w:rPr>
                <w:rFonts w:hint="eastAsia"/>
              </w:rPr>
              <w:t>单项应付股利金额超过</w:t>
            </w:r>
            <w:r>
              <w:rPr>
                <w:rFonts w:hint="eastAsia"/>
              </w:rPr>
              <w:t>2,500</w:t>
            </w:r>
            <w:r>
              <w:rPr>
                <w:rFonts w:hint="eastAsia"/>
              </w:rPr>
              <w:t>万元且账龄在</w:t>
            </w:r>
            <w:r>
              <w:rPr>
                <w:rFonts w:hint="eastAsia"/>
              </w:rPr>
              <w:t>1</w:t>
            </w:r>
            <w:r>
              <w:rPr>
                <w:rFonts w:hint="eastAsia"/>
              </w:rPr>
              <w:t>年以上</w:t>
            </w:r>
          </w:p>
        </w:tc>
      </w:tr>
      <w:tr w:rsidR="004E1998" w14:paraId="4DB06EF0" w14:textId="77777777">
        <w:trPr>
          <w:jc w:val="center"/>
        </w:trPr>
        <w:tc>
          <w:tcPr>
            <w:tcW w:w="4700" w:type="dxa"/>
            <w:vAlign w:val="center"/>
          </w:tcPr>
          <w:p w14:paraId="1C7492B9" w14:textId="77777777" w:rsidR="004E1998" w:rsidRDefault="004E4D72">
            <w:r>
              <w:rPr>
                <w:rFonts w:hint="eastAsia"/>
              </w:rPr>
              <w:t>账龄超过</w:t>
            </w:r>
            <w:r>
              <w:rPr>
                <w:rFonts w:hint="eastAsia"/>
              </w:rPr>
              <w:t>1</w:t>
            </w:r>
            <w:r>
              <w:rPr>
                <w:rFonts w:hint="eastAsia"/>
              </w:rPr>
              <w:t>年的重要其他应付款</w:t>
            </w:r>
          </w:p>
        </w:tc>
        <w:tc>
          <w:tcPr>
            <w:tcW w:w="5218" w:type="dxa"/>
            <w:vAlign w:val="center"/>
          </w:tcPr>
          <w:p w14:paraId="3F2D7363" w14:textId="77777777" w:rsidR="004E1998" w:rsidRDefault="004E4D72">
            <w:r>
              <w:rPr>
                <w:rFonts w:hint="eastAsia"/>
              </w:rPr>
              <w:t>单项其他应付款金额超过</w:t>
            </w:r>
            <w:r>
              <w:rPr>
                <w:rFonts w:hint="eastAsia"/>
              </w:rPr>
              <w:t>2,500</w:t>
            </w:r>
            <w:r>
              <w:rPr>
                <w:rFonts w:hint="eastAsia"/>
              </w:rPr>
              <w:t>万元且账龄在</w:t>
            </w:r>
            <w:r>
              <w:rPr>
                <w:rFonts w:hint="eastAsia"/>
              </w:rPr>
              <w:t>1</w:t>
            </w:r>
            <w:r>
              <w:rPr>
                <w:rFonts w:hint="eastAsia"/>
              </w:rPr>
              <w:t>年以上</w:t>
            </w:r>
          </w:p>
        </w:tc>
      </w:tr>
      <w:tr w:rsidR="004E1998" w14:paraId="70ED9855" w14:textId="77777777">
        <w:trPr>
          <w:jc w:val="center"/>
        </w:trPr>
        <w:tc>
          <w:tcPr>
            <w:tcW w:w="4700" w:type="dxa"/>
            <w:vAlign w:val="center"/>
          </w:tcPr>
          <w:p w14:paraId="049CBC17" w14:textId="77777777" w:rsidR="004E1998" w:rsidRDefault="004E4D72">
            <w:r>
              <w:rPr>
                <w:rFonts w:hint="eastAsia"/>
              </w:rPr>
              <w:t>重要的研发项目</w:t>
            </w:r>
          </w:p>
        </w:tc>
        <w:tc>
          <w:tcPr>
            <w:tcW w:w="5218" w:type="dxa"/>
            <w:vAlign w:val="center"/>
          </w:tcPr>
          <w:p w14:paraId="0BE87C1A" w14:textId="77777777" w:rsidR="004E1998" w:rsidRDefault="004E4D72">
            <w:r>
              <w:rPr>
                <w:rFonts w:hint="eastAsia"/>
              </w:rPr>
              <w:t>研发项目余额超过</w:t>
            </w:r>
            <w:r>
              <w:rPr>
                <w:rFonts w:hint="eastAsia"/>
              </w:rPr>
              <w:t>7,000</w:t>
            </w:r>
            <w:r>
              <w:rPr>
                <w:rFonts w:hint="eastAsia"/>
              </w:rPr>
              <w:t>万元</w:t>
            </w:r>
          </w:p>
        </w:tc>
      </w:tr>
      <w:tr w:rsidR="004E1998" w14:paraId="3E2AFD44" w14:textId="77777777">
        <w:trPr>
          <w:jc w:val="center"/>
        </w:trPr>
        <w:tc>
          <w:tcPr>
            <w:tcW w:w="4700" w:type="dxa"/>
            <w:vAlign w:val="center"/>
          </w:tcPr>
          <w:p w14:paraId="7EBAB6EA" w14:textId="77777777" w:rsidR="004E1998" w:rsidRDefault="004E4D72">
            <w:r>
              <w:rPr>
                <w:rFonts w:hint="eastAsia"/>
              </w:rPr>
              <w:t>重要的合营企业或联营企业</w:t>
            </w:r>
          </w:p>
        </w:tc>
        <w:tc>
          <w:tcPr>
            <w:tcW w:w="5218" w:type="dxa"/>
            <w:vAlign w:val="center"/>
          </w:tcPr>
          <w:p w14:paraId="5C081C1A" w14:textId="77777777" w:rsidR="004E1998" w:rsidRDefault="004E4D72">
            <w:r>
              <w:rPr>
                <w:rFonts w:hint="eastAsia"/>
              </w:rPr>
              <w:t>除账面价值为零的投资</w:t>
            </w:r>
          </w:p>
        </w:tc>
      </w:tr>
      <w:tr w:rsidR="004E1998" w14:paraId="1295AC10" w14:textId="77777777">
        <w:trPr>
          <w:jc w:val="center"/>
        </w:trPr>
        <w:tc>
          <w:tcPr>
            <w:tcW w:w="4700" w:type="dxa"/>
            <w:vAlign w:val="center"/>
          </w:tcPr>
          <w:p w14:paraId="2204A021" w14:textId="77777777" w:rsidR="004E1998" w:rsidRDefault="004E4D72">
            <w:r>
              <w:rPr>
                <w:rFonts w:hint="eastAsia"/>
              </w:rPr>
              <w:t>其他重要事项</w:t>
            </w:r>
          </w:p>
        </w:tc>
        <w:tc>
          <w:tcPr>
            <w:tcW w:w="5218" w:type="dxa"/>
            <w:vAlign w:val="center"/>
          </w:tcPr>
          <w:p w14:paraId="267FDEDE" w14:textId="77777777" w:rsidR="004E1998" w:rsidRDefault="004E4D72">
            <w:r>
              <w:rPr>
                <w:rFonts w:hint="eastAsia"/>
              </w:rPr>
              <w:t>分部信息和其他对投资者决策产生影响的信息</w:t>
            </w:r>
          </w:p>
        </w:tc>
      </w:tr>
    </w:tbl>
    <w:p w14:paraId="12F6AB3F" w14:textId="77777777" w:rsidR="004E1998" w:rsidRDefault="004E1998">
      <w:pPr>
        <w:rPr>
          <w:color w:val="000000" w:themeColor="text1"/>
        </w:rPr>
      </w:pPr>
    </w:p>
    <w:bookmarkEnd w:id="146"/>
    <w:bookmarkEnd w:id="147"/>
    <w:p w14:paraId="1C1443AA"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428396041"/>
        <w:placeholder>
          <w:docPart w:val="GBC22222222222222222222222222222"/>
        </w:placeholder>
      </w:sdtPr>
      <w:sdtContent>
        <w:p w14:paraId="507497F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1880615077"/>
        <w:placeholder>
          <w:docPart w:val="GBC22222222222222222222222222222"/>
        </w:placeholder>
      </w:sdtPr>
      <w:sdtContent>
        <w:p w14:paraId="2FEC0956" w14:textId="77777777" w:rsidR="004E1998" w:rsidRDefault="004E4D72">
          <w:pPr>
            <w:spacing w:line="360" w:lineRule="auto"/>
            <w:ind w:firstLineChars="200" w:firstLine="420"/>
            <w:rPr>
              <w:color w:val="000000" w:themeColor="text1"/>
            </w:rPr>
          </w:pPr>
          <w:r>
            <w:rPr>
              <w:rFonts w:hint="eastAsia"/>
              <w:color w:val="000000" w:themeColor="text1"/>
            </w:rPr>
            <w:t>企业合并是指将两个或两个以上单独的企业合并形成一个报告主体的交易或事项。本集团在合并日或购买日确认因企业合并取得的资产、负债，合并日或购买日为实际取得被合并方或被购买方控制权的日期。</w:t>
          </w:r>
        </w:p>
        <w:p w14:paraId="0D2EF8CC"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参与合并的企业在合并前后均受同一方或相同的多方最终控制且该控制并非暂时性的，为同一控制下的企业合并。对于同一控制下的企业合并，作为合并方在企业合并中取得的资产和负债，按照合并日被合并方在最终控制方合并报表中的账面价值计量，取得的净资产账面价值与支付的合并对价账面价值的差额，调整资本公积；资本公积不足冲减的，调整留存收益。</w:t>
          </w:r>
        </w:p>
        <w:p w14:paraId="23F5C175"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）参与合并的各方在合并前后不受同一方或相同的多方最终控制的，为非同一控制下的企业合并。在非同一控制下企业合并中取得的被购买方可辨认资产、负债及或有负债在收购日以</w:t>
          </w:r>
          <w:r>
            <w:rPr>
              <w:rFonts w:hint="eastAsia"/>
              <w:color w:val="000000" w:themeColor="text1"/>
            </w:rPr>
            <w:lastRenderedPageBreak/>
            <w:t>公允价值计量。合并成本为本集团在购买日为取得对被购买方的控制权而支付的现金或非现金资产、发行或承担的负债、发行的权益性证券等的公允价值以及在企业合并中发生的各项直接相关费用之和（通过多次交易分步实现的企业合并，其合并成本为每一单项交易的成本之和）。合并成本大于合并中取得的被购买方可辨认净资产公允价值份额的差额，确认为商誉；合并成本小于合并中取得的被购买方可辨认净资产公允价值份额的，首先对合并中取得的各项可辨认资产、负债及或有负债的公允价值、以及合并对价的非现金资产或发行的权益性证券等的公允价值进行复核，经复核后，合并成本仍小于合并中取得的被购买方可辨认净资产公允价值份额的，将其差额计入合并当期营业外收入。</w:t>
          </w:r>
        </w:p>
      </w:sdtContent>
    </w:sdt>
    <w:p w14:paraId="260B753B" w14:textId="77777777" w:rsidR="004E1998" w:rsidRDefault="004E1998">
      <w:pPr>
        <w:rPr>
          <w:color w:val="000000" w:themeColor="text1"/>
        </w:rPr>
      </w:pPr>
    </w:p>
    <w:p w14:paraId="209D161A" w14:textId="77777777" w:rsidR="004E1998" w:rsidRDefault="004E4D72">
      <w:pPr>
        <w:pStyle w:val="3"/>
        <w:numPr>
          <w:ilvl w:val="0"/>
          <w:numId w:val="34"/>
        </w:numPr>
        <w:rPr>
          <w:rFonts w:ascii="宋体" w:hAnsi="宋体" w:hint="eastAsia"/>
          <w:color w:val="000000" w:themeColor="text1"/>
        </w:rPr>
      </w:pPr>
      <w:bookmarkStart w:id="148" w:name="_Hlk169007307"/>
      <w:r>
        <w:rPr>
          <w:rFonts w:ascii="宋体" w:hAnsi="宋体" w:hint="eastAsia"/>
          <w:color w:val="000000" w:themeColor="text1"/>
        </w:rPr>
        <w:t>控制的判断标准和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1019508021"/>
        <w:placeholder>
          <w:docPart w:val="GBC22222222222222222222222222222"/>
        </w:placeholder>
      </w:sdtPr>
      <w:sdtContent>
        <w:p w14:paraId="4565A9B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企业合并及合并财务报表的说明"/>
        <w:tag w:val="_GBC_5201beca0c0944939b4a0d8d100d6fcf"/>
        <w:id w:val="-1011837617"/>
        <w:placeholder>
          <w:docPart w:val="GBC22222222222222222222222222222"/>
        </w:placeholder>
      </w:sdtPr>
      <w:sdtContent>
        <w:p w14:paraId="69C29D65"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）合并范围的确定原则</w:t>
          </w:r>
        </w:p>
        <w:p w14:paraId="6A1D29CB" w14:textId="77777777" w:rsidR="004E1998" w:rsidRDefault="004E4D72">
          <w:pPr>
            <w:spacing w:line="360" w:lineRule="auto"/>
            <w:ind w:firstLineChars="200" w:firstLine="420"/>
            <w:rPr>
              <w:color w:val="000000" w:themeColor="text1"/>
            </w:rPr>
          </w:pPr>
          <w:r>
            <w:rPr>
              <w:rFonts w:hint="eastAsia"/>
              <w:color w:val="000000" w:themeColor="text1"/>
            </w:rPr>
            <w:t>本集团将所有控制的子公司及结构化主体纳入合并财务报表范围。合并财务报表的合并范围以控制为基础予以确定，包括本公司及本公司控制的所有子公司（含企业、被投资单位中可分割的部分，以及企业所控制的结构化主体等）。本集团判断控制的标准为，本集团拥有对被投资方的权力，通过参与被投资方的相关活动而享有可变回报，并且有能力运用对被投资方的权力影响其回报金额。</w:t>
          </w:r>
        </w:p>
        <w:p w14:paraId="7BD9457B"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）合并财务报表所采用的会计方法</w:t>
          </w:r>
        </w:p>
        <w:p w14:paraId="594B7FBC" w14:textId="77777777" w:rsidR="004E1998" w:rsidRDefault="004E4D72">
          <w:pPr>
            <w:spacing w:line="360" w:lineRule="auto"/>
            <w:ind w:firstLineChars="200" w:firstLine="420"/>
            <w:rPr>
              <w:color w:val="000000" w:themeColor="text1"/>
            </w:rPr>
          </w:pPr>
          <w:r>
            <w:rPr>
              <w:rFonts w:hint="eastAsia"/>
              <w:color w:val="000000" w:themeColor="text1"/>
            </w:rPr>
            <w:t>本集团合并财务报表是按照第</w:t>
          </w:r>
          <w:r>
            <w:rPr>
              <w:rFonts w:hint="eastAsia"/>
              <w:color w:val="000000" w:themeColor="text1"/>
            </w:rPr>
            <w:t>33</w:t>
          </w:r>
          <w:r>
            <w:rPr>
              <w:rFonts w:hint="eastAsia"/>
              <w:color w:val="000000" w:themeColor="text1"/>
            </w:rPr>
            <w:t>号企业会计准则规定编制，合并时合并范围内的所有重大内部交易和往来业务已抵销。子公司的股东权益中不属于母公司所拥有的部分，作为少数股东权益在合并财务报表中股东权益项下单独列示。</w:t>
          </w:r>
        </w:p>
        <w:p w14:paraId="40703978" w14:textId="77777777" w:rsidR="004E1998" w:rsidRDefault="004E4D72">
          <w:pPr>
            <w:spacing w:line="360" w:lineRule="auto"/>
            <w:ind w:firstLineChars="200" w:firstLine="420"/>
            <w:rPr>
              <w:color w:val="000000" w:themeColor="text1"/>
            </w:rPr>
          </w:pPr>
          <w:r>
            <w:rPr>
              <w:rFonts w:hint="eastAsia"/>
              <w:color w:val="000000" w:themeColor="text1"/>
            </w:rPr>
            <w:t>子公司与公司采用的会计政策或会计期间不一致的，在编制合并财务报表时，按照本公司的会计政策或会计期间对子公司财务报表进行必要的调整。</w:t>
          </w:r>
        </w:p>
        <w:p w14:paraId="2C599932" w14:textId="77777777" w:rsidR="004E1998" w:rsidRDefault="004E4D72">
          <w:pPr>
            <w:spacing w:line="360" w:lineRule="auto"/>
            <w:ind w:firstLineChars="200" w:firstLine="420"/>
            <w:rPr>
              <w:color w:val="000000" w:themeColor="text1"/>
            </w:rPr>
          </w:pPr>
          <w:r>
            <w:rPr>
              <w:rFonts w:hint="eastAsia"/>
              <w:color w:val="000000" w:themeColor="text1"/>
            </w:rPr>
            <w:t>合并范围内的所有重大内部交易、往来余额及未实现利润在合并报表编制时予以抵销。子公司的所有者权益中不属于母公司的份额以及当期净损益、其他综合收益及综合收益总额中属于少数股东权益的份额，分别在合并财务报表“少数股东权益、少数股东损益、归属于少数股东的其他综合收益及归属于少数股东的综合收益总额”项目列示。</w:t>
          </w:r>
        </w:p>
        <w:p w14:paraId="0456DC86" w14:textId="77777777" w:rsidR="004E1998" w:rsidRDefault="004E4D72">
          <w:pPr>
            <w:spacing w:line="360" w:lineRule="auto"/>
            <w:ind w:firstLineChars="200" w:firstLine="420"/>
            <w:rPr>
              <w:color w:val="000000" w:themeColor="text1"/>
            </w:rPr>
          </w:pPr>
          <w:r>
            <w:rPr>
              <w:rFonts w:hint="eastAsia"/>
              <w:color w:val="000000" w:themeColor="text1"/>
            </w:rPr>
            <w:t>对于同一控制下企业合并取得的子公司，其经营成果和现金流量自合并当期期初纳入合并财务报表。编制比较合并财务报表时，对上年财务报表的相关项目进行调整，视同合并后形成的报告主体自最终控制方开始控制时点起一直存在。</w:t>
          </w:r>
        </w:p>
        <w:p w14:paraId="682D2CF1" w14:textId="77777777" w:rsidR="004E1998" w:rsidRDefault="004E4D72">
          <w:pPr>
            <w:spacing w:line="360" w:lineRule="auto"/>
            <w:ind w:firstLineChars="200" w:firstLine="420"/>
            <w:rPr>
              <w:color w:val="000000" w:themeColor="text1"/>
            </w:rPr>
          </w:pPr>
          <w:r>
            <w:rPr>
              <w:rFonts w:hint="eastAsia"/>
              <w:color w:val="000000" w:themeColor="text1"/>
            </w:rPr>
            <w:t>对于非同一控制下企业合并取得子公司，经营成果和现金流量自本集团取得控制权之日起纳入合并财务报表。在编制合并财务报表时，以购买日确定的各项可辨认资产、负债及或有负债的公允价值为基础对子公司的财务报表进行调整。</w:t>
          </w:r>
        </w:p>
      </w:sdtContent>
    </w:sdt>
    <w:bookmarkEnd w:id="148"/>
    <w:p w14:paraId="28221ABB" w14:textId="77777777" w:rsidR="004E1998" w:rsidRDefault="004E1998">
      <w:pPr>
        <w:rPr>
          <w:color w:val="000000" w:themeColor="text1"/>
        </w:rPr>
      </w:pPr>
    </w:p>
    <w:p w14:paraId="3F68311B" w14:textId="77777777" w:rsidR="004E1998" w:rsidRDefault="004E4D72">
      <w:pPr>
        <w:pStyle w:val="3"/>
        <w:numPr>
          <w:ilvl w:val="0"/>
          <w:numId w:val="34"/>
        </w:numPr>
        <w:rPr>
          <w:rFonts w:ascii="宋体" w:hAnsi="宋体" w:hint="eastAsia"/>
          <w:color w:val="000000" w:themeColor="text1"/>
          <w:szCs w:val="21"/>
        </w:rPr>
      </w:pPr>
      <w:r>
        <w:rPr>
          <w:rFonts w:ascii="宋体" w:hAnsi="宋体" w:hint="eastAsia"/>
          <w:color w:val="000000" w:themeColor="text1"/>
          <w:szCs w:val="21"/>
        </w:rPr>
        <w:lastRenderedPageBreak/>
        <w:t>合营安排</w:t>
      </w:r>
      <w:r>
        <w:rPr>
          <w:rFonts w:ascii="宋体" w:hAnsi="宋体" w:hint="eastAsia"/>
          <w:color w:val="000000" w:themeColor="text1"/>
        </w:rPr>
        <w:t>分类</w:t>
      </w:r>
      <w:r>
        <w:rPr>
          <w:rFonts w:ascii="宋体" w:hAnsi="宋体" w:hint="eastAsia"/>
          <w:color w:val="000000" w:themeColor="text1"/>
          <w:szCs w:val="21"/>
        </w:rPr>
        <w:t>及共同经营会计处理方法</w:t>
      </w:r>
    </w:p>
    <w:sdt>
      <w:sdtPr>
        <w:rPr>
          <w:rFonts w:hint="eastAsia"/>
          <w:color w:val="000000" w:themeColor="text1"/>
        </w:rPr>
        <w:alias w:val="是否适用：合营安排分类及共同经营会计处理方法[双击切换]"/>
        <w:tag w:val="_GBC_f94c8519453541fe9de852d3064d61d5"/>
        <w:id w:val="1331333501"/>
        <w:placeholder>
          <w:docPart w:val="GBC22222222222222222222222222222"/>
        </w:placeholder>
      </w:sdtPr>
      <w:sdtContent>
        <w:p w14:paraId="1B30A2F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营安排分类及共同经营会计处理方法"/>
        <w:tag w:val="_GBC_cf67ede4230c4056b34792c6a0db55e2"/>
        <w:id w:val="-720594326"/>
        <w:placeholder>
          <w:docPart w:val="GBC22222222222222222222222222222"/>
        </w:placeholder>
      </w:sdtPr>
      <w:sdtContent>
        <w:p w14:paraId="7B9B090D" w14:textId="77777777" w:rsidR="004E1998" w:rsidRDefault="004E4D72">
          <w:pPr>
            <w:spacing w:line="360" w:lineRule="auto"/>
            <w:ind w:firstLineChars="200" w:firstLine="420"/>
            <w:rPr>
              <w:color w:val="000000" w:themeColor="text1"/>
            </w:rPr>
          </w:pPr>
          <w:r>
            <w:rPr>
              <w:rFonts w:hint="eastAsia"/>
              <w:color w:val="000000" w:themeColor="text1"/>
            </w:rPr>
            <w:t>本集团的合营安排包括共同经营和合营企业。共同经营，是指合营方享有该安排相关资产且承担该安排相关负债的合营安排。合营企业，是指合营方仅对该安排的净资产享有权利的合营安排。</w:t>
          </w:r>
        </w:p>
        <w:p w14:paraId="33E99702" w14:textId="77777777" w:rsidR="004E1998" w:rsidRDefault="004E4D72">
          <w:pPr>
            <w:spacing w:line="360" w:lineRule="auto"/>
            <w:ind w:firstLineChars="200" w:firstLine="420"/>
            <w:rPr>
              <w:b/>
              <w:bCs/>
              <w:color w:val="000000" w:themeColor="text1"/>
            </w:rPr>
          </w:pPr>
          <w:r>
            <w:rPr>
              <w:rFonts w:hint="eastAsia"/>
              <w:color w:val="000000" w:themeColor="text1"/>
            </w:rPr>
            <w:t>对于共同经营项目，本集团作为共同经营中的合营方确认单独持有的资产和承担的负债，以及按份额确认持有的资产和承担的负债，根据相关约定单独或按份额确认相关的收入和费用。与共同经营发生购买、销售不构成业务的资产交易的，仅确认因该交易产生的损益中归属于共同经营其他参与方的部分。</w:t>
          </w:r>
        </w:p>
      </w:sdtContent>
    </w:sdt>
    <w:p w14:paraId="2352EC10" w14:textId="77777777" w:rsidR="004E1998" w:rsidRDefault="004E1998">
      <w:pPr>
        <w:rPr>
          <w:color w:val="000000" w:themeColor="text1"/>
        </w:rPr>
      </w:pPr>
    </w:p>
    <w:p w14:paraId="3F36EE77"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755868505"/>
        <w:placeholder>
          <w:docPart w:val="GBC22222222222222222222222222222"/>
        </w:placeholder>
      </w:sdtPr>
      <w:sdtContent>
        <w:p w14:paraId="39671E1A" w14:textId="77777777" w:rsidR="004E1998" w:rsidRDefault="004E4D72">
          <w:pPr>
            <w:spacing w:line="360" w:lineRule="auto"/>
            <w:ind w:firstLineChars="200" w:firstLine="420"/>
            <w:rPr>
              <w:color w:val="000000" w:themeColor="text1"/>
            </w:rPr>
          </w:pPr>
          <w:r>
            <w:rPr>
              <w:color w:val="000000" w:themeColor="text1"/>
            </w:rPr>
            <w:t>现金等价物是指企业持有的期限短（一般指从购买日起三个月内到期）、流动性强、易于转换为已知金额现金、价值变动风险很小的投资。</w:t>
          </w:r>
        </w:p>
      </w:sdtContent>
    </w:sdt>
    <w:p w14:paraId="43FAA13D" w14:textId="77777777" w:rsidR="004E1998" w:rsidRDefault="004E1998">
      <w:pPr>
        <w:rPr>
          <w:color w:val="000000" w:themeColor="text1"/>
        </w:rPr>
      </w:pPr>
    </w:p>
    <w:p w14:paraId="01087A2E"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136579222"/>
        <w:placeholder>
          <w:docPart w:val="GBC22222222222222222222222222222"/>
        </w:placeholder>
      </w:sdtPr>
      <w:sdtContent>
        <w:p w14:paraId="3D43E21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外币业务核算方法"/>
        <w:tag w:val="_GBC_1703fe5fc56b42a8972c0906a4ac6d6b"/>
        <w:id w:val="56527366"/>
        <w:placeholder>
          <w:docPart w:val="GBC22222222222222222222222222222"/>
        </w:placeholder>
      </w:sdtPr>
      <w:sdtContent>
        <w:p w14:paraId="3700CA05"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外币交易。本集团外币交易按交易发生日的即期汇率或按照系统合理的方法确定的、与交易发生日即期汇率近似的汇率（如交易当期平均汇率或加权平均汇率）将外币金额折算为人民币金额。于资产负债表日，外币货币性项目采用资产负债表日的即期汇率折算为人民币，所产生的折算差额除了为购建或生产符合资本化条件的资产而借入的外币专门借款产生的汇兑差额按资本化的原则处理外，直接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计入当期损益；收到投资者以外币投入的资本，采用交易发生日即期汇率折算，外币投入资本与相应的货币性项目的记账本位币金额之间不产生外币资本折算差额。</w:t>
          </w:r>
        </w:p>
        <w:p w14:paraId="70459313"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外币财务报表的折算。本集团在编制合并财务报表时将境外经营的财务报表折算为人民币，其中：外币资产负债表中资产、负债类项目采用资产负债表日的即期汇率折算；所有者权益类项目除“未分配利润”外，均按业务发生时的即期汇率折算；利润表中的收入与费用项目，采用交易发生日的即期汇率或按照系统合理的方法确定的、与交易发生日即期汇率近似的汇率（如交易当期平均汇率或加权平均汇率）折算。上述折算产生的外币报表折算差额，在所有者权益项目下其他综合收益中单独列示。外币现金流量采用现金流量发生日的即期汇率或按照系统合理的方法确定的、与交易发生日即期汇率近似的汇率（如交易当期平均汇率或加权平均汇率）折算。汇率变动对现金的影响额，在现金流量表中单独列示。</w:t>
          </w:r>
        </w:p>
      </w:sdtContent>
    </w:sdt>
    <w:p w14:paraId="38283BD6" w14:textId="77777777" w:rsidR="004E1998" w:rsidRDefault="004E1998">
      <w:pPr>
        <w:rPr>
          <w:color w:val="000000" w:themeColor="text1"/>
        </w:rPr>
      </w:pPr>
    </w:p>
    <w:p w14:paraId="7A8C4500"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1664735182"/>
        <w:placeholder>
          <w:docPart w:val="GBC22222222222222222222222222222"/>
        </w:placeholder>
      </w:sdtPr>
      <w:sdtContent>
        <w:p w14:paraId="723FFD0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1433783321"/>
        <w:placeholder>
          <w:docPart w:val="GBC22222222222222222222222222222"/>
        </w:placeholder>
      </w:sdtPr>
      <w:sdtContent>
        <w:p w14:paraId="00A1975C"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）金融工具的确认和终止确认</w:t>
          </w:r>
        </w:p>
        <w:p w14:paraId="5238470A" w14:textId="77777777" w:rsidR="004E1998" w:rsidRDefault="004E4D72">
          <w:pPr>
            <w:spacing w:line="360" w:lineRule="auto"/>
            <w:ind w:firstLineChars="200" w:firstLine="420"/>
            <w:rPr>
              <w:color w:val="000000" w:themeColor="text1"/>
            </w:rPr>
          </w:pPr>
          <w:r>
            <w:rPr>
              <w:rFonts w:hint="eastAsia"/>
              <w:color w:val="000000" w:themeColor="text1"/>
            </w:rPr>
            <w:t>本集团成为金融工具合同的一方时，确认一项金融资产或金融负债。对于以常规方式购买或出售金融资产的，公司在交易日确认将收到的资产和为此将承担的负债，或者在交易日终止确认已出售的资产，同时确认处置利得或损失以及应向买方收取的应收款项。</w:t>
          </w:r>
        </w:p>
        <w:p w14:paraId="540A2153" w14:textId="77777777" w:rsidR="004E1998" w:rsidRDefault="004E4D72">
          <w:pPr>
            <w:spacing w:line="360" w:lineRule="auto"/>
            <w:ind w:firstLineChars="200" w:firstLine="420"/>
            <w:rPr>
              <w:color w:val="000000" w:themeColor="text1"/>
            </w:rPr>
          </w:pPr>
          <w:r>
            <w:rPr>
              <w:rFonts w:hint="eastAsia"/>
              <w:color w:val="000000" w:themeColor="text1"/>
            </w:rPr>
            <w:t>满足下列条件的，终止确认金融资产（或金融资产的一部分，或一组类似金融资产的一部分），即从其账户和资产负债表内予以转销：</w:t>
          </w:r>
          <w:r>
            <w:rPr>
              <w:rFonts w:hint="eastAsia"/>
              <w:color w:val="000000" w:themeColor="text1"/>
            </w:rPr>
            <w:t>1</w:t>
          </w:r>
          <w:r>
            <w:rPr>
              <w:rFonts w:hint="eastAsia"/>
              <w:color w:val="000000" w:themeColor="text1"/>
            </w:rPr>
            <w:t>）收取金融资产现金流量的合同权利终止；</w:t>
          </w:r>
          <w:r>
            <w:rPr>
              <w:rFonts w:hint="eastAsia"/>
              <w:color w:val="000000" w:themeColor="text1"/>
            </w:rPr>
            <w:t>2</w:t>
          </w:r>
          <w:r>
            <w:rPr>
              <w:rFonts w:hint="eastAsia"/>
              <w:color w:val="000000" w:themeColor="text1"/>
            </w:rPr>
            <w:t>）转移了收取金融资产现金流量的权利，或在“过手协议”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14:paraId="23AD5887" w14:textId="77777777" w:rsidR="004E1998" w:rsidRDefault="004E4D72">
          <w:pPr>
            <w:spacing w:line="360" w:lineRule="auto"/>
            <w:ind w:firstLineChars="200" w:firstLine="420"/>
            <w:rPr>
              <w:color w:val="000000" w:themeColor="text1"/>
            </w:rPr>
          </w:pPr>
          <w:r>
            <w:rPr>
              <w:rFonts w:hint="eastAsia"/>
              <w:color w:val="000000" w:themeColor="text1"/>
            </w:rPr>
            <w:t>金融负债（或其一部分）的现时义务已经解除的，终止确认该金融负债（或该部分金融负债）。如果公司以实质上不同条款的承担新金融负债方式替换原金融负债（或其一部分），或对原金融负债（或其一部分）的条款做出实质性修改的，终止确认原金融负债，同时确认一项新金融负债。金融负债（或其一部分）终止确认的，将其账面价值与支付的对价（包括转出的非现金资产或承担的负债）之间的差额，计入当期损益。</w:t>
          </w:r>
        </w:p>
        <w:p w14:paraId="4C29F1AF"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）金融资产分类和计量方法</w:t>
          </w:r>
        </w:p>
        <w:p w14:paraId="00299AB9"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本集团的金融资产于初始确认时根据管理金融资产的业务模式和金融资产的合同现金流量特征，将金融资产分类为以摊余成本计量的金融资产、以公允价值计量且其变动计入其他综合收益的金融资产、以公允价值计量且其变动计入当期损益的金融资产。当且仅当本集团改变管理金融资产的业务模式时，才对所有受影响的相关金融资产进行重分类。</w:t>
          </w:r>
        </w:p>
        <w:p w14:paraId="57215E02" w14:textId="77777777" w:rsidR="004E1998" w:rsidRDefault="004E4D72">
          <w:pPr>
            <w:spacing w:line="360" w:lineRule="auto"/>
            <w:ind w:firstLineChars="200" w:firstLine="420"/>
            <w:rPr>
              <w:color w:val="000000" w:themeColor="text1"/>
            </w:rPr>
          </w:pPr>
          <w:r>
            <w:rPr>
              <w:rFonts w:hint="eastAsia"/>
              <w:color w:val="000000" w:themeColor="text1"/>
            </w:rPr>
            <w:t>在判断业务模式时，本集团考虑包括企业评价和向关键管理人员报告金融资产业绩的方式、影响金融资产业绩的风险及其管理方式以及相关业务管理人员获得报酬的方式等。在评估是否以收取合同现金流量为目标时，本集团需要对金融资产到期日前的出售原因、时间、频率和价值等进行分析判断。</w:t>
          </w:r>
        </w:p>
        <w:p w14:paraId="3620526A" w14:textId="77777777" w:rsidR="004E1998" w:rsidRDefault="004E4D72">
          <w:pPr>
            <w:spacing w:line="360" w:lineRule="auto"/>
            <w:ind w:firstLineChars="200" w:firstLine="420"/>
            <w:rPr>
              <w:color w:val="000000" w:themeColor="text1"/>
            </w:rPr>
          </w:pPr>
          <w:r>
            <w:rPr>
              <w:rFonts w:hint="eastAsia"/>
              <w:color w:val="000000" w:themeColor="text1"/>
            </w:rPr>
            <w:t>在判断合同现金流量特征时，本集团需要判断合同现金流量是否仅为对本金和以未偿付本金为基础的利息的支付时，包含对（货币时间价值的修正进行评估时，需要判断与基准现金流量相比是否具有显著差异</w:t>
          </w:r>
          <w:r>
            <w:rPr>
              <w:rFonts w:hint="eastAsia"/>
              <w:color w:val="000000" w:themeColor="text1"/>
            </w:rPr>
            <w:t>/</w:t>
          </w:r>
          <w:r>
            <w:rPr>
              <w:rFonts w:hint="eastAsia"/>
              <w:color w:val="000000" w:themeColor="text1"/>
            </w:rPr>
            <w:t>对包含提前还款特征的金融资产，需要判断提前还款特征的公允价值是否非常小）等。</w:t>
          </w:r>
        </w:p>
        <w:p w14:paraId="11066CA6" w14:textId="77777777" w:rsidR="004E1998" w:rsidRDefault="004E4D72">
          <w:pPr>
            <w:spacing w:line="360" w:lineRule="auto"/>
            <w:ind w:firstLineChars="200" w:firstLine="420"/>
            <w:rPr>
              <w:color w:val="000000" w:themeColor="text1"/>
            </w:rPr>
          </w:pPr>
          <w:r>
            <w:rPr>
              <w:rFonts w:hint="eastAsia"/>
              <w:color w:val="000000" w:themeColor="text1"/>
            </w:rPr>
            <w:t>金融资产在初始确认时以公允价值计量，但是因销售商品或提供服务等产生的应收账款或应收票据未包含重大融资成分或不考虑不超过一年的融资成分的，按照交易价格进行初始计量。</w:t>
          </w:r>
        </w:p>
        <w:p w14:paraId="3E82E25D" w14:textId="77777777" w:rsidR="004E1998" w:rsidRDefault="004E4D72">
          <w:pPr>
            <w:spacing w:line="360" w:lineRule="auto"/>
            <w:ind w:firstLineChars="200" w:firstLine="420"/>
            <w:rPr>
              <w:color w:val="000000" w:themeColor="text1"/>
            </w:rPr>
          </w:pPr>
          <w:r>
            <w:rPr>
              <w:rFonts w:hint="eastAsia"/>
              <w:color w:val="000000" w:themeColor="text1"/>
            </w:rPr>
            <w:t>对于以公允价值计量且其变动计入当期损益的金融资产，相关交易费用直接计入当期损益，其他类别的金融资产相关交易费用计入其初始确认金额。</w:t>
          </w:r>
        </w:p>
        <w:p w14:paraId="3E32DD41"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）初始确认后，公司对不同类别的金融资产，分别以摊余成本、以公允价值计量且其变动计入其他综合收益或以公允价值计量且其变动计入当期损益进行后续计量。</w:t>
          </w:r>
        </w:p>
        <w:p w14:paraId="405EEDCA" w14:textId="77777777" w:rsidR="004E1998" w:rsidRDefault="004E4D72">
          <w:pPr>
            <w:spacing w:line="360" w:lineRule="auto"/>
            <w:ind w:firstLineChars="200" w:firstLine="420"/>
            <w:rPr>
              <w:color w:val="000000" w:themeColor="text1"/>
            </w:rPr>
          </w:pPr>
          <w:r>
            <w:rPr>
              <w:rFonts w:hint="eastAsia"/>
              <w:color w:val="000000" w:themeColor="text1"/>
            </w:rPr>
            <w:t>①以摊余成本计量的金融资产</w:t>
          </w:r>
        </w:p>
        <w:p w14:paraId="14D53CCC" w14:textId="77777777" w:rsidR="004E1998" w:rsidRDefault="004E4D72">
          <w:pPr>
            <w:spacing w:line="360" w:lineRule="auto"/>
            <w:ind w:firstLineChars="200" w:firstLine="420"/>
            <w:rPr>
              <w:color w:val="000000" w:themeColor="text1"/>
            </w:rPr>
          </w:pPr>
          <w:r>
            <w:rPr>
              <w:rFonts w:hint="eastAsia"/>
              <w:color w:val="000000" w:themeColor="text1"/>
            </w:rPr>
            <w:lastRenderedPageBreak/>
            <w:t>金融资产同时符合下列条件的，分类为以摊余成本计量的金融资产：本集团管理该金融资产的业务模式是以收取合同现金流量为目标；该金融资产的合同条款规定，在特定日期产生的现金流量，仅为对本金和以未偿付本金金额为基础的利息的支付。对于此类金融资产，采用实际利率法，按照摊余成本进行后续计量，其摊销或减值产生的利得或损失，均计入当期损益。此类金融资产主要包括货币资金、应收票据、应收账款、其他应收款、债权投资和长期应收款等。</w:t>
          </w:r>
        </w:p>
        <w:p w14:paraId="538A0C7D" w14:textId="77777777" w:rsidR="004E1998" w:rsidRDefault="004E4D72">
          <w:pPr>
            <w:spacing w:line="360" w:lineRule="auto"/>
            <w:ind w:firstLineChars="200" w:firstLine="420"/>
            <w:rPr>
              <w:color w:val="000000" w:themeColor="text1"/>
            </w:rPr>
          </w:pPr>
          <w:r>
            <w:rPr>
              <w:rFonts w:hint="eastAsia"/>
              <w:color w:val="000000" w:themeColor="text1"/>
            </w:rPr>
            <w:t>本集团按照实际利率法确认利息收入。利息收入根据金融资产账面余额乘以实际利率计算确定，但下列情况除外：</w:t>
          </w:r>
          <w:r>
            <w:rPr>
              <w:rFonts w:hint="eastAsia"/>
              <w:color w:val="000000" w:themeColor="text1"/>
            </w:rPr>
            <w:t>a.</w:t>
          </w:r>
          <w:r>
            <w:rPr>
              <w:rFonts w:hint="eastAsia"/>
              <w:color w:val="000000" w:themeColor="text1"/>
            </w:rPr>
            <w:t>对于购入或源生的已发生信用减值的金融资产，自初始确认起，按照该金融资产的摊余成本和经信用调整的实际利率计算确定其利息收入。</w:t>
          </w:r>
          <w:r>
            <w:rPr>
              <w:rFonts w:hint="eastAsia"/>
              <w:color w:val="000000" w:themeColor="text1"/>
            </w:rPr>
            <w:t>b.</w:t>
          </w:r>
          <w:r>
            <w:rPr>
              <w:rFonts w:hint="eastAsia"/>
              <w:color w:val="000000" w:themeColor="text1"/>
            </w:rPr>
            <w:t>对于购入或源生的未发生信用减值、但在后续期间成为已发生信用减值的金融资产，在后续期间，按照该金融资产的摊余成本和实际利率计算确定其利息收入。</w:t>
          </w:r>
        </w:p>
        <w:p w14:paraId="720E01F5" w14:textId="77777777" w:rsidR="004E1998" w:rsidRDefault="004E4D72">
          <w:pPr>
            <w:spacing w:line="360" w:lineRule="auto"/>
            <w:ind w:firstLineChars="200" w:firstLine="420"/>
            <w:rPr>
              <w:color w:val="000000" w:themeColor="text1"/>
            </w:rPr>
          </w:pPr>
          <w:r>
            <w:rPr>
              <w:rFonts w:hint="eastAsia"/>
              <w:color w:val="000000" w:themeColor="text1"/>
            </w:rPr>
            <w:t>②以公允价值计量且其变动计入其他综合收益的金融资产</w:t>
          </w:r>
        </w:p>
        <w:p w14:paraId="1E6DF916" w14:textId="77777777" w:rsidR="004E1998" w:rsidRDefault="004E4D72">
          <w:pPr>
            <w:spacing w:line="360" w:lineRule="auto"/>
            <w:ind w:firstLineChars="200" w:firstLine="420"/>
            <w:rPr>
              <w:color w:val="000000" w:themeColor="text1"/>
            </w:rPr>
          </w:pPr>
          <w:r>
            <w:rPr>
              <w:rFonts w:hint="eastAsia"/>
              <w:color w:val="000000" w:themeColor="text1"/>
            </w:rPr>
            <w:t>本集团根据管理意图可将非交易性权益工具投资指定为以公允价值计量且其变动计入其他综合收益的金融资产，该指定一经作出，不得撤销。本集团指定的以公允价值计量且其变动计入其他综合收益的非交易性权益工具投资，按照公允价值进行初始计量，相关交易费用计入初始确认金额；除了获得股利（属于投资成本收回部分的除外）计入当期损益外，其他相关的利得和损失（包括汇兑损益）均计入其他综合收益，且后续不得转入当期损益。当其终止确认时，之前计入其他综合收益的累计利得或损失从其他综合收益中转出，计入留存收益。本集团该分类的金融资产为其他权益工具投资。</w:t>
          </w:r>
        </w:p>
        <w:p w14:paraId="7BF975D0" w14:textId="77777777" w:rsidR="004E1998" w:rsidRDefault="004E4D72">
          <w:pPr>
            <w:spacing w:line="360" w:lineRule="auto"/>
            <w:ind w:firstLineChars="200" w:firstLine="420"/>
            <w:rPr>
              <w:color w:val="000000" w:themeColor="text1"/>
            </w:rPr>
          </w:pPr>
          <w:r>
            <w:rPr>
              <w:rFonts w:hint="eastAsia"/>
              <w:color w:val="000000" w:themeColor="text1"/>
            </w:rPr>
            <w:t>以公允价值计量且其变动计入其他综合收益的金融资产所产生的所有利得或损失，除减值利得或损失和汇兑损益之外，均应当计入其他综合收益，直至该金融资产终止确认或被重分类。</w:t>
          </w:r>
        </w:p>
        <w:p w14:paraId="2C29AEF0" w14:textId="77777777" w:rsidR="004E1998" w:rsidRDefault="004E4D72">
          <w:pPr>
            <w:spacing w:line="360" w:lineRule="auto"/>
            <w:ind w:firstLineChars="200" w:firstLine="420"/>
            <w:rPr>
              <w:color w:val="000000" w:themeColor="text1"/>
            </w:rPr>
          </w:pPr>
          <w:r>
            <w:rPr>
              <w:rFonts w:hint="eastAsia"/>
              <w:color w:val="000000" w:themeColor="text1"/>
            </w:rPr>
            <w:t>该金融资产终止确认时，之前计入其他综合收益的累计利得或损失应当从其他综合收益中转出，计入当期损益。</w:t>
          </w:r>
        </w:p>
        <w:p w14:paraId="56290920" w14:textId="77777777" w:rsidR="004E1998" w:rsidRDefault="004E4D72">
          <w:pPr>
            <w:spacing w:line="360" w:lineRule="auto"/>
            <w:ind w:firstLineChars="200" w:firstLine="420"/>
            <w:rPr>
              <w:color w:val="000000" w:themeColor="text1"/>
            </w:rPr>
          </w:pPr>
          <w:r>
            <w:rPr>
              <w:rFonts w:hint="eastAsia"/>
              <w:color w:val="000000" w:themeColor="text1"/>
            </w:rPr>
            <w:t>③以公允价值计量且其变动计入当期损益的金融资产</w:t>
          </w:r>
        </w:p>
        <w:p w14:paraId="7F4FE597" w14:textId="77777777" w:rsidR="004E1998" w:rsidRDefault="004E4D72">
          <w:pPr>
            <w:spacing w:line="360" w:lineRule="auto"/>
            <w:ind w:firstLineChars="200" w:firstLine="420"/>
            <w:rPr>
              <w:color w:val="000000" w:themeColor="text1"/>
            </w:rPr>
          </w:pPr>
          <w:r>
            <w:rPr>
              <w:rFonts w:hint="eastAsia"/>
              <w:color w:val="000000" w:themeColor="text1"/>
            </w:rPr>
            <w:t>除上述分类为以摊余成本计量的金融资产和分类为以公允价值计量且其变动计入其他综合收益的金融资产之外的金融资产，本集团将其分类为以公允价值计量且其变动计入当期损益的金融资产。此类金融资产按照公允价值进行初始计量，相关交易费用直接计入当期损益，此类金融资产的利得或损失，计入当期损益。</w:t>
          </w:r>
        </w:p>
        <w:p w14:paraId="3727D14F" w14:textId="77777777" w:rsidR="004E1998" w:rsidRDefault="004E4D72">
          <w:pPr>
            <w:spacing w:line="360" w:lineRule="auto"/>
            <w:ind w:firstLineChars="200" w:firstLine="420"/>
            <w:rPr>
              <w:color w:val="000000" w:themeColor="text1"/>
            </w:rPr>
          </w:pPr>
          <w:r>
            <w:rPr>
              <w:rFonts w:hint="eastAsia"/>
              <w:color w:val="000000" w:themeColor="text1"/>
            </w:rPr>
            <w:t>本集团在非同一控制下的企业合并中确认的或有对价构成金融资产的，该金融资产分类为以公允价值计量且其变动计入当期损益的金融资产。</w:t>
          </w:r>
        </w:p>
        <w:p w14:paraId="0D959C7E"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）金融负债分类、确认依据和计量方法</w:t>
          </w:r>
        </w:p>
        <w:p w14:paraId="3FA14A9E"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除了签发的财务担保合同、以低于市场利率贷款的贷款承诺及由于金融资产转移不符合终止确认条件或继续涉入被转移金融资产所形成的金融负债以外，本集团的金融负债于初始确认时分类为以公允价值计量且其变动计入当期损益的金融负债、以摊余成本计量的金融负债。对于</w:t>
          </w:r>
          <w:r>
            <w:rPr>
              <w:rFonts w:hint="eastAsia"/>
              <w:color w:val="000000" w:themeColor="text1"/>
            </w:rPr>
            <w:lastRenderedPageBreak/>
            <w:t>以公允价值计量且其变动计入当期损益的金融负债，相关交易费用直接计入当期损益，以摊余成本计量的金融负债的相关交易费用计入其初始确认金额。</w:t>
          </w:r>
        </w:p>
        <w:p w14:paraId="29B855C2"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）初始确认后，公司对不同类别的金融负债，分别以摊余成本、以公允价值计量且其变动计入当期损益进行后续计量。</w:t>
          </w:r>
        </w:p>
        <w:p w14:paraId="1FBEBC76" w14:textId="77777777" w:rsidR="004E1998" w:rsidRDefault="004E4D72">
          <w:pPr>
            <w:spacing w:line="360" w:lineRule="auto"/>
            <w:ind w:firstLineChars="200" w:firstLine="420"/>
            <w:rPr>
              <w:color w:val="000000" w:themeColor="text1"/>
            </w:rPr>
          </w:pPr>
          <w:r>
            <w:rPr>
              <w:rFonts w:hint="eastAsia"/>
              <w:color w:val="000000" w:themeColor="text1"/>
            </w:rPr>
            <w:t>①以摊余成本计量的金融负债</w:t>
          </w:r>
        </w:p>
        <w:p w14:paraId="7350AB31" w14:textId="77777777" w:rsidR="004E1998" w:rsidRDefault="004E4D72">
          <w:pPr>
            <w:spacing w:line="360" w:lineRule="auto"/>
            <w:ind w:firstLineChars="200" w:firstLine="420"/>
            <w:rPr>
              <w:color w:val="000000" w:themeColor="text1"/>
            </w:rPr>
          </w:pPr>
          <w:r>
            <w:rPr>
              <w:rFonts w:hint="eastAsia"/>
              <w:color w:val="000000" w:themeColor="text1"/>
            </w:rPr>
            <w:t>以摊余成本计量的金融负债，采用实际利率法，按照摊余成本进行后续计量。</w:t>
          </w:r>
        </w:p>
        <w:p w14:paraId="78C47D12" w14:textId="77777777" w:rsidR="004E1998" w:rsidRDefault="004E4D72">
          <w:pPr>
            <w:spacing w:line="360" w:lineRule="auto"/>
            <w:ind w:firstLineChars="200" w:firstLine="420"/>
            <w:rPr>
              <w:color w:val="000000" w:themeColor="text1"/>
            </w:rPr>
          </w:pPr>
          <w:r>
            <w:rPr>
              <w:rFonts w:hint="eastAsia"/>
              <w:color w:val="000000" w:themeColor="text1"/>
            </w:rPr>
            <w:t>②以公允价值计量且其变动计入当期损益的金融负债</w:t>
          </w:r>
        </w:p>
        <w:p w14:paraId="24FF0890" w14:textId="77777777" w:rsidR="004E1998" w:rsidRDefault="004E4D72">
          <w:pPr>
            <w:spacing w:line="360" w:lineRule="auto"/>
            <w:ind w:firstLineChars="200" w:firstLine="420"/>
            <w:rPr>
              <w:color w:val="000000" w:themeColor="text1"/>
            </w:rPr>
          </w:pPr>
          <w:r>
            <w:rPr>
              <w:rFonts w:hint="eastAsia"/>
              <w:color w:val="000000" w:themeColor="text1"/>
            </w:rPr>
            <w:t>以公允价值计量且其变动计入当期损益的金融负债（含属于金融负债的衍生工具），包括交易性金融负债和初始确认时指定为以公允价值计量且其变动计入当期损益的金融负债。交易性金融负债（含属于金融负债的衍生工具），按照公允价值进行后续计量，（除与套期会计有关外，）所有公允价值变动均计入当期损益。对于指定为以公允价值计量且其变动计入当期损益的金融负债，按照公允价值进行后续计量，除由本集团自身信用风险变动引起的公允价值变动计入其他综合收益之外，其他公允价值变动计入当期损益；如果由本集团自身信用风险变动引起的公允价值变动计入其他综合收益会造成或扩大损益中的会计错配，本集团将所有公允价值变动（包括自身信用风险变动的影响金额）计入当期损益。</w:t>
          </w:r>
        </w:p>
        <w:p w14:paraId="66F83AE0"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）金融工具减值</w:t>
          </w:r>
        </w:p>
        <w:p w14:paraId="5BF796EA" w14:textId="77777777" w:rsidR="004E1998" w:rsidRDefault="004E4D72">
          <w:pPr>
            <w:spacing w:line="360" w:lineRule="auto"/>
            <w:ind w:firstLineChars="200" w:firstLine="420"/>
            <w:rPr>
              <w:color w:val="000000" w:themeColor="text1"/>
            </w:rPr>
          </w:pPr>
          <w:r>
            <w:rPr>
              <w:rFonts w:hint="eastAsia"/>
              <w:color w:val="000000" w:themeColor="text1"/>
            </w:rPr>
            <w:t>本集团以预期信用损失为基础，对以摊余成本计量的金融资产、以公允价值计量且其变动计入其他综合收益的债权投资、合同资产、租赁应收款、贷款承诺及财务担保合同进行减值处理并确认损失准备。</w:t>
          </w:r>
        </w:p>
        <w:p w14:paraId="44656C4B" w14:textId="77777777" w:rsidR="004E1998" w:rsidRDefault="004E4D72">
          <w:pPr>
            <w:spacing w:line="360" w:lineRule="auto"/>
            <w:ind w:firstLineChars="200" w:firstLine="420"/>
            <w:rPr>
              <w:color w:val="000000" w:themeColor="text1"/>
            </w:rPr>
          </w:pPr>
          <w:r>
            <w:rPr>
              <w:rFonts w:hint="eastAsia"/>
              <w:color w:val="000000" w:themeColor="text1"/>
            </w:rPr>
            <w:t>预期信用损失，是指以发生违约的风险为权重的金融工具信用损失的加权平均值。信用损失，是指本集团按照原实际利率折现的、根据合同应收的所有合同现金流量与预期收取的所有现金流量之间的差额，即全部现金短缺的现值。本集团考虑预期信用损失计量方法时反映如下要素：</w:t>
          </w:r>
          <w:r>
            <w:rPr>
              <w:rFonts w:hint="eastAsia"/>
              <w:color w:val="000000" w:themeColor="text1"/>
            </w:rPr>
            <w:t>1</w:t>
          </w:r>
          <w:r>
            <w:rPr>
              <w:rFonts w:hint="eastAsia"/>
              <w:color w:val="000000" w:themeColor="text1"/>
            </w:rPr>
            <w:t>）通过评价一系列可能的结果而确定的无偏概率加权平均金额；</w:t>
          </w:r>
          <w:r>
            <w:rPr>
              <w:rFonts w:hint="eastAsia"/>
              <w:color w:val="000000" w:themeColor="text1"/>
            </w:rPr>
            <w:t>2</w:t>
          </w:r>
          <w:r>
            <w:rPr>
              <w:rFonts w:hint="eastAsia"/>
              <w:color w:val="000000" w:themeColor="text1"/>
            </w:rPr>
            <w:t>）货币时间价值；</w:t>
          </w:r>
          <w:r>
            <w:rPr>
              <w:rFonts w:hint="eastAsia"/>
              <w:color w:val="000000" w:themeColor="text1"/>
            </w:rPr>
            <w:t>3</w:t>
          </w:r>
          <w:r>
            <w:rPr>
              <w:rFonts w:hint="eastAsia"/>
              <w:color w:val="000000" w:themeColor="text1"/>
            </w:rPr>
            <w:t>）在资产负债表日无须付出不必要的额外成本或即可获得的有关过去事项、当前状况以及未来经济状况预测的合理且有依据的信息。</w:t>
          </w:r>
        </w:p>
        <w:p w14:paraId="01F8588F" w14:textId="77777777" w:rsidR="004E1998" w:rsidRDefault="004E4D72">
          <w:pPr>
            <w:spacing w:line="360" w:lineRule="auto"/>
            <w:ind w:firstLineChars="200" w:firstLine="420"/>
            <w:rPr>
              <w:color w:val="000000" w:themeColor="text1"/>
            </w:rPr>
          </w:pPr>
          <w:r>
            <w:rPr>
              <w:rFonts w:hint="eastAsia"/>
              <w:color w:val="000000" w:themeColor="text1"/>
            </w:rPr>
            <w:t>本集团基于单项和组合评估金融工具的预期信用损失，以组合为基础进行评估时，本集团基于共同信用风险特征将金融工具分为不同组别。本集团采用的共同信用风险特征包括：金融工具类型、信用风险评级、债务人所处地理位置、债务人所处行业、逾期信息、应收款项账龄等。</w:t>
          </w:r>
        </w:p>
        <w:p w14:paraId="2F6A1B39" w14:textId="77777777" w:rsidR="004E1998" w:rsidRDefault="004E4D72">
          <w:pPr>
            <w:spacing w:line="360" w:lineRule="auto"/>
            <w:ind w:firstLineChars="200" w:firstLine="420"/>
            <w:rPr>
              <w:color w:val="000000" w:themeColor="text1"/>
            </w:rPr>
          </w:pPr>
          <w:r>
            <w:rPr>
              <w:rFonts w:hint="eastAsia"/>
              <w:color w:val="000000" w:themeColor="text1"/>
            </w:rPr>
            <w:t>公司在进行相关评估时，考虑所有合理且有依据的信息，包括前瞻性信息。根据历史还款数据结合经济政策、宏观经济指标、行业风险等因素推断债务人信用风险的预期变动。不同的估计和评估可能会影响损失准备的计提，已计提的损失准备可能并不等于未来实际的损失金额。</w:t>
          </w:r>
        </w:p>
        <w:p w14:paraId="14A3392C" w14:textId="77777777" w:rsidR="004E1998" w:rsidRDefault="004E4D72">
          <w:pPr>
            <w:spacing w:line="360" w:lineRule="auto"/>
            <w:ind w:firstLineChars="200" w:firstLine="420"/>
            <w:rPr>
              <w:color w:val="000000" w:themeColor="text1"/>
            </w:rPr>
          </w:pPr>
          <w:r>
            <w:rPr>
              <w:rFonts w:hint="eastAsia"/>
              <w:color w:val="000000" w:themeColor="text1"/>
            </w:rPr>
            <w:t>公司按具体共同风险特征分类如下：</w:t>
          </w:r>
        </w:p>
        <w:p w14:paraId="54D500D5"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）对于应收款项及合同资产和应收租赁款（含重大融资成分和不含重大融资成分），公司均按照相当于整个存续期的预期信用损失金额计量损失准备。①基于单项为基础评估预期信用损</w:t>
          </w:r>
          <w:r>
            <w:rPr>
              <w:rFonts w:hint="eastAsia"/>
              <w:color w:val="000000" w:themeColor="text1"/>
            </w:rPr>
            <w:lastRenderedPageBreak/>
            <w:t>失：应收票据及应收账款中的金融机构信用类应收票据（含已承兑信用证）、关联方款项（同一控制下关联方和重大影响关联方）；其他应收款中的应收股利、应收利息、备用金、投资借款、保证金</w:t>
          </w:r>
          <w:r>
            <w:rPr>
              <w:rFonts w:hint="eastAsia"/>
              <w:color w:val="000000" w:themeColor="text1"/>
            </w:rPr>
            <w:t>(</w:t>
          </w:r>
          <w:r>
            <w:rPr>
              <w:rFonts w:hint="eastAsia"/>
              <w:color w:val="000000" w:themeColor="text1"/>
            </w:rPr>
            <w:t>含质保</w:t>
          </w:r>
          <w:r>
            <w:rPr>
              <w:rFonts w:hint="eastAsia"/>
              <w:color w:val="000000" w:themeColor="text1"/>
            </w:rPr>
            <w:t>)</w:t>
          </w:r>
          <w:r>
            <w:rPr>
              <w:rFonts w:hint="eastAsia"/>
              <w:color w:val="000000" w:themeColor="text1"/>
            </w:rPr>
            <w:t>、政府补助款项（含拆解补贴）；含重大融资成分的应收款项（即长期应收款）；②基于客户信用特征及账龄组合为基础评估预期信用损失：除基于单项为基础评估预期信用损失之外的，公司基于客户信用特征及账龄组合为基础评估应收票据及应收账款和其他应收款金融工具的预期信用损失。公司在评估预期信用损失时，考虑所有合理且有依据的信息，包括前瞻性信息。当有客观证据表明其客户信用特征及账龄组合已不能合理反映其预期信用损失，则单项测算预期未来现金流现值，产生现金流量短缺直接减记该金融资产的账面余额。</w:t>
          </w:r>
        </w:p>
        <w:p w14:paraId="0A8DDFE5"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）对适用金融工具减值的其他资产，基于单项为基础评估预期信用损失。</w:t>
          </w:r>
        </w:p>
        <w:p w14:paraId="7FD318F9"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）金融资产转移的确认依据和计量方法</w:t>
          </w:r>
        </w:p>
        <w:p w14:paraId="6071FEEB" w14:textId="77777777" w:rsidR="004E1998" w:rsidRDefault="004E4D72">
          <w:pPr>
            <w:spacing w:line="360" w:lineRule="auto"/>
            <w:ind w:firstLineChars="200" w:firstLine="420"/>
            <w:rPr>
              <w:color w:val="000000" w:themeColor="text1"/>
            </w:rPr>
          </w:pPr>
          <w:r>
            <w:rPr>
              <w:rFonts w:hint="eastAsia"/>
              <w:color w:val="000000" w:themeColor="text1"/>
            </w:rPr>
            <w:t>对于金融资产转移交易，本集团已将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放弃了对该金融资产控制的，终止确认该金融资产并确认产生的资产和负债，未放弃对该金融资产控制的，按照其继续涉入所转移金融资产的程度确认有关金融资产，并相应确认有关负债。</w:t>
          </w:r>
        </w:p>
        <w:p w14:paraId="104D5DF5" w14:textId="77777777" w:rsidR="004E1998" w:rsidRDefault="004E4D72">
          <w:pPr>
            <w:spacing w:line="360" w:lineRule="auto"/>
            <w:ind w:firstLineChars="200" w:firstLine="420"/>
            <w:rPr>
              <w:color w:val="000000" w:themeColor="text1"/>
            </w:rPr>
          </w:pPr>
          <w:r>
            <w:rPr>
              <w:rFonts w:hint="eastAsia"/>
              <w:color w:val="000000" w:themeColor="text1"/>
            </w:rPr>
            <w:t>金融资产整体转移满足终止确认条件的，将所转移金融资产在终止确认日的账面价值，与因转移而收到的对价及原直接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仅为对本金和以未偿付本金金额为基础的利息的支付。）之和的差额计入当期损益。</w:t>
          </w:r>
        </w:p>
        <w:p w14:paraId="031A38A7" w14:textId="77777777" w:rsidR="004E1998" w:rsidRDefault="004E4D72">
          <w:pPr>
            <w:spacing w:line="360" w:lineRule="auto"/>
            <w:ind w:firstLineChars="200" w:firstLine="420"/>
            <w:rPr>
              <w:color w:val="000000" w:themeColor="text1"/>
            </w:rPr>
          </w:pPr>
          <w:r>
            <w:rPr>
              <w:rFonts w:hint="eastAsia"/>
              <w:color w:val="000000" w:themeColor="text1"/>
            </w:rPr>
            <w:t>金融资产部分转移满足终止确认条件的，将所转移金融资产整体的账面价值，在终止确认部分和未终止确认部分之间，按照各自的相对公允价值进行分摊，并将因转移而收到的对价及应分摊至终止确认部分的原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仅为对本金和以未偿付本金金额为基础的利息的支付。）之和，与分摊的前述金融资产整体账面价值的差额计入当期损益。</w:t>
          </w:r>
        </w:p>
        <w:p w14:paraId="1FFC1E6F" w14:textId="77777777" w:rsidR="004E1998" w:rsidRDefault="004E4D72">
          <w:pPr>
            <w:spacing w:line="360" w:lineRule="auto"/>
            <w:ind w:firstLineChars="200" w:firstLine="420"/>
            <w:rPr>
              <w:color w:val="000000" w:themeColor="text1"/>
            </w:rPr>
          </w:pPr>
          <w:r>
            <w:rPr>
              <w:rFonts w:hint="eastAsia"/>
              <w:color w:val="000000" w:themeColor="text1"/>
            </w:rPr>
            <w:t>通过对所转移金融资产提供财务担保方式继续涉入的，按照金融资产的账面价值和财务担保金额两者之中的较低者，确认继续涉入形成的资产。财务担保金额，是指所收到的对价中，将被要求偿还的最高金额。</w:t>
          </w:r>
        </w:p>
        <w:p w14:paraId="262851E8"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）金融负债与权益工具的区分及相关处理方法</w:t>
          </w:r>
        </w:p>
        <w:p w14:paraId="73DB09FE" w14:textId="77777777" w:rsidR="004E1998" w:rsidRDefault="004E4D72">
          <w:pPr>
            <w:spacing w:line="360" w:lineRule="auto"/>
            <w:ind w:firstLineChars="200" w:firstLine="420"/>
            <w:rPr>
              <w:color w:val="000000" w:themeColor="text1"/>
            </w:rPr>
          </w:pPr>
          <w:r>
            <w:rPr>
              <w:rFonts w:hint="eastAsia"/>
              <w:color w:val="000000" w:themeColor="text1"/>
            </w:rPr>
            <w:t>本集团按照以下原则区分金融负债与权益工具：</w:t>
          </w:r>
          <w:r>
            <w:rPr>
              <w:rFonts w:hint="eastAsia"/>
              <w:color w:val="000000" w:themeColor="text1"/>
            </w:rPr>
            <w:t>1</w:t>
          </w:r>
          <w:r>
            <w:rPr>
              <w:rFonts w:hint="eastAsia"/>
              <w:color w:val="000000" w:themeColor="text1"/>
            </w:rPr>
            <w:t>）如果本集团不能无条件地避免以交付现金或其他金融资产来履行一项合同义务，则该合同义务符合金融负债的定义。有些金融工具虽然没有明确地包含交付现金或其他金融资产义务的条款和条件，但有可能通过其他条款和条件间接</w:t>
          </w:r>
          <w:r>
            <w:rPr>
              <w:rFonts w:hint="eastAsia"/>
              <w:color w:val="000000" w:themeColor="text1"/>
            </w:rPr>
            <w:lastRenderedPageBreak/>
            <w:t>地形成合同义务。</w:t>
          </w:r>
          <w:r>
            <w:rPr>
              <w:rFonts w:hint="eastAsia"/>
              <w:color w:val="000000" w:themeColor="text1"/>
            </w:rPr>
            <w:t>2</w:t>
          </w:r>
          <w:r>
            <w:rPr>
              <w:rFonts w:hint="eastAsia"/>
              <w:color w:val="000000" w:themeColor="text1"/>
            </w:rPr>
            <w:t>）如果一项金融工具须用或可用本集团自身权益工具进行结算，需要考虑用于结算该工具的本集团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本集团须用或可用自身权益工具结算该金融工具，其中合同权利或合同义务的金额等于可获取或需交付的自身权益工具的数量乘以其结算时的公允价值，则无论该合同权利或义务的金额是固定的，还是完全或部分地基于除本集团自身权益工具的市场价格以外的变量（例如利率、某种商品的价格或某项金融工具的价格）的变动而变动，该合同分类为金融负债。</w:t>
          </w:r>
        </w:p>
        <w:p w14:paraId="351B57E0" w14:textId="77777777" w:rsidR="004E1998" w:rsidRDefault="004E4D72">
          <w:pPr>
            <w:spacing w:line="360" w:lineRule="auto"/>
            <w:ind w:firstLineChars="200" w:firstLine="420"/>
            <w:rPr>
              <w:color w:val="000000" w:themeColor="text1"/>
            </w:rPr>
          </w:pPr>
          <w:r>
            <w:rPr>
              <w:rFonts w:hint="eastAsia"/>
              <w:color w:val="000000" w:themeColor="text1"/>
            </w:rPr>
            <w:t>本集团在合并报表中对金融工具（或其组成部分）进行分类时，考虑了集团成员和金融工具持有方之间达成的所有条款和条件。如果集团作为一个整体由于该工具而承担了交付现金、其他金融资产或者以其他导致该工具成为金融负债的方式进行结算的义务，则该工具应当分类为金融负债。</w:t>
          </w:r>
        </w:p>
        <w:p w14:paraId="7506F6ED" w14:textId="77777777" w:rsidR="004E1998" w:rsidRDefault="004E4D72">
          <w:pPr>
            <w:spacing w:line="360" w:lineRule="auto"/>
            <w:ind w:firstLineChars="200" w:firstLine="420"/>
            <w:rPr>
              <w:color w:val="000000" w:themeColor="text1"/>
            </w:rPr>
          </w:pPr>
          <w:r>
            <w:rPr>
              <w:rFonts w:hint="eastAsia"/>
              <w:color w:val="000000" w:themeColor="text1"/>
            </w:rPr>
            <w:t>金融工具或其组成部分属于金融负债的，相关利息、股利（或股息）、利得或损失，以及赎回或再融资产生的利得或损失等，本集团计入当期损益。</w:t>
          </w:r>
        </w:p>
        <w:p w14:paraId="273BD809" w14:textId="77777777" w:rsidR="004E1998" w:rsidRDefault="004E4D72">
          <w:pPr>
            <w:spacing w:line="360" w:lineRule="auto"/>
            <w:ind w:firstLineChars="200" w:firstLine="420"/>
            <w:rPr>
              <w:color w:val="000000" w:themeColor="text1"/>
            </w:rPr>
          </w:pPr>
          <w:r>
            <w:rPr>
              <w:rFonts w:hint="eastAsia"/>
              <w:color w:val="000000" w:themeColor="text1"/>
            </w:rPr>
            <w:t>金融工具或其组成部分属于权益工具的，其发行（含再融资）、回购、出售或注销时，本集团作为权益的变动处理，不确认权益工具的公允价值变动。</w:t>
          </w:r>
        </w:p>
        <w:p w14:paraId="3DDBA783"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）金融资产和金融负债的抵销</w:t>
          </w:r>
        </w:p>
        <w:p w14:paraId="1BDB8C81" w14:textId="77777777" w:rsidR="004E1998" w:rsidRDefault="004E4D72">
          <w:pPr>
            <w:spacing w:line="360" w:lineRule="auto"/>
            <w:ind w:firstLineChars="200" w:firstLine="420"/>
            <w:rPr>
              <w:color w:val="000000" w:themeColor="text1"/>
            </w:rPr>
          </w:pPr>
          <w:r>
            <w:rPr>
              <w:rFonts w:hint="eastAsia"/>
              <w:color w:val="000000" w:themeColor="text1"/>
            </w:rPr>
            <w:t>本集团的金融资产和金融负债在资产负债表内分别列示，不相互抵销。但同时满足下列条件时，以相互抵销后的净额在资产负债表内列示：</w:t>
          </w:r>
          <w:r>
            <w:rPr>
              <w:rFonts w:hint="eastAsia"/>
              <w:color w:val="000000" w:themeColor="text1"/>
            </w:rPr>
            <w:t>1</w:t>
          </w:r>
          <w:r>
            <w:rPr>
              <w:rFonts w:hint="eastAsia"/>
              <w:color w:val="000000" w:themeColor="text1"/>
            </w:rPr>
            <w:t>）本集团具有抵销已确认金额的法定权利，且该种法定权利是当前可执行的；</w:t>
          </w:r>
          <w:r>
            <w:rPr>
              <w:rFonts w:hint="eastAsia"/>
              <w:color w:val="000000" w:themeColor="text1"/>
            </w:rPr>
            <w:t>2</w:t>
          </w:r>
          <w:r>
            <w:rPr>
              <w:rFonts w:hint="eastAsia"/>
              <w:color w:val="000000" w:themeColor="text1"/>
            </w:rPr>
            <w:t>）本集团计划以净额结算，或同时变现该金融资产和清偿该金融负债。</w:t>
          </w:r>
        </w:p>
      </w:sdtContent>
    </w:sdt>
    <w:p w14:paraId="50A9EDEE" w14:textId="77777777" w:rsidR="004E1998" w:rsidRDefault="004E1998">
      <w:pPr>
        <w:rPr>
          <w:color w:val="000000" w:themeColor="text1"/>
        </w:rPr>
      </w:pPr>
    </w:p>
    <w:p w14:paraId="22199EBA" w14:textId="77777777" w:rsidR="004E1998" w:rsidRDefault="004E4D72">
      <w:pPr>
        <w:pStyle w:val="3"/>
        <w:numPr>
          <w:ilvl w:val="0"/>
          <w:numId w:val="34"/>
        </w:numPr>
        <w:rPr>
          <w:rFonts w:ascii="宋体" w:hAnsi="宋体" w:cs="宋体" w:hint="eastAsia"/>
          <w:color w:val="000000" w:themeColor="text1"/>
          <w:kern w:val="0"/>
          <w:szCs w:val="21"/>
        </w:rPr>
      </w:pPr>
      <w:bookmarkStart w:id="149" w:name="_Hlk533667757"/>
      <w:bookmarkStart w:id="150" w:name="_Hlk167809825"/>
      <w:r>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1279063443"/>
        <w:placeholder>
          <w:docPart w:val="GBC22222222222222222222222222222"/>
        </w:placeholder>
      </w:sdtPr>
      <w:sdtContent>
        <w:p w14:paraId="4BEB0230" w14:textId="77777777" w:rsidR="004E1998" w:rsidRDefault="004E4D72">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49"/>
    <w:p w14:paraId="7981EF0C" w14:textId="77777777" w:rsidR="004E1998" w:rsidRDefault="004E1998">
      <w:pPr>
        <w:rPr>
          <w:color w:val="000000" w:themeColor="text1"/>
        </w:rPr>
      </w:pPr>
    </w:p>
    <w:p w14:paraId="08BC8F62" w14:textId="77777777" w:rsidR="004E1998" w:rsidRDefault="004E4D72">
      <w:pPr>
        <w:pStyle w:val="3"/>
        <w:numPr>
          <w:ilvl w:val="0"/>
          <w:numId w:val="34"/>
        </w:numPr>
        <w:rPr>
          <w:rFonts w:ascii="宋体" w:hAnsi="宋体" w:cs="宋体" w:hint="eastAsia"/>
          <w:color w:val="000000" w:themeColor="text1"/>
          <w:kern w:val="0"/>
          <w:szCs w:val="21"/>
        </w:rPr>
      </w:pPr>
      <w:bookmarkStart w:id="151" w:name="_Hlk152690378"/>
      <w:bookmarkStart w:id="152" w:name="_Hlk533667783"/>
      <w:r>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1394087831"/>
        <w:placeholder>
          <w:docPart w:val="GBC22222222222222222222222222222"/>
        </w:placeholder>
      </w:sdtPr>
      <w:sdtContent>
        <w:p w14:paraId="44D544FE"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19B0637A" w14:textId="77777777" w:rsidR="004E1998" w:rsidRDefault="004E4D72">
          <w:pPr>
            <w:ind w:firstLine="420"/>
            <w:rPr>
              <w:color w:val="000000" w:themeColor="text1"/>
            </w:rPr>
          </w:pPr>
          <w:r>
            <w:rPr>
              <w:rFonts w:hint="eastAsia"/>
              <w:color w:val="000000" w:themeColor="text1"/>
            </w:rPr>
            <w:t>详见本报告“第八节、五、</w:t>
          </w:r>
          <w:r>
            <w:rPr>
              <w:rFonts w:hint="eastAsia"/>
              <w:color w:val="000000" w:themeColor="text1"/>
            </w:rPr>
            <w:t>11</w:t>
          </w:r>
          <w:r>
            <w:rPr>
              <w:rFonts w:hint="eastAsia"/>
              <w:color w:val="000000" w:themeColor="text1"/>
            </w:rPr>
            <w:t>金融工具”部分</w:t>
          </w:r>
        </w:p>
      </w:sdtContent>
    </w:sdt>
    <w:bookmarkEnd w:id="151"/>
    <w:bookmarkEnd w:id="152"/>
    <w:p w14:paraId="44C4AC6C" w14:textId="77777777" w:rsidR="004E1998" w:rsidRDefault="004E4D7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1206067892"/>
        <w:placeholder>
          <w:docPart w:val="GBC22222222222222222222222222222"/>
        </w:placeholder>
      </w:sdtPr>
      <w:sdtContent>
        <w:p w14:paraId="4C1C1BC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61D0E4" w14:textId="77777777" w:rsidR="004E1998" w:rsidRDefault="004E1998">
      <w:pPr>
        <w:rPr>
          <w:rFonts w:cs="Times New Roman"/>
          <w:b/>
          <w:bCs/>
          <w:color w:val="000000" w:themeColor="text1"/>
          <w:kern w:val="2"/>
          <w:szCs w:val="28"/>
        </w:rPr>
      </w:pPr>
    </w:p>
    <w:p w14:paraId="5C97BEDA" w14:textId="77777777" w:rsidR="004E1998" w:rsidRDefault="004E4D7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560019043"/>
        <w:placeholder>
          <w:docPart w:val="GBC22222222222222222222222222222"/>
        </w:placeholder>
      </w:sdtPr>
      <w:sdtContent>
        <w:p w14:paraId="3910265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9AF0E1" w14:textId="77777777" w:rsidR="004E1998" w:rsidRDefault="004E1998">
      <w:pPr>
        <w:rPr>
          <w:rFonts w:cs="Times New Roman"/>
          <w:b/>
          <w:bCs/>
          <w:color w:val="000000" w:themeColor="text1"/>
          <w:kern w:val="2"/>
          <w:szCs w:val="28"/>
        </w:rPr>
      </w:pPr>
    </w:p>
    <w:p w14:paraId="4217C074" w14:textId="77777777" w:rsidR="004E1998" w:rsidRDefault="004E4D72">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119188839"/>
        <w:placeholder>
          <w:docPart w:val="GBC22222222222222222222222222222"/>
        </w:placeholder>
      </w:sdtPr>
      <w:sdtContent>
        <w:p w14:paraId="1FB199B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62F072" w14:textId="77777777" w:rsidR="004E1998" w:rsidRDefault="004E1998">
      <w:pPr>
        <w:rPr>
          <w:color w:val="000000" w:themeColor="text1"/>
        </w:rPr>
      </w:pPr>
    </w:p>
    <w:p w14:paraId="1DAF45FE" w14:textId="77777777" w:rsidR="004E1998" w:rsidRDefault="004E4D72">
      <w:pPr>
        <w:pStyle w:val="3"/>
        <w:numPr>
          <w:ilvl w:val="0"/>
          <w:numId w:val="34"/>
        </w:numPr>
        <w:rPr>
          <w:color w:val="000000" w:themeColor="text1"/>
        </w:rPr>
      </w:pPr>
      <w:bookmarkStart w:id="153" w:name="_Hlk152690443"/>
      <w:bookmarkStart w:id="154" w:name="_Hlk24102310"/>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710155568"/>
        <w:placeholder>
          <w:docPart w:val="GBC22222222222222222222222222222"/>
        </w:placeholder>
      </w:sdtPr>
      <w:sdtContent>
        <w:p w14:paraId="681CEF6C"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4545B0B8" w14:textId="77777777" w:rsidR="004E1998" w:rsidRDefault="004E4D72">
          <w:pPr>
            <w:spacing w:line="360" w:lineRule="auto"/>
            <w:ind w:firstLineChars="200" w:firstLine="420"/>
            <w:rPr>
              <w:color w:val="000000" w:themeColor="text1"/>
            </w:rPr>
          </w:pPr>
          <w:r>
            <w:rPr>
              <w:rFonts w:hint="eastAsia"/>
              <w:color w:val="000000" w:themeColor="text1"/>
            </w:rPr>
            <w:lastRenderedPageBreak/>
            <w:t>本集团管理企业流动性的过程中绝大部分应收票据到期前进行背书转让，并基于本集团已将相关应收票据几乎所有的风险和报酬转移给相关交易对手之后终止确认已贴现或背书的应收票据。本集团管理应收票据的业务模式是既以收取合同现金流量为目标又以出售该金融资产为目标的，故将其分类为以公允价值计量且其变动计入其他综合收益的金融资产，在应收款项融资中列示。</w:t>
          </w:r>
        </w:p>
      </w:sdtContent>
    </w:sdt>
    <w:bookmarkEnd w:id="153"/>
    <w:bookmarkEnd w:id="154"/>
    <w:p w14:paraId="3919ED62" w14:textId="77777777" w:rsidR="004E1998" w:rsidRDefault="004E4D7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232986555"/>
        <w:placeholder>
          <w:docPart w:val="GBC22222222222222222222222222222"/>
        </w:placeholder>
      </w:sdtPr>
      <w:sdtContent>
        <w:p w14:paraId="5552EB8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22BECF" w14:textId="77777777" w:rsidR="004E1998" w:rsidRDefault="004E1998">
      <w:pPr>
        <w:rPr>
          <w:rFonts w:cs="Times New Roman"/>
          <w:b/>
          <w:bCs/>
          <w:color w:val="000000" w:themeColor="text1"/>
          <w:kern w:val="2"/>
          <w:szCs w:val="28"/>
        </w:rPr>
      </w:pPr>
    </w:p>
    <w:p w14:paraId="74FEF572" w14:textId="77777777" w:rsidR="004E1998" w:rsidRDefault="004E4D7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1976403794"/>
        <w:placeholder>
          <w:docPart w:val="GBC22222222222222222222222222222"/>
        </w:placeholder>
      </w:sdtPr>
      <w:sdtContent>
        <w:p w14:paraId="4BC159D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A10125" w14:textId="77777777" w:rsidR="004E1998" w:rsidRDefault="004E1998">
      <w:pPr>
        <w:rPr>
          <w:rFonts w:cs="Times New Roman"/>
          <w:b/>
          <w:bCs/>
          <w:color w:val="000000" w:themeColor="text1"/>
          <w:kern w:val="2"/>
          <w:szCs w:val="28"/>
        </w:rPr>
      </w:pPr>
    </w:p>
    <w:p w14:paraId="62B5D96E" w14:textId="77777777" w:rsidR="004E1998" w:rsidRDefault="004E4D72">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1144855291"/>
        <w:placeholder>
          <w:docPart w:val="GBC22222222222222222222222222222"/>
        </w:placeholder>
      </w:sdtPr>
      <w:sdtContent>
        <w:p w14:paraId="7DAF0F9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F715D0" w14:textId="77777777" w:rsidR="004E1998" w:rsidRDefault="004E1998">
      <w:pPr>
        <w:rPr>
          <w:color w:val="000000" w:themeColor="text1"/>
        </w:rPr>
      </w:pPr>
    </w:p>
    <w:p w14:paraId="050C9852" w14:textId="77777777" w:rsidR="004E1998" w:rsidRDefault="004E4D72">
      <w:pPr>
        <w:pStyle w:val="3"/>
        <w:numPr>
          <w:ilvl w:val="0"/>
          <w:numId w:val="34"/>
        </w:numPr>
        <w:rPr>
          <w:color w:val="000000" w:themeColor="text1"/>
          <w:szCs w:val="21"/>
        </w:rPr>
      </w:pPr>
      <w:bookmarkStart w:id="155"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1478040676"/>
        <w:placeholder>
          <w:docPart w:val="GBC22222222222222222222222222222"/>
        </w:placeholder>
      </w:sdtPr>
      <w:sdtContent>
        <w:p w14:paraId="4F3C2767"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7CCA24AD" w14:textId="77777777" w:rsidR="004E1998" w:rsidRDefault="004E4D72">
          <w:pPr>
            <w:ind w:firstLine="420"/>
            <w:rPr>
              <w:color w:val="000000" w:themeColor="text1"/>
            </w:rPr>
          </w:pPr>
          <w:r>
            <w:rPr>
              <w:rFonts w:hint="eastAsia"/>
              <w:color w:val="000000" w:themeColor="text1"/>
            </w:rPr>
            <w:t>详见本报告“第八节</w:t>
          </w:r>
          <w:r>
            <w:rPr>
              <w:rFonts w:hint="eastAsia"/>
              <w:color w:val="000000" w:themeColor="text1"/>
            </w:rPr>
            <w:t>.</w:t>
          </w:r>
          <w:r>
            <w:rPr>
              <w:rFonts w:hint="eastAsia"/>
              <w:color w:val="000000" w:themeColor="text1"/>
            </w:rPr>
            <w:t>五、</w:t>
          </w:r>
          <w:r>
            <w:rPr>
              <w:rFonts w:hint="eastAsia"/>
              <w:color w:val="000000" w:themeColor="text1"/>
            </w:rPr>
            <w:t>1</w:t>
          </w:r>
          <w:r>
            <w:rPr>
              <w:color w:val="000000" w:themeColor="text1"/>
            </w:rPr>
            <w:t>1</w:t>
          </w:r>
          <w:r>
            <w:rPr>
              <w:rFonts w:hint="eastAsia"/>
              <w:color w:val="000000" w:themeColor="text1"/>
            </w:rPr>
            <w:t>金融工具”部分</w:t>
          </w:r>
        </w:p>
      </w:sdtContent>
    </w:sdt>
    <w:bookmarkEnd w:id="155"/>
    <w:p w14:paraId="51C07B4D" w14:textId="77777777" w:rsidR="004E1998" w:rsidRDefault="004E4D72">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989281738"/>
        <w:placeholder>
          <w:docPart w:val="GBC22222222222222222222222222222"/>
        </w:placeholder>
      </w:sdtPr>
      <w:sdtContent>
        <w:p w14:paraId="20DD706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A2E83F2" w14:textId="77777777" w:rsidR="004E1998" w:rsidRDefault="004E1998">
      <w:pPr>
        <w:rPr>
          <w:rFonts w:cs="Times New Roman"/>
          <w:b/>
          <w:bCs/>
          <w:color w:val="000000" w:themeColor="text1"/>
          <w:kern w:val="2"/>
          <w:szCs w:val="28"/>
        </w:rPr>
      </w:pPr>
    </w:p>
    <w:p w14:paraId="1588DB45" w14:textId="77777777" w:rsidR="004E1998" w:rsidRDefault="004E4D72">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118506398"/>
        <w:placeholder>
          <w:docPart w:val="GBC22222222222222222222222222222"/>
        </w:placeholder>
      </w:sdtPr>
      <w:sdtContent>
        <w:p w14:paraId="35FC913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5B9398" w14:textId="77777777" w:rsidR="004E1998" w:rsidRDefault="004E1998">
      <w:pPr>
        <w:rPr>
          <w:rFonts w:cs="Times New Roman"/>
          <w:b/>
          <w:bCs/>
          <w:color w:val="000000" w:themeColor="text1"/>
          <w:kern w:val="2"/>
          <w:szCs w:val="28"/>
        </w:rPr>
      </w:pPr>
    </w:p>
    <w:p w14:paraId="1539F2EE" w14:textId="77777777" w:rsidR="004E1998" w:rsidRDefault="004E4D72">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1097990377"/>
        <w:placeholder>
          <w:docPart w:val="GBC22222222222222222222222222222"/>
        </w:placeholder>
      </w:sdtPr>
      <w:sdtContent>
        <w:p w14:paraId="2CF84E7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E7C2CA" w14:textId="77777777" w:rsidR="004E1998" w:rsidRDefault="004E1998">
      <w:pPr>
        <w:rPr>
          <w:color w:val="000000" w:themeColor="text1"/>
        </w:rPr>
      </w:pPr>
    </w:p>
    <w:p w14:paraId="72288DC1" w14:textId="77777777" w:rsidR="004E1998" w:rsidRDefault="004E4D72">
      <w:pPr>
        <w:pStyle w:val="3"/>
        <w:numPr>
          <w:ilvl w:val="0"/>
          <w:numId w:val="34"/>
        </w:numPr>
        <w:rPr>
          <w:color w:val="000000" w:themeColor="text1"/>
        </w:rPr>
      </w:pPr>
      <w:r>
        <w:rPr>
          <w:color w:val="000000" w:themeColor="text1"/>
        </w:rPr>
        <w:t>存货</w:t>
      </w:r>
    </w:p>
    <w:sdt>
      <w:sdtPr>
        <w:rPr>
          <w:rFonts w:hint="eastAsia"/>
          <w:color w:val="000000" w:themeColor="text1"/>
        </w:rPr>
        <w:alias w:val="是否适用：存货_重要会计政策和估计[双击切换]"/>
        <w:tag w:val="_GBC_517cddca0e1f4d4bb5ef2c4a3d049269"/>
        <w:id w:val="2036384141"/>
        <w:placeholder>
          <w:docPart w:val="GBC22222222222222222222222222222"/>
        </w:placeholder>
      </w:sdtPr>
      <w:sdtContent>
        <w:p w14:paraId="18D3252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45A66E" w14:textId="77777777" w:rsidR="004E1998" w:rsidRDefault="004E4D72">
      <w:pPr>
        <w:rPr>
          <w:rFonts w:cs="Times New Roman"/>
          <w:b/>
          <w:color w:val="000000" w:themeColor="text1"/>
          <w:kern w:val="2"/>
          <w:szCs w:val="28"/>
        </w:rPr>
      </w:pPr>
      <w:bookmarkStart w:id="156"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56" w:displacedByCustomXml="next"/>
    <w:sdt>
      <w:sdtPr>
        <w:rPr>
          <w:color w:val="000000" w:themeColor="text1"/>
        </w:rPr>
        <w:alias w:val="是否适用：存货类别、发出计价方法、盘存制度、低值易耗品和包装物的摊销方法[双击切换]"/>
        <w:tag w:val="_GBC_a0dd59db9daa43019390412c5246a774"/>
        <w:id w:val="-1220507755"/>
        <w:placeholder>
          <w:docPart w:val="GBC22222222222222222222222222222"/>
        </w:placeholder>
      </w:sdtPr>
      <w:sdtContent>
        <w:p w14:paraId="460EB29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210102955"/>
        <w:placeholder>
          <w:docPart w:val="GBC22222222222222222222222222222"/>
        </w:placeholder>
      </w:sdtPr>
      <w:sdtContent>
        <w:p w14:paraId="3CE507AB" w14:textId="77777777" w:rsidR="004E1998" w:rsidRDefault="004E4D72">
          <w:pPr>
            <w:spacing w:line="360" w:lineRule="auto"/>
            <w:ind w:firstLineChars="200" w:firstLine="420"/>
            <w:rPr>
              <w:color w:val="000000" w:themeColor="text1"/>
            </w:rPr>
          </w:pPr>
          <w:r>
            <w:rPr>
              <w:rFonts w:hint="eastAsia"/>
              <w:color w:val="000000" w:themeColor="text1"/>
            </w:rPr>
            <w:t>存货是指企业在日常活动中持有以备出售的产成品或商品、处在生产过程中的在产品、在生产过程或提供劳务过程中耗用的材料和物料等。本集团存货包括原材料、包装物、在产品、库存商品等。存货按照成本进行初始计量，存货成本包括采购成本、加工成本和其他成本。存货实行永续盘存制，在取得时按实际成本计价；领用或发出存货，采用加权平均法确定其实际成本。低值易耗品采用一次转销法进行摊销。</w:t>
          </w:r>
        </w:p>
      </w:sdtContent>
    </w:sdt>
    <w:p w14:paraId="3963FE4B" w14:textId="77777777" w:rsidR="004E1998" w:rsidRDefault="004E1998">
      <w:pPr>
        <w:rPr>
          <w:rFonts w:cs="Times New Roman"/>
          <w:color w:val="000000" w:themeColor="text1"/>
        </w:rPr>
      </w:pPr>
    </w:p>
    <w:p w14:paraId="4C1F4E8C" w14:textId="77777777" w:rsidR="004E1998" w:rsidRDefault="004E4D72">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1144157369"/>
        <w:placeholder>
          <w:docPart w:val="GBC22222222222222222222222222222"/>
        </w:placeholder>
      </w:sdtPr>
      <w:sdtContent>
        <w:p w14:paraId="68153FC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1192115858"/>
        <w:placeholder>
          <w:docPart w:val="GBC22222222222222222222222222222"/>
        </w:placeholder>
      </w:sdtPr>
      <w:sdtEndPr>
        <w:rPr>
          <w:rFonts w:cs="Times New Roman"/>
          <w:b/>
          <w:kern w:val="2"/>
          <w:szCs w:val="28"/>
        </w:rPr>
      </w:sdtEndPr>
      <w:sdtContent>
        <w:p w14:paraId="295577B2" w14:textId="77777777" w:rsidR="004E1998" w:rsidRDefault="004E4D72">
          <w:pPr>
            <w:spacing w:line="360" w:lineRule="auto"/>
            <w:ind w:firstLineChars="200" w:firstLine="420"/>
            <w:rPr>
              <w:color w:val="000000" w:themeColor="text1"/>
            </w:rPr>
          </w:pPr>
          <w:r>
            <w:rPr>
              <w:rFonts w:hint="eastAsia"/>
              <w:color w:val="000000" w:themeColor="text1"/>
            </w:rPr>
            <w:t>资产负债表日，存货按成本与可变现净值孰低计量，对于存货因遭受毁损、全部或部分陈旧过时或销售价格低于成本等原因，预计其成本不可收回的部分，计提存货跌价准备。库存商品、在产品和用于出售的材料等直接用于出售的商品存货，其可变现净值按该存货的估计售价减去估计的销售费用和相关税费后的金额确定；用于生产而持有的材料存货，其可变现净值按所生产的</w:t>
          </w:r>
          <w:r>
            <w:rPr>
              <w:rFonts w:hint="eastAsia"/>
              <w:color w:val="000000" w:themeColor="text1"/>
            </w:rPr>
            <w:lastRenderedPageBreak/>
            <w:t>产成品的估计售价减去至完工时估计将要发生的成本、估计的销售费用和相关税费后的金额确定。</w:t>
          </w:r>
        </w:p>
        <w:p w14:paraId="4EDDAEFF" w14:textId="77777777" w:rsidR="004E1998" w:rsidRDefault="004E4D72">
          <w:pPr>
            <w:spacing w:line="360" w:lineRule="auto"/>
            <w:ind w:firstLineChars="200" w:firstLine="420"/>
            <w:rPr>
              <w:color w:val="000000" w:themeColor="text1"/>
            </w:rPr>
          </w:pPr>
          <w:r>
            <w:rPr>
              <w:rFonts w:hint="eastAsia"/>
              <w:color w:val="000000" w:themeColor="text1"/>
            </w:rPr>
            <w:t>库存商品及大宗原材料的存货跌价准备按单个存货项目的成本高于其可变现净值的差额计提存货跌价准备；其他数量繁多、单价较低的原辅材料按类别计提存货跌价准备。</w:t>
          </w:r>
        </w:p>
        <w:p w14:paraId="14D075B2" w14:textId="77777777" w:rsidR="004E1998" w:rsidRDefault="004E4D72">
          <w:pPr>
            <w:spacing w:line="360" w:lineRule="auto"/>
            <w:ind w:firstLineChars="200" w:firstLine="420"/>
            <w:rPr>
              <w:color w:val="000000" w:themeColor="text1"/>
            </w:rPr>
          </w:pPr>
          <w:r>
            <w:rPr>
              <w:rFonts w:hint="eastAsia"/>
              <w:color w:val="000000" w:themeColor="text1"/>
            </w:rPr>
            <w:t>资产负债表日，公司重新评估确定存货的可变现净值。以前减记存货价值的影响因素已经消失的，减记的金额予以恢复，并在原已计提的存货跌价准备金额内转回，转回的金额计入当前损益。</w:t>
          </w:r>
        </w:p>
      </w:sdtContent>
    </w:sdt>
    <w:p w14:paraId="1C3FF213" w14:textId="77777777" w:rsidR="004E1998" w:rsidRDefault="004E4D72">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125225755"/>
        <w:placeholder>
          <w:docPart w:val="GBC22222222222222222222222222222"/>
        </w:placeholder>
      </w:sdtPr>
      <w:sdtContent>
        <w:p w14:paraId="3539616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5B8F20" w14:textId="77777777" w:rsidR="004E1998" w:rsidRDefault="004E1998">
      <w:pPr>
        <w:rPr>
          <w:rFonts w:cs="Times New Roman"/>
          <w:b/>
          <w:color w:val="000000" w:themeColor="text1"/>
          <w:kern w:val="2"/>
          <w:szCs w:val="28"/>
        </w:rPr>
      </w:pPr>
    </w:p>
    <w:p w14:paraId="548EBA7B" w14:textId="77777777" w:rsidR="004E1998" w:rsidRDefault="004E4D72">
      <w:pPr>
        <w:rPr>
          <w:rFonts w:cs="Times New Roman"/>
          <w:b/>
          <w:color w:val="000000" w:themeColor="text1"/>
          <w:kern w:val="2"/>
          <w:szCs w:val="28"/>
        </w:rPr>
      </w:pPr>
      <w:r>
        <w:rPr>
          <w:rFonts w:cs="Times New Roman"/>
          <w:b/>
          <w:color w:val="000000" w:themeColor="text1"/>
          <w:kern w:val="2"/>
          <w:szCs w:val="28"/>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1155260040"/>
        <w:placeholder>
          <w:docPart w:val="GBC22222222222222222222222222222"/>
        </w:placeholder>
      </w:sdtPr>
      <w:sdtContent>
        <w:p w14:paraId="2505C78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C4D3DF" w14:textId="77777777" w:rsidR="004E1998" w:rsidRDefault="004E1998">
      <w:pPr>
        <w:rPr>
          <w:rFonts w:cs="Times New Roman"/>
          <w:color w:val="000000" w:themeColor="text1"/>
        </w:rPr>
      </w:pPr>
    </w:p>
    <w:p w14:paraId="3F010195" w14:textId="77777777" w:rsidR="004E1998" w:rsidRDefault="004E4D72">
      <w:pPr>
        <w:pStyle w:val="3"/>
        <w:numPr>
          <w:ilvl w:val="0"/>
          <w:numId w:val="34"/>
        </w:numPr>
        <w:rPr>
          <w:color w:val="000000" w:themeColor="text1"/>
          <w:szCs w:val="21"/>
        </w:rPr>
      </w:pPr>
      <w:bookmarkStart w:id="157" w:name="_Hlk533667851"/>
      <w:r>
        <w:rPr>
          <w:rFonts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420495579"/>
        <w:placeholder>
          <w:docPart w:val="GBC22222222222222222222222222222"/>
        </w:placeholder>
      </w:sdtPr>
      <w:sdtContent>
        <w:p w14:paraId="24A6765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57"/>
    <w:p w14:paraId="20AB3C65" w14:textId="77777777" w:rsidR="004E1998" w:rsidRDefault="004E1998">
      <w:pPr>
        <w:rPr>
          <w:color w:val="000000" w:themeColor="text1"/>
        </w:rPr>
      </w:pPr>
    </w:p>
    <w:p w14:paraId="6438B9D8" w14:textId="77777777" w:rsidR="004E1998" w:rsidRDefault="004E4D72">
      <w:pPr>
        <w:pStyle w:val="3"/>
        <w:numPr>
          <w:ilvl w:val="0"/>
          <w:numId w:val="34"/>
        </w:numPr>
        <w:ind w:left="450" w:hanging="450"/>
        <w:rPr>
          <w:color w:val="000000" w:themeColor="text1"/>
          <w:szCs w:val="21"/>
        </w:rPr>
      </w:pPr>
      <w:r>
        <w:rPr>
          <w:rFonts w:hint="eastAsia"/>
          <w:color w:val="000000" w:themeColor="text1"/>
        </w:rPr>
        <w:t>持有</w:t>
      </w:r>
      <w:r>
        <w:rPr>
          <w:rFonts w:ascii="宋体" w:hAnsi="宋体" w:hint="eastAsia"/>
          <w:color w:val="000000" w:themeColor="text1"/>
          <w:szCs w:val="21"/>
        </w:rPr>
        <w:t>待</w:t>
      </w:r>
      <w:r>
        <w:rPr>
          <w:rFonts w:ascii="宋体" w:hAnsi="宋体"/>
          <w:color w:val="000000" w:themeColor="text1"/>
          <w:szCs w:val="21"/>
        </w:rPr>
        <w:t>售的非流动资产或处置组</w:t>
      </w:r>
    </w:p>
    <w:bookmarkStart w:id="158" w:name="_Hlk533151067" w:displacedByCustomXml="next"/>
    <w:sdt>
      <w:sdtPr>
        <w:rPr>
          <w:color w:val="000000" w:themeColor="text1"/>
        </w:rPr>
        <w:alias w:val="是否适用：持有待售的非流动资产或处置组[双击切换]"/>
        <w:tag w:val="_GBC_f1f73a9983444ce2a24c3a748aa6178f"/>
        <w:id w:val="587425857"/>
        <w:placeholder>
          <w:docPart w:val="GBC22222222222222222222222222222"/>
        </w:placeholder>
      </w:sdtPr>
      <w:sdtContent>
        <w:p w14:paraId="4A05551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9DFE97" w14:textId="77777777" w:rsidR="004E1998" w:rsidRDefault="004E1998">
      <w:pPr>
        <w:rPr>
          <w:color w:val="000000" w:themeColor="text1"/>
        </w:rPr>
      </w:pPr>
    </w:p>
    <w:bookmarkEnd w:id="158"/>
    <w:p w14:paraId="4D3CB947" w14:textId="77777777" w:rsidR="004E1998" w:rsidRDefault="004E4D72">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16969620"/>
        <w:placeholder>
          <w:docPart w:val="GBC22222222222222222222222222222"/>
        </w:placeholder>
      </w:sdtPr>
      <w:sdtContent>
        <w:p w14:paraId="6E5E4F7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1B0B01" w14:textId="77777777" w:rsidR="004E1998" w:rsidRDefault="004E1998">
      <w:pPr>
        <w:rPr>
          <w:color w:val="000000" w:themeColor="text1"/>
        </w:rPr>
      </w:pPr>
    </w:p>
    <w:p w14:paraId="2F81F490" w14:textId="77777777" w:rsidR="004E1998" w:rsidRDefault="004E4D72">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1258291920"/>
        <w:placeholder>
          <w:docPart w:val="GBC22222222222222222222222222222"/>
        </w:placeholder>
      </w:sdtPr>
      <w:sdtContent>
        <w:p w14:paraId="5D0C943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9F5AD3" w14:textId="77777777" w:rsidR="004E1998" w:rsidRDefault="004E1998">
      <w:pPr>
        <w:rPr>
          <w:color w:val="000000" w:themeColor="text1"/>
        </w:rPr>
      </w:pPr>
    </w:p>
    <w:bookmarkEnd w:id="150"/>
    <w:p w14:paraId="6A6C1DC0"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1712181922"/>
        <w:placeholder>
          <w:docPart w:val="GBC22222222222222222222222222222"/>
        </w:placeholder>
      </w:sdtPr>
      <w:sdtContent>
        <w:p w14:paraId="50BE4B6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长期股权投资的核算方法"/>
        <w:tag w:val="_GBC_3e77074cd50946b1bccdff9bc1c9556f"/>
        <w:id w:val="-919637672"/>
        <w:placeholder>
          <w:docPart w:val="GBC22222222222222222222222222222"/>
        </w:placeholder>
      </w:sdtPr>
      <w:sdtContent>
        <w:p w14:paraId="2E0A46AA" w14:textId="77777777" w:rsidR="004E1998" w:rsidRDefault="004E4D72">
          <w:pPr>
            <w:spacing w:line="360" w:lineRule="auto"/>
            <w:ind w:firstLineChars="200" w:firstLine="420"/>
            <w:rPr>
              <w:color w:val="000000" w:themeColor="text1"/>
            </w:rPr>
          </w:pPr>
          <w:r>
            <w:rPr>
              <w:rFonts w:hint="eastAsia"/>
              <w:color w:val="000000" w:themeColor="text1"/>
            </w:rPr>
            <w:t>长期股权投资指投资方对被投资单位实施控制、重大影响的权益性投资，以及对其合营企业的权益性投资。公司长期股权投资主要是对子公司、联营企业和对合营企业的投资。</w:t>
          </w:r>
        </w:p>
        <w:p w14:paraId="4447CE87"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）长期股权投资的范围</w:t>
          </w:r>
        </w:p>
        <w:p w14:paraId="7D3D0A28" w14:textId="77777777" w:rsidR="004E1998" w:rsidRDefault="004E4D72">
          <w:pPr>
            <w:spacing w:line="360" w:lineRule="auto"/>
            <w:ind w:firstLineChars="200" w:firstLine="420"/>
            <w:rPr>
              <w:color w:val="000000" w:themeColor="text1"/>
            </w:rPr>
          </w:pPr>
          <w:r>
            <w:rPr>
              <w:rFonts w:hint="eastAsia"/>
              <w:color w:val="000000" w:themeColor="text1"/>
            </w:rPr>
            <w:t>公司能够对被投资单位实施控制的权益性投资，即对子公司投资。控制，是指投资方拥有对被投资单位的权力，通过参与被投资单位的相关活动而享有可变回报，并且有能力运用对被投资单位的权力影响其回报金额。</w:t>
          </w:r>
        </w:p>
        <w:p w14:paraId="3BADED66" w14:textId="77777777" w:rsidR="004E1998" w:rsidRDefault="004E4D72">
          <w:pPr>
            <w:spacing w:line="360" w:lineRule="auto"/>
            <w:ind w:firstLineChars="200" w:firstLine="420"/>
            <w:rPr>
              <w:color w:val="000000" w:themeColor="text1"/>
            </w:rPr>
          </w:pPr>
          <w:r>
            <w:rPr>
              <w:rFonts w:hint="eastAsia"/>
              <w:color w:val="000000" w:themeColor="text1"/>
            </w:rPr>
            <w:t>公司与其他合营方一同对被投资单位实施共同控制且对被投资单位净资产享有权利的权益性投资，即对合营企业投资。共同控制，是指按照相关约定对某项安排所共有的控制，并且该安排的相关活动必须经过分享控制权的参与方一致同意后才能决策。公司对共同控制的判断依据是所有参与方或参与方组合集体控制该安排，并且该安排相关活动的政策必须经过这些集体控制该安排的参与方一致同意。</w:t>
          </w:r>
        </w:p>
        <w:p w14:paraId="07DFD839" w14:textId="77777777" w:rsidR="004E1998" w:rsidRDefault="004E4D72">
          <w:pPr>
            <w:spacing w:line="360" w:lineRule="auto"/>
            <w:ind w:firstLineChars="200" w:firstLine="420"/>
            <w:rPr>
              <w:color w:val="000000" w:themeColor="text1"/>
            </w:rPr>
          </w:pPr>
          <w:r>
            <w:rPr>
              <w:rFonts w:hint="eastAsia"/>
              <w:color w:val="000000" w:themeColor="text1"/>
            </w:rPr>
            <w:t>公司对被投资单位具有重大影响的权益性投资，即对联营企业投资。重大影响，是指对一个企业的财务和经营政策有参与决策的权力，但并不能够控制或者与其他方一起共同控制这些政策</w:t>
          </w:r>
          <w:r>
            <w:rPr>
              <w:rFonts w:hint="eastAsia"/>
              <w:color w:val="000000" w:themeColor="text1"/>
            </w:rPr>
            <w:lastRenderedPageBreak/>
            <w:t>的制定。公司直接或通过子公司间接持有被投资单位</w:t>
          </w:r>
          <w:r>
            <w:rPr>
              <w:rFonts w:hint="eastAsia"/>
              <w:color w:val="000000" w:themeColor="text1"/>
            </w:rPr>
            <w:t>20%</w:t>
          </w:r>
          <w:r>
            <w:rPr>
              <w:rFonts w:hint="eastAsia"/>
              <w:color w:val="000000" w:themeColor="text1"/>
            </w:rPr>
            <w:t>以上但低于</w:t>
          </w:r>
          <w:r>
            <w:rPr>
              <w:rFonts w:hint="eastAsia"/>
              <w:color w:val="000000" w:themeColor="text1"/>
            </w:rPr>
            <w:t>50%</w:t>
          </w:r>
          <w:r>
            <w:rPr>
              <w:rFonts w:hint="eastAsia"/>
              <w:color w:val="000000" w:themeColor="text1"/>
            </w:rPr>
            <w:t>的表决权时，通常认为对被投资单位具有重大影响，除非有明确的证据表明该种情况下不能参与被投资单位的生产经营决策，不形成重大影响。</w:t>
          </w:r>
        </w:p>
        <w:p w14:paraId="42914258"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）会计处理方法</w:t>
          </w:r>
        </w:p>
        <w:p w14:paraId="18CE0539" w14:textId="77777777" w:rsidR="004E1998" w:rsidRDefault="004E4D72">
          <w:pPr>
            <w:spacing w:line="360" w:lineRule="auto"/>
            <w:ind w:firstLineChars="200" w:firstLine="420"/>
            <w:rPr>
              <w:color w:val="000000" w:themeColor="text1"/>
            </w:rPr>
          </w:pPr>
          <w:r>
            <w:rPr>
              <w:rFonts w:hint="eastAsia"/>
              <w:color w:val="000000" w:themeColor="text1"/>
            </w:rPr>
            <w:t>本集团按照初始投资成本对取得的长期股权投资进行初始计量。</w:t>
          </w:r>
        </w:p>
        <w:p w14:paraId="1601AC81" w14:textId="77777777" w:rsidR="004E1998" w:rsidRDefault="004E4D72">
          <w:pPr>
            <w:spacing w:line="360" w:lineRule="auto"/>
            <w:ind w:firstLineChars="200" w:firstLine="420"/>
            <w:rPr>
              <w:color w:val="000000" w:themeColor="text1"/>
            </w:rPr>
          </w:pPr>
          <w:r>
            <w:rPr>
              <w:rFonts w:hint="eastAsia"/>
              <w:color w:val="000000" w:themeColor="text1"/>
            </w:rPr>
            <w:t>通过同一控制下的企业合并取得的长期股权投资，在合并日按照取得被合并方在最终控制方合并报表中净资产的账面价值的份额作为长期股权投资的初始投资成本。被合并方在合并日的净资产账面价值为负数的，长期股权投资成本按零确定。通过非同一控制下的企业合并取得的长期股权投资，以合并成本作为初始投资成本。合并成本包括公司付出的资产、发生或承担的负债、发行的权益性工具或债务性工具的公允价值之和。除上述通过企业合并取得的长期股权投资外，以支付现金取得的长期股权投资，按照实际应支付的购买价款及与取得长期股权投资直接相关的费用、税金及其他必要支出作为初始投资成本；以发行权益性证券取得的长期股权投资，按照发行权益性证券的公允价值作为投资成本；以债务重组、非货币性资产交换等方式取得的长期股权投资，按相关企业会计准则的规定确定投资成本。</w:t>
          </w:r>
        </w:p>
        <w:p w14:paraId="76628300" w14:textId="77777777" w:rsidR="004E1998" w:rsidRDefault="004E4D72">
          <w:pPr>
            <w:spacing w:line="360" w:lineRule="auto"/>
            <w:ind w:firstLineChars="200" w:firstLine="420"/>
            <w:rPr>
              <w:color w:val="000000" w:themeColor="text1"/>
            </w:rPr>
          </w:pPr>
          <w:r>
            <w:rPr>
              <w:rFonts w:hint="eastAsia"/>
              <w:color w:val="000000" w:themeColor="text1"/>
            </w:rPr>
            <w:t>本集团对子公司投资在个别财务报表中采用成本法核算，采用成本法时，长期股权投资按照初始投资成本计量。在追加投资时，按照追加投资支付的成本的公允价值及发生的相关交易费用增加长期股权投资的账面价值。被投资单位宣告分配现金股利或利润的，按应享有的部分确认当期投资收益。公司按照上述规定确认自被投资单位应分得的现金股利和利润后，考虑长期股权投资是否发生减值。</w:t>
          </w:r>
        </w:p>
        <w:p w14:paraId="2F609E64" w14:textId="77777777" w:rsidR="004E1998" w:rsidRDefault="004E4D72">
          <w:pPr>
            <w:spacing w:line="360" w:lineRule="auto"/>
            <w:ind w:firstLineChars="200" w:firstLine="420"/>
            <w:rPr>
              <w:color w:val="000000" w:themeColor="text1"/>
            </w:rPr>
          </w:pPr>
          <w:r>
            <w:rPr>
              <w:rFonts w:hint="eastAsia"/>
              <w:color w:val="000000" w:themeColor="text1"/>
            </w:rPr>
            <w:t>本集团对合营企业和联营企业投资采用权益法核算。采用权益法时，</w:t>
          </w:r>
          <w:r>
            <w:rPr>
              <w:rFonts w:hint="eastAsia"/>
              <w:color w:val="000000" w:themeColor="text1"/>
            </w:rPr>
            <w:t>1</w:t>
          </w:r>
          <w:r>
            <w:rPr>
              <w:rFonts w:hint="eastAsia"/>
              <w:color w:val="000000" w:themeColor="text1"/>
            </w:rPr>
            <w:t>）初始投资或追加投资时，按照初始投资成本或追加投资的投资成本，增加长期股权投资的账面价值。</w:t>
          </w:r>
          <w:r>
            <w:rPr>
              <w:rFonts w:hint="eastAsia"/>
              <w:color w:val="000000" w:themeColor="text1"/>
            </w:rPr>
            <w:t>2</w:t>
          </w:r>
          <w:r>
            <w:rPr>
              <w:rFonts w:hint="eastAsia"/>
              <w:color w:val="000000" w:themeColor="text1"/>
            </w:rPr>
            <w:t>）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差额调整长期股权投资的成本。</w:t>
          </w:r>
          <w:r>
            <w:rPr>
              <w:rFonts w:hint="eastAsia"/>
              <w:color w:val="000000" w:themeColor="text1"/>
            </w:rPr>
            <w:t>3</w:t>
          </w:r>
          <w:r>
            <w:rPr>
              <w:rFonts w:hint="eastAsia"/>
              <w:color w:val="000000" w:themeColor="text1"/>
            </w:rPr>
            <w:t>）持有投资期间，随着被投资单位所有者权益的变动相应调整增加或减少长期股权投资的账面价值。其中在确认应享有被投资单位净损益的份额时，以取得投资时被投资单位各项可辨认资产等的公允价值为基础，按照公司的会计政策及会计期间，并抵销与联营企业及合营企业之间发生的内部交易损益按照持股比例计算归属于公司的部分，对被投资单位的净利润进行调整后确认。公司确认被投资单位发生的净亏损，以长期股权投资的账面价值以及其他实质上构成对被投资单位净投资的长期权益减记至零为限，公司负有承担额外损失义务的除外。</w:t>
          </w:r>
        </w:p>
      </w:sdtContent>
    </w:sdt>
    <w:p w14:paraId="28A93D98" w14:textId="77777777" w:rsidR="004E1998" w:rsidRDefault="004E1998">
      <w:pPr>
        <w:rPr>
          <w:color w:val="000000" w:themeColor="text1"/>
        </w:rPr>
      </w:pPr>
    </w:p>
    <w:p w14:paraId="7FACACD5"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投资性房地产</w:t>
      </w:r>
    </w:p>
    <w:p w14:paraId="1E6F658F" w14:textId="77777777" w:rsidR="004E1998" w:rsidRDefault="004E4D72">
      <w:pPr>
        <w:pStyle w:val="4"/>
        <w:numPr>
          <w:ilvl w:val="0"/>
          <w:numId w:val="35"/>
        </w:numPr>
        <w:rPr>
          <w:rFonts w:ascii="宋体" w:hAnsi="宋体" w:hint="eastAsia"/>
          <w:color w:val="000000" w:themeColor="text1"/>
        </w:rPr>
      </w:pPr>
      <w:r>
        <w:rPr>
          <w:rFonts w:ascii="宋体" w:hAnsi="宋体" w:cs="宋体" w:hint="eastAsia"/>
          <w:color w:val="000000" w:themeColor="text1"/>
          <w:kern w:val="0"/>
          <w:szCs w:val="24"/>
        </w:rPr>
        <w:t>如果</w:t>
      </w:r>
      <w:r>
        <w:rPr>
          <w:rFonts w:ascii="宋体" w:hAnsi="宋体" w:hint="eastAsia"/>
          <w:color w:val="000000" w:themeColor="text1"/>
        </w:rPr>
        <w:t>采用成本计量模式的</w:t>
      </w:r>
    </w:p>
    <w:p w14:paraId="3297F44B" w14:textId="77777777" w:rsidR="004E1998" w:rsidRDefault="004E4D72">
      <w:pPr>
        <w:pStyle w:val="aff0"/>
        <w:rPr>
          <w:rFonts w:ascii="宋体" w:hAnsi="宋体" w:hint="eastAsia"/>
          <w:b w:val="0"/>
          <w:color w:val="000000" w:themeColor="text1"/>
          <w:szCs w:val="21"/>
        </w:rPr>
      </w:pPr>
      <w:r>
        <w:rPr>
          <w:rFonts w:ascii="宋体" w:hAnsi="宋体" w:hint="eastAsia"/>
          <w:b w:val="0"/>
          <w:color w:val="000000" w:themeColor="text1"/>
          <w:szCs w:val="21"/>
        </w:rPr>
        <w:t>折旧或摊销方法</w:t>
      </w:r>
    </w:p>
    <w:sdt>
      <w:sdtPr>
        <w:rPr>
          <w:color w:val="000000" w:themeColor="text1"/>
        </w:rPr>
        <w:alias w:val="采用成本计量模式的折旧或摊销方法"/>
        <w:tag w:val="_GBC_5b2898357289426780691d99ea19aa67"/>
        <w:id w:val="-1976594010"/>
        <w:placeholder>
          <w:docPart w:val="GBC22222222222222222222222222222"/>
        </w:placeholder>
      </w:sdtPr>
      <w:sdtContent>
        <w:p w14:paraId="06F38981" w14:textId="77777777" w:rsidR="004E1998" w:rsidRDefault="004E4D72">
          <w:pPr>
            <w:spacing w:line="360" w:lineRule="auto"/>
            <w:ind w:firstLineChars="200" w:firstLine="420"/>
            <w:rPr>
              <w:color w:val="000000" w:themeColor="text1"/>
            </w:rPr>
          </w:pPr>
          <w:r>
            <w:rPr>
              <w:rFonts w:hint="eastAsia"/>
              <w:color w:val="000000" w:themeColor="text1"/>
            </w:rPr>
            <w:t>本集团投资性房地产是指为赚取租金或资本增值，或两者兼有而持有的房地产，包括已出租的土地使用权、持有并准备增值后转让的土地使用权和已出租的建筑物。投资性房地产按其成本作为入账价值，外购投资性房地产的成本包括购买价款、相关税费和可直接归属于该资产的其他支出；自行建造投资性房地产的成本，由建造该项资产达到预定可使用状态前所发生的必要支出构成。</w:t>
          </w:r>
        </w:p>
        <w:p w14:paraId="47EECCF7" w14:textId="77777777" w:rsidR="004E1998" w:rsidRDefault="004E4D72">
          <w:pPr>
            <w:spacing w:line="360" w:lineRule="auto"/>
            <w:ind w:firstLineChars="200" w:firstLine="420"/>
            <w:rPr>
              <w:color w:val="000000" w:themeColor="text1"/>
            </w:rPr>
          </w:pPr>
          <w:r>
            <w:rPr>
              <w:rFonts w:hint="eastAsia"/>
              <w:color w:val="000000" w:themeColor="text1"/>
            </w:rPr>
            <w:t>本集团对投资性房地产采用成本模式进行后续计量，按其预计使用寿命及净残值率采用平均年限法计提折旧或摊销，预计使用寿命、净残值率及年折旧（摊销）率参照本报告“第八节、五、</w:t>
          </w:r>
          <w:r>
            <w:rPr>
              <w:rFonts w:hint="eastAsia"/>
              <w:color w:val="000000" w:themeColor="text1"/>
            </w:rPr>
            <w:t>21</w:t>
          </w:r>
          <w:r>
            <w:rPr>
              <w:rFonts w:hint="eastAsia"/>
              <w:color w:val="000000" w:themeColor="text1"/>
            </w:rPr>
            <w:t>固定资产”和“第八节、五、</w:t>
          </w:r>
          <w:r>
            <w:rPr>
              <w:rFonts w:hint="eastAsia"/>
              <w:color w:val="000000" w:themeColor="text1"/>
            </w:rPr>
            <w:t>2</w:t>
          </w:r>
          <w:r>
            <w:rPr>
              <w:color w:val="000000" w:themeColor="text1"/>
            </w:rPr>
            <w:t>6</w:t>
          </w:r>
          <w:r>
            <w:rPr>
              <w:rFonts w:hint="eastAsia"/>
              <w:color w:val="000000" w:themeColor="text1"/>
            </w:rPr>
            <w:t>无形资产”。</w:t>
          </w:r>
        </w:p>
        <w:p w14:paraId="2F39F4ED" w14:textId="77777777" w:rsidR="004E1998" w:rsidRDefault="004E4D72">
          <w:pPr>
            <w:spacing w:line="360" w:lineRule="auto"/>
            <w:ind w:firstLineChars="200" w:firstLine="420"/>
            <w:rPr>
              <w:color w:val="000000" w:themeColor="text1"/>
            </w:rPr>
          </w:pPr>
          <w:r>
            <w:rPr>
              <w:rFonts w:hint="eastAsia"/>
              <w:color w:val="000000" w:themeColor="text1"/>
            </w:rPr>
            <w:t>当投资性房地产的用途改变为自用时，则自改变之日起，将该投资性房地产转换为固定资产或无形资产。自用房地产的用途改变为赚取租金或资本增值时，则自改变之日起，将固定资产或无形资产转换为投资性房地产。发生转换时，以转换前的账面价值作为转换后的入账价值。</w:t>
          </w:r>
        </w:p>
        <w:p w14:paraId="0A83B6D1" w14:textId="77777777" w:rsidR="004E1998" w:rsidRDefault="004E4D72">
          <w:pPr>
            <w:spacing w:line="360" w:lineRule="auto"/>
            <w:ind w:firstLineChars="200" w:firstLine="420"/>
            <w:rPr>
              <w:color w:val="000000" w:themeColor="text1"/>
            </w:rPr>
          </w:pPr>
          <w:r>
            <w:rPr>
              <w:rFonts w:hint="eastAsia"/>
              <w:color w:val="000000" w:themeColor="text1"/>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sdtContent>
    </w:sdt>
    <w:p w14:paraId="740D3778" w14:textId="77777777" w:rsidR="004E1998" w:rsidRDefault="004E1998">
      <w:pPr>
        <w:rPr>
          <w:color w:val="000000" w:themeColor="text1"/>
        </w:rPr>
      </w:pPr>
    </w:p>
    <w:p w14:paraId="3A15F1A0"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固定资产</w:t>
      </w:r>
    </w:p>
    <w:p w14:paraId="76E36ADA" w14:textId="77777777" w:rsidR="004E1998" w:rsidRDefault="004E4D72">
      <w:pPr>
        <w:pStyle w:val="4"/>
        <w:numPr>
          <w:ilvl w:val="0"/>
          <w:numId w:val="36"/>
        </w:numPr>
        <w:rPr>
          <w:rFonts w:ascii="宋体" w:hAnsi="宋体" w:hint="eastAsia"/>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585072508"/>
        <w:placeholder>
          <w:docPart w:val="GBC22222222222222222222222222222"/>
        </w:placeholder>
      </w:sdtPr>
      <w:sdtContent>
        <w:p w14:paraId="0D87245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bCs/>
          <w:color w:val="000000" w:themeColor="text1"/>
        </w:rPr>
        <w:alias w:val="固定资产确认条件"/>
        <w:tag w:val="_GBC_3044d53470b143fa9477fa34b85d4ec5"/>
        <w:id w:val="-1792355948"/>
        <w:placeholder>
          <w:docPart w:val="GBC22222222222222222222222222222"/>
        </w:placeholder>
      </w:sdtPr>
      <w:sdtEndPr>
        <w:rPr>
          <w:b/>
        </w:rPr>
      </w:sdtEndPr>
      <w:sdtContent>
        <w:p w14:paraId="6D5247EA" w14:textId="77777777" w:rsidR="004E1998" w:rsidRDefault="004E4D72">
          <w:pPr>
            <w:spacing w:line="360" w:lineRule="auto"/>
            <w:ind w:firstLineChars="200" w:firstLine="420"/>
            <w:rPr>
              <w:bCs/>
              <w:color w:val="000000" w:themeColor="text1"/>
            </w:rPr>
          </w:pPr>
          <w:r>
            <w:rPr>
              <w:rFonts w:hint="eastAsia"/>
              <w:bCs/>
              <w:color w:val="000000" w:themeColor="text1"/>
            </w:rPr>
            <w:t>本集团固定资产是指同时具有以下特征，即为生产商品、提供劳务、出租或经营管理而持有的，使用年限超过一年，单位价值超过</w:t>
          </w:r>
          <w:r>
            <w:rPr>
              <w:rFonts w:hint="eastAsia"/>
              <w:bCs/>
              <w:color w:val="000000" w:themeColor="text1"/>
            </w:rPr>
            <w:t>2,000</w:t>
          </w:r>
          <w:r>
            <w:rPr>
              <w:rFonts w:hint="eastAsia"/>
              <w:bCs/>
              <w:color w:val="000000" w:themeColor="text1"/>
            </w:rPr>
            <w:t>元的有形资产。</w:t>
          </w:r>
        </w:p>
        <w:p w14:paraId="089DC98F" w14:textId="77777777" w:rsidR="004E1998" w:rsidRDefault="004E4D72">
          <w:pPr>
            <w:spacing w:line="360" w:lineRule="auto"/>
            <w:ind w:firstLineChars="200" w:firstLine="420"/>
            <w:rPr>
              <w:bCs/>
              <w:color w:val="000000" w:themeColor="text1"/>
            </w:rPr>
          </w:pPr>
          <w:r>
            <w:rPr>
              <w:rFonts w:hint="eastAsia"/>
              <w:bCs/>
              <w:color w:val="000000" w:themeColor="text1"/>
            </w:rPr>
            <w:t>固定资产包括房屋建筑物、机器设备、办公电子设备、运输工具和其他设备，按其取得时的成本作为入账的价值，其中，外购的固定资产成本包括买价和进口关税等相关税费，以及为使固定资产达到预定可使用状态前所发生的可直接归属于该资产的其他支出；自行建造固定资产的成本，由建造该项资产达到预定可使用状态前所发生的必要支出构成；投资者投入的固定资产，按投资合同或协议约定的价值作为入账价值，但合同或协议约定价值不公允的按公允价值入账；融资租赁租入的固定资产，按租赁开始日租赁资产公允价值与最低租赁付款额现值两者中较低者作为入账价值。</w:t>
          </w:r>
        </w:p>
        <w:p w14:paraId="1489A387" w14:textId="77777777" w:rsidR="004E1998" w:rsidRDefault="004E4D72">
          <w:pPr>
            <w:spacing w:line="360" w:lineRule="auto"/>
            <w:ind w:firstLineChars="200" w:firstLine="420"/>
            <w:rPr>
              <w:b/>
              <w:bCs/>
              <w:color w:val="000000" w:themeColor="text1"/>
            </w:rPr>
          </w:pPr>
          <w:r>
            <w:rPr>
              <w:rFonts w:hint="eastAsia"/>
              <w:bCs/>
              <w:color w:val="000000" w:themeColor="text1"/>
            </w:rPr>
            <w:t>与固定资产有关的后续支出，包括修理支出、更新改造支出等，符合固定资产确认条件的，计入固定资产成本，对于被替换的部分，终止确认其账面价值；不符合固定资产确认条件的，于发生时计入当期损益。</w:t>
          </w:r>
        </w:p>
      </w:sdtContent>
    </w:sdt>
    <w:p w14:paraId="7F5332ED" w14:textId="77777777" w:rsidR="004E1998" w:rsidRDefault="004E1998">
      <w:pPr>
        <w:rPr>
          <w:color w:val="000000" w:themeColor="text1"/>
        </w:rPr>
      </w:pPr>
    </w:p>
    <w:p w14:paraId="35D5B9D7" w14:textId="77777777" w:rsidR="004E1998" w:rsidRDefault="004E4D72">
      <w:pPr>
        <w:pStyle w:val="4"/>
        <w:numPr>
          <w:ilvl w:val="0"/>
          <w:numId w:val="36"/>
        </w:numPr>
        <w:rPr>
          <w:rFonts w:ascii="宋体" w:hAnsi="宋体" w:hint="eastAsia"/>
          <w:color w:val="000000" w:themeColor="text1"/>
        </w:rPr>
      </w:pPr>
      <w:r>
        <w:rPr>
          <w:rFonts w:ascii="宋体" w:hAnsi="宋体"/>
          <w:color w:val="000000" w:themeColor="text1"/>
        </w:rPr>
        <w:t>折旧方法</w:t>
      </w:r>
    </w:p>
    <w:sdt>
      <w:sdtPr>
        <w:rPr>
          <w:color w:val="000000" w:themeColor="text1"/>
        </w:rPr>
        <w:alias w:val="是否适用：固定资产折旧方法[双击切换]"/>
        <w:tag w:val="_GBC_c221ef38ff6a4242aab725946697311c"/>
        <w:id w:val="2072997582"/>
        <w:placeholder>
          <w:docPart w:val="GBC22222222222222222222222222222"/>
        </w:placeholder>
      </w:sdtPr>
      <w:sdtContent>
        <w:p w14:paraId="63473DC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329"/>
        <w:gridCol w:w="1788"/>
        <w:gridCol w:w="1788"/>
        <w:gridCol w:w="1788"/>
      </w:tblGrid>
      <w:tr w:rsidR="004E1998" w14:paraId="56B67B55" w14:textId="77777777">
        <w:sdt>
          <w:sdtPr>
            <w:tag w:val="_PLD_d39db65ac15c4d7583d7fe75cb893517"/>
            <w:id w:val="874816171"/>
          </w:sdtPr>
          <w:sdtContent>
            <w:tc>
              <w:tcPr>
                <w:tcW w:w="640" w:type="pct"/>
                <w:vAlign w:val="center"/>
              </w:tcPr>
              <w:p w14:paraId="3F1AD35D" w14:textId="77777777" w:rsidR="004E1998" w:rsidRDefault="004E4D72">
                <w:pPr>
                  <w:jc w:val="center"/>
                  <w:rPr>
                    <w:color w:val="000000" w:themeColor="text1"/>
                  </w:rPr>
                </w:pPr>
                <w:r>
                  <w:rPr>
                    <w:rFonts w:hint="eastAsia"/>
                    <w:color w:val="000000" w:themeColor="text1"/>
                  </w:rPr>
                  <w:t>序号</w:t>
                </w:r>
              </w:p>
            </w:tc>
          </w:sdtContent>
        </w:sdt>
        <w:sdt>
          <w:sdtPr>
            <w:tag w:val="_PLD_1b5147121b9948e5a115c7a4d6c95995"/>
            <w:id w:val="-804006976"/>
          </w:sdtPr>
          <w:sdtContent>
            <w:tc>
              <w:tcPr>
                <w:tcW w:w="1320" w:type="pct"/>
                <w:vAlign w:val="center"/>
              </w:tcPr>
              <w:p w14:paraId="032B743A" w14:textId="77777777" w:rsidR="004E1998" w:rsidRDefault="004E4D72">
                <w:pPr>
                  <w:jc w:val="center"/>
                  <w:rPr>
                    <w:color w:val="000000" w:themeColor="text1"/>
                  </w:rPr>
                </w:pPr>
                <w:r>
                  <w:rPr>
                    <w:rFonts w:hint="eastAsia"/>
                  </w:rPr>
                  <w:t>类别</w:t>
                </w:r>
              </w:p>
            </w:tc>
          </w:sdtContent>
        </w:sdt>
        <w:sdt>
          <w:sdtPr>
            <w:tag w:val="_PLD_65441224aa3f4fd3be4ca0650b16b1aa"/>
            <w:id w:val="-541601628"/>
          </w:sdtPr>
          <w:sdtContent>
            <w:tc>
              <w:tcPr>
                <w:tcW w:w="1013" w:type="pct"/>
                <w:vAlign w:val="center"/>
              </w:tcPr>
              <w:p w14:paraId="35167597" w14:textId="77777777" w:rsidR="004E1998" w:rsidRDefault="004E4D72">
                <w:pPr>
                  <w:jc w:val="center"/>
                  <w:rPr>
                    <w:color w:val="000000" w:themeColor="text1"/>
                  </w:rPr>
                </w:pPr>
                <w:r>
                  <w:rPr>
                    <w:color w:val="000000" w:themeColor="text1"/>
                  </w:rPr>
                  <w:t>折旧年限（年）</w:t>
                </w:r>
              </w:p>
            </w:tc>
          </w:sdtContent>
        </w:sdt>
        <w:sdt>
          <w:sdtPr>
            <w:tag w:val="_PLD_1c82a37539a842289bf80f2937f33bee"/>
            <w:id w:val="-1789424467"/>
          </w:sdtPr>
          <w:sdtContent>
            <w:tc>
              <w:tcPr>
                <w:tcW w:w="1013" w:type="pct"/>
                <w:vAlign w:val="center"/>
              </w:tcPr>
              <w:p w14:paraId="39A9F541" w14:textId="77777777" w:rsidR="004E1998" w:rsidRDefault="004E4D72">
                <w:pPr>
                  <w:jc w:val="center"/>
                  <w:rPr>
                    <w:color w:val="000000" w:themeColor="text1"/>
                  </w:rPr>
                </w:pPr>
                <w:r>
                  <w:rPr>
                    <w:color w:val="000000" w:themeColor="text1"/>
                  </w:rPr>
                  <w:t>残值率</w:t>
                </w:r>
                <w:r>
                  <w:rPr>
                    <w:rFonts w:hint="eastAsia"/>
                    <w:color w:val="000000" w:themeColor="text1"/>
                  </w:rPr>
                  <w:t>%</w:t>
                </w:r>
              </w:p>
            </w:tc>
          </w:sdtContent>
        </w:sdt>
        <w:sdt>
          <w:sdtPr>
            <w:tag w:val="_PLD_a67e8338c181496fa22b9944b63ec82c"/>
            <w:id w:val="703832494"/>
          </w:sdtPr>
          <w:sdtContent>
            <w:tc>
              <w:tcPr>
                <w:tcW w:w="1013" w:type="pct"/>
                <w:vAlign w:val="center"/>
              </w:tcPr>
              <w:p w14:paraId="48328F76" w14:textId="77777777" w:rsidR="004E1998" w:rsidRDefault="004E4D72">
                <w:pPr>
                  <w:jc w:val="center"/>
                  <w:rPr>
                    <w:color w:val="000000" w:themeColor="text1"/>
                  </w:rPr>
                </w:pPr>
                <w:r>
                  <w:rPr>
                    <w:color w:val="000000" w:themeColor="text1"/>
                  </w:rPr>
                  <w:t>年折旧率</w:t>
                </w:r>
                <w:r>
                  <w:rPr>
                    <w:rFonts w:hint="eastAsia"/>
                    <w:color w:val="000000" w:themeColor="text1"/>
                  </w:rPr>
                  <w:t>%</w:t>
                </w:r>
              </w:p>
            </w:tc>
          </w:sdtContent>
        </w:sdt>
      </w:tr>
      <w:tr w:rsidR="004E1998" w14:paraId="213450D7" w14:textId="77777777">
        <w:tc>
          <w:tcPr>
            <w:tcW w:w="640" w:type="pct"/>
          </w:tcPr>
          <w:p w14:paraId="4DFC6595" w14:textId="77777777" w:rsidR="004E1998" w:rsidRDefault="004E4D72">
            <w:pPr>
              <w:jc w:val="center"/>
            </w:pPr>
            <w:r>
              <w:rPr>
                <w:rFonts w:hint="eastAsia"/>
              </w:rPr>
              <w:t>1</w:t>
            </w:r>
          </w:p>
        </w:tc>
        <w:tc>
          <w:tcPr>
            <w:tcW w:w="1320" w:type="pct"/>
          </w:tcPr>
          <w:p w14:paraId="66D1EEED" w14:textId="77777777" w:rsidR="004E1998" w:rsidRDefault="004E4D72">
            <w:r>
              <w:rPr>
                <w:rFonts w:hint="eastAsia"/>
              </w:rPr>
              <w:t>商业类房屋建筑物</w:t>
            </w:r>
          </w:p>
        </w:tc>
        <w:tc>
          <w:tcPr>
            <w:tcW w:w="1013" w:type="pct"/>
          </w:tcPr>
          <w:p w14:paraId="1EC7E639" w14:textId="77777777" w:rsidR="004E1998" w:rsidRDefault="004E4D72">
            <w:pPr>
              <w:jc w:val="right"/>
            </w:pPr>
            <w:r>
              <w:rPr>
                <w:rFonts w:hint="eastAsia"/>
              </w:rPr>
              <w:t>40</w:t>
            </w:r>
          </w:p>
        </w:tc>
        <w:tc>
          <w:tcPr>
            <w:tcW w:w="1013" w:type="pct"/>
          </w:tcPr>
          <w:p w14:paraId="75D7D04D" w14:textId="77777777" w:rsidR="004E1998" w:rsidRDefault="004E4D72">
            <w:pPr>
              <w:jc w:val="center"/>
            </w:pPr>
            <w:r>
              <w:rPr>
                <w:rFonts w:hint="eastAsia"/>
              </w:rPr>
              <w:t>5.00</w:t>
            </w:r>
          </w:p>
        </w:tc>
        <w:tc>
          <w:tcPr>
            <w:tcW w:w="1013" w:type="pct"/>
          </w:tcPr>
          <w:p w14:paraId="735F11A1" w14:textId="77777777" w:rsidR="004E1998" w:rsidRDefault="004E4D72">
            <w:pPr>
              <w:jc w:val="center"/>
            </w:pPr>
            <w:r>
              <w:rPr>
                <w:rFonts w:hint="eastAsia"/>
              </w:rPr>
              <w:t>2.38</w:t>
            </w:r>
          </w:p>
        </w:tc>
      </w:tr>
      <w:tr w:rsidR="004E1998" w14:paraId="4BD137ED" w14:textId="77777777">
        <w:tc>
          <w:tcPr>
            <w:tcW w:w="640" w:type="pct"/>
          </w:tcPr>
          <w:p w14:paraId="6F0E0B9D" w14:textId="77777777" w:rsidR="004E1998" w:rsidRDefault="004E4D72">
            <w:pPr>
              <w:jc w:val="center"/>
            </w:pPr>
            <w:r>
              <w:rPr>
                <w:rFonts w:hint="eastAsia"/>
              </w:rPr>
              <w:t>2</w:t>
            </w:r>
          </w:p>
        </w:tc>
        <w:tc>
          <w:tcPr>
            <w:tcW w:w="1320" w:type="pct"/>
          </w:tcPr>
          <w:p w14:paraId="08E07921" w14:textId="77777777" w:rsidR="004E1998" w:rsidRDefault="004E4D72">
            <w:r>
              <w:rPr>
                <w:rFonts w:hint="eastAsia"/>
              </w:rPr>
              <w:t>住宅类房屋建筑物</w:t>
            </w:r>
          </w:p>
        </w:tc>
        <w:tc>
          <w:tcPr>
            <w:tcW w:w="1013" w:type="pct"/>
          </w:tcPr>
          <w:p w14:paraId="26939A77" w14:textId="77777777" w:rsidR="004E1998" w:rsidRDefault="004E4D72">
            <w:pPr>
              <w:jc w:val="right"/>
            </w:pPr>
            <w:r>
              <w:rPr>
                <w:rFonts w:hint="eastAsia"/>
              </w:rPr>
              <w:t>40</w:t>
            </w:r>
          </w:p>
        </w:tc>
        <w:tc>
          <w:tcPr>
            <w:tcW w:w="1013" w:type="pct"/>
          </w:tcPr>
          <w:p w14:paraId="079998E8" w14:textId="77777777" w:rsidR="004E1998" w:rsidRDefault="004E4D72">
            <w:pPr>
              <w:jc w:val="center"/>
            </w:pPr>
            <w:r>
              <w:rPr>
                <w:rFonts w:hint="eastAsia"/>
              </w:rPr>
              <w:t>5.00</w:t>
            </w:r>
          </w:p>
        </w:tc>
        <w:tc>
          <w:tcPr>
            <w:tcW w:w="1013" w:type="pct"/>
          </w:tcPr>
          <w:p w14:paraId="2A8BAF4F" w14:textId="77777777" w:rsidR="004E1998" w:rsidRDefault="004E4D72">
            <w:pPr>
              <w:jc w:val="center"/>
            </w:pPr>
            <w:r>
              <w:rPr>
                <w:rFonts w:hint="eastAsia"/>
              </w:rPr>
              <w:t>2.38</w:t>
            </w:r>
          </w:p>
        </w:tc>
      </w:tr>
      <w:tr w:rsidR="004E1998" w14:paraId="234468C9" w14:textId="77777777">
        <w:tc>
          <w:tcPr>
            <w:tcW w:w="640" w:type="pct"/>
          </w:tcPr>
          <w:p w14:paraId="345B4ADA" w14:textId="77777777" w:rsidR="004E1998" w:rsidRDefault="004E4D72">
            <w:pPr>
              <w:jc w:val="center"/>
            </w:pPr>
            <w:r>
              <w:rPr>
                <w:rFonts w:hint="eastAsia"/>
              </w:rPr>
              <w:lastRenderedPageBreak/>
              <w:t>3</w:t>
            </w:r>
          </w:p>
        </w:tc>
        <w:tc>
          <w:tcPr>
            <w:tcW w:w="1320" w:type="pct"/>
          </w:tcPr>
          <w:p w14:paraId="2D53592D" w14:textId="77777777" w:rsidR="004E1998" w:rsidRDefault="004E4D72">
            <w:r>
              <w:rPr>
                <w:rFonts w:hint="eastAsia"/>
              </w:rPr>
              <w:t>其他类房屋建筑物</w:t>
            </w:r>
          </w:p>
        </w:tc>
        <w:tc>
          <w:tcPr>
            <w:tcW w:w="1013" w:type="pct"/>
          </w:tcPr>
          <w:p w14:paraId="7190CDDD" w14:textId="77777777" w:rsidR="004E1998" w:rsidRDefault="004E4D72">
            <w:pPr>
              <w:jc w:val="right"/>
            </w:pPr>
            <w:r>
              <w:rPr>
                <w:rFonts w:hint="eastAsia"/>
              </w:rPr>
              <w:t>20</w:t>
            </w:r>
          </w:p>
        </w:tc>
        <w:tc>
          <w:tcPr>
            <w:tcW w:w="1013" w:type="pct"/>
          </w:tcPr>
          <w:p w14:paraId="5B36922B" w14:textId="77777777" w:rsidR="004E1998" w:rsidRDefault="004E4D72">
            <w:pPr>
              <w:jc w:val="center"/>
            </w:pPr>
            <w:r>
              <w:rPr>
                <w:rFonts w:hint="eastAsia"/>
              </w:rPr>
              <w:t>5.00</w:t>
            </w:r>
          </w:p>
        </w:tc>
        <w:tc>
          <w:tcPr>
            <w:tcW w:w="1013" w:type="pct"/>
          </w:tcPr>
          <w:p w14:paraId="57925143" w14:textId="77777777" w:rsidR="004E1998" w:rsidRDefault="004E4D72">
            <w:pPr>
              <w:jc w:val="center"/>
            </w:pPr>
            <w:r>
              <w:rPr>
                <w:rFonts w:hint="eastAsia"/>
              </w:rPr>
              <w:t>4.75</w:t>
            </w:r>
          </w:p>
        </w:tc>
      </w:tr>
      <w:tr w:rsidR="004E1998" w14:paraId="66E2C664" w14:textId="77777777">
        <w:tc>
          <w:tcPr>
            <w:tcW w:w="640" w:type="pct"/>
          </w:tcPr>
          <w:p w14:paraId="12749AA6" w14:textId="77777777" w:rsidR="004E1998" w:rsidRDefault="004E4D72">
            <w:pPr>
              <w:jc w:val="center"/>
            </w:pPr>
            <w:r>
              <w:rPr>
                <w:rFonts w:hint="eastAsia"/>
              </w:rPr>
              <w:t>4</w:t>
            </w:r>
          </w:p>
        </w:tc>
        <w:tc>
          <w:tcPr>
            <w:tcW w:w="1320" w:type="pct"/>
          </w:tcPr>
          <w:p w14:paraId="1E5D8B8D" w14:textId="77777777" w:rsidR="004E1998" w:rsidRDefault="004E4D72">
            <w:r>
              <w:rPr>
                <w:rFonts w:hint="eastAsia"/>
              </w:rPr>
              <w:t>机器设备</w:t>
            </w:r>
          </w:p>
        </w:tc>
        <w:tc>
          <w:tcPr>
            <w:tcW w:w="1013" w:type="pct"/>
          </w:tcPr>
          <w:p w14:paraId="05BF7160" w14:textId="77777777" w:rsidR="004E1998" w:rsidRDefault="004E4D72">
            <w:pPr>
              <w:jc w:val="right"/>
            </w:pPr>
            <w:r>
              <w:rPr>
                <w:rFonts w:hint="eastAsia"/>
              </w:rPr>
              <w:t>10</w:t>
            </w:r>
          </w:p>
        </w:tc>
        <w:tc>
          <w:tcPr>
            <w:tcW w:w="1013" w:type="pct"/>
          </w:tcPr>
          <w:p w14:paraId="1C6D187D" w14:textId="77777777" w:rsidR="004E1998" w:rsidRDefault="004E4D72">
            <w:pPr>
              <w:jc w:val="center"/>
            </w:pPr>
            <w:r>
              <w:rPr>
                <w:rFonts w:hint="eastAsia"/>
              </w:rPr>
              <w:t>5.00</w:t>
            </w:r>
          </w:p>
        </w:tc>
        <w:tc>
          <w:tcPr>
            <w:tcW w:w="1013" w:type="pct"/>
          </w:tcPr>
          <w:p w14:paraId="2051381F" w14:textId="77777777" w:rsidR="004E1998" w:rsidRDefault="004E4D72">
            <w:pPr>
              <w:jc w:val="center"/>
            </w:pPr>
            <w:r>
              <w:rPr>
                <w:rFonts w:hint="eastAsia"/>
              </w:rPr>
              <w:t>9.50</w:t>
            </w:r>
          </w:p>
        </w:tc>
      </w:tr>
      <w:tr w:rsidR="004E1998" w14:paraId="61FE1FEE" w14:textId="77777777">
        <w:tc>
          <w:tcPr>
            <w:tcW w:w="640" w:type="pct"/>
          </w:tcPr>
          <w:p w14:paraId="5BAFF191" w14:textId="77777777" w:rsidR="004E1998" w:rsidRDefault="004E4D72">
            <w:pPr>
              <w:jc w:val="center"/>
            </w:pPr>
            <w:r>
              <w:rPr>
                <w:rFonts w:hint="eastAsia"/>
              </w:rPr>
              <w:t>5</w:t>
            </w:r>
          </w:p>
        </w:tc>
        <w:tc>
          <w:tcPr>
            <w:tcW w:w="1320" w:type="pct"/>
          </w:tcPr>
          <w:p w14:paraId="07D31D8C" w14:textId="77777777" w:rsidR="004E1998" w:rsidRDefault="004E4D72">
            <w:r>
              <w:rPr>
                <w:rFonts w:hint="eastAsia"/>
              </w:rPr>
              <w:t>运输工具</w:t>
            </w:r>
          </w:p>
        </w:tc>
        <w:tc>
          <w:tcPr>
            <w:tcW w:w="1013" w:type="pct"/>
          </w:tcPr>
          <w:p w14:paraId="492148F1" w14:textId="77777777" w:rsidR="004E1998" w:rsidRDefault="004E4D72">
            <w:pPr>
              <w:jc w:val="right"/>
            </w:pPr>
            <w:r>
              <w:rPr>
                <w:rFonts w:hint="eastAsia"/>
              </w:rPr>
              <w:t>4</w:t>
            </w:r>
          </w:p>
        </w:tc>
        <w:tc>
          <w:tcPr>
            <w:tcW w:w="1013" w:type="pct"/>
          </w:tcPr>
          <w:p w14:paraId="1CF83186" w14:textId="77777777" w:rsidR="004E1998" w:rsidRDefault="004E4D72">
            <w:pPr>
              <w:jc w:val="center"/>
            </w:pPr>
            <w:r>
              <w:rPr>
                <w:rFonts w:hint="eastAsia"/>
              </w:rPr>
              <w:t>5.00</w:t>
            </w:r>
          </w:p>
        </w:tc>
        <w:tc>
          <w:tcPr>
            <w:tcW w:w="1013" w:type="pct"/>
          </w:tcPr>
          <w:p w14:paraId="7890B1B3" w14:textId="77777777" w:rsidR="004E1998" w:rsidRDefault="004E4D72">
            <w:pPr>
              <w:jc w:val="center"/>
            </w:pPr>
            <w:r>
              <w:rPr>
                <w:rFonts w:hint="eastAsia"/>
              </w:rPr>
              <w:t>23.75</w:t>
            </w:r>
          </w:p>
        </w:tc>
      </w:tr>
      <w:tr w:rsidR="004E1998" w14:paraId="5D2CC084" w14:textId="77777777">
        <w:tc>
          <w:tcPr>
            <w:tcW w:w="640" w:type="pct"/>
          </w:tcPr>
          <w:p w14:paraId="6D1BC9B2" w14:textId="77777777" w:rsidR="004E1998" w:rsidRDefault="004E4D72">
            <w:pPr>
              <w:jc w:val="center"/>
            </w:pPr>
            <w:r>
              <w:rPr>
                <w:rFonts w:hint="eastAsia"/>
              </w:rPr>
              <w:t>6</w:t>
            </w:r>
          </w:p>
        </w:tc>
        <w:tc>
          <w:tcPr>
            <w:tcW w:w="1320" w:type="pct"/>
          </w:tcPr>
          <w:p w14:paraId="5E15A281" w14:textId="77777777" w:rsidR="004E1998" w:rsidRDefault="004E4D72">
            <w:r>
              <w:rPr>
                <w:rFonts w:hint="eastAsia"/>
              </w:rPr>
              <w:t>办公电子设备</w:t>
            </w:r>
          </w:p>
        </w:tc>
        <w:tc>
          <w:tcPr>
            <w:tcW w:w="1013" w:type="pct"/>
          </w:tcPr>
          <w:p w14:paraId="7F081DFA" w14:textId="77777777" w:rsidR="004E1998" w:rsidRDefault="004E4D72">
            <w:pPr>
              <w:jc w:val="right"/>
            </w:pPr>
            <w:r>
              <w:rPr>
                <w:rFonts w:hint="eastAsia"/>
              </w:rPr>
              <w:t>3</w:t>
            </w:r>
          </w:p>
        </w:tc>
        <w:tc>
          <w:tcPr>
            <w:tcW w:w="1013" w:type="pct"/>
          </w:tcPr>
          <w:p w14:paraId="75730E55" w14:textId="77777777" w:rsidR="004E1998" w:rsidRDefault="004E4D72">
            <w:pPr>
              <w:jc w:val="center"/>
            </w:pPr>
            <w:r>
              <w:rPr>
                <w:rFonts w:hint="eastAsia"/>
              </w:rPr>
              <w:t>5.00</w:t>
            </w:r>
          </w:p>
        </w:tc>
        <w:tc>
          <w:tcPr>
            <w:tcW w:w="1013" w:type="pct"/>
          </w:tcPr>
          <w:p w14:paraId="59F9BF4D" w14:textId="77777777" w:rsidR="004E1998" w:rsidRDefault="004E4D72">
            <w:pPr>
              <w:jc w:val="center"/>
            </w:pPr>
            <w:r>
              <w:rPr>
                <w:rFonts w:hint="eastAsia"/>
              </w:rPr>
              <w:t>31.67</w:t>
            </w:r>
          </w:p>
        </w:tc>
      </w:tr>
      <w:tr w:rsidR="004E1998" w14:paraId="01CF2BF8" w14:textId="77777777">
        <w:tc>
          <w:tcPr>
            <w:tcW w:w="640" w:type="pct"/>
          </w:tcPr>
          <w:p w14:paraId="31A64113" w14:textId="77777777" w:rsidR="004E1998" w:rsidRDefault="004E4D72">
            <w:pPr>
              <w:jc w:val="center"/>
            </w:pPr>
            <w:r>
              <w:rPr>
                <w:rFonts w:hint="eastAsia"/>
              </w:rPr>
              <w:t>7</w:t>
            </w:r>
          </w:p>
        </w:tc>
        <w:tc>
          <w:tcPr>
            <w:tcW w:w="1320" w:type="pct"/>
          </w:tcPr>
          <w:p w14:paraId="521B3D88" w14:textId="77777777" w:rsidR="004E1998" w:rsidRDefault="004E4D72">
            <w:r>
              <w:rPr>
                <w:rFonts w:hint="eastAsia"/>
              </w:rPr>
              <w:t>其他设备</w:t>
            </w:r>
          </w:p>
        </w:tc>
        <w:tc>
          <w:tcPr>
            <w:tcW w:w="1013" w:type="pct"/>
          </w:tcPr>
          <w:p w14:paraId="7A147D1E" w14:textId="77777777" w:rsidR="004E1998" w:rsidRDefault="004E4D72">
            <w:pPr>
              <w:jc w:val="right"/>
            </w:pPr>
            <w:r>
              <w:rPr>
                <w:rFonts w:hint="eastAsia"/>
              </w:rPr>
              <w:t>5</w:t>
            </w:r>
          </w:p>
        </w:tc>
        <w:tc>
          <w:tcPr>
            <w:tcW w:w="1013" w:type="pct"/>
          </w:tcPr>
          <w:p w14:paraId="7F10EB9E" w14:textId="77777777" w:rsidR="004E1998" w:rsidRDefault="004E4D72">
            <w:pPr>
              <w:jc w:val="center"/>
            </w:pPr>
            <w:r>
              <w:rPr>
                <w:rFonts w:hint="eastAsia"/>
              </w:rPr>
              <w:t>5.00</w:t>
            </w:r>
          </w:p>
        </w:tc>
        <w:tc>
          <w:tcPr>
            <w:tcW w:w="1013" w:type="pct"/>
          </w:tcPr>
          <w:p w14:paraId="472C1930" w14:textId="77777777" w:rsidR="004E1998" w:rsidRDefault="004E4D72">
            <w:pPr>
              <w:jc w:val="center"/>
            </w:pPr>
            <w:r>
              <w:rPr>
                <w:rFonts w:hint="eastAsia"/>
              </w:rPr>
              <w:t>19.00</w:t>
            </w:r>
          </w:p>
        </w:tc>
      </w:tr>
    </w:tbl>
    <w:p w14:paraId="4BC2A985" w14:textId="77777777" w:rsidR="004E1998" w:rsidRDefault="004E4D72">
      <w:pPr>
        <w:spacing w:line="360" w:lineRule="auto"/>
        <w:ind w:firstLineChars="200" w:firstLine="420"/>
        <w:rPr>
          <w:color w:val="000000" w:themeColor="text1"/>
        </w:rPr>
      </w:pPr>
      <w:r>
        <w:rPr>
          <w:rFonts w:hint="eastAsia"/>
          <w:color w:val="000000" w:themeColor="text1"/>
        </w:rPr>
        <w:t>本集团于每年年度终了，对固定资产的预计使用寿命、预计净残值和折旧方法进行复核，如发生改变，则作为会计估计变更处理。当固定资产被处置、或者预期通过使用或处置不能产生经济利益时，终止确认该固定资产。固定资产出售、转让、报废或毁损的处置收入扣除其账面价值和相关税费后的金额计入当期损益。</w:t>
      </w:r>
    </w:p>
    <w:p w14:paraId="05EE24C4"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在建工程</w:t>
      </w:r>
    </w:p>
    <w:p w14:paraId="1C0537B1" w14:textId="77777777" w:rsidR="004E1998"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519937068"/>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sdt>
      <w:sdtPr>
        <w:rPr>
          <w:rFonts w:hint="eastAsia"/>
          <w:color w:val="000000" w:themeColor="text1"/>
        </w:rPr>
        <w:alias w:val="在建工程核算方法"/>
        <w:tag w:val="_GBC_ed79f983df814c58add61776fe84c76e"/>
        <w:id w:val="509798152"/>
        <w:placeholder>
          <w:docPart w:val="GBC22222222222222222222222222222"/>
        </w:placeholder>
      </w:sdtPr>
      <w:sdtContent>
        <w:p w14:paraId="601E84BD" w14:textId="77777777" w:rsidR="004E1998" w:rsidRDefault="004E4D72">
          <w:pPr>
            <w:spacing w:line="360" w:lineRule="auto"/>
            <w:ind w:firstLineChars="200" w:firstLine="420"/>
            <w:rPr>
              <w:color w:val="000000" w:themeColor="text1"/>
            </w:rPr>
          </w:pPr>
          <w:r>
            <w:rPr>
              <w:rFonts w:hint="eastAsia"/>
              <w:color w:val="000000" w:themeColor="text1"/>
            </w:rPr>
            <w:t>在建工程成本按实际工程支出确定，包括在建期间发生的各项必要工程支出、工程达到预定可使用状态前的应予资本化的借款费用以及其他相关费用等。</w:t>
          </w:r>
        </w:p>
        <w:p w14:paraId="0DD72419" w14:textId="77777777" w:rsidR="004E1998" w:rsidRDefault="004E4D72">
          <w:pPr>
            <w:spacing w:line="360" w:lineRule="auto"/>
            <w:ind w:firstLineChars="200" w:firstLine="420"/>
            <w:rPr>
              <w:color w:val="000000" w:themeColor="text1"/>
            </w:rPr>
          </w:pPr>
          <w:r>
            <w:rPr>
              <w:rFonts w:hint="eastAsia"/>
              <w:color w:val="000000" w:themeColor="text1"/>
            </w:rPr>
            <w:t>在建工程在达到预定可使用状态之日起，根据工程预算、造价或工程实际成本等，按估计的价值结转固定资产，次月起开始计提折旧，待办理了竣工决算手续后再对固定资产原值差异进行调整。</w:t>
          </w:r>
        </w:p>
        <w:p w14:paraId="0F363587" w14:textId="77777777" w:rsidR="004E1998" w:rsidRDefault="004E4D72">
          <w:pPr>
            <w:spacing w:line="360" w:lineRule="auto"/>
            <w:ind w:firstLineChars="200" w:firstLine="420"/>
            <w:rPr>
              <w:color w:val="000000" w:themeColor="text1"/>
            </w:rPr>
          </w:pPr>
          <w:r>
            <w:rPr>
              <w:rFonts w:hint="eastAsia"/>
              <w:color w:val="000000" w:themeColor="text1"/>
            </w:rPr>
            <w:t>在建工程在达到预定可使用状态时转入固定资产，标准如下：</w:t>
          </w:r>
        </w:p>
        <w:tbl>
          <w:tblPr>
            <w:tblStyle w:val="aff2"/>
            <w:tblW w:w="5000" w:type="pct"/>
            <w:tblLook w:val="04A0" w:firstRow="1" w:lastRow="0" w:firstColumn="1" w:lastColumn="0" w:noHBand="0" w:noVBand="1"/>
          </w:tblPr>
          <w:tblGrid>
            <w:gridCol w:w="4410"/>
            <w:gridCol w:w="4413"/>
          </w:tblGrid>
          <w:tr w:rsidR="004E1998" w14:paraId="5A95C266" w14:textId="77777777">
            <w:tc>
              <w:tcPr>
                <w:tcW w:w="2499" w:type="pct"/>
              </w:tcPr>
              <w:p w14:paraId="49B45300" w14:textId="77777777" w:rsidR="004E1998" w:rsidRDefault="004E4D72">
                <w:pPr>
                  <w:jc w:val="center"/>
                  <w:rPr>
                    <w:b/>
                    <w:bCs/>
                    <w:color w:val="000000" w:themeColor="text1"/>
                  </w:rPr>
                </w:pPr>
                <w:r>
                  <w:rPr>
                    <w:rFonts w:hint="eastAsia"/>
                    <w:b/>
                    <w:bCs/>
                  </w:rPr>
                  <w:t>项目</w:t>
                </w:r>
              </w:p>
            </w:tc>
            <w:tc>
              <w:tcPr>
                <w:tcW w:w="2501" w:type="pct"/>
              </w:tcPr>
              <w:p w14:paraId="25E1167F" w14:textId="77777777" w:rsidR="004E1998" w:rsidRDefault="004E4D72">
                <w:pPr>
                  <w:jc w:val="center"/>
                  <w:rPr>
                    <w:b/>
                    <w:bCs/>
                    <w:color w:val="000000" w:themeColor="text1"/>
                  </w:rPr>
                </w:pPr>
                <w:r>
                  <w:rPr>
                    <w:rFonts w:hint="eastAsia"/>
                    <w:b/>
                    <w:bCs/>
                    <w:color w:val="000000" w:themeColor="text1"/>
                  </w:rPr>
                  <w:t>结转固定资产的标准</w:t>
                </w:r>
              </w:p>
            </w:tc>
          </w:tr>
          <w:tr w:rsidR="004E1998" w14:paraId="62644D76" w14:textId="77777777">
            <w:tc>
              <w:tcPr>
                <w:tcW w:w="2499" w:type="pct"/>
              </w:tcPr>
              <w:p w14:paraId="3E4FA0DE" w14:textId="77777777" w:rsidR="004E1998" w:rsidRDefault="004E4D72">
                <w:pPr>
                  <w:rPr>
                    <w:color w:val="000000" w:themeColor="text1"/>
                  </w:rPr>
                </w:pPr>
                <w:r>
                  <w:rPr>
                    <w:rFonts w:hint="eastAsia"/>
                  </w:rPr>
                  <w:t>房屋及建筑物</w:t>
                </w:r>
              </w:p>
            </w:tc>
            <w:tc>
              <w:tcPr>
                <w:tcW w:w="2501" w:type="pct"/>
              </w:tcPr>
              <w:p w14:paraId="0FDB3F04" w14:textId="77777777" w:rsidR="004E1998" w:rsidRDefault="004E4D72">
                <w:pPr>
                  <w:rPr>
                    <w:color w:val="000000" w:themeColor="text1"/>
                  </w:rPr>
                </w:pPr>
                <w:r>
                  <w:rPr>
                    <w:rFonts w:hint="eastAsia"/>
                  </w:rPr>
                  <w:t>满足日常生产经营的要求，可进行实际使用时</w:t>
                </w:r>
              </w:p>
            </w:tc>
          </w:tr>
          <w:tr w:rsidR="004E1998" w14:paraId="77D53AB4" w14:textId="77777777">
            <w:tc>
              <w:tcPr>
                <w:tcW w:w="2499" w:type="pct"/>
              </w:tcPr>
              <w:p w14:paraId="6A8A59B3" w14:textId="77777777" w:rsidR="004E1998" w:rsidRDefault="004E4D72">
                <w:pPr>
                  <w:rPr>
                    <w:color w:val="000000" w:themeColor="text1"/>
                  </w:rPr>
                </w:pPr>
                <w:r>
                  <w:rPr>
                    <w:rFonts w:hint="eastAsia"/>
                  </w:rPr>
                  <w:t>车间生产线</w:t>
                </w:r>
              </w:p>
            </w:tc>
            <w:tc>
              <w:tcPr>
                <w:tcW w:w="2501" w:type="pct"/>
              </w:tcPr>
              <w:p w14:paraId="58A0218F" w14:textId="77777777" w:rsidR="004E1998" w:rsidRDefault="004E4D72">
                <w:pPr>
                  <w:rPr>
                    <w:color w:val="000000" w:themeColor="text1"/>
                  </w:rPr>
                </w:pPr>
                <w:r>
                  <w:rPr>
                    <w:rFonts w:hint="eastAsia"/>
                  </w:rPr>
                  <w:t>达到设计要求，通过</w:t>
                </w:r>
                <w:r>
                  <w:rPr>
                    <w:rFonts w:hint="eastAsia"/>
                  </w:rPr>
                  <w:t>GMP</w:t>
                </w:r>
                <w:r>
                  <w:rPr>
                    <w:rFonts w:hint="eastAsia"/>
                  </w:rPr>
                  <w:t>符合性检查时</w:t>
                </w:r>
              </w:p>
            </w:tc>
          </w:tr>
          <w:tr w:rsidR="004E1998" w14:paraId="6AA5D19F" w14:textId="77777777">
            <w:tc>
              <w:tcPr>
                <w:tcW w:w="2499" w:type="pct"/>
              </w:tcPr>
              <w:p w14:paraId="3CFC8155" w14:textId="77777777" w:rsidR="004E1998" w:rsidRDefault="004E4D72">
                <w:pPr>
                  <w:rPr>
                    <w:color w:val="000000" w:themeColor="text1"/>
                  </w:rPr>
                </w:pPr>
                <w:r>
                  <w:rPr>
                    <w:rFonts w:hint="eastAsia"/>
                  </w:rPr>
                  <w:t>其他类机器设备</w:t>
                </w:r>
              </w:p>
            </w:tc>
            <w:tc>
              <w:tcPr>
                <w:tcW w:w="2501" w:type="pct"/>
              </w:tcPr>
              <w:p w14:paraId="3DFA6F13" w14:textId="77777777" w:rsidR="004E1998" w:rsidRDefault="004E4D72">
                <w:pPr>
                  <w:rPr>
                    <w:color w:val="000000" w:themeColor="text1"/>
                  </w:rPr>
                </w:pPr>
                <w:r>
                  <w:rPr>
                    <w:rFonts w:hint="eastAsia"/>
                  </w:rPr>
                  <w:t>达到设计要求，试生产检验合格时</w:t>
                </w:r>
              </w:p>
            </w:tc>
          </w:tr>
        </w:tbl>
        <w:p w14:paraId="2DB046AC" w14:textId="77777777" w:rsidR="004E1998" w:rsidRDefault="00000000">
          <w:pPr>
            <w:rPr>
              <w:color w:val="000000" w:themeColor="text1"/>
            </w:rPr>
          </w:pPr>
        </w:p>
      </w:sdtContent>
    </w:sdt>
    <w:p w14:paraId="5E940B06"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2064059096"/>
        <w:placeholder>
          <w:docPart w:val="GBC22222222222222222222222222222"/>
        </w:placeholder>
      </w:sdtPr>
      <w:sdtContent>
        <w:p w14:paraId="7077DD8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借款费用的会计处理方法"/>
        <w:tag w:val="_GBC_2101c32d32c64f39a8b8fcd2b72dbb0a"/>
        <w:id w:val="1317929899"/>
        <w:placeholder>
          <w:docPart w:val="GBC22222222222222222222222222222"/>
        </w:placeholder>
      </w:sdtPr>
      <w:sdtContent>
        <w:p w14:paraId="10CDE108" w14:textId="77777777" w:rsidR="004E1998" w:rsidRDefault="004E4D72">
          <w:pPr>
            <w:spacing w:line="360" w:lineRule="auto"/>
            <w:ind w:firstLineChars="200" w:firstLine="420"/>
            <w:rPr>
              <w:color w:val="000000" w:themeColor="text1"/>
            </w:rPr>
          </w:pPr>
          <w:r>
            <w:rPr>
              <w:rFonts w:hint="eastAsia"/>
              <w:color w:val="000000" w:themeColor="text1"/>
            </w:rPr>
            <w:t>本集团将发生的可直接归属于符合资本化条件的资产的购置或者生产的借款费用予以资本化，计入相关资产成本；其他借款费用在发生时根据其发生额确认为费用，计入当期损益。</w:t>
          </w:r>
        </w:p>
        <w:p w14:paraId="453EB930" w14:textId="77777777" w:rsidR="004E1998" w:rsidRDefault="004E4D72">
          <w:pPr>
            <w:spacing w:line="360" w:lineRule="auto"/>
            <w:ind w:firstLineChars="200" w:firstLine="420"/>
            <w:rPr>
              <w:color w:val="000000" w:themeColor="text1"/>
            </w:rPr>
          </w:pPr>
          <w:r>
            <w:rPr>
              <w:rFonts w:hint="eastAsia"/>
              <w:color w:val="000000" w:themeColor="text1"/>
            </w:rPr>
            <w:t>本集团确定的符合资本化条件的资产包括需要经过</w:t>
          </w:r>
          <w:r>
            <w:rPr>
              <w:rFonts w:hint="eastAsia"/>
              <w:color w:val="000000" w:themeColor="text1"/>
            </w:rPr>
            <w:t>1</w:t>
          </w:r>
          <w:r>
            <w:rPr>
              <w:rFonts w:hint="eastAsia"/>
              <w:color w:val="000000" w:themeColor="text1"/>
            </w:rPr>
            <w:t>年以上的购建或者生产活动才能达到预定可使用或者可销售状态的固定资产、投资性房地产和存货等的借款费用，在资产支出已经发生、借款费用已经发生、为使资产达到预定可使用或可销售状态所必要的购建或生产活动已经开始时，开始资本化；当购建或生产符合资本化条件的资产达到预定可使用或可销售状态时，停止资本化，其后发生的借款费用计入当期损益。如果符合资本化条件的资产在购建或者生产过程中发生非正常中断、且中断时间连续超过</w:t>
          </w:r>
          <w:r>
            <w:rPr>
              <w:rFonts w:hint="eastAsia"/>
              <w:color w:val="000000" w:themeColor="text1"/>
            </w:rPr>
            <w:t>3</w:t>
          </w:r>
          <w:r>
            <w:rPr>
              <w:rFonts w:hint="eastAsia"/>
              <w:color w:val="000000" w:themeColor="text1"/>
            </w:rPr>
            <w:t>个月，暂停借款费用的资本化，直至资产的购建或生产活动重新开始。</w:t>
          </w:r>
        </w:p>
        <w:p w14:paraId="7B8D925F" w14:textId="77777777" w:rsidR="004E1998" w:rsidRDefault="004E4D72">
          <w:pPr>
            <w:spacing w:line="360" w:lineRule="auto"/>
            <w:ind w:firstLineChars="200" w:firstLine="420"/>
            <w:rPr>
              <w:color w:val="000000" w:themeColor="text1"/>
            </w:rPr>
          </w:pPr>
          <w:r>
            <w:rPr>
              <w:rFonts w:hint="eastAsia"/>
              <w:color w:val="000000" w:themeColor="text1"/>
            </w:rPr>
            <w:t>在资本化期间内的每一会计期间，本集团按照以下方法确认借款费用的资本化金额：借入专门借款的，按照当期实际发生的利息费用，扣除尚未动用的借款资金存入银行取得的利息收入或进行暂时性投资取得的投资收益后的金额确定；占用一般借款的，根据累计资产支出超过专门借款部分的资产支出加权平均数乘以所占用一般借款的资本化率确定，其中资本化率根据一般借款加权平均利率计算确定。</w:t>
          </w:r>
        </w:p>
      </w:sdtContent>
    </w:sdt>
    <w:p w14:paraId="01354119"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lastRenderedPageBreak/>
        <w:t>生物资产</w:t>
      </w:r>
    </w:p>
    <w:sdt>
      <w:sdtPr>
        <w:rPr>
          <w:rFonts w:hint="eastAsia"/>
          <w:color w:val="000000" w:themeColor="text1"/>
        </w:rPr>
        <w:alias w:val="是否适用：生物资产_重要会计政策和估计[双击切换]"/>
        <w:tag w:val="_GBC_3c525bb9dd0340978b83e74317a40315"/>
        <w:id w:val="-182597625"/>
        <w:placeholder>
          <w:docPart w:val="GBC22222222222222222222222222222"/>
        </w:placeholder>
      </w:sdtPr>
      <w:sdtContent>
        <w:p w14:paraId="24C627C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F02181" w14:textId="77777777" w:rsidR="004E1998" w:rsidRDefault="004E1998">
      <w:pPr>
        <w:rPr>
          <w:color w:val="000000" w:themeColor="text1"/>
        </w:rPr>
      </w:pPr>
    </w:p>
    <w:p w14:paraId="77423E82"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137962498"/>
        <w:placeholder>
          <w:docPart w:val="GBC22222222222222222222222222222"/>
        </w:placeholder>
      </w:sdtPr>
      <w:sdtContent>
        <w:p w14:paraId="116293D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CE38E2" w14:textId="77777777" w:rsidR="004E1998" w:rsidRDefault="004E1998">
      <w:pPr>
        <w:rPr>
          <w:rFonts w:cs="Times New Roman"/>
          <w:color w:val="000000" w:themeColor="text1"/>
          <w:kern w:val="2"/>
        </w:rPr>
      </w:pPr>
    </w:p>
    <w:p w14:paraId="3B68FC29" w14:textId="77777777" w:rsidR="004E1998" w:rsidRDefault="004E4D72">
      <w:pPr>
        <w:pStyle w:val="3"/>
        <w:numPr>
          <w:ilvl w:val="0"/>
          <w:numId w:val="34"/>
        </w:numPr>
        <w:rPr>
          <w:rFonts w:ascii="宋体" w:hAnsi="宋体" w:hint="eastAsia"/>
          <w:color w:val="000000" w:themeColor="text1"/>
        </w:rPr>
      </w:pPr>
      <w:bookmarkStart w:id="159" w:name="_Hlk169007443"/>
      <w:r>
        <w:rPr>
          <w:rFonts w:ascii="宋体" w:hAnsi="宋体"/>
          <w:color w:val="000000" w:themeColor="text1"/>
        </w:rPr>
        <w:t>无形资产</w:t>
      </w:r>
    </w:p>
    <w:p w14:paraId="459E845D" w14:textId="77777777" w:rsidR="004E1998" w:rsidRDefault="004E4D72">
      <w:pPr>
        <w:pStyle w:val="4"/>
        <w:numPr>
          <w:ilvl w:val="3"/>
          <w:numId w:val="37"/>
        </w:numPr>
        <w:tabs>
          <w:tab w:val="left" w:pos="448"/>
        </w:tabs>
        <w:rPr>
          <w:rFonts w:ascii="宋体" w:hAnsi="宋体" w:hint="eastAsia"/>
          <w:color w:val="000000" w:themeColor="text1"/>
        </w:rPr>
      </w:pPr>
      <w:r>
        <w:rPr>
          <w:rFonts w:ascii="宋体" w:hAnsi="宋体" w:hint="eastAsia"/>
          <w:color w:val="000000" w:themeColor="text1"/>
        </w:rPr>
        <w:t>使用寿命及其确定依据、估计情况、摊销方法</w:t>
      </w:r>
      <w:r>
        <w:rPr>
          <w:rStyle w:val="aff5"/>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939714657"/>
        <w:placeholder>
          <w:docPart w:val="GBC22222222222222222222222222222"/>
        </w:placeholder>
      </w:sdtPr>
      <w:sdtContent>
        <w:p w14:paraId="6D48CAF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计价方法、使用寿命、减值测试"/>
        <w:tag w:val="_GBC_a9e64b18f452482eb6674ec605618dcc"/>
        <w:id w:val="879438696"/>
        <w:placeholder>
          <w:docPart w:val="GBC22222222222222222222222222222"/>
        </w:placeholder>
      </w:sdtPr>
      <w:sdtContent>
        <w:p w14:paraId="099AD862" w14:textId="77777777" w:rsidR="004E1998" w:rsidRDefault="004E4D72">
          <w:pPr>
            <w:spacing w:line="360" w:lineRule="auto"/>
            <w:ind w:firstLineChars="200" w:firstLine="420"/>
            <w:rPr>
              <w:color w:val="000000" w:themeColor="text1"/>
            </w:rPr>
          </w:pPr>
          <w:r>
            <w:rPr>
              <w:rFonts w:hint="eastAsia"/>
              <w:color w:val="000000" w:themeColor="text1"/>
            </w:rPr>
            <w:t>本集团无形资产包括土地使用权、专有技术、专利权、软件以及商标使用权等，按取得时的实际成本计量，其中，购入的无形资产，按实际支付的价款和相关的其他支出作为实际成本；投资者投入的无形资产，按投资合同或协议约定的价值确定实际成本，但合同或协议约定价值不公允的，按公允价值确定实际成本。</w:t>
          </w:r>
        </w:p>
        <w:p w14:paraId="146BD935" w14:textId="77777777" w:rsidR="004E1998" w:rsidRDefault="004E4D72">
          <w:pPr>
            <w:spacing w:line="360" w:lineRule="auto"/>
            <w:ind w:firstLineChars="200" w:firstLine="420"/>
            <w:rPr>
              <w:color w:val="000000" w:themeColor="text1"/>
            </w:rPr>
          </w:pPr>
          <w:r>
            <w:rPr>
              <w:rFonts w:hint="eastAsia"/>
              <w:color w:val="000000" w:themeColor="text1"/>
            </w:rPr>
            <w:t>土地使用权从出让起始日起，按其出让年限平均摊销；专有技术、专利权、软件、商标使用权和其他无形资产按预计使用年限、合同规定的受益年限和法律规定的有效年限三者中最短者分期平均摊销。摊销金额按其受益对象计入相关资产成本和当期损益。具体摊销年限如下：</w:t>
          </w:r>
        </w:p>
        <w:tbl>
          <w:tblPr>
            <w:tblStyle w:val="aff2"/>
            <w:tblW w:w="0" w:type="auto"/>
            <w:jc w:val="center"/>
            <w:tblLook w:val="04A0" w:firstRow="1" w:lastRow="0" w:firstColumn="1" w:lastColumn="0" w:noHBand="0" w:noVBand="1"/>
          </w:tblPr>
          <w:tblGrid>
            <w:gridCol w:w="1470"/>
            <w:gridCol w:w="1470"/>
            <w:gridCol w:w="1470"/>
            <w:gridCol w:w="1471"/>
            <w:gridCol w:w="1471"/>
            <w:gridCol w:w="1471"/>
          </w:tblGrid>
          <w:tr w:rsidR="004E1998" w14:paraId="6B6F09AA" w14:textId="77777777">
            <w:trPr>
              <w:jc w:val="center"/>
            </w:trPr>
            <w:tc>
              <w:tcPr>
                <w:tcW w:w="1470" w:type="dxa"/>
                <w:vAlign w:val="center"/>
              </w:tcPr>
              <w:p w14:paraId="54AE48AE" w14:textId="77777777" w:rsidR="004E1998" w:rsidRDefault="004E4D72">
                <w:pPr>
                  <w:spacing w:line="360" w:lineRule="auto"/>
                  <w:jc w:val="center"/>
                  <w:rPr>
                    <w:color w:val="000000" w:themeColor="text1"/>
                  </w:rPr>
                </w:pPr>
                <w:r>
                  <w:rPr>
                    <w:rFonts w:hint="eastAsia"/>
                  </w:rPr>
                  <w:t>项目</w:t>
                </w:r>
              </w:p>
            </w:tc>
            <w:tc>
              <w:tcPr>
                <w:tcW w:w="1470" w:type="dxa"/>
                <w:vAlign w:val="center"/>
              </w:tcPr>
              <w:p w14:paraId="3D27155A" w14:textId="77777777" w:rsidR="004E1998" w:rsidRDefault="004E4D72">
                <w:pPr>
                  <w:spacing w:line="360" w:lineRule="auto"/>
                  <w:jc w:val="center"/>
                  <w:rPr>
                    <w:color w:val="000000" w:themeColor="text1"/>
                  </w:rPr>
                </w:pPr>
                <w:r>
                  <w:rPr>
                    <w:rFonts w:hint="eastAsia"/>
                  </w:rPr>
                  <w:t>土地使用权</w:t>
                </w:r>
              </w:p>
            </w:tc>
            <w:tc>
              <w:tcPr>
                <w:tcW w:w="1470" w:type="dxa"/>
                <w:vAlign w:val="center"/>
              </w:tcPr>
              <w:p w14:paraId="1F6AE4E1" w14:textId="77777777" w:rsidR="004E1998" w:rsidRDefault="004E4D72">
                <w:pPr>
                  <w:spacing w:line="360" w:lineRule="auto"/>
                  <w:jc w:val="center"/>
                  <w:rPr>
                    <w:color w:val="000000" w:themeColor="text1"/>
                  </w:rPr>
                </w:pPr>
                <w:r>
                  <w:rPr>
                    <w:rFonts w:hint="eastAsia"/>
                  </w:rPr>
                  <w:t>专有技术</w:t>
                </w:r>
              </w:p>
            </w:tc>
            <w:tc>
              <w:tcPr>
                <w:tcW w:w="1471" w:type="dxa"/>
                <w:vAlign w:val="center"/>
              </w:tcPr>
              <w:p w14:paraId="62DB54A4" w14:textId="77777777" w:rsidR="004E1998" w:rsidRDefault="004E4D72">
                <w:pPr>
                  <w:spacing w:line="360" w:lineRule="auto"/>
                  <w:jc w:val="center"/>
                  <w:rPr>
                    <w:color w:val="000000" w:themeColor="text1"/>
                  </w:rPr>
                </w:pPr>
                <w:r>
                  <w:rPr>
                    <w:rFonts w:hint="eastAsia"/>
                  </w:rPr>
                  <w:t>专利权</w:t>
                </w:r>
              </w:p>
            </w:tc>
            <w:tc>
              <w:tcPr>
                <w:tcW w:w="1471" w:type="dxa"/>
                <w:vAlign w:val="center"/>
              </w:tcPr>
              <w:p w14:paraId="134B0DAB" w14:textId="77777777" w:rsidR="004E1998" w:rsidRDefault="004E4D72">
                <w:pPr>
                  <w:spacing w:line="360" w:lineRule="auto"/>
                  <w:jc w:val="center"/>
                  <w:rPr>
                    <w:color w:val="000000" w:themeColor="text1"/>
                  </w:rPr>
                </w:pPr>
                <w:r>
                  <w:rPr>
                    <w:rFonts w:hint="eastAsia"/>
                  </w:rPr>
                  <w:t>软件</w:t>
                </w:r>
              </w:p>
            </w:tc>
            <w:tc>
              <w:tcPr>
                <w:tcW w:w="1471" w:type="dxa"/>
                <w:vAlign w:val="center"/>
              </w:tcPr>
              <w:p w14:paraId="415816CA" w14:textId="77777777" w:rsidR="004E1998" w:rsidRDefault="004E4D72">
                <w:pPr>
                  <w:spacing w:line="360" w:lineRule="auto"/>
                  <w:jc w:val="center"/>
                  <w:rPr>
                    <w:color w:val="000000" w:themeColor="text1"/>
                  </w:rPr>
                </w:pPr>
                <w:r>
                  <w:rPr>
                    <w:rFonts w:hint="eastAsia"/>
                  </w:rPr>
                  <w:t>商标使用权</w:t>
                </w:r>
              </w:p>
            </w:tc>
          </w:tr>
          <w:tr w:rsidR="004E1998" w14:paraId="72FD2021" w14:textId="77777777">
            <w:trPr>
              <w:trHeight w:val="343"/>
              <w:jc w:val="center"/>
            </w:trPr>
            <w:tc>
              <w:tcPr>
                <w:tcW w:w="1470" w:type="dxa"/>
                <w:vAlign w:val="center"/>
              </w:tcPr>
              <w:p w14:paraId="1DD2A723" w14:textId="77777777" w:rsidR="004E1998" w:rsidRDefault="004E4D72">
                <w:pPr>
                  <w:spacing w:line="360" w:lineRule="auto"/>
                  <w:jc w:val="center"/>
                  <w:rPr>
                    <w:color w:val="000000" w:themeColor="text1"/>
                  </w:rPr>
                </w:pPr>
                <w:r>
                  <w:rPr>
                    <w:rFonts w:hint="eastAsia"/>
                  </w:rPr>
                  <w:t>摊销年限</w:t>
                </w:r>
              </w:p>
            </w:tc>
            <w:tc>
              <w:tcPr>
                <w:tcW w:w="1470" w:type="dxa"/>
                <w:vAlign w:val="center"/>
              </w:tcPr>
              <w:p w14:paraId="35629E3E" w14:textId="77777777" w:rsidR="004E1998" w:rsidRDefault="004E4D72">
                <w:pPr>
                  <w:spacing w:line="360" w:lineRule="auto"/>
                  <w:jc w:val="center"/>
                  <w:rPr>
                    <w:color w:val="000000" w:themeColor="text1"/>
                  </w:rPr>
                </w:pPr>
                <w:r>
                  <w:rPr>
                    <w:rFonts w:hint="eastAsia"/>
                  </w:rPr>
                  <w:t>20-50</w:t>
                </w:r>
                <w:r>
                  <w:rPr>
                    <w:rFonts w:hint="eastAsia"/>
                  </w:rPr>
                  <w:t>年</w:t>
                </w:r>
              </w:p>
            </w:tc>
            <w:tc>
              <w:tcPr>
                <w:tcW w:w="1470" w:type="dxa"/>
                <w:vAlign w:val="center"/>
              </w:tcPr>
              <w:p w14:paraId="235D70AA" w14:textId="77777777" w:rsidR="004E1998" w:rsidRDefault="004E4D72">
                <w:pPr>
                  <w:spacing w:line="360" w:lineRule="auto"/>
                  <w:jc w:val="center"/>
                  <w:rPr>
                    <w:color w:val="000000" w:themeColor="text1"/>
                  </w:rPr>
                </w:pPr>
                <w:r>
                  <w:rPr>
                    <w:rFonts w:hint="eastAsia"/>
                  </w:rPr>
                  <w:t>5-10</w:t>
                </w:r>
                <w:r>
                  <w:rPr>
                    <w:rFonts w:hint="eastAsia"/>
                  </w:rPr>
                  <w:t>年</w:t>
                </w:r>
              </w:p>
            </w:tc>
            <w:tc>
              <w:tcPr>
                <w:tcW w:w="1471" w:type="dxa"/>
                <w:vAlign w:val="center"/>
              </w:tcPr>
              <w:p w14:paraId="52B7EFD1" w14:textId="77777777" w:rsidR="004E1998" w:rsidRDefault="004E4D72">
                <w:pPr>
                  <w:spacing w:line="360" w:lineRule="auto"/>
                  <w:jc w:val="center"/>
                  <w:rPr>
                    <w:color w:val="000000" w:themeColor="text1"/>
                  </w:rPr>
                </w:pPr>
                <w:r>
                  <w:rPr>
                    <w:rFonts w:hint="eastAsia"/>
                  </w:rPr>
                  <w:t>5-10</w:t>
                </w:r>
                <w:r>
                  <w:rPr>
                    <w:rFonts w:hint="eastAsia"/>
                  </w:rPr>
                  <w:t>年</w:t>
                </w:r>
              </w:p>
            </w:tc>
            <w:tc>
              <w:tcPr>
                <w:tcW w:w="1471" w:type="dxa"/>
                <w:vAlign w:val="center"/>
              </w:tcPr>
              <w:p w14:paraId="7577F865" w14:textId="77777777" w:rsidR="004E1998" w:rsidRDefault="004E4D72">
                <w:pPr>
                  <w:spacing w:line="360" w:lineRule="auto"/>
                  <w:jc w:val="center"/>
                  <w:rPr>
                    <w:color w:val="000000" w:themeColor="text1"/>
                  </w:rPr>
                </w:pPr>
                <w:r>
                  <w:rPr>
                    <w:rFonts w:hint="eastAsia"/>
                  </w:rPr>
                  <w:t>5</w:t>
                </w:r>
                <w:r>
                  <w:rPr>
                    <w:rFonts w:hint="eastAsia"/>
                  </w:rPr>
                  <w:t>年</w:t>
                </w:r>
              </w:p>
            </w:tc>
            <w:tc>
              <w:tcPr>
                <w:tcW w:w="1471" w:type="dxa"/>
                <w:vAlign w:val="center"/>
              </w:tcPr>
              <w:p w14:paraId="168121DF" w14:textId="77777777" w:rsidR="004E1998" w:rsidRDefault="004E4D72">
                <w:pPr>
                  <w:spacing w:line="360" w:lineRule="auto"/>
                  <w:jc w:val="center"/>
                  <w:rPr>
                    <w:color w:val="000000" w:themeColor="text1"/>
                  </w:rPr>
                </w:pPr>
                <w:r>
                  <w:rPr>
                    <w:rFonts w:hint="eastAsia"/>
                  </w:rPr>
                  <w:t>10</w:t>
                </w:r>
                <w:r>
                  <w:rPr>
                    <w:rFonts w:hint="eastAsia"/>
                  </w:rPr>
                  <w:t>年</w:t>
                </w:r>
              </w:p>
            </w:tc>
          </w:tr>
        </w:tbl>
        <w:p w14:paraId="1C9F1DC8" w14:textId="77777777" w:rsidR="004E1998" w:rsidRDefault="004E4D72">
          <w:pPr>
            <w:spacing w:line="360" w:lineRule="auto"/>
            <w:ind w:firstLineChars="200" w:firstLine="420"/>
            <w:rPr>
              <w:color w:val="000000" w:themeColor="text1"/>
            </w:rPr>
          </w:pPr>
          <w:r>
            <w:rPr>
              <w:rFonts w:hint="eastAsia"/>
              <w:color w:val="000000" w:themeColor="text1"/>
            </w:rPr>
            <w:t>对使用寿命有限的无形资产的预计使用寿命及摊销方法于每年年度终了进行复核，如发生改变，则作为会计估计变更处理。在每个会计期间对使用寿命不确定的无形资产的预计使用寿命进行复核，如有证据表明无形资产的使用寿命是有限的，则估计其使用寿命并在预计使用寿命内摊销。</w:t>
          </w:r>
        </w:p>
      </w:sdtContent>
    </w:sdt>
    <w:p w14:paraId="1F46300A" w14:textId="77777777" w:rsidR="004E1998" w:rsidRDefault="004E1998">
      <w:pPr>
        <w:rPr>
          <w:color w:val="000000" w:themeColor="text1"/>
        </w:rPr>
      </w:pPr>
    </w:p>
    <w:p w14:paraId="62ADB3D1" w14:textId="77777777" w:rsidR="004E1998" w:rsidRDefault="004E4D72">
      <w:pPr>
        <w:pStyle w:val="4"/>
        <w:numPr>
          <w:ilvl w:val="3"/>
          <w:numId w:val="37"/>
        </w:numPr>
        <w:tabs>
          <w:tab w:val="left" w:pos="448"/>
        </w:tabs>
        <w:rPr>
          <w:rFonts w:ascii="宋体" w:hAnsi="宋体" w:hint="eastAsia"/>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2108962289"/>
        <w:placeholder>
          <w:docPart w:val="GBC22222222222222222222222222222"/>
        </w:placeholder>
      </w:sdtPr>
      <w:sdtContent>
        <w:p w14:paraId="3CD83E0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内部研究、开发支出会计政策"/>
        <w:tag w:val="_GBC_af7b1338d88344dfb8cd34ed66bfe672"/>
        <w:id w:val="154189034"/>
        <w:placeholder>
          <w:docPart w:val="GBC22222222222222222222222222222"/>
        </w:placeholder>
      </w:sdtPr>
      <w:sdtContent>
        <w:p w14:paraId="350D8C02" w14:textId="77777777" w:rsidR="004E1998" w:rsidRDefault="004E4D72">
          <w:pPr>
            <w:spacing w:line="360" w:lineRule="auto"/>
            <w:ind w:firstLineChars="200" w:firstLine="420"/>
            <w:rPr>
              <w:color w:val="000000" w:themeColor="text1"/>
            </w:rPr>
          </w:pPr>
          <w:r>
            <w:rPr>
              <w:rFonts w:hint="eastAsia"/>
              <w:color w:val="000000" w:themeColor="text1"/>
            </w:rPr>
            <w:t>本集团的研究开发支出根据其性质以及研发活动最终形成无形资产是否具有不确定性，分为研究阶段支出和开发阶段支出。研究阶段的支出，于发生时计入当期损益；开发阶段的支出，同时满足下列条件的，确认为无形资产：</w:t>
          </w:r>
        </w:p>
        <w:p w14:paraId="63C0F35A"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）完成该无形资产以使其能够使用或出售在技术上具有可行性；</w:t>
          </w:r>
        </w:p>
        <w:p w14:paraId="7C44C099"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）具有完成该无形资产并使用或出售的意图；</w:t>
          </w:r>
        </w:p>
        <w:p w14:paraId="749DA5EA" w14:textId="77777777" w:rsidR="004E1998" w:rsidRDefault="004E4D72">
          <w:pPr>
            <w:spacing w:line="360" w:lineRule="auto"/>
            <w:ind w:firstLineChars="200" w:firstLine="420"/>
            <w:rPr>
              <w:color w:val="000000" w:themeColor="text1"/>
            </w:rPr>
          </w:pPr>
          <w:r>
            <w:rPr>
              <w:rFonts w:hint="eastAsia"/>
              <w:color w:val="000000" w:themeColor="text1"/>
            </w:rPr>
            <w:t>3</w:t>
          </w:r>
          <w:r>
            <w:rPr>
              <w:rFonts w:hint="eastAsia"/>
              <w:color w:val="000000" w:themeColor="text1"/>
            </w:rPr>
            <w:t>）运用该无形资产生产的产品存在市场或无形资产自身存在市场；</w:t>
          </w:r>
        </w:p>
        <w:p w14:paraId="5EF2F76B" w14:textId="77777777" w:rsidR="004E1998" w:rsidRDefault="004E4D72">
          <w:pPr>
            <w:spacing w:line="360" w:lineRule="auto"/>
            <w:ind w:firstLineChars="200" w:firstLine="420"/>
            <w:rPr>
              <w:color w:val="000000" w:themeColor="text1"/>
            </w:rPr>
          </w:pPr>
          <w:r>
            <w:rPr>
              <w:rFonts w:hint="eastAsia"/>
              <w:color w:val="000000" w:themeColor="text1"/>
            </w:rPr>
            <w:t>4</w:t>
          </w:r>
          <w:r>
            <w:rPr>
              <w:rFonts w:hint="eastAsia"/>
              <w:color w:val="000000" w:themeColor="text1"/>
            </w:rPr>
            <w:t>）有足够的技术、财务资源和其他资源支持，以完成该无形资产的开发，并有能力使用或出售该无形资产；</w:t>
          </w:r>
        </w:p>
        <w:p w14:paraId="2A0AB5FD" w14:textId="77777777" w:rsidR="004E1998" w:rsidRDefault="004E4D72">
          <w:pPr>
            <w:spacing w:line="360" w:lineRule="auto"/>
            <w:ind w:firstLineChars="200" w:firstLine="420"/>
            <w:rPr>
              <w:color w:val="000000" w:themeColor="text1"/>
            </w:rPr>
          </w:pPr>
          <w:r>
            <w:rPr>
              <w:rFonts w:hint="eastAsia"/>
              <w:color w:val="000000" w:themeColor="text1"/>
            </w:rPr>
            <w:t>5</w:t>
          </w:r>
          <w:r>
            <w:rPr>
              <w:rFonts w:hint="eastAsia"/>
              <w:color w:val="000000" w:themeColor="text1"/>
            </w:rPr>
            <w:t>）归属于该无形资产开发阶段的支出能够可靠地计量。</w:t>
          </w:r>
        </w:p>
        <w:p w14:paraId="77F476E2" w14:textId="77777777" w:rsidR="004E1998" w:rsidRDefault="004E4D72">
          <w:pPr>
            <w:spacing w:line="360" w:lineRule="auto"/>
            <w:ind w:firstLineChars="200" w:firstLine="420"/>
            <w:rPr>
              <w:color w:val="000000" w:themeColor="text1"/>
            </w:rPr>
          </w:pPr>
          <w:r>
            <w:rPr>
              <w:rFonts w:hint="eastAsia"/>
              <w:color w:val="000000" w:themeColor="text1"/>
            </w:rPr>
            <w:t>不满足上述条件的开发阶段的支出，于发生时计入当期损益。前期已计入损益的开发支出在以后期间不再确认为资产。已资本化的开发阶段的支出在资产负债表上列示为开发支出，自该项目达到预定可使用状态之日起转为无形资产列报。</w:t>
          </w:r>
        </w:p>
        <w:p w14:paraId="4ECF877A" w14:textId="77777777" w:rsidR="004E1998" w:rsidRDefault="004E4D72">
          <w:pPr>
            <w:spacing w:line="360" w:lineRule="auto"/>
            <w:ind w:firstLineChars="200" w:firstLine="420"/>
            <w:rPr>
              <w:color w:val="000000" w:themeColor="text1"/>
            </w:rPr>
          </w:pPr>
          <w:r>
            <w:rPr>
              <w:rFonts w:hint="eastAsia"/>
              <w:color w:val="000000" w:themeColor="text1"/>
            </w:rPr>
            <w:lastRenderedPageBreak/>
            <w:t>本集团在取得国家药监局《临床试验批件》（或生物等效性实验批件）之前（含取得临床试验批件之时点）所从事的工作为研究阶段，所发生的支出全部计入当期损益；取得国家药监局《临床试验批件》（或生物等效性实验批件）之后至获得新药证书（或生产批件）之前所从事的工作为开发阶段，该阶段所发生的支出在符合上述开发阶段资本化的条件时予以资本化，如确实无法区分应归属于取得国家药监局《临床试验批件》之前或之后发生的支出，则将其发生的支出全部计入当期损益。</w:t>
          </w:r>
        </w:p>
      </w:sdtContent>
    </w:sdt>
    <w:bookmarkEnd w:id="159"/>
    <w:p w14:paraId="0A8D285E" w14:textId="77777777" w:rsidR="004E1998" w:rsidRDefault="004E1998">
      <w:pPr>
        <w:rPr>
          <w:color w:val="000000" w:themeColor="text1"/>
        </w:rPr>
      </w:pPr>
    </w:p>
    <w:p w14:paraId="645257D7" w14:textId="77777777" w:rsidR="004E1998" w:rsidRDefault="004E4D72">
      <w:pPr>
        <w:pStyle w:val="3"/>
        <w:numPr>
          <w:ilvl w:val="0"/>
          <w:numId w:val="34"/>
        </w:numPr>
        <w:rPr>
          <w:rFonts w:ascii="宋体" w:hAnsi="宋体" w:hint="eastAsia"/>
          <w:color w:val="000000" w:themeColor="text1"/>
          <w:szCs w:val="21"/>
        </w:rPr>
      </w:pPr>
      <w:bookmarkStart w:id="160" w:name="_Hlk44405424"/>
      <w:r>
        <w:rPr>
          <w:rFonts w:ascii="宋体" w:hAnsi="宋体" w:hint="eastAsia"/>
          <w:color w:val="000000" w:themeColor="text1"/>
          <w:szCs w:val="21"/>
        </w:rPr>
        <w:t>长期资产减值</w:t>
      </w:r>
    </w:p>
    <w:sdt>
      <w:sdtPr>
        <w:rPr>
          <w:rFonts w:hint="eastAsia"/>
          <w:color w:val="000000" w:themeColor="text1"/>
        </w:rPr>
        <w:alias w:val="是否适用：长期资产减值_重要会计政策和估计[双击切换]"/>
        <w:tag w:val="_GBC_d0feb744f96144ffa5335cd194c6cdf9"/>
        <w:id w:val="-1172721320"/>
        <w:placeholder>
          <w:docPart w:val="GBC22222222222222222222222222222"/>
        </w:placeholder>
      </w:sdtPr>
      <w:sdtContent>
        <w:p w14:paraId="4600CE1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377157858"/>
        <w:placeholder>
          <w:docPart w:val="GBC22222222222222222222222222222"/>
        </w:placeholder>
      </w:sdtPr>
      <w:sdtContent>
        <w:p w14:paraId="091BB4E8"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本集团于每一资产负债表日对长期股权投资、采用成本模式计量的投资性房地产、固定资产、在建工程、使用寿命有限的无形资产等项目进行检查，当存在减值迹象时，本集团进行减值测试。对商誉和使用寿命不确定的无形资产，无论是否存在减值迹象，每年末均进行减值测试。难以对单项资产的可收回金额进行测试的，以该资产所属的资产组或资产组组合为基础测试。减值测试后，若该资产的账面价值超过其可收回金额，其差额确认为减值损失，上述资产的减值损失一经确认，在以后会计期间不予转回。资产的可收回金额是指资产的公允价值减去处置费用后的净额与资产预计未来现金流量的现值两者之间的较高者。出现减值的迹象如下：</w:t>
          </w:r>
        </w:p>
        <w:p w14:paraId="06F7D77D"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）资产的市价当期大幅度下跌，其跌幅明显高于因时间的推移或者正常使用而预计的下跌；</w:t>
          </w:r>
        </w:p>
        <w:p w14:paraId="6D129A84"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）公司经营所处的经济、技术或者法律等环境以及资产所处的市场在当期或者将在近期发生重大变化，从而对公司产生不利影响；</w:t>
          </w:r>
        </w:p>
        <w:p w14:paraId="7DBEBE6C" w14:textId="77777777" w:rsidR="004E1998" w:rsidRDefault="004E4D72">
          <w:pPr>
            <w:spacing w:line="360" w:lineRule="auto"/>
            <w:ind w:firstLineChars="200" w:firstLine="420"/>
            <w:rPr>
              <w:color w:val="000000" w:themeColor="text1"/>
            </w:rPr>
          </w:pPr>
          <w:r>
            <w:rPr>
              <w:rFonts w:hint="eastAsia"/>
              <w:color w:val="000000" w:themeColor="text1"/>
            </w:rPr>
            <w:t>3</w:t>
          </w:r>
          <w:r>
            <w:rPr>
              <w:rFonts w:hint="eastAsia"/>
              <w:color w:val="000000" w:themeColor="text1"/>
            </w:rPr>
            <w:t>）市场利率或者其他市场投资报酬率在当期已经提高，从而影响计算资产预计未来现金流量现值的折现率，导致资产可收回金额大幅度降低；</w:t>
          </w:r>
        </w:p>
        <w:p w14:paraId="199C3AD6" w14:textId="77777777" w:rsidR="004E1998" w:rsidRDefault="004E4D72">
          <w:pPr>
            <w:spacing w:line="360" w:lineRule="auto"/>
            <w:ind w:firstLineChars="200" w:firstLine="420"/>
            <w:rPr>
              <w:color w:val="000000" w:themeColor="text1"/>
            </w:rPr>
          </w:pPr>
          <w:r>
            <w:rPr>
              <w:rFonts w:hint="eastAsia"/>
              <w:color w:val="000000" w:themeColor="text1"/>
            </w:rPr>
            <w:t>4</w:t>
          </w:r>
          <w:r>
            <w:rPr>
              <w:rFonts w:hint="eastAsia"/>
              <w:color w:val="000000" w:themeColor="text1"/>
            </w:rPr>
            <w:t>）有证据表明资产已经陈旧过时或者其实体已经损坏；</w:t>
          </w:r>
        </w:p>
        <w:p w14:paraId="1989D220" w14:textId="77777777" w:rsidR="004E1998" w:rsidRDefault="004E4D72">
          <w:pPr>
            <w:spacing w:line="360" w:lineRule="auto"/>
            <w:ind w:firstLineChars="200" w:firstLine="420"/>
            <w:rPr>
              <w:color w:val="000000" w:themeColor="text1"/>
            </w:rPr>
          </w:pPr>
          <w:r>
            <w:rPr>
              <w:rFonts w:hint="eastAsia"/>
              <w:color w:val="000000" w:themeColor="text1"/>
            </w:rPr>
            <w:t>5</w:t>
          </w:r>
          <w:r>
            <w:rPr>
              <w:rFonts w:hint="eastAsia"/>
              <w:color w:val="000000" w:themeColor="text1"/>
            </w:rPr>
            <w:t>）资产已经或者将被闲置、终止使用或者计划提前处置；</w:t>
          </w:r>
        </w:p>
        <w:p w14:paraId="574ED9CF" w14:textId="77777777" w:rsidR="004E1998" w:rsidRDefault="004E4D72">
          <w:pPr>
            <w:spacing w:line="360" w:lineRule="auto"/>
            <w:ind w:firstLineChars="200" w:firstLine="420"/>
            <w:rPr>
              <w:color w:val="000000" w:themeColor="text1"/>
            </w:rPr>
          </w:pPr>
          <w:r>
            <w:rPr>
              <w:rFonts w:hint="eastAsia"/>
              <w:color w:val="000000" w:themeColor="text1"/>
            </w:rPr>
            <w:t>6</w:t>
          </w:r>
          <w:r>
            <w:rPr>
              <w:rFonts w:hint="eastAsia"/>
              <w:color w:val="000000" w:themeColor="text1"/>
            </w:rPr>
            <w:t>）公司内部报告的证据表明资产的经济绩效已经低于或者将低于预期，如资产所创造的净现金流量或者实现的营业利润（或亏损）远远低于（或高于）预计金额等；</w:t>
          </w:r>
        </w:p>
        <w:p w14:paraId="0706BF48" w14:textId="77777777" w:rsidR="004E1998" w:rsidRDefault="004E4D72">
          <w:pPr>
            <w:spacing w:line="360" w:lineRule="auto"/>
            <w:ind w:firstLineChars="200" w:firstLine="420"/>
            <w:rPr>
              <w:color w:val="000000" w:themeColor="text1"/>
            </w:rPr>
          </w:pPr>
          <w:r>
            <w:rPr>
              <w:rFonts w:hint="eastAsia"/>
              <w:color w:val="000000" w:themeColor="text1"/>
            </w:rPr>
            <w:t>7</w:t>
          </w:r>
          <w:r>
            <w:rPr>
              <w:rFonts w:hint="eastAsia"/>
              <w:color w:val="000000" w:themeColor="text1"/>
            </w:rPr>
            <w:t>）其他表明资产可能已经发生减值的迹象。</w:t>
          </w:r>
        </w:p>
        <w:p w14:paraId="28E4E1E8" w14:textId="77777777" w:rsidR="004E1998" w:rsidRDefault="004E4D72">
          <w:pPr>
            <w:spacing w:line="360" w:lineRule="auto"/>
            <w:ind w:firstLineChars="200" w:firstLine="420"/>
            <w:rPr>
              <w:color w:val="000000" w:themeColor="text1"/>
            </w:rPr>
          </w:pPr>
          <w:r>
            <w:rPr>
              <w:rFonts w:hint="eastAsia"/>
              <w:color w:val="000000" w:themeColor="text1"/>
            </w:rPr>
            <w:t>（</w:t>
          </w:r>
          <w:r>
            <w:rPr>
              <w:color w:val="000000" w:themeColor="text1"/>
            </w:rPr>
            <w:t>2</w:t>
          </w:r>
          <w:r>
            <w:rPr>
              <w:rFonts w:hint="eastAsia"/>
              <w:color w:val="000000" w:themeColor="text1"/>
            </w:rPr>
            <w:t>）除金融资产和商誉之外的非流动资产减值</w:t>
          </w:r>
        </w:p>
        <w:p w14:paraId="6FBB5653" w14:textId="77777777" w:rsidR="004E1998" w:rsidRDefault="004E4D72">
          <w:pPr>
            <w:spacing w:line="360" w:lineRule="auto"/>
            <w:ind w:firstLineChars="200" w:firstLine="420"/>
            <w:rPr>
              <w:color w:val="000000" w:themeColor="text1"/>
            </w:rPr>
          </w:pPr>
          <w:r>
            <w:rPr>
              <w:rFonts w:hint="eastAsia"/>
              <w:color w:val="000000" w:themeColor="text1"/>
            </w:rPr>
            <w:t>本集团在进行减值测试时，按照资产的公允价值减去处置费用后的净额与资产预计未来现金流量的现值两者之间的较高者确定其可收回金额。减值测试后，若该资产的账面价值超过其可收回金额，其差额确认为减值损失。</w:t>
          </w:r>
        </w:p>
        <w:p w14:paraId="00EB8E37" w14:textId="77777777" w:rsidR="004E1998" w:rsidRDefault="004E4D72">
          <w:pPr>
            <w:spacing w:line="360" w:lineRule="auto"/>
            <w:ind w:firstLineChars="200" w:firstLine="420"/>
            <w:rPr>
              <w:color w:val="000000" w:themeColor="text1"/>
            </w:rPr>
          </w:pPr>
          <w:r>
            <w:rPr>
              <w:rFonts w:hint="eastAsia"/>
              <w:color w:val="000000" w:themeColor="text1"/>
            </w:rPr>
            <w:t>本集团以单项资产为基础估计其可回收金额，难以对单项资产的可回收金额进行估计的，以该资产所属资产组为基础确定资产组的可回收金额。资产组的认定，以资产组产生的主要现金流入是否独立于其他资产或者资产组的现金流入为依据。</w:t>
          </w:r>
        </w:p>
        <w:p w14:paraId="67BB825C" w14:textId="77777777" w:rsidR="004E1998" w:rsidRDefault="004E4D72">
          <w:pPr>
            <w:spacing w:line="360" w:lineRule="auto"/>
            <w:ind w:firstLineChars="200" w:firstLine="420"/>
            <w:rPr>
              <w:color w:val="000000" w:themeColor="text1"/>
            </w:rPr>
          </w:pPr>
          <w:r>
            <w:rPr>
              <w:rFonts w:hint="eastAsia"/>
              <w:color w:val="000000" w:themeColor="text1"/>
            </w:rPr>
            <w:lastRenderedPageBreak/>
            <w:t>公允价值减去处置费用后的净额，参考公平交易中类似资产的销售协议价格或可观察到的市场价格，减去可直接归属于该资产处置的增量成本确定。预计未来现金流量现值时，管理层必须估计该项资产或资产组的预计未来现金流量，并选择恰当的折现率确定未来现金流量的现值。</w:t>
          </w:r>
        </w:p>
        <w:p w14:paraId="1F84EDF9" w14:textId="77777777" w:rsidR="004E1998" w:rsidRDefault="004E4D72">
          <w:pPr>
            <w:spacing w:line="360" w:lineRule="auto"/>
            <w:ind w:firstLineChars="200" w:firstLine="420"/>
            <w:rPr>
              <w:color w:val="000000" w:themeColor="text1"/>
            </w:rPr>
          </w:pPr>
          <w:r>
            <w:rPr>
              <w:rFonts w:hint="eastAsia"/>
              <w:color w:val="000000" w:themeColor="text1"/>
            </w:rPr>
            <w:t>（</w:t>
          </w:r>
          <w:r>
            <w:rPr>
              <w:color w:val="000000" w:themeColor="text1"/>
            </w:rPr>
            <w:t>3</w:t>
          </w:r>
          <w:r>
            <w:rPr>
              <w:rFonts w:hint="eastAsia"/>
              <w:color w:val="000000" w:themeColor="text1"/>
            </w:rPr>
            <w:t>）商誉减值</w:t>
          </w:r>
        </w:p>
        <w:p w14:paraId="49AA33A3" w14:textId="77777777" w:rsidR="004E1998" w:rsidRDefault="004E4D72">
          <w:pPr>
            <w:spacing w:line="360" w:lineRule="auto"/>
            <w:ind w:firstLineChars="200" w:firstLine="420"/>
            <w:rPr>
              <w:color w:val="000000" w:themeColor="text1"/>
            </w:rPr>
          </w:pPr>
          <w:r>
            <w:rPr>
              <w:rFonts w:hint="eastAsia"/>
              <w:color w:val="000000" w:themeColor="text1"/>
            </w:rPr>
            <w:t>商誉为股权投资成本或非同一控制下企业合并成本超过应享有的或企业合并中取得的被投资单位或被购买方可辨认净资产于取得日或购买日的公允价值份额的差额。与子公司有关的商誉在合并财务报表上单独列示，与联营企业和合营企业有关的商誉，包含在长期股权投资的账面价值中。</w:t>
          </w:r>
        </w:p>
        <w:p w14:paraId="27EE186D" w14:textId="77777777" w:rsidR="004E1998" w:rsidRDefault="004E4D72">
          <w:pPr>
            <w:spacing w:line="360" w:lineRule="auto"/>
            <w:ind w:firstLineChars="200" w:firstLine="420"/>
            <w:rPr>
              <w:color w:val="000000" w:themeColor="text1"/>
            </w:rPr>
          </w:pPr>
          <w:r>
            <w:rPr>
              <w:rFonts w:hint="eastAsia"/>
              <w:color w:val="000000" w:themeColor="text1"/>
            </w:rPr>
            <w:t>本集团对企业合并形成的商誉的账面价值，自购买日起按照合理的方法分摊至相关的资产组；难以分摊至相关的资产组的，将其分摊至相关的资产组组合。在对包含商誉的相关资产组或者资产组组合进行减值测试时，如与商誉相关的资产组或者资产组组合存在减值迹象的，首先对不包含商誉的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与其可收回金额，如相关资产组或者资产组组合的可收回金额低于其账面价值的，就其差额确认减值损失，减值损失金额首先抵减分摊至资产组或者资产组组合中的商誉的账面价值，再根据资产组或者资产组组合中除商誉之外的其他各项资产的账面价值所占比重，按比例抵减其他各项资产的账面价值。</w:t>
          </w:r>
        </w:p>
      </w:sdtContent>
    </w:sdt>
    <w:bookmarkEnd w:id="160"/>
    <w:p w14:paraId="742BD48D" w14:textId="77777777" w:rsidR="004E1998" w:rsidRDefault="004E1998">
      <w:pPr>
        <w:rPr>
          <w:color w:val="000000" w:themeColor="text1"/>
        </w:rPr>
      </w:pPr>
    </w:p>
    <w:p w14:paraId="508625F3" w14:textId="77777777" w:rsidR="004E1998" w:rsidRDefault="004E4D72">
      <w:pPr>
        <w:pStyle w:val="3"/>
        <w:numPr>
          <w:ilvl w:val="0"/>
          <w:numId w:val="34"/>
        </w:numPr>
        <w:rPr>
          <w:rFonts w:ascii="宋体" w:hAnsi="宋体" w:hint="eastAsia"/>
          <w:color w:val="000000" w:themeColor="text1"/>
        </w:rPr>
      </w:pPr>
      <w:bookmarkStart w:id="161"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1428390669"/>
        <w:placeholder>
          <w:docPart w:val="GBC22222222222222222222222222222"/>
        </w:placeholder>
      </w:sdtPr>
      <w:sdtContent>
        <w:p w14:paraId="456AB78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542601940"/>
        <w:placeholder>
          <w:docPart w:val="GBC22222222222222222222222222222"/>
        </w:placeholder>
      </w:sdtPr>
      <w:sdtContent>
        <w:p w14:paraId="2A0F0D6F" w14:textId="77777777" w:rsidR="004E1998" w:rsidRDefault="004E4D72">
          <w:pPr>
            <w:spacing w:line="360" w:lineRule="auto"/>
            <w:ind w:firstLineChars="200" w:firstLine="420"/>
            <w:rPr>
              <w:rFonts w:cs="Times New Roman"/>
              <w:color w:val="000000" w:themeColor="text1"/>
              <w:kern w:val="2"/>
            </w:rPr>
          </w:pPr>
          <w:r>
            <w:rPr>
              <w:rFonts w:hint="eastAsia"/>
              <w:color w:val="000000" w:themeColor="text1"/>
            </w:rPr>
            <w:t>本集团长期待摊费用是指已经支出但应由当期及以后各期承担的摊销期限在</w:t>
          </w:r>
          <w:r>
            <w:rPr>
              <w:rFonts w:hint="eastAsia"/>
              <w:color w:val="000000" w:themeColor="text1"/>
            </w:rPr>
            <w:t>1</w:t>
          </w:r>
          <w:r>
            <w:rPr>
              <w:rFonts w:hint="eastAsia"/>
              <w:color w:val="000000" w:themeColor="text1"/>
            </w:rPr>
            <w:t>年以上（不含</w:t>
          </w:r>
          <w:r>
            <w:rPr>
              <w:rFonts w:hint="eastAsia"/>
              <w:color w:val="000000" w:themeColor="text1"/>
            </w:rPr>
            <w:t>1</w:t>
          </w:r>
          <w:r>
            <w:rPr>
              <w:rFonts w:hint="eastAsia"/>
              <w:color w:val="000000" w:themeColor="text1"/>
            </w:rPr>
            <w:t>年）的各项费用，包括经营租赁方式租入的固定资产改良支出、已足额提取折旧的固定资产改建支出、不满足固定资产资本化的大修理支出和公司筹建期间的开办费支出等。长期待摊费用在受益期内平均摊销，如长期待摊费用项目不能使以后会计期间受益，则将尚未摊销的该项目的摊余价值全部转入当期损益。</w:t>
          </w:r>
        </w:p>
      </w:sdtContent>
    </w:sdt>
    <w:p w14:paraId="1E8323EF" w14:textId="77777777" w:rsidR="004E1998" w:rsidRDefault="004E1998">
      <w:pPr>
        <w:rPr>
          <w:color w:val="000000" w:themeColor="text1"/>
        </w:rPr>
      </w:pPr>
    </w:p>
    <w:p w14:paraId="28063BAD" w14:textId="77777777" w:rsidR="004E1998" w:rsidRDefault="004E4D72">
      <w:pPr>
        <w:pStyle w:val="3"/>
        <w:numPr>
          <w:ilvl w:val="0"/>
          <w:numId w:val="34"/>
        </w:numPr>
        <w:rPr>
          <w:rFonts w:ascii="宋体" w:hAnsi="宋体" w:hint="eastAsia"/>
          <w:color w:val="000000" w:themeColor="text1"/>
          <w:szCs w:val="21"/>
        </w:rPr>
      </w:pPr>
      <w:bookmarkStart w:id="162" w:name="_Hlk10465482"/>
      <w:bookmarkEnd w:id="161"/>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655269440"/>
        <w:placeholder>
          <w:docPart w:val="GBC22222222222222222222222222222"/>
        </w:placeholder>
      </w:sdtPr>
      <w:sdtContent>
        <w:p w14:paraId="122C2A0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5406C9" w14:textId="77777777" w:rsidR="004E1998" w:rsidRDefault="00000000">
      <w:pPr>
        <w:spacing w:line="360" w:lineRule="auto"/>
        <w:ind w:firstLineChars="200" w:firstLine="420"/>
        <w:rPr>
          <w:color w:val="000000" w:themeColor="text1"/>
        </w:rPr>
      </w:pPr>
      <w:sdt>
        <w:sdtPr>
          <w:rPr>
            <w:color w:val="000000" w:themeColor="text1"/>
          </w:rPr>
          <w:alias w:val="合同负债的确定方法、摊销方法和减值测试方法"/>
          <w:tag w:val="_GBC_adbfb902bae348178906cb42c1932267"/>
          <w:id w:val="1542096516"/>
          <w:placeholder>
            <w:docPart w:val="GBC22222222222222222222222222222"/>
          </w:placeholder>
        </w:sdtPr>
        <w:sdtContent>
          <w:r w:rsidR="004E4D72">
            <w:rPr>
              <w:rFonts w:hint="eastAsia"/>
              <w:color w:val="000000" w:themeColor="text1"/>
            </w:rPr>
            <w:t>合同负债反映本集团已收或应收客户对价而应向客户转让商品的义务。本集团在向客户转让商品之前，客户已经支付了合同对价或本集团已经取得了无条件收取合同对价权利的，在客户实际支付款项与到期应支付款项孰早时点，按照已收或应收的金额（不包含增值税部分）确认合同负债。本集团向客户转让相关商品时，确认收入。</w:t>
          </w:r>
        </w:sdtContent>
      </w:sdt>
    </w:p>
    <w:p w14:paraId="09951D1F" w14:textId="77777777" w:rsidR="004E1998" w:rsidRDefault="004E1998">
      <w:pPr>
        <w:rPr>
          <w:color w:val="000000" w:themeColor="text1"/>
        </w:rPr>
      </w:pPr>
    </w:p>
    <w:bookmarkEnd w:id="162"/>
    <w:p w14:paraId="388AE868" w14:textId="77777777" w:rsidR="004E1998" w:rsidRDefault="004E4D72">
      <w:pPr>
        <w:pStyle w:val="3"/>
        <w:numPr>
          <w:ilvl w:val="0"/>
          <w:numId w:val="34"/>
        </w:numPr>
        <w:rPr>
          <w:rFonts w:ascii="宋体" w:hAnsi="宋体" w:hint="eastAsia"/>
          <w:color w:val="000000" w:themeColor="text1"/>
        </w:rPr>
      </w:pPr>
      <w:r>
        <w:rPr>
          <w:rFonts w:ascii="宋体" w:hAnsi="宋体" w:hint="eastAsia"/>
          <w:color w:val="000000" w:themeColor="text1"/>
        </w:rPr>
        <w:t>职工薪酬</w:t>
      </w:r>
    </w:p>
    <w:p w14:paraId="4402B5D2" w14:textId="77777777" w:rsidR="004E1998" w:rsidRDefault="004E4D72">
      <w:pPr>
        <w:pStyle w:val="4"/>
        <w:numPr>
          <w:ilvl w:val="0"/>
          <w:numId w:val="38"/>
        </w:numPr>
        <w:rPr>
          <w:rFonts w:ascii="宋体" w:hAnsi="宋体" w:hint="eastAsia"/>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885489326"/>
        <w:placeholder>
          <w:docPart w:val="GBC22222222222222222222222222222"/>
        </w:placeholder>
      </w:sdtPr>
      <w:sdtContent>
        <w:p w14:paraId="3706238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1809158959"/>
        <w:placeholder>
          <w:docPart w:val="GBC22222222222222222222222222222"/>
        </w:placeholder>
      </w:sdtPr>
      <w:sdtContent>
        <w:p w14:paraId="018E2E58" w14:textId="77777777" w:rsidR="004E1998" w:rsidRDefault="004E4D72">
          <w:pPr>
            <w:spacing w:line="360" w:lineRule="auto"/>
            <w:ind w:firstLineChars="200" w:firstLine="420"/>
            <w:rPr>
              <w:color w:val="000000" w:themeColor="text1"/>
            </w:rPr>
          </w:pPr>
          <w:r>
            <w:rPr>
              <w:rFonts w:hint="eastAsia"/>
              <w:color w:val="000000" w:themeColor="text1"/>
            </w:rPr>
            <w:t>短期薪酬是指在职工提供相关服务的年度报告期间结束后十二个月内需要全部予以支付的职工薪酬，因解除与职工的劳动关系给予的补偿除外。具体包括：职工工资、奖金、津贴和补贴，职工福利费，医疗保险费、工伤保险费和生育保险费等社会保险费，住房公积金，工会经费和职工教育经费，短期带薪缺勤，短期利润分享计划，非货币性福利以及其他短期薪酬。公司在职工为其提供服务的会计期间，将实际发生的短期薪酬确认为负债，并计入当期损益或相关资产成本。公司发生的职工福利费，在实际发生时根据实际发生额计入当期损益或相关资产成本，公司向职工提供非货币性福利的，按照公允价值计量。</w:t>
          </w:r>
        </w:p>
      </w:sdtContent>
    </w:sdt>
    <w:p w14:paraId="469484D7" w14:textId="77777777" w:rsidR="004E1998" w:rsidRDefault="004E1998">
      <w:pPr>
        <w:rPr>
          <w:color w:val="000000" w:themeColor="text1"/>
        </w:rPr>
      </w:pPr>
    </w:p>
    <w:p w14:paraId="4AB8FFA7" w14:textId="77777777" w:rsidR="004E1998" w:rsidRDefault="004E4D72">
      <w:pPr>
        <w:pStyle w:val="4"/>
        <w:numPr>
          <w:ilvl w:val="0"/>
          <w:numId w:val="38"/>
        </w:numPr>
        <w:rPr>
          <w:rFonts w:ascii="宋体" w:hAnsi="宋体" w:hint="eastAsia"/>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287512599"/>
        <w:placeholder>
          <w:docPart w:val="GBC22222222222222222222222222222"/>
        </w:placeholder>
      </w:sdtPr>
      <w:sdtContent>
        <w:p w14:paraId="36347CE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1247842681"/>
        <w:placeholder>
          <w:docPart w:val="GBC22222222222222222222222222222"/>
        </w:placeholder>
      </w:sdtPr>
      <w:sdtContent>
        <w:p w14:paraId="16A8EF48" w14:textId="77777777" w:rsidR="004E1998" w:rsidRDefault="004E4D72">
          <w:pPr>
            <w:spacing w:line="360" w:lineRule="auto"/>
            <w:ind w:firstLineChars="200" w:firstLine="420"/>
            <w:rPr>
              <w:color w:val="000000" w:themeColor="text1"/>
            </w:rPr>
          </w:pPr>
          <w:r>
            <w:rPr>
              <w:rFonts w:hint="eastAsia"/>
              <w:color w:val="000000" w:themeColor="text1"/>
            </w:rPr>
            <w:t>离职后福利，是指公司为获得职工提供的服务而在职工退休或与企业解除劳动关系后，提供的各种形式的报酬和福利，短期薪酬和辞退福利除外。公司将离职后福利计划分为设定提存计划和设定受益计划。设定提存计划，是指向独立的基金缴存固定费用后不再承担进一步支付义务的离职后福利计划。公司在资产负债表日为换取职工在会计期间提供的服务而应向单独主体缴存的提存金，确认职工薪酬负债，并将其计入当期损益或相关资产成本；设定受益计划，是指除设定提存计划以外的离职后福利计划。</w:t>
          </w:r>
        </w:p>
      </w:sdtContent>
    </w:sdt>
    <w:p w14:paraId="69F06190" w14:textId="77777777" w:rsidR="004E1998" w:rsidRDefault="004E1998">
      <w:pPr>
        <w:rPr>
          <w:color w:val="000000" w:themeColor="text1"/>
        </w:rPr>
      </w:pPr>
    </w:p>
    <w:p w14:paraId="45DBCB4C" w14:textId="77777777" w:rsidR="004E1998" w:rsidRDefault="004E4D72">
      <w:pPr>
        <w:pStyle w:val="4"/>
        <w:numPr>
          <w:ilvl w:val="0"/>
          <w:numId w:val="38"/>
        </w:numPr>
        <w:rPr>
          <w:rFonts w:ascii="宋体" w:hAnsi="宋体" w:hint="eastAsia"/>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941577908"/>
        <w:placeholder>
          <w:docPart w:val="GBC22222222222222222222222222222"/>
        </w:placeholder>
      </w:sdtPr>
      <w:sdtContent>
        <w:p w14:paraId="1C12F15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2023685334"/>
        <w:placeholder>
          <w:docPart w:val="GBC22222222222222222222222222222"/>
        </w:placeholder>
      </w:sdtPr>
      <w:sdtContent>
        <w:p w14:paraId="1DC22C98" w14:textId="77777777" w:rsidR="004E1998" w:rsidRDefault="004E4D72">
          <w:pPr>
            <w:spacing w:line="360" w:lineRule="auto"/>
            <w:ind w:firstLineChars="200" w:firstLine="420"/>
            <w:rPr>
              <w:color w:val="000000" w:themeColor="text1"/>
            </w:rPr>
          </w:pPr>
          <w:r>
            <w:rPr>
              <w:rFonts w:hint="eastAsia"/>
              <w:color w:val="000000" w:themeColor="text1"/>
            </w:rPr>
            <w:t>辞退福利，是指企业在职工劳动合同到期之前解除与职工的劳动关系，或者为鼓励职工自愿接受裁减而给予职工的补偿。公司在下列两者孰早日确认辞退福利产生的职工薪酬负债，并计入当期损益：</w:t>
          </w:r>
          <w:r>
            <w:rPr>
              <w:rFonts w:hint="eastAsia"/>
              <w:color w:val="000000" w:themeColor="text1"/>
            </w:rPr>
            <w:t>1.</w:t>
          </w:r>
          <w:r>
            <w:rPr>
              <w:rFonts w:hint="eastAsia"/>
              <w:color w:val="000000" w:themeColor="text1"/>
            </w:rPr>
            <w:t>公司不能单方面撤回因解除劳动关系计划或裁减建议所提供的辞退福利时；</w:t>
          </w:r>
          <w:r>
            <w:rPr>
              <w:rFonts w:hint="eastAsia"/>
              <w:color w:val="000000" w:themeColor="text1"/>
            </w:rPr>
            <w:t>2.</w:t>
          </w:r>
          <w:r>
            <w:rPr>
              <w:rFonts w:hint="eastAsia"/>
              <w:color w:val="000000" w:themeColor="text1"/>
            </w:rPr>
            <w:t>公司确认与涉及支付辞退福利的重组相关的成本或费用时。</w:t>
          </w:r>
        </w:p>
      </w:sdtContent>
    </w:sdt>
    <w:p w14:paraId="3D357259" w14:textId="77777777" w:rsidR="004E1998" w:rsidRDefault="004E1998">
      <w:pPr>
        <w:rPr>
          <w:color w:val="000000" w:themeColor="text1"/>
        </w:rPr>
      </w:pPr>
    </w:p>
    <w:p w14:paraId="4670A3D6" w14:textId="77777777" w:rsidR="004E1998" w:rsidRDefault="004E4D72">
      <w:pPr>
        <w:pStyle w:val="4"/>
        <w:numPr>
          <w:ilvl w:val="0"/>
          <w:numId w:val="38"/>
        </w:numPr>
        <w:rPr>
          <w:rFonts w:ascii="宋体" w:hAnsi="宋体" w:hint="eastAsia"/>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1579055268"/>
        <w:placeholder>
          <w:docPart w:val="GBC22222222222222222222222222222"/>
        </w:placeholder>
      </w:sdtPr>
      <w:sdtContent>
        <w:p w14:paraId="3A5F7151" w14:textId="77777777" w:rsidR="004E1998" w:rsidRDefault="004E4D72">
          <w:pPr>
            <w:rPr>
              <w:rFonts w:cs="Times New Roman"/>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8B089D" w14:textId="77777777" w:rsidR="004E1998" w:rsidRDefault="004E1998">
      <w:pPr>
        <w:rPr>
          <w:color w:val="000000" w:themeColor="text1"/>
        </w:rPr>
      </w:pPr>
    </w:p>
    <w:p w14:paraId="42D66738"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1568687440"/>
        <w:placeholder>
          <w:docPart w:val="GBC22222222222222222222222222222"/>
        </w:placeholder>
      </w:sdtPr>
      <w:sdtContent>
        <w:p w14:paraId="3642B6A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预计负债的核算方法"/>
        <w:tag w:val="_GBC_d6934772e41e485d9e00e349486f9d7e"/>
        <w:id w:val="1884903204"/>
        <w:placeholder>
          <w:docPart w:val="GBC22222222222222222222222222222"/>
        </w:placeholder>
      </w:sdtPr>
      <w:sdtContent>
        <w:p w14:paraId="6632C7C8" w14:textId="77777777" w:rsidR="004E1998" w:rsidRDefault="004E4D72">
          <w:pPr>
            <w:spacing w:line="360" w:lineRule="auto"/>
            <w:ind w:firstLineChars="200" w:firstLine="420"/>
            <w:rPr>
              <w:color w:val="000000" w:themeColor="text1"/>
            </w:rPr>
          </w:pPr>
          <w:r>
            <w:rPr>
              <w:rFonts w:hint="eastAsia"/>
              <w:color w:val="000000" w:themeColor="text1"/>
            </w:rPr>
            <w:t>当与对外担保、商业承兑汇票贴现、未决诉讼或仲裁、产品质量保证、附有销售退回的销售等或有事项相关的业务同时符合以下条件时，本集团将其确认为负债：该义务是本集团承担的现时义务；该义务的履行很可能导致经济利益流出企业；该义务的金额能够可靠地计量。</w:t>
          </w:r>
        </w:p>
        <w:p w14:paraId="3866AA78" w14:textId="77777777" w:rsidR="004E1998" w:rsidRDefault="004E4D72">
          <w:pPr>
            <w:spacing w:line="360" w:lineRule="auto"/>
            <w:ind w:firstLineChars="200" w:firstLine="420"/>
            <w:rPr>
              <w:color w:val="000000" w:themeColor="text1"/>
            </w:rPr>
          </w:pPr>
          <w:r>
            <w:rPr>
              <w:rFonts w:hint="eastAsia"/>
              <w:color w:val="000000" w:themeColor="text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每个资产负债表日对预计负债的账面价值进行复核，如有改变则对账面价值进行调整以反映当前最佳估计数。</w:t>
          </w:r>
        </w:p>
      </w:sdtContent>
    </w:sdt>
    <w:p w14:paraId="55A68A18" w14:textId="77777777" w:rsidR="004E1998" w:rsidRDefault="004E1998">
      <w:pPr>
        <w:rPr>
          <w:color w:val="000000" w:themeColor="text1"/>
        </w:rPr>
      </w:pPr>
    </w:p>
    <w:p w14:paraId="710CA603" w14:textId="77777777" w:rsidR="004E1998" w:rsidRDefault="004E4D72">
      <w:pPr>
        <w:pStyle w:val="3"/>
        <w:numPr>
          <w:ilvl w:val="0"/>
          <w:numId w:val="34"/>
        </w:numPr>
        <w:rPr>
          <w:rFonts w:ascii="宋体" w:hAnsi="宋体" w:hint="eastAsia"/>
          <w:color w:val="000000" w:themeColor="text1"/>
        </w:rPr>
      </w:pPr>
      <w:r>
        <w:rPr>
          <w:rFonts w:ascii="宋体" w:hAnsi="宋体" w:hint="eastAsia"/>
          <w:color w:val="000000" w:themeColor="text1"/>
        </w:rPr>
        <w:lastRenderedPageBreak/>
        <w:t>股份支付</w:t>
      </w:r>
    </w:p>
    <w:sdt>
      <w:sdtPr>
        <w:rPr>
          <w:rFonts w:hint="eastAsia"/>
          <w:color w:val="000000" w:themeColor="text1"/>
        </w:rPr>
        <w:alias w:val="是否适用：股份支付_重要会计政策和估计[双击切换]"/>
        <w:tag w:val="_GBC_cfe00a6b35f24950855f2412f34bcf7a"/>
        <w:id w:val="1418130532"/>
        <w:placeholder>
          <w:docPart w:val="GBC22222222222222222222222222222"/>
        </w:placeholder>
      </w:sdtPr>
      <w:sdtContent>
        <w:p w14:paraId="0D49C57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股份支付的核算方法"/>
        <w:tag w:val="_GBC_99e197c555ed4cf8aa00bbd5da2fe98b"/>
        <w:id w:val="-52690556"/>
        <w:placeholder>
          <w:docPart w:val="GBC22222222222222222222222222222"/>
        </w:placeholder>
      </w:sdtPr>
      <w:sdtContent>
        <w:p w14:paraId="3808A4A0" w14:textId="77777777" w:rsidR="004E1998" w:rsidRDefault="004E4D72">
          <w:pPr>
            <w:spacing w:line="360" w:lineRule="auto"/>
            <w:ind w:firstLineChars="200" w:firstLine="420"/>
            <w:rPr>
              <w:color w:val="000000" w:themeColor="text1"/>
            </w:rPr>
          </w:pPr>
          <w:r>
            <w:rPr>
              <w:rFonts w:hint="eastAsia"/>
              <w:color w:val="000000" w:themeColor="text1"/>
            </w:rPr>
            <w:t>股份支付是指为获取职工或其他方提供服务而授予权益工具或者承担以权益工具为基础确定负债的交易。股份支付分为以权益结算的股份支付和以现金结算的股份支付。</w:t>
          </w:r>
        </w:p>
        <w:p w14:paraId="3EA05801" w14:textId="77777777" w:rsidR="004E1998" w:rsidRDefault="004E4D72">
          <w:pPr>
            <w:spacing w:line="360" w:lineRule="auto"/>
            <w:ind w:firstLineChars="200" w:firstLine="420"/>
            <w:rPr>
              <w:color w:val="000000" w:themeColor="text1"/>
            </w:rPr>
          </w:pPr>
          <w:r>
            <w:rPr>
              <w:rFonts w:hint="eastAsia"/>
              <w:color w:val="000000" w:themeColor="text1"/>
            </w:rPr>
            <w:t>以权益结算的股份支付换取职工提供服务的，以授予职工权益工具在授予日的公允价值计量。如授予后立即可行权，在授予日按照权益工具的公允价值计入相关成本或费用，相应增加资本公积。如需在完成等待期内的服务或达到规定业绩条件才可行权，在等待期内的每个资产负债表日，以对可行权权益工具数量的最佳估计为基础，按照权益工具授予日的公允价值，将当期取得的服务计入相关成本或费用和资本公积。如果修改了以权益结算的股份支付的条款，至少按照未修改条款的情况确认取得的服务。此外，增加所授予权益工具公允价值的修改，或在修改日对职工有利的变更，均确认取得服务的增加。如果取消了以权益结算的股份支付，则于取消日作为加速行权处理，立即确认尚未确认的金额。职工或其他方能够选择满足非可行权条件但在等待期内未满足的，作为取消以权益结算的股份支付处理。但是，如果授予新的权益工具，并在新权益工具授予日认定所授予的新权益工具是用于替代被取消的权益工具的，则以与处理原权益工具条款和条件修改相同的方式，对所授予的替代权益工具进行处理。</w:t>
          </w:r>
        </w:p>
        <w:p w14:paraId="622A24C0" w14:textId="77777777" w:rsidR="004E1998" w:rsidRDefault="004E4D72">
          <w:pPr>
            <w:spacing w:line="360" w:lineRule="auto"/>
            <w:ind w:firstLineChars="200" w:firstLine="420"/>
            <w:rPr>
              <w:color w:val="000000" w:themeColor="text1"/>
            </w:rPr>
          </w:pPr>
          <w:r>
            <w:rPr>
              <w:rFonts w:hint="eastAsia"/>
              <w:color w:val="000000" w:themeColor="text1"/>
            </w:rPr>
            <w:t>以现金结算的股份支付，按照本集团承担的以股份或其他权益工具为基础确定的负债的公允价值计量。如授予后立即可行权，在授予日以承担负债的公允价值计入相关成本或费用，相应增加负债；如需完成等待期内的服务或达到规定业绩条件以后才可行权，在等待期的每个资产负债表日，以对可行权情况的最佳估计为基础，按照本集团承担负债的公允价值金额，将当期取得的服务计入成本或费用，相应调整负债。在相关负债结算前的每个资产负债表日以及结算日，对负债的公允价值重新计量，其变动计入当期损益。</w:t>
          </w:r>
        </w:p>
      </w:sdtContent>
    </w:sdt>
    <w:p w14:paraId="05D0B983" w14:textId="77777777" w:rsidR="004E1998" w:rsidRDefault="004E1998">
      <w:pPr>
        <w:rPr>
          <w:color w:val="000000" w:themeColor="text1"/>
        </w:rPr>
      </w:pPr>
    </w:p>
    <w:p w14:paraId="33698F50" w14:textId="77777777" w:rsidR="004E1998" w:rsidRDefault="004E4D72">
      <w:pPr>
        <w:pStyle w:val="3"/>
        <w:numPr>
          <w:ilvl w:val="0"/>
          <w:numId w:val="34"/>
        </w:numPr>
        <w:rPr>
          <w:rFonts w:ascii="宋体" w:hAnsi="宋体" w:hint="eastAsia"/>
          <w:color w:val="000000" w:themeColor="text1"/>
        </w:rPr>
      </w:pPr>
      <w:r>
        <w:rPr>
          <w:rFonts w:ascii="宋体" w:hAnsi="宋体" w:hint="eastAsia"/>
          <w:color w:val="000000" w:themeColor="text1"/>
        </w:rPr>
        <w:t>优先股、永续债等其他金融工具</w:t>
      </w:r>
    </w:p>
    <w:sdt>
      <w:sdtPr>
        <w:rPr>
          <w:rFonts w:hint="eastAsia"/>
          <w:color w:val="000000" w:themeColor="text1"/>
        </w:rPr>
        <w:alias w:val="是否适用：优先股、永续债等其他金融工具[双击切换]"/>
        <w:tag w:val="_GBC_34eb80e2168144958293aa1351780303"/>
        <w:id w:val="1635681690"/>
        <w:placeholder>
          <w:docPart w:val="GBC22222222222222222222222222222"/>
        </w:placeholder>
      </w:sdtPr>
      <w:sdtContent>
        <w:p w14:paraId="1D90759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FB2433" w14:textId="77777777" w:rsidR="004E1998" w:rsidRDefault="004E1998">
      <w:pPr>
        <w:rPr>
          <w:color w:val="000000" w:themeColor="text1"/>
        </w:rPr>
      </w:pPr>
    </w:p>
    <w:p w14:paraId="42A8A147" w14:textId="77777777" w:rsidR="004E1998" w:rsidRDefault="004E4D72">
      <w:pPr>
        <w:pStyle w:val="3"/>
        <w:numPr>
          <w:ilvl w:val="0"/>
          <w:numId w:val="34"/>
        </w:numPr>
        <w:rPr>
          <w:rFonts w:ascii="宋体" w:hAnsi="宋体" w:hint="eastAsia"/>
          <w:color w:val="000000" w:themeColor="text1"/>
        </w:rPr>
      </w:pPr>
      <w:bookmarkStart w:id="163" w:name="_Hlk10465559"/>
      <w:r>
        <w:rPr>
          <w:rFonts w:ascii="宋体" w:hAnsi="宋体"/>
          <w:color w:val="000000" w:themeColor="text1"/>
        </w:rPr>
        <w:t>收入</w:t>
      </w:r>
    </w:p>
    <w:p w14:paraId="5A3FF815" w14:textId="77777777" w:rsidR="004E1998" w:rsidRDefault="004E4D72">
      <w:pPr>
        <w:pStyle w:val="4"/>
        <w:numPr>
          <w:ilvl w:val="3"/>
          <w:numId w:val="39"/>
        </w:numPr>
        <w:ind w:left="426" w:hanging="426"/>
        <w:rPr>
          <w:rFonts w:ascii="宋体" w:hAnsi="宋体" w:hint="eastAsia"/>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510286987"/>
        <w:placeholder>
          <w:docPart w:val="GBC22222222222222222222222222222"/>
        </w:placeholder>
      </w:sdtPr>
      <w:sdtContent>
        <w:p w14:paraId="631D2EE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收入确认和计量所采用的会计政策"/>
        <w:tag w:val="_GBC_c9c2b3029c08405387c460d2d7eacc7d"/>
        <w:id w:val="-666942189"/>
        <w:placeholder>
          <w:docPart w:val="GBC22222222222222222222222222222"/>
        </w:placeholder>
      </w:sdtPr>
      <w:sdtContent>
        <w:p w14:paraId="6BE71A84" w14:textId="77777777" w:rsidR="004E1998" w:rsidRDefault="004E4D72">
          <w:pPr>
            <w:spacing w:line="360" w:lineRule="auto"/>
            <w:ind w:firstLineChars="200" w:firstLine="420"/>
            <w:rPr>
              <w:color w:val="000000" w:themeColor="text1"/>
            </w:rPr>
          </w:pPr>
          <w:r>
            <w:rPr>
              <w:rFonts w:hint="eastAsia"/>
              <w:color w:val="000000" w:themeColor="text1"/>
            </w:rPr>
            <w:t>本集团的营业收入主要包括销售商品收入。</w:t>
          </w:r>
        </w:p>
        <w:p w14:paraId="1BF13A4F" w14:textId="77777777" w:rsidR="004E1998" w:rsidRDefault="004E4D72">
          <w:pPr>
            <w:spacing w:line="360" w:lineRule="auto"/>
            <w:ind w:firstLineChars="200" w:firstLine="420"/>
            <w:rPr>
              <w:color w:val="000000" w:themeColor="text1"/>
            </w:rPr>
          </w:pPr>
          <w:r>
            <w:rPr>
              <w:rFonts w:hint="eastAsia"/>
              <w:color w:val="000000" w:themeColor="text1"/>
            </w:rPr>
            <w:t>本集团在履行了合同中的履约义务，即在客户取得相关商品或服务的控制权时，确认收入。合同开始日，公司对合同进行评估，识别该合同所包含的各单项履约义务，并确定各单项履约义务是在某一时段内履行，还是在某一时点履行，然后在履行了各单项履约义务时分别确认收入。</w:t>
          </w:r>
        </w:p>
        <w:p w14:paraId="1056A206" w14:textId="77777777" w:rsidR="004E1998" w:rsidRDefault="004E4D72">
          <w:pPr>
            <w:spacing w:line="360" w:lineRule="auto"/>
            <w:ind w:firstLineChars="200" w:firstLine="420"/>
            <w:rPr>
              <w:color w:val="000000" w:themeColor="text1"/>
            </w:rPr>
          </w:pPr>
          <w:r>
            <w:rPr>
              <w:rFonts w:hint="eastAsia"/>
              <w:color w:val="000000" w:themeColor="text1"/>
            </w:rPr>
            <w:t>合同中包含两项或多项履约义务的，本集团在合同开始时，按照各单项履约义务所承诺商品或服务的单独售价的相对比例，将交易价格分摊至各单项履约义务，按照分摊至各单项履约义务的交易价格计量收入。</w:t>
          </w:r>
        </w:p>
        <w:p w14:paraId="669271EE" w14:textId="77777777" w:rsidR="004E1998" w:rsidRDefault="004E4D72">
          <w:pPr>
            <w:spacing w:line="360" w:lineRule="auto"/>
            <w:ind w:firstLineChars="200" w:firstLine="420"/>
            <w:rPr>
              <w:color w:val="000000" w:themeColor="text1"/>
            </w:rPr>
          </w:pPr>
          <w:r>
            <w:rPr>
              <w:rFonts w:hint="eastAsia"/>
              <w:color w:val="000000" w:themeColor="text1"/>
            </w:rPr>
            <w:lastRenderedPageBreak/>
            <w:t>交易价格是本集团因向客户转让商品或服务而预期有权收取的对价金额。本集团代第三方收取的款项以及预期将退还给客户的款项，作为负债不计入交易价格。在确定交易价格时，公司将考虑可变对价、合同中存在的重大融资成分、非现金对价以及应付客户对价等因素的影响，并假定将按照现有合同的约定向客户转移商品，且该合同不会被取消、续约或变更。合同中存在重大融资成分的，本集团按照假定客户在取得商品或服务控制权时即以现金支付的应付金额确定交易价格。该交易价格与合同对价之间的差额，在合同期间内采用实际利率法摊销。合同开始日，本集团预计客户取得商品或服务控制权与客户支付价款间隔不超过一年的，不考虑合同中存在的重大融资成分。</w:t>
          </w:r>
        </w:p>
        <w:p w14:paraId="1B29A8AE" w14:textId="77777777" w:rsidR="004E1998" w:rsidRDefault="004E4D72">
          <w:pPr>
            <w:spacing w:line="360" w:lineRule="auto"/>
            <w:ind w:firstLineChars="200" w:firstLine="420"/>
            <w:rPr>
              <w:color w:val="000000" w:themeColor="text1"/>
            </w:rPr>
          </w:pPr>
          <w:r>
            <w:rPr>
              <w:rFonts w:hint="eastAsia"/>
              <w:color w:val="000000" w:themeColor="text1"/>
            </w:rPr>
            <w:t>满足下列条件之一时，本集团属于在某一时段内履行履约义务；否则，属于在某一时点履行履约义务：</w:t>
          </w:r>
        </w:p>
        <w:p w14:paraId="2838E04C"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）客户在本集团履约的同时即取得并消耗本集团履约所带来的经济利益。</w:t>
          </w:r>
        </w:p>
        <w:p w14:paraId="29018938"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）客户能够控制本集团履约过程中在建的商品。</w:t>
          </w:r>
        </w:p>
        <w:p w14:paraId="3AF9F95E" w14:textId="77777777" w:rsidR="004E1998" w:rsidRDefault="004E4D72">
          <w:pPr>
            <w:spacing w:line="360" w:lineRule="auto"/>
            <w:ind w:firstLineChars="200" w:firstLine="420"/>
            <w:rPr>
              <w:color w:val="000000" w:themeColor="text1"/>
            </w:rPr>
          </w:pPr>
          <w:r>
            <w:rPr>
              <w:rFonts w:hint="eastAsia"/>
              <w:color w:val="000000" w:themeColor="text1"/>
            </w:rPr>
            <w:t>3</w:t>
          </w:r>
          <w:r>
            <w:rPr>
              <w:rFonts w:hint="eastAsia"/>
              <w:color w:val="000000" w:themeColor="text1"/>
            </w:rPr>
            <w:t>）在本集团履约过程中所产出的商品具有不可替代用途，且本集团在整个合同期间内有权就累计至今已完成的履约部分收取款项。</w:t>
          </w:r>
        </w:p>
        <w:p w14:paraId="22E064B1" w14:textId="77777777" w:rsidR="004E1998" w:rsidRDefault="004E4D72">
          <w:pPr>
            <w:spacing w:line="360" w:lineRule="auto"/>
            <w:ind w:firstLineChars="200" w:firstLine="420"/>
            <w:rPr>
              <w:color w:val="000000" w:themeColor="text1"/>
            </w:rPr>
          </w:pPr>
          <w:r>
            <w:rPr>
              <w:rFonts w:hint="eastAsia"/>
              <w:color w:val="000000" w:themeColor="text1"/>
            </w:rPr>
            <w:t>对于在某一时段内履行的履约义务，本集团在该段时间内按照履约进度确认收入。履约进度不能合理确定时，本集团已经发生的成本预计能够得到补偿的，按照已经发生的成本金额确认收入，直到履约进度能够合理确定为止。</w:t>
          </w:r>
        </w:p>
        <w:p w14:paraId="1583901A" w14:textId="77777777" w:rsidR="004E1998" w:rsidRDefault="004E4D72">
          <w:pPr>
            <w:spacing w:line="360" w:lineRule="auto"/>
            <w:ind w:firstLineChars="200" w:firstLine="420"/>
            <w:rPr>
              <w:color w:val="000000" w:themeColor="text1"/>
            </w:rPr>
          </w:pPr>
          <w:r>
            <w:rPr>
              <w:rFonts w:hint="eastAsia"/>
              <w:color w:val="000000" w:themeColor="text1"/>
            </w:rPr>
            <w:t>对于在某一时点履行的履约义务，本集团在客户取得相关商品或服务控制权时点确认收入。在判断客户是否已取得商品或服务控制权时，本集团考虑下列迹象：</w:t>
          </w:r>
        </w:p>
        <w:p w14:paraId="733BF8F4"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）本集团就该商品或服务享有现时收款权利，即客户就该商品或服务负有现时付款义务。</w:t>
          </w:r>
        </w:p>
        <w:p w14:paraId="5ECA9BBB"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）本集团已将该商品的法定所有权转移给客户，即客户已拥有该商品的法定所有权。</w:t>
          </w:r>
        </w:p>
        <w:p w14:paraId="1DC52EC6" w14:textId="77777777" w:rsidR="004E1998" w:rsidRDefault="004E4D72">
          <w:pPr>
            <w:spacing w:line="360" w:lineRule="auto"/>
            <w:ind w:firstLineChars="200" w:firstLine="420"/>
            <w:rPr>
              <w:color w:val="000000" w:themeColor="text1"/>
            </w:rPr>
          </w:pPr>
          <w:r>
            <w:rPr>
              <w:rFonts w:hint="eastAsia"/>
              <w:color w:val="000000" w:themeColor="text1"/>
            </w:rPr>
            <w:t>3</w:t>
          </w:r>
          <w:r>
            <w:rPr>
              <w:rFonts w:hint="eastAsia"/>
              <w:color w:val="000000" w:themeColor="text1"/>
            </w:rPr>
            <w:t>）本集团已将该商品的实物转移给客户，即客户已实际占有该商品。</w:t>
          </w:r>
        </w:p>
        <w:p w14:paraId="30A0339A" w14:textId="77777777" w:rsidR="004E1998" w:rsidRDefault="004E4D72">
          <w:pPr>
            <w:spacing w:line="360" w:lineRule="auto"/>
            <w:ind w:firstLineChars="200" w:firstLine="420"/>
            <w:rPr>
              <w:color w:val="000000" w:themeColor="text1"/>
            </w:rPr>
          </w:pPr>
          <w:r>
            <w:rPr>
              <w:rFonts w:hint="eastAsia"/>
              <w:color w:val="000000" w:themeColor="text1"/>
            </w:rPr>
            <w:t>4</w:t>
          </w:r>
          <w:r>
            <w:rPr>
              <w:rFonts w:hint="eastAsia"/>
              <w:color w:val="000000" w:themeColor="text1"/>
            </w:rPr>
            <w:t>）本集团已将该商品所有权上的主要风险和报酬转移给客户，即客户已取得该商品所有权上的主要风险和报酬。</w:t>
          </w:r>
        </w:p>
        <w:p w14:paraId="0CE87457" w14:textId="77777777" w:rsidR="004E1998" w:rsidRDefault="004E4D72">
          <w:pPr>
            <w:spacing w:line="360" w:lineRule="auto"/>
            <w:ind w:firstLineChars="200" w:firstLine="420"/>
            <w:rPr>
              <w:color w:val="000000" w:themeColor="text1"/>
            </w:rPr>
          </w:pPr>
          <w:r>
            <w:rPr>
              <w:rFonts w:hint="eastAsia"/>
              <w:color w:val="000000" w:themeColor="text1"/>
            </w:rPr>
            <w:t>5</w:t>
          </w:r>
          <w:r>
            <w:rPr>
              <w:rFonts w:hint="eastAsia"/>
              <w:color w:val="000000" w:themeColor="text1"/>
            </w:rPr>
            <w:t>）客户已接受该商品或服务等。</w:t>
          </w:r>
        </w:p>
        <w:p w14:paraId="4CC3D578" w14:textId="77777777" w:rsidR="004E1998" w:rsidRDefault="004E4D72">
          <w:pPr>
            <w:spacing w:line="360" w:lineRule="auto"/>
            <w:ind w:firstLineChars="200" w:firstLine="420"/>
            <w:rPr>
              <w:color w:val="000000" w:themeColor="text1"/>
            </w:rPr>
          </w:pPr>
          <w:r>
            <w:rPr>
              <w:rFonts w:hint="eastAsia"/>
              <w:color w:val="000000" w:themeColor="text1"/>
            </w:rPr>
            <w:t>6</w:t>
          </w:r>
          <w:r>
            <w:rPr>
              <w:rFonts w:hint="eastAsia"/>
              <w:color w:val="000000" w:themeColor="text1"/>
            </w:rPr>
            <w:t>）其他表明客户已取得商品控制权的迹象。</w:t>
          </w:r>
        </w:p>
        <w:p w14:paraId="509F09DF" w14:textId="77777777" w:rsidR="004E1998" w:rsidRDefault="004E4D72">
          <w:pPr>
            <w:spacing w:line="360" w:lineRule="auto"/>
            <w:ind w:firstLineChars="200" w:firstLine="420"/>
            <w:rPr>
              <w:color w:val="000000" w:themeColor="text1"/>
            </w:rPr>
          </w:pPr>
          <w:r>
            <w:rPr>
              <w:rFonts w:hint="eastAsia"/>
              <w:color w:val="000000" w:themeColor="text1"/>
            </w:rPr>
            <w:t>本集团已向客户转让商品或服务而有权收取对价的权利，且该权利取决于时间流逝之外的其他因素，作为合同资产列示，合同资产以预期信用损失为基础计提减值。公司拥有的无条件（仅取决于时间流逝）向客户收取对价的权利作为应收款项列示。公司已收或应收客户对价而应向客户转让商品或服务的义务作为合同负债列示。</w:t>
          </w:r>
        </w:p>
      </w:sdtContent>
    </w:sdt>
    <w:p w14:paraId="004A8090" w14:textId="77777777" w:rsidR="004E1998" w:rsidRDefault="004E4D72">
      <w:pPr>
        <w:pStyle w:val="4"/>
        <w:numPr>
          <w:ilvl w:val="3"/>
          <w:numId w:val="39"/>
        </w:numPr>
        <w:ind w:left="426" w:hanging="426"/>
        <w:rPr>
          <w:rFonts w:ascii="宋体" w:hAnsi="宋体" w:hint="eastAsia"/>
          <w:color w:val="000000" w:themeColor="text1"/>
          <w:szCs w:val="21"/>
        </w:rPr>
      </w:pPr>
      <w:bookmarkStart w:id="164" w:name="_Hlk10465594"/>
      <w:bookmarkEnd w:id="163"/>
      <w:r>
        <w:rPr>
          <w:rFonts w:ascii="宋体" w:hAnsi="宋体" w:hint="eastAsia"/>
          <w:color w:val="000000" w:themeColor="text1"/>
          <w:szCs w:val="21"/>
        </w:rPr>
        <w:t>同类业务采用不同经营模式涉及</w:t>
      </w:r>
      <w:r>
        <w:rPr>
          <w:rFonts w:cs="宋体"/>
          <w:color w:val="000000" w:themeColor="text1"/>
          <w:kern w:val="0"/>
          <w:szCs w:val="21"/>
        </w:rPr>
        <w:t>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744915808"/>
        <w:placeholder>
          <w:docPart w:val="GBC22222222222222222222222222222"/>
        </w:placeholder>
      </w:sdtPr>
      <w:sdtContent>
        <w:p w14:paraId="49AB709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0B721A" w14:textId="77777777" w:rsidR="004E1998" w:rsidRDefault="004E1998">
      <w:pPr>
        <w:rPr>
          <w:color w:val="000000" w:themeColor="text1"/>
        </w:rPr>
      </w:pPr>
    </w:p>
    <w:p w14:paraId="3F252517" w14:textId="77777777" w:rsidR="004E1998" w:rsidRDefault="004E4D72">
      <w:pPr>
        <w:pStyle w:val="3"/>
        <w:numPr>
          <w:ilvl w:val="0"/>
          <w:numId w:val="34"/>
        </w:numPr>
        <w:rPr>
          <w:rFonts w:ascii="宋体" w:hAnsi="宋体" w:hint="eastAsia"/>
          <w:color w:val="000000" w:themeColor="text1"/>
          <w:szCs w:val="21"/>
        </w:rPr>
      </w:pPr>
      <w:bookmarkStart w:id="165" w:name="_Hlk10465679"/>
      <w:bookmarkEnd w:id="164"/>
      <w:r>
        <w:rPr>
          <w:rFonts w:ascii="宋体" w:hAnsi="宋体" w:hint="eastAsia"/>
          <w:color w:val="000000" w:themeColor="text1"/>
          <w:szCs w:val="21"/>
        </w:rPr>
        <w:t>合同成本</w:t>
      </w:r>
    </w:p>
    <w:sdt>
      <w:sdtPr>
        <w:rPr>
          <w:color w:val="000000" w:themeColor="text1"/>
        </w:rPr>
        <w:alias w:val="是否适用：合同成本_重要会计政策和估计[双击切换]"/>
        <w:tag w:val="_GBC_d7752b20e4914f04bf87bad019929fe8"/>
        <w:id w:val="-1240410384"/>
        <w:placeholder>
          <w:docPart w:val="GBC22222222222222222222222222222"/>
        </w:placeholder>
      </w:sdtPr>
      <w:sdtContent>
        <w:p w14:paraId="748CB24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成本_重要会计政策和估计"/>
        <w:tag w:val="_GBC_6936a4a013d94bae8da35405dbef11fd"/>
        <w:id w:val="573091762"/>
        <w:placeholder>
          <w:docPart w:val="9AD3A83A6962455CBE718F7D290BD87C"/>
        </w:placeholder>
      </w:sdtPr>
      <w:sdtContent>
        <w:p w14:paraId="5EBECE14"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）与合同成本有关的资产金额的确定方法</w:t>
          </w:r>
        </w:p>
        <w:p w14:paraId="58F4AF54" w14:textId="77777777" w:rsidR="004E1998" w:rsidRDefault="004E4D72">
          <w:pPr>
            <w:spacing w:line="360" w:lineRule="auto"/>
            <w:ind w:firstLineChars="200" w:firstLine="420"/>
            <w:rPr>
              <w:color w:val="000000" w:themeColor="text1"/>
            </w:rPr>
          </w:pPr>
          <w:r>
            <w:rPr>
              <w:rFonts w:hint="eastAsia"/>
              <w:color w:val="000000" w:themeColor="text1"/>
            </w:rPr>
            <w:t>公司与合同成本有关的资产包括合同履约成本和合同取得成本。</w:t>
          </w:r>
        </w:p>
        <w:p w14:paraId="3DF71018" w14:textId="77777777" w:rsidR="004E1998" w:rsidRDefault="004E4D72">
          <w:pPr>
            <w:spacing w:line="360" w:lineRule="auto"/>
            <w:ind w:firstLineChars="200" w:firstLine="420"/>
            <w:rPr>
              <w:color w:val="000000" w:themeColor="text1"/>
            </w:rPr>
          </w:pPr>
          <w:r>
            <w:rPr>
              <w:rFonts w:hint="eastAsia"/>
              <w:color w:val="000000" w:themeColor="text1"/>
            </w:rPr>
            <w:t>合同履约成本，即公司为履行合同发生的各项成本，不属于其他企业会计准则规范范围且同时满足下列条件的，作为合同履约成本确认为一项资产：该成本与一份当前或预期取得的合同直接相关，包括直接人工、直接材料、制造费用（或类似费用）、明确由客户承担的成本以及仅因该合同而发生的其他成本；该成本增加了公司未来用于履行履约义务的资源；该成本预期能够收回。</w:t>
          </w:r>
        </w:p>
        <w:p w14:paraId="4A3135BF" w14:textId="77777777" w:rsidR="004E1998" w:rsidRDefault="004E4D72">
          <w:pPr>
            <w:spacing w:line="360" w:lineRule="auto"/>
            <w:ind w:firstLineChars="200" w:firstLine="420"/>
            <w:rPr>
              <w:color w:val="000000" w:themeColor="text1"/>
            </w:rPr>
          </w:pPr>
          <w:r>
            <w:rPr>
              <w:rFonts w:hint="eastAsia"/>
              <w:color w:val="000000" w:themeColor="text1"/>
            </w:rPr>
            <w:t>合同取得成本，即公司为取得合同发生的增量成本预期能够收回的，作为合同取得成本确认为一项资产；该资产摊销期限不超过一年的，在发生时计入当期损益。增量成本，是指公司不取得合同就不会发生的成本（如销售佣金等）。公司为取得合同发生的、除预期能够收回的增量成本之外的其他支出（如无论是否取得合同均会发生的差旅费等），在发生时计入当期损益，但是，明确由客户承担的除外。</w:t>
          </w:r>
        </w:p>
        <w:p w14:paraId="5CE7AFBC"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）与合同成本有关的资产的摊销</w:t>
          </w:r>
        </w:p>
        <w:p w14:paraId="3F4DA6D9" w14:textId="77777777" w:rsidR="004E1998" w:rsidRDefault="004E4D72">
          <w:pPr>
            <w:spacing w:line="360" w:lineRule="auto"/>
            <w:ind w:firstLineChars="200" w:firstLine="420"/>
            <w:rPr>
              <w:color w:val="000000" w:themeColor="text1"/>
            </w:rPr>
          </w:pPr>
          <w:r>
            <w:rPr>
              <w:rFonts w:hint="eastAsia"/>
              <w:color w:val="000000" w:themeColor="text1"/>
            </w:rPr>
            <w:t>公司与合同成本有关的资产采用与该资产相关的商品或服务收入确认相同的基础进行摊销，计入当期损益。</w:t>
          </w:r>
        </w:p>
        <w:p w14:paraId="2106ADB9"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）与合同成本有关的资产的减值</w:t>
          </w:r>
        </w:p>
        <w:p w14:paraId="18435259" w14:textId="77777777" w:rsidR="004E1998" w:rsidRDefault="004E4D72">
          <w:pPr>
            <w:spacing w:line="360" w:lineRule="auto"/>
            <w:ind w:firstLineChars="200" w:firstLine="420"/>
            <w:rPr>
              <w:color w:val="000000" w:themeColor="text1"/>
            </w:rPr>
          </w:pPr>
          <w:r>
            <w:rPr>
              <w:rFonts w:hint="eastAsia"/>
              <w:color w:val="000000" w:themeColor="text1"/>
            </w:rPr>
            <w:t>公司在确定与合同成本有关的资产的减值损失时，首先对按照其他相关企业会计准则确认的、与合同有关的其他资产确定减值损失；然后根据其账面价值高于公司因转让与该资产相关的商品预期能够取得的剩余对价以及为转让该相关商品估计将要发生的成本这两项差额的，超出部分应当计提减值准备，并确认为资产减值损失。</w:t>
          </w:r>
        </w:p>
        <w:p w14:paraId="71F5301B" w14:textId="77777777" w:rsidR="004E1998" w:rsidRDefault="004E4D72">
          <w:pPr>
            <w:spacing w:line="360" w:lineRule="auto"/>
            <w:ind w:firstLineChars="200" w:firstLine="420"/>
          </w:pPr>
          <w:r>
            <w:rPr>
              <w:rFonts w:hint="eastAsia"/>
              <w:color w:val="000000" w:themeColor="text1"/>
            </w:rPr>
            <w:t>以前期间减值的因素之后发生变化，使得前述差额高于该资产账面价值的，转回原已计提的资产减值准备，并计入当期损益，但转回后的资产账面价值不应超过假定不计提减值准备情况下该资产在转回日的账面价值。</w:t>
          </w:r>
        </w:p>
      </w:sdtContent>
    </w:sdt>
    <w:p w14:paraId="54A186AC" w14:textId="77777777" w:rsidR="004E1998" w:rsidRDefault="004E1998">
      <w:pPr>
        <w:rPr>
          <w:color w:val="000000" w:themeColor="text1"/>
        </w:rPr>
      </w:pPr>
    </w:p>
    <w:p w14:paraId="53B845A1" w14:textId="77777777" w:rsidR="004E1998" w:rsidRDefault="004E4D72">
      <w:pPr>
        <w:pStyle w:val="3"/>
        <w:numPr>
          <w:ilvl w:val="0"/>
          <w:numId w:val="34"/>
        </w:numPr>
        <w:rPr>
          <w:rFonts w:ascii="宋体" w:hAnsi="宋体" w:hint="eastAsia"/>
          <w:color w:val="000000" w:themeColor="text1"/>
        </w:rPr>
      </w:pPr>
      <w:bookmarkStart w:id="166" w:name="_Hlk10465775"/>
      <w:bookmarkEnd w:id="165"/>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1734530999"/>
        <w:placeholder>
          <w:docPart w:val="GBC22222222222222222222222222222"/>
        </w:placeholder>
      </w:sdtPr>
      <w:sdtContent>
        <w:p w14:paraId="5F5426D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政府补助_重要会计政策和估计"/>
        <w:tag w:val="_GBC_f313a7b8b81b4ed0845a3af1ac57e5e8"/>
        <w:id w:val="-676575881"/>
        <w:placeholder>
          <w:docPart w:val="GBC22222222222222222222222222222"/>
        </w:placeholder>
      </w:sdtPr>
      <w:sdtContent>
        <w:p w14:paraId="7327C1E7" w14:textId="77777777" w:rsidR="004E1998" w:rsidRDefault="004E4D72">
          <w:pPr>
            <w:spacing w:line="360" w:lineRule="auto"/>
            <w:ind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）政府补助的类型</w:t>
          </w:r>
        </w:p>
        <w:p w14:paraId="5746A3D1" w14:textId="77777777" w:rsidR="004E1998" w:rsidRDefault="004E4D72">
          <w:pPr>
            <w:spacing w:line="360" w:lineRule="auto"/>
            <w:ind w:firstLineChars="200" w:firstLine="420"/>
            <w:rPr>
              <w:color w:val="000000" w:themeColor="text1"/>
            </w:rPr>
          </w:pPr>
          <w:r>
            <w:rPr>
              <w:rFonts w:hint="eastAsia"/>
              <w:color w:val="000000" w:themeColor="text1"/>
            </w:rPr>
            <w:t>政府补助，是指公司从政府无偿取得货币性资产或非货币性资产。包括与资产相关的政府补助和与收益相关的政府补助。其中，与资产相关的政府补助，是指公司取得的、用于购建或以其他方式形成长期资产的政府补助；与收益相关的政府补助，是指除与资产相关的政府补助之外的政府补助。如果政府文件中未明确规定补助对象，公司按照上述区分原则进行判断，难以区分的，整体归类为与收益相关的政府补助。</w:t>
          </w:r>
        </w:p>
        <w:p w14:paraId="4C076E27"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）政府补助的确认和计量</w:t>
          </w:r>
        </w:p>
        <w:p w14:paraId="5419B737" w14:textId="77777777" w:rsidR="004E1998" w:rsidRDefault="004E4D72">
          <w:pPr>
            <w:spacing w:line="360" w:lineRule="auto"/>
            <w:ind w:firstLineChars="200" w:firstLine="420"/>
            <w:rPr>
              <w:color w:val="000000" w:themeColor="text1"/>
            </w:rPr>
          </w:pPr>
          <w:r>
            <w:rPr>
              <w:rFonts w:hint="eastAsia"/>
              <w:color w:val="000000" w:themeColor="text1"/>
            </w:rPr>
            <w:t>政府补助在能够满足其所附的条件并且能够收到时，予以确认。政府补助为货币性资产的，按照实际收到的金额计量，对于按照固定的定额标准拨付的补助，或对年末有确凿证据表明能够</w:t>
          </w:r>
          <w:r>
            <w:rPr>
              <w:rFonts w:hint="eastAsia"/>
              <w:color w:val="000000" w:themeColor="text1"/>
            </w:rPr>
            <w:lastRenderedPageBreak/>
            <w:t>符合财政扶持政策规定的相关条件且预计能够收到财政扶持资金时，按照应收的金额计量；政府补助为非货币性资产的，按照公允价值计量，公允价值不能可靠取得的，按照名义金额（</w:t>
          </w:r>
          <w:r>
            <w:rPr>
              <w:rFonts w:hint="eastAsia"/>
              <w:color w:val="000000" w:themeColor="text1"/>
            </w:rPr>
            <w:t>1</w:t>
          </w:r>
          <w:r>
            <w:rPr>
              <w:rFonts w:hint="eastAsia"/>
              <w:color w:val="000000" w:themeColor="text1"/>
            </w:rPr>
            <w:t>元）计量。</w:t>
          </w:r>
        </w:p>
        <w:p w14:paraId="7996AC24"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）政府补助的会计处理方法</w:t>
          </w:r>
        </w:p>
        <w:p w14:paraId="2456E840"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与资产相关的政府补助确认为递延收益，在相关资产使用寿命内按照直线法分期计入当期损益。相关资产在使用寿命结束前被出售、转让、报废或发生毁损的，将尚未分配的相关递延收益余额转入资产处置当期的损益。</w:t>
          </w:r>
        </w:p>
        <w:p w14:paraId="3518ACCD" w14:textId="77777777" w:rsidR="004E1998" w:rsidRDefault="004E4D72">
          <w:pPr>
            <w:spacing w:line="360" w:lineRule="auto"/>
            <w:ind w:firstLineChars="200" w:firstLine="420"/>
            <w:rPr>
              <w:color w:val="000000" w:themeColor="text1"/>
            </w:rPr>
          </w:pPr>
          <w:r>
            <w:rPr>
              <w:rFonts w:hint="eastAsia"/>
              <w:color w:val="000000" w:themeColor="text1"/>
            </w:rPr>
            <w:t>与收益相关的政府补助，用于补偿以后期间的相关成本费用或损失的，确认为递延收益，并在确认相关成本费用或损失的期间计入当期损益；用于补偿企业已发生的相关成本费用或损失的，直接计入当期损益。</w:t>
          </w:r>
        </w:p>
        <w:p w14:paraId="0EAA0E3D" w14:textId="77777777" w:rsidR="004E1998" w:rsidRDefault="004E4D72">
          <w:pPr>
            <w:spacing w:line="360" w:lineRule="auto"/>
            <w:ind w:firstLineChars="200" w:firstLine="420"/>
            <w:rPr>
              <w:color w:val="000000" w:themeColor="text1"/>
            </w:rPr>
          </w:pPr>
          <w:r>
            <w:rPr>
              <w:rFonts w:hint="eastAsia"/>
              <w:color w:val="000000" w:themeColor="text1"/>
            </w:rPr>
            <w:t>与日常活动相关的政府补助，按照经济业务实质，计入其他收益。与日常活动无关的政府补助，计入营业外收支。</w:t>
          </w:r>
        </w:p>
        <w:p w14:paraId="2CF104DD"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）公司取得政策性优惠贷款贴息的，区分财政将贴息资金拨付给贷款银行和财政将贴息资金直接拨付给公司两种情况，分别按照以下原则进行会计处理：</w:t>
          </w:r>
        </w:p>
        <w:p w14:paraId="35546FCC" w14:textId="77777777" w:rsidR="004E1998" w:rsidRDefault="004E4D72">
          <w:pPr>
            <w:spacing w:line="360" w:lineRule="auto"/>
            <w:ind w:firstLineChars="200" w:firstLine="420"/>
            <w:rPr>
              <w:color w:val="000000" w:themeColor="text1"/>
            </w:rPr>
          </w:pPr>
          <w:r>
            <w:rPr>
              <w:rFonts w:hint="eastAsia"/>
              <w:color w:val="000000" w:themeColor="text1"/>
            </w:rPr>
            <w:t>①财政将贴息资金拨付给贷款银行，由贷款银行以政策性优惠利率向公司提供贷款的，公司以实际收到的借款金额作为借款的入账价值，按照借款本金和该政策性优惠利率计算相关借款费用。</w:t>
          </w:r>
        </w:p>
        <w:p w14:paraId="0351B2F7" w14:textId="77777777" w:rsidR="004E1998" w:rsidRDefault="004E4D72">
          <w:pPr>
            <w:spacing w:line="360" w:lineRule="auto"/>
            <w:ind w:firstLineChars="200" w:firstLine="420"/>
            <w:rPr>
              <w:color w:val="000000" w:themeColor="text1"/>
            </w:rPr>
          </w:pPr>
          <w:r>
            <w:rPr>
              <w:rFonts w:hint="eastAsia"/>
              <w:color w:val="000000" w:themeColor="text1"/>
            </w:rPr>
            <w:t>②财政将贴息资金直接拨付给公司，公司将对应的贴息冲减相关借款费用。</w:t>
          </w:r>
        </w:p>
        <w:p w14:paraId="704B56A4" w14:textId="77777777" w:rsidR="004E1998" w:rsidRDefault="004E4D72">
          <w:pPr>
            <w:spacing w:line="360" w:lineRule="auto"/>
            <w:ind w:firstLineChars="200" w:firstLine="420"/>
            <w:rPr>
              <w:color w:val="000000" w:themeColor="text1"/>
            </w:rPr>
          </w:pPr>
          <w:r>
            <w:rPr>
              <w:rFonts w:hint="eastAsia"/>
              <w:color w:val="000000" w:themeColor="text1"/>
            </w:rPr>
            <w:t>3</w:t>
          </w:r>
          <w:r>
            <w:rPr>
              <w:rFonts w:hint="eastAsia"/>
              <w:color w:val="000000" w:themeColor="text1"/>
            </w:rPr>
            <w:t>）公司已确认的政府补助需要退回的，在需要退回的当期分情况按照以下规定进行会计处理：</w:t>
          </w:r>
          <w:r>
            <w:rPr>
              <w:rFonts w:hint="eastAsia"/>
              <w:color w:val="000000" w:themeColor="text1"/>
            </w:rPr>
            <w:t xml:space="preserve"> </w:t>
          </w:r>
        </w:p>
        <w:p w14:paraId="1547B22A" w14:textId="77777777" w:rsidR="004E1998" w:rsidRDefault="004E4D72">
          <w:pPr>
            <w:spacing w:line="360" w:lineRule="auto"/>
            <w:ind w:firstLineChars="200" w:firstLine="420"/>
            <w:rPr>
              <w:color w:val="000000" w:themeColor="text1"/>
            </w:rPr>
          </w:pPr>
          <w:r>
            <w:rPr>
              <w:rFonts w:hint="eastAsia"/>
              <w:color w:val="000000" w:themeColor="text1"/>
            </w:rPr>
            <w:t>①存在相关递延收益的，冲减相关递延收益账面余额，超出部分计入当期损益。</w:t>
          </w:r>
          <w:r>
            <w:rPr>
              <w:rFonts w:hint="eastAsia"/>
              <w:color w:val="000000" w:themeColor="text1"/>
            </w:rPr>
            <w:t xml:space="preserve"> </w:t>
          </w:r>
        </w:p>
        <w:p w14:paraId="3A6257BA" w14:textId="77777777" w:rsidR="004E1998" w:rsidRDefault="004E4D72">
          <w:pPr>
            <w:spacing w:line="360" w:lineRule="auto"/>
            <w:ind w:firstLineChars="200" w:firstLine="420"/>
            <w:rPr>
              <w:color w:val="000000" w:themeColor="text1"/>
            </w:rPr>
          </w:pPr>
          <w:r>
            <w:rPr>
              <w:rFonts w:hint="eastAsia"/>
              <w:color w:val="000000" w:themeColor="text1"/>
            </w:rPr>
            <w:t>②属于其他情况的，直接计入当期损益。</w:t>
          </w:r>
        </w:p>
      </w:sdtContent>
    </w:sdt>
    <w:bookmarkEnd w:id="166"/>
    <w:p w14:paraId="69CC43B3" w14:textId="77777777" w:rsidR="004E1998" w:rsidRDefault="004E1998">
      <w:pPr>
        <w:rPr>
          <w:color w:val="000000" w:themeColor="text1"/>
        </w:rPr>
      </w:pPr>
    </w:p>
    <w:p w14:paraId="5C4E0EA8" w14:textId="77777777" w:rsidR="004E1998" w:rsidRDefault="004E4D72">
      <w:pPr>
        <w:pStyle w:val="3"/>
        <w:numPr>
          <w:ilvl w:val="0"/>
          <w:numId w:val="34"/>
        </w:numPr>
        <w:rPr>
          <w:rFonts w:ascii="宋体" w:hAnsi="宋体" w:hint="eastAsia"/>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1071776554"/>
        <w:placeholder>
          <w:docPart w:val="GBC22222222222222222222222222222"/>
        </w:placeholder>
      </w:sdtPr>
      <w:sdtContent>
        <w:p w14:paraId="39951AB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所得税的会计处理方法"/>
        <w:tag w:val="_GBC_545dd84ed2b9458fa5e2b87aa1e1cc1c"/>
        <w:id w:val="-1156916451"/>
        <w:placeholder>
          <w:docPart w:val="GBC22222222222222222222222222222"/>
        </w:placeholder>
      </w:sdtPr>
      <w:sdtContent>
        <w:p w14:paraId="51B82D3F" w14:textId="77777777" w:rsidR="004E1998" w:rsidRDefault="004E4D72">
          <w:pPr>
            <w:spacing w:line="360" w:lineRule="auto"/>
            <w:ind w:firstLineChars="200" w:firstLine="420"/>
            <w:rPr>
              <w:color w:val="000000" w:themeColor="text1"/>
            </w:rPr>
          </w:pPr>
          <w:r>
            <w:rPr>
              <w:rFonts w:hint="eastAsia"/>
              <w:color w:val="000000" w:themeColor="text1"/>
            </w:rPr>
            <w:t>本集团递延所得税资产和递延所得税负债根据资产和负债的计税基础与其账面价值之间的差额、以及未作为资产和负债确认但按照税法规定可以确定其计税基础的项目的计税基础与其账面价值之间的差额产生的</w:t>
          </w:r>
          <w:r>
            <w:rPr>
              <w:rFonts w:hint="eastAsia"/>
              <w:color w:val="000000" w:themeColor="text1"/>
            </w:rPr>
            <w:t>(</w:t>
          </w:r>
          <w:r>
            <w:rPr>
              <w:rFonts w:hint="eastAsia"/>
              <w:color w:val="000000" w:themeColor="text1"/>
            </w:rPr>
            <w:t>暂时性差异</w:t>
          </w:r>
          <w:r>
            <w:rPr>
              <w:rFonts w:hint="eastAsia"/>
              <w:color w:val="000000" w:themeColor="text1"/>
            </w:rPr>
            <w:t>)</w:t>
          </w:r>
          <w:r>
            <w:rPr>
              <w:rFonts w:hint="eastAsia"/>
              <w:color w:val="000000" w:themeColor="text1"/>
            </w:rPr>
            <w:t>计算确认。</w:t>
          </w:r>
        </w:p>
        <w:p w14:paraId="21AC9ABD" w14:textId="77777777" w:rsidR="004E1998" w:rsidRDefault="004E4D72">
          <w:pPr>
            <w:spacing w:line="360" w:lineRule="auto"/>
            <w:ind w:firstLineChars="200" w:firstLine="420"/>
            <w:rPr>
              <w:color w:val="000000" w:themeColor="text1"/>
            </w:rPr>
          </w:pPr>
          <w:r>
            <w:rPr>
              <w:rFonts w:hint="eastAsia"/>
              <w:color w:val="000000" w:themeColor="text1"/>
            </w:rPr>
            <w:t>本集团对除以下情形外的所有应纳税暂时性差异确认递延所得税负债：（</w:t>
          </w:r>
          <w:r>
            <w:rPr>
              <w:rFonts w:hint="eastAsia"/>
              <w:color w:val="000000" w:themeColor="text1"/>
            </w:rPr>
            <w:t>1</w:t>
          </w:r>
          <w:r>
            <w:rPr>
              <w:rFonts w:hint="eastAsia"/>
              <w:color w:val="000000" w:themeColor="text1"/>
            </w:rPr>
            <w:t>）暂时性差异产生于商誉的初始确认或既不影响会计利润也不影响应纳税所得额</w:t>
          </w:r>
          <w:r>
            <w:rPr>
              <w:rFonts w:hint="eastAsia"/>
              <w:color w:val="000000" w:themeColor="text1"/>
            </w:rPr>
            <w:t>(</w:t>
          </w:r>
          <w:r>
            <w:rPr>
              <w:rFonts w:hint="eastAsia"/>
              <w:color w:val="000000" w:themeColor="text1"/>
            </w:rPr>
            <w:t>或可抵扣亏损</w:t>
          </w:r>
          <w:r>
            <w:rPr>
              <w:rFonts w:hint="eastAsia"/>
              <w:color w:val="000000" w:themeColor="text1"/>
            </w:rPr>
            <w:t>)</w:t>
          </w:r>
          <w:r>
            <w:rPr>
              <w:rFonts w:hint="eastAsia"/>
              <w:color w:val="000000" w:themeColor="text1"/>
            </w:rPr>
            <w:t>的非企业合并的交易中产生的资产或负债的初始确认；（</w:t>
          </w:r>
          <w:r>
            <w:rPr>
              <w:rFonts w:hint="eastAsia"/>
              <w:color w:val="000000" w:themeColor="text1"/>
            </w:rPr>
            <w:t>2</w:t>
          </w:r>
          <w:r>
            <w:rPr>
              <w:rFonts w:hint="eastAsia"/>
              <w:color w:val="000000" w:themeColor="text1"/>
            </w:rPr>
            <w:t>）与子公司、联营企业及合营企业投资相关的应纳税暂时性差异，本集团能够控制暂时性差异转回的时间且该暂时性差异在可预见的未来很可能不会转回的。</w:t>
          </w:r>
        </w:p>
        <w:p w14:paraId="75B8F7C2" w14:textId="77777777" w:rsidR="004E1998" w:rsidRDefault="004E4D72">
          <w:pPr>
            <w:spacing w:line="360" w:lineRule="auto"/>
            <w:ind w:firstLineChars="200" w:firstLine="420"/>
            <w:rPr>
              <w:color w:val="000000" w:themeColor="text1"/>
            </w:rPr>
          </w:pPr>
          <w:r>
            <w:rPr>
              <w:rFonts w:hint="eastAsia"/>
              <w:color w:val="000000" w:themeColor="text1"/>
            </w:rPr>
            <w:t>本集团以很可能取得用来抵扣可抵扣暂时性差异、可抵扣亏损和税款抵减的未来应纳税所得额为限，对除以下情形外产生的可抵扣暂时性差异、可抵扣亏损和税款抵减确认递延所得税资</w:t>
          </w:r>
          <w:r>
            <w:rPr>
              <w:rFonts w:hint="eastAsia"/>
              <w:color w:val="000000" w:themeColor="text1"/>
            </w:rPr>
            <w:lastRenderedPageBreak/>
            <w:t>产：（</w:t>
          </w:r>
          <w:r>
            <w:rPr>
              <w:rFonts w:hint="eastAsia"/>
              <w:color w:val="000000" w:themeColor="text1"/>
            </w:rPr>
            <w:t>1</w:t>
          </w:r>
          <w:r>
            <w:rPr>
              <w:rFonts w:hint="eastAsia"/>
              <w:color w:val="000000" w:themeColor="text1"/>
            </w:rPr>
            <w:t>）暂时性差异产生于既不影响会计利润也不影响应纳税所得额</w:t>
          </w:r>
          <w:r>
            <w:rPr>
              <w:rFonts w:hint="eastAsia"/>
              <w:color w:val="000000" w:themeColor="text1"/>
            </w:rPr>
            <w:t>(</w:t>
          </w:r>
          <w:r>
            <w:rPr>
              <w:rFonts w:hint="eastAsia"/>
              <w:color w:val="000000" w:themeColor="text1"/>
            </w:rPr>
            <w:t>或可抵扣亏损</w:t>
          </w:r>
          <w:r>
            <w:rPr>
              <w:rFonts w:hint="eastAsia"/>
              <w:color w:val="000000" w:themeColor="text1"/>
            </w:rPr>
            <w:t>)</w:t>
          </w:r>
          <w:r>
            <w:rPr>
              <w:rFonts w:hint="eastAsia"/>
              <w:color w:val="000000" w:themeColor="text1"/>
            </w:rPr>
            <w:t>的非企业合并的交易中产生的资产或负债的初始确认；（</w:t>
          </w:r>
          <w:r>
            <w:rPr>
              <w:rFonts w:hint="eastAsia"/>
              <w:color w:val="000000" w:themeColor="text1"/>
            </w:rPr>
            <w:t>2</w:t>
          </w:r>
          <w:r>
            <w:rPr>
              <w:rFonts w:hint="eastAsia"/>
              <w:color w:val="000000" w:themeColor="text1"/>
            </w:rPr>
            <w:t>）与子公司、联营企业及合营企业投资相关的可抵扣暂时性差异，不能同时满足以下条件的：暂时性差异在可预见的未来很可能转回、未来很可能获得用来抵扣可抵扣暂时性差异的应纳税所得额。</w:t>
          </w:r>
        </w:p>
        <w:p w14:paraId="5405C908" w14:textId="77777777" w:rsidR="004E1998" w:rsidRDefault="004E4D72">
          <w:pPr>
            <w:spacing w:line="360" w:lineRule="auto"/>
            <w:ind w:firstLineChars="200" w:firstLine="420"/>
            <w:rPr>
              <w:color w:val="000000" w:themeColor="text1"/>
            </w:rPr>
          </w:pPr>
          <w:r>
            <w:rPr>
              <w:rFonts w:hint="eastAsia"/>
              <w:color w:val="000000" w:themeColor="text1"/>
            </w:rPr>
            <w:t>本集团在很可能有足够的应纳税所得额用以抵扣可抵扣亏损的限度内，就所有尚未利用的可抵扣亏损确认递延所得税资产。管理层运用大量的判断来估计未来取得应纳税所得额的时间和金额，结合纳税筹划策略，决定应确认的递延所得税资产的金额，因此存在不确定性。</w:t>
          </w:r>
        </w:p>
        <w:p w14:paraId="7CFE25F9" w14:textId="77777777" w:rsidR="004E1998" w:rsidRDefault="004E4D72">
          <w:pPr>
            <w:spacing w:line="360" w:lineRule="auto"/>
            <w:ind w:firstLineChars="200" w:firstLine="420"/>
            <w:rPr>
              <w:color w:val="000000" w:themeColor="text1"/>
            </w:rPr>
          </w:pPr>
          <w:r>
            <w:rPr>
              <w:rFonts w:hint="eastAsia"/>
              <w:color w:val="000000" w:themeColor="text1"/>
            </w:rPr>
            <w:t>在同时满足下列条件时，本集团将递延所得税资产及递延所得税负债以抵消后的净额列示：本集团拥有以净额结算当期所得税资产及当期递延所得税负债的法定权利；递延所得税资产和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p w14:paraId="282E0C70" w14:textId="77777777" w:rsidR="004E1998" w:rsidRDefault="004E4D72">
          <w:pPr>
            <w:spacing w:line="360" w:lineRule="auto"/>
            <w:ind w:firstLineChars="200" w:firstLine="420"/>
            <w:rPr>
              <w:color w:val="000000" w:themeColor="text1"/>
            </w:rPr>
          </w:pPr>
          <w:r>
            <w:rPr>
              <w:rFonts w:hint="eastAsia"/>
              <w:color w:val="000000" w:themeColor="text1"/>
            </w:rPr>
            <w:t>于资产负债表日，递延所得税资产和递延所得税负债，按照预期收回该资产或清偿该负债期间的适用税率计量。</w:t>
          </w:r>
        </w:p>
      </w:sdtContent>
    </w:sdt>
    <w:p w14:paraId="099FDC23" w14:textId="77777777" w:rsidR="004E1998" w:rsidRDefault="004E1998">
      <w:pPr>
        <w:rPr>
          <w:color w:val="000000" w:themeColor="text1"/>
        </w:rPr>
      </w:pPr>
    </w:p>
    <w:p w14:paraId="54CCEE13" w14:textId="77777777" w:rsidR="004E1998" w:rsidRDefault="004E4D72">
      <w:pPr>
        <w:pStyle w:val="3"/>
        <w:numPr>
          <w:ilvl w:val="0"/>
          <w:numId w:val="34"/>
        </w:numPr>
        <w:rPr>
          <w:rFonts w:ascii="宋体" w:hAnsi="宋体" w:cs="宋体" w:hint="eastAsia"/>
          <w:color w:val="000000" w:themeColor="text1"/>
          <w:kern w:val="0"/>
          <w:szCs w:val="22"/>
        </w:rPr>
      </w:pPr>
      <w:bookmarkStart w:id="167" w:name="_Hlk167884177"/>
      <w:bookmarkStart w:id="168"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1393537750"/>
        <w:placeholder>
          <w:docPart w:val="GBC22222222222222222222222222222"/>
        </w:placeholder>
      </w:sdtPr>
      <w:sdtContent>
        <w:p w14:paraId="54D6340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97DF2B" w14:textId="77777777" w:rsidR="004E1998" w:rsidRDefault="004E4D72">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253163824"/>
        <w:placeholder>
          <w:docPart w:val="GBC22222222222222222222222222222"/>
        </w:placeholder>
      </w:sdtPr>
      <w:sdtContent>
        <w:p w14:paraId="3559458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364334971"/>
        <w:placeholder>
          <w:docPart w:val="GBC22222222222222222222222222222"/>
        </w:placeholder>
      </w:sdtPr>
      <w:sdtContent>
        <w:p w14:paraId="3CCDC5EE" w14:textId="77777777" w:rsidR="004E1998" w:rsidRDefault="004E4D72">
          <w:pPr>
            <w:spacing w:line="360" w:lineRule="auto"/>
            <w:ind w:firstLineChars="200" w:firstLine="420"/>
            <w:rPr>
              <w:color w:val="000000" w:themeColor="text1"/>
            </w:rPr>
          </w:pPr>
          <w:r>
            <w:rPr>
              <w:rFonts w:hint="eastAsia"/>
              <w:color w:val="000000" w:themeColor="text1"/>
            </w:rPr>
            <w:t>对于租赁期不超过</w:t>
          </w:r>
          <w:r>
            <w:rPr>
              <w:rFonts w:hint="eastAsia"/>
              <w:color w:val="000000" w:themeColor="text1"/>
            </w:rPr>
            <w:t>12</w:t>
          </w:r>
          <w:r>
            <w:rPr>
              <w:rFonts w:hint="eastAsia"/>
              <w:color w:val="000000" w:themeColor="text1"/>
            </w:rPr>
            <w:t>个月的短期租赁和单项租赁资产为全新资产时价值较低的租赁，本集团选择不确认使用权资产和租赁负债。本集团将短期租赁和低价值资产租赁的租赁付款额，在租赁期内各个期间按照直线法计入相关资产成本或当期损益。</w:t>
          </w:r>
        </w:p>
      </w:sdtContent>
    </w:sdt>
    <w:p w14:paraId="3D2F0C89" w14:textId="77777777" w:rsidR="004E1998" w:rsidRDefault="004E1998">
      <w:pPr>
        <w:rPr>
          <w:rFonts w:ascii="Calibri" w:hAnsi="Calibri" w:cs="Times New Roman"/>
          <w:color w:val="000000" w:themeColor="text1"/>
          <w:kern w:val="2"/>
          <w:szCs w:val="32"/>
        </w:rPr>
      </w:pPr>
    </w:p>
    <w:p w14:paraId="5100ABC6" w14:textId="77777777" w:rsidR="004E1998" w:rsidRDefault="004E4D72">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2146541168"/>
        <w:placeholder>
          <w:docPart w:val="GBC22222222222222222222222222222"/>
        </w:placeholder>
      </w:sdtPr>
      <w:sdtContent>
        <w:p w14:paraId="21CABA2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出租方的租赁分类标准和会计处理方法"/>
        <w:tag w:val="_GBC_32ac25e0a5c442ef8da612bad391098d"/>
        <w:id w:val="-1668395444"/>
        <w:placeholder>
          <w:docPart w:val="GBC22222222222222222222222222222"/>
        </w:placeholder>
      </w:sdtPr>
      <w:sdtContent>
        <w:p w14:paraId="0610DC1A" w14:textId="77777777" w:rsidR="004E1998" w:rsidRDefault="004E4D72">
          <w:pPr>
            <w:spacing w:line="360" w:lineRule="auto"/>
            <w:ind w:firstLineChars="200" w:firstLine="420"/>
            <w:rPr>
              <w:color w:val="000000" w:themeColor="text1"/>
            </w:rPr>
          </w:pPr>
          <w:r>
            <w:rPr>
              <w:rFonts w:hint="eastAsia"/>
              <w:color w:val="000000" w:themeColor="text1"/>
            </w:rPr>
            <w:t>本集团作为出租人，如果一项租赁实质上转移了与租赁资产所有权有关的几乎全部风险和报酬，本集团将该项租赁分类为融资租赁，除融资租赁以外的其他租赁分类为经营租赁。</w:t>
          </w:r>
        </w:p>
        <w:p w14:paraId="4FD89062"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）融资租赁</w:t>
          </w:r>
        </w:p>
        <w:p w14:paraId="4227EF9F" w14:textId="77777777" w:rsidR="004E1998" w:rsidRDefault="004E4D72">
          <w:pPr>
            <w:spacing w:line="360" w:lineRule="auto"/>
            <w:ind w:firstLineChars="200" w:firstLine="420"/>
            <w:rPr>
              <w:color w:val="000000" w:themeColor="text1"/>
            </w:rPr>
          </w:pPr>
          <w:r>
            <w:rPr>
              <w:rFonts w:hint="eastAsia"/>
              <w:color w:val="000000" w:themeColor="text1"/>
            </w:rPr>
            <w:t>在租赁期开始日，本集团对融资租赁确认应收融资租赁款，并终止确认融资租赁资产。本集团对应收融资租赁款进行初始计量时，以租赁投资净额作为应收融资租赁款的入账价值。</w:t>
          </w:r>
          <w:r>
            <w:rPr>
              <w:rFonts w:hint="eastAsia"/>
              <w:color w:val="000000" w:themeColor="text1"/>
            </w:rPr>
            <w:t xml:space="preserve"> </w:t>
          </w:r>
        </w:p>
        <w:p w14:paraId="11206F72" w14:textId="77777777" w:rsidR="004E1998" w:rsidRDefault="004E4D72">
          <w:pPr>
            <w:spacing w:line="360" w:lineRule="auto"/>
            <w:ind w:firstLineChars="200" w:firstLine="420"/>
            <w:rPr>
              <w:color w:val="000000" w:themeColor="text1"/>
            </w:rPr>
          </w:pPr>
          <w:r>
            <w:rPr>
              <w:rFonts w:hint="eastAsia"/>
              <w:color w:val="000000" w:themeColor="text1"/>
            </w:rPr>
            <w:t>租赁投资净额为未担保余值和租赁期开始日尚未收到的租赁收款额按照租赁内含利率折现的现值之和。本集团按照固定的周期性利率计算并确认租赁期内各个期间的利息收入。本集团取得的未纳入租赁投资净额计量的可变租赁付款额在实际发生时计入当期损益。</w:t>
          </w:r>
        </w:p>
        <w:p w14:paraId="2460233C"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）经营租赁</w:t>
          </w:r>
        </w:p>
        <w:p w14:paraId="17347ED4" w14:textId="77777777" w:rsidR="004E1998" w:rsidRDefault="004E4D72">
          <w:pPr>
            <w:spacing w:line="360" w:lineRule="auto"/>
            <w:ind w:firstLineChars="200" w:firstLine="420"/>
            <w:rPr>
              <w:color w:val="000000" w:themeColor="text1"/>
            </w:rPr>
          </w:pPr>
          <w:r>
            <w:rPr>
              <w:rFonts w:hint="eastAsia"/>
              <w:color w:val="000000" w:themeColor="text1"/>
            </w:rPr>
            <w:t>在租赁期内各个期间，本集团采用直线法将经营租赁的租赁收款额确认为租金收入。</w:t>
          </w:r>
        </w:p>
        <w:p w14:paraId="53F2502C" w14:textId="77777777" w:rsidR="004E1998" w:rsidRDefault="004E4D72">
          <w:pPr>
            <w:spacing w:line="360" w:lineRule="auto"/>
            <w:ind w:firstLineChars="200" w:firstLine="420"/>
            <w:rPr>
              <w:color w:val="000000" w:themeColor="text1"/>
            </w:rPr>
          </w:pPr>
          <w:r>
            <w:rPr>
              <w:rFonts w:hint="eastAsia"/>
              <w:color w:val="000000" w:themeColor="text1"/>
            </w:rPr>
            <w:lastRenderedPageBreak/>
            <w:t>本集团发生的与经营租赁有关的初始直接费用资本化至租赁标的资产的成本，在租赁期内按照与租金收入相同的确认基础分期计入当期损益。本集团取得的与经营租赁有关的未计入租赁收款额的可变租赁付款额，在实际发生时计入当期损益。</w:t>
          </w:r>
        </w:p>
        <w:p w14:paraId="11FA9AED" w14:textId="77777777" w:rsidR="004E1998" w:rsidRDefault="004E4D72">
          <w:pPr>
            <w:spacing w:line="360" w:lineRule="auto"/>
            <w:ind w:firstLineChars="200" w:firstLine="420"/>
            <w:rPr>
              <w:color w:val="000000" w:themeColor="text1"/>
            </w:rPr>
          </w:pPr>
          <w:r>
            <w:rPr>
              <w:rFonts w:hint="eastAsia"/>
              <w:color w:val="000000" w:themeColor="text1"/>
            </w:rPr>
            <w:t>经营租赁发生变更的，本集团自变更生效日开始，将其作为一项新的租赁进行会计处理，与变更前租赁有关的预收或应收租赁收款额视为新租赁的收款额。</w:t>
          </w:r>
        </w:p>
        <w:p w14:paraId="56164200"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）售后租回</w:t>
          </w:r>
        </w:p>
        <w:p w14:paraId="79532661" w14:textId="77777777" w:rsidR="004E1998" w:rsidRDefault="004E4D72">
          <w:pPr>
            <w:spacing w:line="360" w:lineRule="auto"/>
            <w:ind w:firstLineChars="200" w:firstLine="420"/>
            <w:rPr>
              <w:color w:val="000000" w:themeColor="text1"/>
            </w:rPr>
          </w:pPr>
          <w:r>
            <w:rPr>
              <w:rFonts w:hint="eastAsia"/>
              <w:color w:val="000000" w:themeColor="text1"/>
            </w:rPr>
            <w:t>本集团作为售后租回交易中的买方兼出租人，相关标的资产的控制权未转移给本集团，本集团不确认被转让资产，但确认一项与转让收入等额的金融资产；相关标的资产的控制权已转移给本集团，资产转让构成销售，本集团对资产购买进行会计处理，并根据前述政策对资产的出租进行会计处理。</w:t>
          </w:r>
        </w:p>
      </w:sdtContent>
    </w:sdt>
    <w:p w14:paraId="05F43F64" w14:textId="77777777" w:rsidR="004E1998" w:rsidRDefault="004E1998">
      <w:pPr>
        <w:rPr>
          <w:color w:val="000000" w:themeColor="text1"/>
        </w:rPr>
      </w:pPr>
    </w:p>
    <w:bookmarkEnd w:id="167"/>
    <w:bookmarkEnd w:id="168"/>
    <w:p w14:paraId="0630A564" w14:textId="77777777" w:rsidR="004E1998" w:rsidRDefault="004E4D72">
      <w:pPr>
        <w:pStyle w:val="3"/>
        <w:numPr>
          <w:ilvl w:val="0"/>
          <w:numId w:val="34"/>
        </w:numPr>
        <w:rPr>
          <w:rFonts w:ascii="宋体" w:hAnsi="宋体" w:hint="eastAsia"/>
          <w:color w:val="000000" w:themeColor="text1"/>
        </w:rPr>
      </w:pPr>
      <w:r>
        <w:rPr>
          <w:rFonts w:ascii="宋体" w:hAnsi="宋体" w:hint="eastAsia"/>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382834390"/>
        <w:placeholder>
          <w:docPart w:val="GBC22222222222222222222222222222"/>
        </w:placeholder>
      </w:sdtPr>
      <w:sdtContent>
        <w:p w14:paraId="70427B7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88BBE9" w14:textId="77777777" w:rsidR="004E1998" w:rsidRDefault="004E1998">
      <w:pPr>
        <w:rPr>
          <w:color w:val="000000" w:themeColor="text1"/>
        </w:rPr>
      </w:pPr>
    </w:p>
    <w:p w14:paraId="359DAE64" w14:textId="77777777" w:rsidR="004E1998" w:rsidRDefault="004E4D72">
      <w:pPr>
        <w:pStyle w:val="3"/>
        <w:numPr>
          <w:ilvl w:val="0"/>
          <w:numId w:val="34"/>
        </w:numPr>
        <w:rPr>
          <w:rFonts w:ascii="宋体" w:hAnsi="宋体" w:hint="eastAsia"/>
          <w:color w:val="000000" w:themeColor="text1"/>
        </w:rPr>
      </w:pPr>
      <w:r>
        <w:rPr>
          <w:rFonts w:ascii="宋体" w:hAnsi="宋体" w:hint="eastAsia"/>
          <w:color w:val="000000" w:themeColor="text1"/>
        </w:rPr>
        <w:t>重要</w:t>
      </w:r>
      <w:r>
        <w:rPr>
          <w:rFonts w:ascii="宋体" w:hAnsi="宋体"/>
          <w:color w:val="000000" w:themeColor="text1"/>
        </w:rPr>
        <w:t>会计政策</w:t>
      </w:r>
      <w:r>
        <w:rPr>
          <w:rFonts w:ascii="宋体" w:hAnsi="宋体" w:hint="eastAsia"/>
          <w:color w:val="000000" w:themeColor="text1"/>
        </w:rPr>
        <w:t>和</w:t>
      </w:r>
      <w:r>
        <w:rPr>
          <w:rFonts w:ascii="宋体" w:hAnsi="宋体"/>
          <w:color w:val="000000" w:themeColor="text1"/>
        </w:rPr>
        <w:t>会计估计的变更</w:t>
      </w:r>
    </w:p>
    <w:p w14:paraId="7D37F682" w14:textId="77777777" w:rsidR="004E1998" w:rsidRDefault="004E4D72">
      <w:pPr>
        <w:pStyle w:val="4"/>
        <w:numPr>
          <w:ilvl w:val="3"/>
          <w:numId w:val="40"/>
        </w:numPr>
        <w:ind w:left="426" w:hanging="426"/>
        <w:rPr>
          <w:rFonts w:ascii="宋体" w:hAnsi="宋体" w:hint="eastAsia"/>
          <w:color w:val="000000" w:themeColor="text1"/>
        </w:rPr>
      </w:pPr>
      <w:bookmarkStart w:id="169"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1212694357"/>
        <w:placeholder>
          <w:docPart w:val="GBC22222222222222222222222222222"/>
        </w:placeholder>
      </w:sdtPr>
      <w:sdtContent>
        <w:p w14:paraId="66F8E4AB" w14:textId="77777777" w:rsidR="004E1998" w:rsidRDefault="004E4D72">
          <w:pPr>
            <w:rPr>
              <w:rFonts w:cs="Times New Roman"/>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A0877A" w14:textId="77777777" w:rsidR="004E1998" w:rsidRDefault="004E1998">
      <w:pPr>
        <w:rPr>
          <w:color w:val="000000" w:themeColor="text1"/>
        </w:rPr>
      </w:pPr>
    </w:p>
    <w:p w14:paraId="6E7A0CB6" w14:textId="77777777" w:rsidR="004E1998" w:rsidRDefault="004E4D72">
      <w:pPr>
        <w:pStyle w:val="4"/>
        <w:numPr>
          <w:ilvl w:val="3"/>
          <w:numId w:val="40"/>
        </w:numPr>
        <w:ind w:left="426" w:hanging="426"/>
        <w:rPr>
          <w:rFonts w:ascii="宋体" w:hAnsi="宋体" w:hint="eastAsia"/>
          <w:color w:val="000000" w:themeColor="text1"/>
        </w:rPr>
      </w:pPr>
      <w:r>
        <w:rPr>
          <w:rFonts w:ascii="宋体" w:hAnsi="宋体" w:hint="eastAsia"/>
          <w:color w:val="000000" w:themeColor="text1"/>
        </w:rPr>
        <w:t>重要</w:t>
      </w:r>
      <w:r>
        <w:rPr>
          <w:rFonts w:ascii="宋体" w:hAnsi="宋体"/>
          <w:color w:val="000000" w:themeColor="text1"/>
        </w:rPr>
        <w:t>会计估计变更</w:t>
      </w:r>
    </w:p>
    <w:sdt>
      <w:sdtPr>
        <w:rPr>
          <w:color w:val="000000" w:themeColor="text1"/>
        </w:rPr>
        <w:alias w:val="是否适用：重要会计估计变更[双击切换]"/>
        <w:tag w:val="_GBC_902f08bd36774074945386d2d1f9b67d"/>
        <w:id w:val="1855076921"/>
        <w:placeholder>
          <w:docPart w:val="GBC22222222222222222222222222222"/>
        </w:placeholder>
      </w:sdtPr>
      <w:sdtContent>
        <w:p w14:paraId="5B46A790" w14:textId="77777777" w:rsidR="004E1998" w:rsidRDefault="004E4D72">
          <w:pPr>
            <w:rPr>
              <w:rFonts w:cs="Times New Roman"/>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5A589A" w14:textId="77777777" w:rsidR="004E1998" w:rsidRDefault="004E1998">
      <w:pPr>
        <w:rPr>
          <w:color w:val="000000" w:themeColor="text1"/>
        </w:rPr>
      </w:pPr>
    </w:p>
    <w:p w14:paraId="4005FE83" w14:textId="77777777" w:rsidR="004E1998" w:rsidRDefault="004E4D72">
      <w:pPr>
        <w:pStyle w:val="4"/>
        <w:numPr>
          <w:ilvl w:val="3"/>
          <w:numId w:val="40"/>
        </w:numPr>
        <w:ind w:left="426" w:hanging="426"/>
        <w:rPr>
          <w:color w:val="000000" w:themeColor="text1"/>
        </w:rPr>
      </w:pPr>
      <w:bookmarkStart w:id="170" w:name="_Hlk10465969"/>
      <w:bookmarkStart w:id="171" w:name="_Hlk24100246"/>
      <w:bookmarkStart w:id="172" w:name="_Hlk137050657"/>
      <w:bookmarkEnd w:id="169"/>
      <w:bookmarkEnd w:id="170"/>
      <w:r>
        <w:rPr>
          <w:rFonts w:ascii="Times New Roman" w:hAnsi="Times New Roman"/>
          <w:color w:val="000000" w:themeColor="text1"/>
        </w:rPr>
        <w:t>2025</w:t>
      </w:r>
      <w:r>
        <w:rPr>
          <w:color w:val="000000" w:themeColor="text1"/>
        </w:rPr>
        <w:t>年</w:t>
      </w:r>
      <w:r>
        <w:rPr>
          <w:rFonts w:hint="eastAsia"/>
          <w:color w:val="000000" w:themeColor="text1"/>
        </w:rPr>
        <w:t>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534929125"/>
        <w:placeholder>
          <w:docPart w:val="GBC22222222222222222222222222222"/>
        </w:placeholder>
      </w:sdtPr>
      <w:sdtContent>
        <w:p w14:paraId="2CB527F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160A10" w14:textId="77777777" w:rsidR="004E1998" w:rsidRDefault="004E1998">
      <w:pPr>
        <w:rPr>
          <w:color w:val="000000" w:themeColor="text1"/>
        </w:rPr>
      </w:pPr>
    </w:p>
    <w:p w14:paraId="3CCB3022" w14:textId="77777777" w:rsidR="004E1998" w:rsidRDefault="004E4D72">
      <w:pPr>
        <w:pStyle w:val="3"/>
        <w:numPr>
          <w:ilvl w:val="0"/>
          <w:numId w:val="34"/>
        </w:numPr>
        <w:rPr>
          <w:rFonts w:ascii="宋体" w:hAnsi="宋体" w:hint="eastAsia"/>
          <w:color w:val="000000" w:themeColor="text1"/>
        </w:rPr>
      </w:pPr>
      <w:bookmarkStart w:id="173" w:name="_Hlk24100423"/>
      <w:bookmarkStart w:id="174" w:name="_Hlk137051084"/>
      <w:bookmarkEnd w:id="171"/>
      <w:bookmarkEnd w:id="172"/>
      <w:bookmarkEnd w:id="173"/>
      <w:bookmarkEnd w:id="174"/>
      <w:r>
        <w:rPr>
          <w:rFonts w:ascii="宋体" w:hAnsi="宋体" w:hint="eastAsia"/>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1315222826"/>
        <w:placeholder>
          <w:docPart w:val="GBC22222222222222222222222222222"/>
        </w:placeholder>
      </w:sdtPr>
      <w:sdtContent>
        <w:p w14:paraId="26BA77C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91E183" w14:textId="77777777" w:rsidR="004E1998" w:rsidRDefault="004E1998">
      <w:pPr>
        <w:rPr>
          <w:color w:val="000000" w:themeColor="text1"/>
        </w:rPr>
      </w:pPr>
    </w:p>
    <w:p w14:paraId="29853EB9"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税项</w:t>
      </w:r>
    </w:p>
    <w:p w14:paraId="77C41AC4" w14:textId="77777777" w:rsidR="004E1998" w:rsidRDefault="004E4D72">
      <w:pPr>
        <w:pStyle w:val="3"/>
        <w:numPr>
          <w:ilvl w:val="0"/>
          <w:numId w:val="41"/>
        </w:numPr>
        <w:tabs>
          <w:tab w:val="left" w:pos="546"/>
        </w:tabs>
        <w:rPr>
          <w:rFonts w:ascii="宋体" w:hAnsi="宋体" w:hint="eastAsia"/>
          <w:color w:val="000000" w:themeColor="text1"/>
        </w:rPr>
      </w:pPr>
      <w:r>
        <w:rPr>
          <w:rFonts w:ascii="宋体" w:hAnsi="宋体"/>
          <w:color w:val="000000" w:themeColor="text1"/>
        </w:rPr>
        <w:t>主要税种及税率</w:t>
      </w:r>
    </w:p>
    <w:p w14:paraId="3943D00F" w14:textId="77777777" w:rsidR="004E1998" w:rsidRDefault="004E4D72">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1032614989"/>
        <w:placeholder>
          <w:docPart w:val="GBC22222222222222222222222222222"/>
        </w:placeholder>
      </w:sdtPr>
      <w:sdtContent>
        <w:p w14:paraId="799196D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3"/>
        <w:gridCol w:w="2590"/>
      </w:tblGrid>
      <w:tr w:rsidR="004E1998" w14:paraId="5B0D5556" w14:textId="77777777">
        <w:trPr>
          <w:jc w:val="center"/>
        </w:trPr>
        <w:sdt>
          <w:sdtPr>
            <w:tag w:val="_PLD_e7d49d0412b143bf84fec865b918065a"/>
            <w:id w:val="75722097"/>
          </w:sdtPr>
          <w:sdtContent>
            <w:tc>
              <w:tcPr>
                <w:tcW w:w="1122" w:type="pct"/>
                <w:vAlign w:val="center"/>
              </w:tcPr>
              <w:p w14:paraId="61552D5E" w14:textId="77777777" w:rsidR="004E1998" w:rsidRDefault="004E4D72">
                <w:pPr>
                  <w:jc w:val="center"/>
                  <w:rPr>
                    <w:color w:val="000000" w:themeColor="text1"/>
                  </w:rPr>
                </w:pPr>
                <w:r>
                  <w:rPr>
                    <w:color w:val="000000" w:themeColor="text1"/>
                  </w:rPr>
                  <w:t>税种</w:t>
                </w:r>
              </w:p>
            </w:tc>
          </w:sdtContent>
        </w:sdt>
        <w:sdt>
          <w:sdtPr>
            <w:tag w:val="_PLD_e42202809983483baa812ed26e1b27a2"/>
            <w:id w:val="-594945493"/>
          </w:sdtPr>
          <w:sdtContent>
            <w:tc>
              <w:tcPr>
                <w:tcW w:w="2410" w:type="pct"/>
                <w:vAlign w:val="center"/>
              </w:tcPr>
              <w:p w14:paraId="1BBA58E0" w14:textId="77777777" w:rsidR="004E1998" w:rsidRDefault="004E4D72">
                <w:pPr>
                  <w:jc w:val="center"/>
                  <w:rPr>
                    <w:color w:val="000000" w:themeColor="text1"/>
                  </w:rPr>
                </w:pPr>
                <w:r>
                  <w:rPr>
                    <w:color w:val="000000" w:themeColor="text1"/>
                  </w:rPr>
                  <w:t>计税依据</w:t>
                </w:r>
              </w:p>
            </w:tc>
          </w:sdtContent>
        </w:sdt>
        <w:sdt>
          <w:sdtPr>
            <w:tag w:val="_PLD_0cebc7a4c62844c6b35146cd64cd4277"/>
            <w:id w:val="445979877"/>
          </w:sdtPr>
          <w:sdtContent>
            <w:tc>
              <w:tcPr>
                <w:tcW w:w="1468" w:type="pct"/>
                <w:vAlign w:val="center"/>
              </w:tcPr>
              <w:p w14:paraId="56F0482A" w14:textId="77777777" w:rsidR="004E1998" w:rsidRDefault="004E4D72">
                <w:pPr>
                  <w:jc w:val="center"/>
                  <w:rPr>
                    <w:color w:val="000000" w:themeColor="text1"/>
                  </w:rPr>
                </w:pPr>
                <w:r>
                  <w:rPr>
                    <w:color w:val="000000" w:themeColor="text1"/>
                  </w:rPr>
                  <w:t>税率</w:t>
                </w:r>
              </w:p>
            </w:tc>
          </w:sdtContent>
        </w:sdt>
      </w:tr>
      <w:tr w:rsidR="004E1998" w14:paraId="30F1D9B3" w14:textId="77777777">
        <w:trPr>
          <w:jc w:val="center"/>
        </w:trPr>
        <w:tc>
          <w:tcPr>
            <w:tcW w:w="1122" w:type="pct"/>
            <w:vAlign w:val="center"/>
          </w:tcPr>
          <w:p w14:paraId="298FBB88" w14:textId="77777777" w:rsidR="004E1998" w:rsidRDefault="004E4D72">
            <w:pPr>
              <w:jc w:val="both"/>
              <w:rPr>
                <w:color w:val="000000" w:themeColor="text1"/>
              </w:rPr>
            </w:pPr>
            <w:r>
              <w:rPr>
                <w:color w:val="000000" w:themeColor="text1"/>
              </w:rPr>
              <w:t>增值税</w:t>
            </w:r>
          </w:p>
        </w:tc>
        <w:tc>
          <w:tcPr>
            <w:tcW w:w="2410" w:type="pct"/>
            <w:vAlign w:val="center"/>
          </w:tcPr>
          <w:p w14:paraId="0A1A0A7B" w14:textId="77777777" w:rsidR="004E1998" w:rsidRDefault="004E4D72">
            <w:pPr>
              <w:jc w:val="both"/>
            </w:pPr>
            <w:r>
              <w:rPr>
                <w:rFonts w:hint="eastAsia"/>
              </w:rPr>
              <w:t>按照产品、材料销售收入计算销项税并抵扣进项税后计缴</w:t>
            </w:r>
            <w:r>
              <w:rPr>
                <w:rFonts w:hint="eastAsia"/>
              </w:rPr>
              <w:t>/</w:t>
            </w:r>
            <w:r>
              <w:rPr>
                <w:rFonts w:hint="eastAsia"/>
              </w:rPr>
              <w:t>应税收入</w:t>
            </w:r>
          </w:p>
        </w:tc>
        <w:tc>
          <w:tcPr>
            <w:tcW w:w="1468" w:type="pct"/>
            <w:vAlign w:val="center"/>
          </w:tcPr>
          <w:p w14:paraId="2410BB65" w14:textId="77777777" w:rsidR="004E1998" w:rsidRDefault="004E4D72">
            <w:pPr>
              <w:jc w:val="both"/>
            </w:pPr>
            <w:r>
              <w:rPr>
                <w:rFonts w:hint="eastAsia"/>
              </w:rPr>
              <w:t>13%</w:t>
            </w:r>
            <w:r>
              <w:rPr>
                <w:rFonts w:hint="eastAsia"/>
              </w:rPr>
              <w:t>、</w:t>
            </w:r>
            <w:r>
              <w:rPr>
                <w:rFonts w:hint="eastAsia"/>
              </w:rPr>
              <w:t>9%</w:t>
            </w:r>
            <w:r>
              <w:rPr>
                <w:rFonts w:hint="eastAsia"/>
              </w:rPr>
              <w:t>、</w:t>
            </w:r>
            <w:r>
              <w:rPr>
                <w:rFonts w:hint="eastAsia"/>
              </w:rPr>
              <w:t>6%</w:t>
            </w:r>
            <w:r>
              <w:rPr>
                <w:rFonts w:hint="eastAsia"/>
              </w:rPr>
              <w:t>、</w:t>
            </w:r>
            <w:r>
              <w:rPr>
                <w:rFonts w:hint="eastAsia"/>
              </w:rPr>
              <w:t>3%</w:t>
            </w:r>
          </w:p>
        </w:tc>
      </w:tr>
      <w:tr w:rsidR="004E1998" w14:paraId="2937374A" w14:textId="77777777">
        <w:trPr>
          <w:jc w:val="center"/>
        </w:trPr>
        <w:tc>
          <w:tcPr>
            <w:tcW w:w="1122" w:type="pct"/>
            <w:vAlign w:val="center"/>
          </w:tcPr>
          <w:p w14:paraId="6E96FCEF" w14:textId="77777777" w:rsidR="004E1998" w:rsidRDefault="004E4D72">
            <w:pPr>
              <w:jc w:val="both"/>
              <w:rPr>
                <w:color w:val="000000" w:themeColor="text1"/>
              </w:rPr>
            </w:pPr>
            <w:r>
              <w:rPr>
                <w:color w:val="000000" w:themeColor="text1"/>
              </w:rPr>
              <w:t>城市维护建设税</w:t>
            </w:r>
          </w:p>
        </w:tc>
        <w:tc>
          <w:tcPr>
            <w:tcW w:w="2410" w:type="pct"/>
            <w:vAlign w:val="center"/>
          </w:tcPr>
          <w:p w14:paraId="31723E28" w14:textId="77777777" w:rsidR="004E1998" w:rsidRDefault="004E4D72">
            <w:pPr>
              <w:jc w:val="both"/>
            </w:pPr>
            <w:r>
              <w:rPr>
                <w:rFonts w:hint="eastAsia"/>
              </w:rPr>
              <w:t>应纳流转税额</w:t>
            </w:r>
          </w:p>
        </w:tc>
        <w:tc>
          <w:tcPr>
            <w:tcW w:w="1468" w:type="pct"/>
            <w:vAlign w:val="center"/>
          </w:tcPr>
          <w:p w14:paraId="06C75C93" w14:textId="77777777" w:rsidR="004E1998" w:rsidRDefault="004E4D72">
            <w:pPr>
              <w:jc w:val="both"/>
            </w:pPr>
            <w:r>
              <w:rPr>
                <w:rFonts w:hint="eastAsia"/>
              </w:rPr>
              <w:t>7%</w:t>
            </w:r>
            <w:r>
              <w:rPr>
                <w:rFonts w:hint="eastAsia"/>
              </w:rPr>
              <w:t>、</w:t>
            </w:r>
            <w:r>
              <w:rPr>
                <w:rFonts w:hint="eastAsia"/>
              </w:rPr>
              <w:t>5%</w:t>
            </w:r>
          </w:p>
        </w:tc>
      </w:tr>
      <w:tr w:rsidR="004E1998" w14:paraId="0737D134" w14:textId="77777777">
        <w:trPr>
          <w:jc w:val="center"/>
        </w:trPr>
        <w:tc>
          <w:tcPr>
            <w:tcW w:w="1122" w:type="pct"/>
            <w:vAlign w:val="center"/>
          </w:tcPr>
          <w:p w14:paraId="4650DB16" w14:textId="77777777" w:rsidR="004E1998" w:rsidRDefault="004E4D72">
            <w:pPr>
              <w:jc w:val="both"/>
              <w:rPr>
                <w:color w:val="000000" w:themeColor="text1"/>
              </w:rPr>
            </w:pPr>
            <w:r>
              <w:rPr>
                <w:rFonts w:hint="eastAsia"/>
              </w:rPr>
              <w:t>教育费附加</w:t>
            </w:r>
          </w:p>
        </w:tc>
        <w:tc>
          <w:tcPr>
            <w:tcW w:w="2410" w:type="pct"/>
            <w:vAlign w:val="center"/>
          </w:tcPr>
          <w:p w14:paraId="26F1C697" w14:textId="77777777" w:rsidR="004E1998" w:rsidRDefault="004E4D72">
            <w:pPr>
              <w:jc w:val="both"/>
            </w:pPr>
            <w:r>
              <w:rPr>
                <w:rFonts w:hint="eastAsia"/>
              </w:rPr>
              <w:t>应纳流转税额</w:t>
            </w:r>
          </w:p>
        </w:tc>
        <w:tc>
          <w:tcPr>
            <w:tcW w:w="1468" w:type="pct"/>
            <w:vAlign w:val="center"/>
          </w:tcPr>
          <w:p w14:paraId="245C6267" w14:textId="77777777" w:rsidR="004E1998" w:rsidRDefault="004E4D72">
            <w:pPr>
              <w:jc w:val="both"/>
            </w:pPr>
            <w:r>
              <w:rPr>
                <w:rFonts w:hint="eastAsia"/>
              </w:rPr>
              <w:t>3%</w:t>
            </w:r>
          </w:p>
        </w:tc>
      </w:tr>
      <w:tr w:rsidR="004E1998" w14:paraId="7D39A5A6" w14:textId="77777777">
        <w:trPr>
          <w:jc w:val="center"/>
        </w:trPr>
        <w:tc>
          <w:tcPr>
            <w:tcW w:w="1122" w:type="pct"/>
            <w:vAlign w:val="center"/>
          </w:tcPr>
          <w:p w14:paraId="03616BD2" w14:textId="77777777" w:rsidR="004E1998" w:rsidRDefault="004E4D72">
            <w:pPr>
              <w:jc w:val="both"/>
            </w:pPr>
            <w:r>
              <w:rPr>
                <w:rFonts w:hint="eastAsia"/>
              </w:rPr>
              <w:t>地方教育费附加</w:t>
            </w:r>
          </w:p>
        </w:tc>
        <w:tc>
          <w:tcPr>
            <w:tcW w:w="2410" w:type="pct"/>
            <w:vAlign w:val="center"/>
          </w:tcPr>
          <w:p w14:paraId="4B72060B" w14:textId="77777777" w:rsidR="004E1998" w:rsidRDefault="004E4D72">
            <w:pPr>
              <w:jc w:val="both"/>
            </w:pPr>
            <w:r>
              <w:rPr>
                <w:rFonts w:hint="eastAsia"/>
              </w:rPr>
              <w:t>应纳流转税额</w:t>
            </w:r>
          </w:p>
        </w:tc>
        <w:tc>
          <w:tcPr>
            <w:tcW w:w="1468" w:type="pct"/>
            <w:vAlign w:val="center"/>
          </w:tcPr>
          <w:p w14:paraId="705EBB05" w14:textId="77777777" w:rsidR="004E1998" w:rsidRDefault="004E4D72">
            <w:pPr>
              <w:jc w:val="both"/>
            </w:pPr>
            <w:r>
              <w:rPr>
                <w:rFonts w:hint="eastAsia"/>
              </w:rPr>
              <w:t>2%</w:t>
            </w:r>
          </w:p>
        </w:tc>
      </w:tr>
      <w:tr w:rsidR="004E1998" w14:paraId="7C642E32" w14:textId="77777777">
        <w:trPr>
          <w:jc w:val="center"/>
        </w:trPr>
        <w:tc>
          <w:tcPr>
            <w:tcW w:w="1122" w:type="pct"/>
            <w:vAlign w:val="center"/>
          </w:tcPr>
          <w:p w14:paraId="0D2BA7CD" w14:textId="77777777" w:rsidR="004E1998" w:rsidRDefault="004E4D72">
            <w:pPr>
              <w:jc w:val="both"/>
            </w:pPr>
            <w:r>
              <w:rPr>
                <w:rFonts w:hint="eastAsia"/>
              </w:rPr>
              <w:t>企业所得税</w:t>
            </w:r>
          </w:p>
        </w:tc>
        <w:tc>
          <w:tcPr>
            <w:tcW w:w="2410" w:type="pct"/>
            <w:vAlign w:val="center"/>
          </w:tcPr>
          <w:p w14:paraId="5ED115E6" w14:textId="77777777" w:rsidR="004E1998" w:rsidRDefault="004E4D72">
            <w:pPr>
              <w:jc w:val="both"/>
            </w:pPr>
            <w:r>
              <w:rPr>
                <w:rFonts w:hint="eastAsia"/>
              </w:rPr>
              <w:t>应纳税所得额</w:t>
            </w:r>
          </w:p>
        </w:tc>
        <w:tc>
          <w:tcPr>
            <w:tcW w:w="1468" w:type="pct"/>
            <w:vAlign w:val="center"/>
          </w:tcPr>
          <w:p w14:paraId="1641FBC3" w14:textId="77777777" w:rsidR="004E1998" w:rsidRDefault="004E4D72">
            <w:pPr>
              <w:jc w:val="both"/>
            </w:pPr>
            <w:r>
              <w:rPr>
                <w:rFonts w:hint="eastAsia"/>
              </w:rPr>
              <w:t>详见下表</w:t>
            </w:r>
          </w:p>
        </w:tc>
      </w:tr>
      <w:tr w:rsidR="004E1998" w14:paraId="254D15F4" w14:textId="77777777">
        <w:trPr>
          <w:jc w:val="center"/>
        </w:trPr>
        <w:tc>
          <w:tcPr>
            <w:tcW w:w="1122" w:type="pct"/>
            <w:vAlign w:val="center"/>
          </w:tcPr>
          <w:p w14:paraId="2794D4CE" w14:textId="77777777" w:rsidR="004E1998" w:rsidRDefault="004E4D72">
            <w:pPr>
              <w:jc w:val="both"/>
            </w:pPr>
            <w:r>
              <w:rPr>
                <w:rFonts w:hint="eastAsia"/>
              </w:rPr>
              <w:t>其他税费</w:t>
            </w:r>
          </w:p>
        </w:tc>
        <w:tc>
          <w:tcPr>
            <w:tcW w:w="2410" w:type="pct"/>
            <w:vAlign w:val="center"/>
          </w:tcPr>
          <w:p w14:paraId="13B4B449" w14:textId="77777777" w:rsidR="004E1998" w:rsidRDefault="004E4D72">
            <w:pPr>
              <w:jc w:val="both"/>
            </w:pPr>
            <w:r>
              <w:rPr>
                <w:rFonts w:hint="eastAsia"/>
              </w:rPr>
              <w:t>按国家相关规定执行</w:t>
            </w:r>
          </w:p>
        </w:tc>
        <w:tc>
          <w:tcPr>
            <w:tcW w:w="1468" w:type="pct"/>
            <w:vAlign w:val="center"/>
          </w:tcPr>
          <w:p w14:paraId="16751902" w14:textId="77777777" w:rsidR="004E1998" w:rsidRDefault="004E1998">
            <w:pPr>
              <w:jc w:val="both"/>
            </w:pPr>
          </w:p>
        </w:tc>
      </w:tr>
    </w:tbl>
    <w:p w14:paraId="194FFC46" w14:textId="77777777" w:rsidR="004E1998" w:rsidRDefault="004E1998">
      <w:pPr>
        <w:rPr>
          <w:color w:val="000000" w:themeColor="text1"/>
        </w:rPr>
      </w:pPr>
    </w:p>
    <w:p w14:paraId="2C8DB99C" w14:textId="77777777" w:rsidR="004E1998" w:rsidRDefault="004E4D72">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1074207476"/>
        <w:placeholder>
          <w:docPart w:val="GBC22222222222222222222222222222"/>
        </w:placeholder>
      </w:sdtPr>
      <w:sdtContent>
        <w:p w14:paraId="541667A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87"/>
        <w:gridCol w:w="4336"/>
      </w:tblGrid>
      <w:tr w:rsidR="004E1998" w14:paraId="3467DBDF" w14:textId="77777777">
        <w:sdt>
          <w:sdtPr>
            <w:tag w:val="_PLD_440a50b0d3fa4b22b061006e717665d8"/>
            <w:id w:val="1569854501"/>
          </w:sdtPr>
          <w:sdtContent>
            <w:tc>
              <w:tcPr>
                <w:tcW w:w="2543" w:type="pct"/>
                <w:tcBorders>
                  <w:bottom w:val="single" w:sz="4" w:space="0" w:color="auto"/>
                </w:tcBorders>
                <w:vAlign w:val="center"/>
              </w:tcPr>
              <w:p w14:paraId="7A92F3D6" w14:textId="77777777" w:rsidR="004E1998" w:rsidRDefault="004E4D72">
                <w:pPr>
                  <w:jc w:val="center"/>
                  <w:rPr>
                    <w:color w:val="000000" w:themeColor="text1"/>
                  </w:rPr>
                </w:pPr>
                <w:r>
                  <w:rPr>
                    <w:rFonts w:hint="eastAsia"/>
                    <w:color w:val="000000" w:themeColor="text1"/>
                  </w:rPr>
                  <w:t>纳税主体名称</w:t>
                </w:r>
              </w:p>
            </w:tc>
          </w:sdtContent>
        </w:sdt>
        <w:sdt>
          <w:sdtPr>
            <w:tag w:val="_PLD_5c2541995bc04204a53104c1e5a4c9da"/>
            <w:id w:val="354624303"/>
          </w:sdtPr>
          <w:sdtContent>
            <w:tc>
              <w:tcPr>
                <w:tcW w:w="2457" w:type="pct"/>
                <w:tcBorders>
                  <w:bottom w:val="single" w:sz="4" w:space="0" w:color="auto"/>
                </w:tcBorders>
                <w:vAlign w:val="center"/>
              </w:tcPr>
              <w:p w14:paraId="72A16335" w14:textId="77777777" w:rsidR="004E1998" w:rsidRDefault="004E4D72">
                <w:pPr>
                  <w:jc w:val="center"/>
                  <w:rPr>
                    <w:color w:val="000000" w:themeColor="text1"/>
                  </w:rPr>
                </w:pPr>
                <w:r>
                  <w:rPr>
                    <w:rFonts w:hint="eastAsia"/>
                    <w:color w:val="000000" w:themeColor="text1"/>
                  </w:rPr>
                  <w:t>所得税税率（</w:t>
                </w:r>
                <w:r>
                  <w:rPr>
                    <w:rFonts w:hint="eastAsia"/>
                    <w:color w:val="000000" w:themeColor="text1"/>
                  </w:rPr>
                  <w:t>%</w:t>
                </w:r>
                <w:r>
                  <w:rPr>
                    <w:rFonts w:hint="eastAsia"/>
                    <w:color w:val="000000" w:themeColor="text1"/>
                  </w:rPr>
                  <w:t>）</w:t>
                </w:r>
              </w:p>
            </w:tc>
          </w:sdtContent>
        </w:sdt>
      </w:tr>
      <w:tr w:rsidR="004E1998" w14:paraId="2398C5D7" w14:textId="77777777">
        <w:tc>
          <w:tcPr>
            <w:tcW w:w="2543" w:type="pct"/>
            <w:tcBorders>
              <w:top w:val="single" w:sz="4" w:space="0" w:color="auto"/>
              <w:bottom w:val="single" w:sz="4" w:space="0" w:color="auto"/>
              <w:right w:val="single" w:sz="4" w:space="0" w:color="auto"/>
            </w:tcBorders>
          </w:tcPr>
          <w:p w14:paraId="282D988E" w14:textId="77777777" w:rsidR="004E1998" w:rsidRDefault="004E4D72">
            <w:r>
              <w:rPr>
                <w:rFonts w:hint="eastAsia"/>
              </w:rPr>
              <w:lastRenderedPageBreak/>
              <w:t>本公司</w:t>
            </w:r>
          </w:p>
        </w:tc>
        <w:tc>
          <w:tcPr>
            <w:tcW w:w="2457" w:type="pct"/>
            <w:tcBorders>
              <w:top w:val="single" w:sz="4" w:space="0" w:color="auto"/>
              <w:left w:val="single" w:sz="4" w:space="0" w:color="auto"/>
              <w:bottom w:val="single" w:sz="4" w:space="0" w:color="auto"/>
            </w:tcBorders>
            <w:vAlign w:val="center"/>
          </w:tcPr>
          <w:p w14:paraId="784253E1" w14:textId="77777777" w:rsidR="004E1998" w:rsidRDefault="004E4D72">
            <w:pPr>
              <w:jc w:val="center"/>
            </w:pPr>
            <w:r>
              <w:rPr>
                <w:rFonts w:hint="eastAsia"/>
              </w:rPr>
              <w:t>25</w:t>
            </w:r>
          </w:p>
        </w:tc>
      </w:tr>
      <w:tr w:rsidR="004E1998" w14:paraId="321BEA62" w14:textId="77777777">
        <w:tc>
          <w:tcPr>
            <w:tcW w:w="2543" w:type="pct"/>
            <w:tcBorders>
              <w:top w:val="single" w:sz="4" w:space="0" w:color="auto"/>
              <w:bottom w:val="single" w:sz="4" w:space="0" w:color="auto"/>
              <w:right w:val="single" w:sz="4" w:space="0" w:color="auto"/>
            </w:tcBorders>
          </w:tcPr>
          <w:p w14:paraId="36EAA08C" w14:textId="77777777" w:rsidR="004E1998" w:rsidRDefault="004E4D72">
            <w:r>
              <w:rPr>
                <w:rFonts w:hint="eastAsia"/>
              </w:rPr>
              <w:t>山东丹红制药有限公司</w:t>
            </w:r>
            <w:r>
              <w:rPr>
                <w:rFonts w:hint="eastAsia"/>
              </w:rPr>
              <w:t>*(1)</w:t>
            </w:r>
          </w:p>
        </w:tc>
        <w:tc>
          <w:tcPr>
            <w:tcW w:w="2457" w:type="pct"/>
            <w:tcBorders>
              <w:top w:val="single" w:sz="4" w:space="0" w:color="auto"/>
              <w:left w:val="single" w:sz="4" w:space="0" w:color="auto"/>
              <w:bottom w:val="single" w:sz="4" w:space="0" w:color="auto"/>
            </w:tcBorders>
            <w:vAlign w:val="center"/>
          </w:tcPr>
          <w:p w14:paraId="621DF3B9" w14:textId="77777777" w:rsidR="004E1998" w:rsidRDefault="004E4D72">
            <w:pPr>
              <w:jc w:val="center"/>
            </w:pPr>
            <w:r>
              <w:rPr>
                <w:rFonts w:hint="eastAsia"/>
              </w:rPr>
              <w:t>15</w:t>
            </w:r>
          </w:p>
        </w:tc>
      </w:tr>
      <w:tr w:rsidR="004E1998" w14:paraId="29F22A1D" w14:textId="77777777">
        <w:tc>
          <w:tcPr>
            <w:tcW w:w="2543" w:type="pct"/>
            <w:tcBorders>
              <w:top w:val="single" w:sz="4" w:space="0" w:color="auto"/>
              <w:bottom w:val="single" w:sz="4" w:space="0" w:color="auto"/>
              <w:right w:val="single" w:sz="4" w:space="0" w:color="auto"/>
            </w:tcBorders>
          </w:tcPr>
          <w:p w14:paraId="73FB73D6" w14:textId="77777777" w:rsidR="004E1998" w:rsidRDefault="004E4D72">
            <w:r>
              <w:rPr>
                <w:rFonts w:hint="eastAsia"/>
              </w:rPr>
              <w:t>杨凌步长制药有限公司</w:t>
            </w:r>
            <w:r>
              <w:rPr>
                <w:rFonts w:hint="eastAsia"/>
              </w:rPr>
              <w:t>*(7)</w:t>
            </w:r>
          </w:p>
        </w:tc>
        <w:tc>
          <w:tcPr>
            <w:tcW w:w="2457" w:type="pct"/>
            <w:tcBorders>
              <w:top w:val="single" w:sz="4" w:space="0" w:color="auto"/>
              <w:left w:val="single" w:sz="4" w:space="0" w:color="auto"/>
              <w:bottom w:val="single" w:sz="4" w:space="0" w:color="auto"/>
            </w:tcBorders>
            <w:vAlign w:val="center"/>
          </w:tcPr>
          <w:p w14:paraId="1097C877" w14:textId="77777777" w:rsidR="004E1998" w:rsidRDefault="004E4D72">
            <w:pPr>
              <w:jc w:val="center"/>
            </w:pPr>
            <w:r>
              <w:rPr>
                <w:rFonts w:hint="eastAsia"/>
              </w:rPr>
              <w:t>15</w:t>
            </w:r>
          </w:p>
        </w:tc>
      </w:tr>
      <w:tr w:rsidR="004E1998" w14:paraId="5CE9054A" w14:textId="77777777">
        <w:tc>
          <w:tcPr>
            <w:tcW w:w="2543" w:type="pct"/>
            <w:tcBorders>
              <w:top w:val="single" w:sz="4" w:space="0" w:color="auto"/>
              <w:bottom w:val="single" w:sz="4" w:space="0" w:color="auto"/>
              <w:right w:val="single" w:sz="4" w:space="0" w:color="auto"/>
            </w:tcBorders>
          </w:tcPr>
          <w:p w14:paraId="4A466CCE" w14:textId="77777777" w:rsidR="004E1998" w:rsidRDefault="004E4D72">
            <w:r>
              <w:rPr>
                <w:rFonts w:hint="eastAsia"/>
              </w:rPr>
              <w:t>山东步长神州制药有限公司</w:t>
            </w:r>
          </w:p>
        </w:tc>
        <w:tc>
          <w:tcPr>
            <w:tcW w:w="2457" w:type="pct"/>
            <w:tcBorders>
              <w:top w:val="single" w:sz="4" w:space="0" w:color="auto"/>
              <w:left w:val="single" w:sz="4" w:space="0" w:color="auto"/>
              <w:bottom w:val="single" w:sz="4" w:space="0" w:color="auto"/>
            </w:tcBorders>
            <w:vAlign w:val="center"/>
          </w:tcPr>
          <w:p w14:paraId="0AC9059D" w14:textId="77777777" w:rsidR="004E1998" w:rsidRDefault="004E4D72">
            <w:pPr>
              <w:jc w:val="center"/>
            </w:pPr>
            <w:r>
              <w:rPr>
                <w:rFonts w:hint="eastAsia"/>
              </w:rPr>
              <w:t>25</w:t>
            </w:r>
          </w:p>
        </w:tc>
      </w:tr>
      <w:tr w:rsidR="004E1998" w14:paraId="46F3CC7B" w14:textId="77777777">
        <w:tc>
          <w:tcPr>
            <w:tcW w:w="2543" w:type="pct"/>
            <w:tcBorders>
              <w:top w:val="single" w:sz="4" w:space="0" w:color="auto"/>
              <w:bottom w:val="single" w:sz="4" w:space="0" w:color="auto"/>
              <w:right w:val="single" w:sz="4" w:space="0" w:color="auto"/>
            </w:tcBorders>
          </w:tcPr>
          <w:p w14:paraId="727CDCFE" w14:textId="77777777" w:rsidR="004E1998" w:rsidRDefault="004E4D72">
            <w:r>
              <w:rPr>
                <w:rFonts w:hint="eastAsia"/>
              </w:rPr>
              <w:t>山东步长医药销售有限公司</w:t>
            </w:r>
          </w:p>
        </w:tc>
        <w:tc>
          <w:tcPr>
            <w:tcW w:w="2457" w:type="pct"/>
            <w:tcBorders>
              <w:top w:val="single" w:sz="4" w:space="0" w:color="auto"/>
              <w:left w:val="single" w:sz="4" w:space="0" w:color="auto"/>
              <w:bottom w:val="single" w:sz="4" w:space="0" w:color="auto"/>
            </w:tcBorders>
            <w:vAlign w:val="center"/>
          </w:tcPr>
          <w:p w14:paraId="3B36F8CE" w14:textId="77777777" w:rsidR="004E1998" w:rsidRDefault="004E4D72">
            <w:pPr>
              <w:jc w:val="center"/>
            </w:pPr>
            <w:r>
              <w:rPr>
                <w:rFonts w:hint="eastAsia"/>
              </w:rPr>
              <w:t>25</w:t>
            </w:r>
          </w:p>
        </w:tc>
      </w:tr>
      <w:tr w:rsidR="004E1998" w14:paraId="15DCEBA1" w14:textId="77777777">
        <w:tc>
          <w:tcPr>
            <w:tcW w:w="2543" w:type="pct"/>
            <w:tcBorders>
              <w:top w:val="single" w:sz="4" w:space="0" w:color="auto"/>
              <w:bottom w:val="single" w:sz="4" w:space="0" w:color="auto"/>
              <w:right w:val="single" w:sz="4" w:space="0" w:color="auto"/>
            </w:tcBorders>
          </w:tcPr>
          <w:p w14:paraId="11F855C4" w14:textId="77777777" w:rsidR="004E1998" w:rsidRDefault="004E4D72">
            <w:r>
              <w:rPr>
                <w:rFonts w:hint="eastAsia"/>
              </w:rPr>
              <w:t>辽宁奥达制药有限公司</w:t>
            </w:r>
            <w:r>
              <w:rPr>
                <w:rFonts w:hint="eastAsia"/>
              </w:rPr>
              <w:t>*(2)</w:t>
            </w:r>
          </w:p>
        </w:tc>
        <w:tc>
          <w:tcPr>
            <w:tcW w:w="2457" w:type="pct"/>
            <w:tcBorders>
              <w:top w:val="single" w:sz="4" w:space="0" w:color="auto"/>
              <w:left w:val="single" w:sz="4" w:space="0" w:color="auto"/>
              <w:bottom w:val="single" w:sz="4" w:space="0" w:color="auto"/>
            </w:tcBorders>
            <w:vAlign w:val="center"/>
          </w:tcPr>
          <w:p w14:paraId="7EFEF3D3" w14:textId="77777777" w:rsidR="004E1998" w:rsidRDefault="004E4D72">
            <w:pPr>
              <w:jc w:val="center"/>
            </w:pPr>
            <w:r>
              <w:rPr>
                <w:rFonts w:hint="eastAsia"/>
              </w:rPr>
              <w:t>15</w:t>
            </w:r>
          </w:p>
        </w:tc>
      </w:tr>
      <w:tr w:rsidR="004E1998" w14:paraId="0C85F07E" w14:textId="77777777">
        <w:tc>
          <w:tcPr>
            <w:tcW w:w="2543" w:type="pct"/>
            <w:tcBorders>
              <w:top w:val="single" w:sz="4" w:space="0" w:color="auto"/>
              <w:bottom w:val="single" w:sz="4" w:space="0" w:color="auto"/>
              <w:right w:val="single" w:sz="4" w:space="0" w:color="auto"/>
            </w:tcBorders>
          </w:tcPr>
          <w:p w14:paraId="57482A45" w14:textId="77777777" w:rsidR="004E1998" w:rsidRDefault="004E4D72">
            <w:r>
              <w:rPr>
                <w:rFonts w:hint="eastAsia"/>
              </w:rPr>
              <w:t>咸阳步长贸易发展有限公司</w:t>
            </w:r>
          </w:p>
        </w:tc>
        <w:tc>
          <w:tcPr>
            <w:tcW w:w="2457" w:type="pct"/>
            <w:tcBorders>
              <w:top w:val="single" w:sz="4" w:space="0" w:color="auto"/>
              <w:left w:val="single" w:sz="4" w:space="0" w:color="auto"/>
              <w:bottom w:val="single" w:sz="4" w:space="0" w:color="auto"/>
            </w:tcBorders>
            <w:vAlign w:val="center"/>
          </w:tcPr>
          <w:p w14:paraId="068A8E68" w14:textId="77777777" w:rsidR="004E1998" w:rsidRDefault="004E4D72">
            <w:pPr>
              <w:jc w:val="center"/>
            </w:pPr>
            <w:r>
              <w:rPr>
                <w:rFonts w:hint="eastAsia"/>
              </w:rPr>
              <w:t>25</w:t>
            </w:r>
          </w:p>
        </w:tc>
      </w:tr>
      <w:tr w:rsidR="004E1998" w14:paraId="3D2C3687" w14:textId="77777777">
        <w:tc>
          <w:tcPr>
            <w:tcW w:w="2543" w:type="pct"/>
            <w:tcBorders>
              <w:top w:val="single" w:sz="4" w:space="0" w:color="auto"/>
              <w:bottom w:val="single" w:sz="4" w:space="0" w:color="auto"/>
              <w:right w:val="single" w:sz="4" w:space="0" w:color="auto"/>
            </w:tcBorders>
          </w:tcPr>
          <w:p w14:paraId="0967DAE8" w14:textId="77777777" w:rsidR="004E1998" w:rsidRDefault="004E4D72">
            <w:r>
              <w:rPr>
                <w:rFonts w:hint="eastAsia"/>
              </w:rPr>
              <w:t>通化谷红制药有限公司</w:t>
            </w:r>
            <w:r>
              <w:rPr>
                <w:rFonts w:hint="eastAsia"/>
              </w:rPr>
              <w:t>*(3)</w:t>
            </w:r>
          </w:p>
        </w:tc>
        <w:tc>
          <w:tcPr>
            <w:tcW w:w="2457" w:type="pct"/>
            <w:tcBorders>
              <w:top w:val="single" w:sz="4" w:space="0" w:color="auto"/>
              <w:left w:val="single" w:sz="4" w:space="0" w:color="auto"/>
              <w:bottom w:val="single" w:sz="4" w:space="0" w:color="auto"/>
            </w:tcBorders>
            <w:vAlign w:val="center"/>
          </w:tcPr>
          <w:p w14:paraId="7045B48B" w14:textId="77777777" w:rsidR="004E1998" w:rsidRDefault="004E4D72">
            <w:pPr>
              <w:jc w:val="center"/>
            </w:pPr>
            <w:r>
              <w:rPr>
                <w:rFonts w:hint="eastAsia"/>
              </w:rPr>
              <w:t>15</w:t>
            </w:r>
          </w:p>
        </w:tc>
      </w:tr>
      <w:tr w:rsidR="004E1998" w14:paraId="30C6ED00" w14:textId="77777777">
        <w:tc>
          <w:tcPr>
            <w:tcW w:w="2543" w:type="pct"/>
            <w:tcBorders>
              <w:top w:val="single" w:sz="4" w:space="0" w:color="auto"/>
              <w:bottom w:val="single" w:sz="4" w:space="0" w:color="auto"/>
              <w:right w:val="single" w:sz="4" w:space="0" w:color="auto"/>
            </w:tcBorders>
          </w:tcPr>
          <w:p w14:paraId="6434A099" w14:textId="77777777" w:rsidR="004E1998" w:rsidRDefault="004E4D72">
            <w:r>
              <w:rPr>
                <w:rFonts w:hint="eastAsia"/>
              </w:rPr>
              <w:t>北京安和康医药有限公司</w:t>
            </w:r>
          </w:p>
        </w:tc>
        <w:tc>
          <w:tcPr>
            <w:tcW w:w="2457" w:type="pct"/>
            <w:tcBorders>
              <w:top w:val="single" w:sz="4" w:space="0" w:color="auto"/>
              <w:left w:val="single" w:sz="4" w:space="0" w:color="auto"/>
              <w:bottom w:val="single" w:sz="4" w:space="0" w:color="auto"/>
            </w:tcBorders>
            <w:vAlign w:val="center"/>
          </w:tcPr>
          <w:p w14:paraId="5201F954" w14:textId="77777777" w:rsidR="004E1998" w:rsidRDefault="004E4D72">
            <w:pPr>
              <w:jc w:val="center"/>
            </w:pPr>
            <w:r>
              <w:rPr>
                <w:rFonts w:hint="eastAsia"/>
              </w:rPr>
              <w:t>25</w:t>
            </w:r>
          </w:p>
        </w:tc>
      </w:tr>
      <w:tr w:rsidR="004E1998" w14:paraId="4BA7C30F" w14:textId="77777777">
        <w:tc>
          <w:tcPr>
            <w:tcW w:w="2543" w:type="pct"/>
            <w:tcBorders>
              <w:top w:val="single" w:sz="4" w:space="0" w:color="auto"/>
              <w:bottom w:val="single" w:sz="4" w:space="0" w:color="auto"/>
              <w:right w:val="single" w:sz="4" w:space="0" w:color="auto"/>
            </w:tcBorders>
          </w:tcPr>
          <w:p w14:paraId="5A7ED88A" w14:textId="77777777" w:rsidR="004E1998" w:rsidRDefault="004E4D72">
            <w:r>
              <w:rPr>
                <w:rFonts w:hint="eastAsia"/>
              </w:rPr>
              <w:t>四川泸州步长生物制药有限公司</w:t>
            </w:r>
            <w:r>
              <w:rPr>
                <w:rFonts w:hint="eastAsia"/>
              </w:rPr>
              <w:t>*(</w:t>
            </w:r>
            <w:r>
              <w:t>10)</w:t>
            </w:r>
          </w:p>
        </w:tc>
        <w:tc>
          <w:tcPr>
            <w:tcW w:w="2457" w:type="pct"/>
            <w:tcBorders>
              <w:top w:val="single" w:sz="4" w:space="0" w:color="auto"/>
              <w:left w:val="single" w:sz="4" w:space="0" w:color="auto"/>
              <w:bottom w:val="single" w:sz="4" w:space="0" w:color="auto"/>
            </w:tcBorders>
            <w:vAlign w:val="center"/>
          </w:tcPr>
          <w:p w14:paraId="4F46012C" w14:textId="77777777" w:rsidR="004E1998" w:rsidRDefault="004E4D72">
            <w:pPr>
              <w:jc w:val="center"/>
            </w:pPr>
            <w:r>
              <w:rPr>
                <w:rFonts w:hint="eastAsia"/>
              </w:rPr>
              <w:t>15</w:t>
            </w:r>
          </w:p>
        </w:tc>
      </w:tr>
      <w:tr w:rsidR="004E1998" w14:paraId="4024EDE3" w14:textId="77777777">
        <w:tc>
          <w:tcPr>
            <w:tcW w:w="2543" w:type="pct"/>
            <w:tcBorders>
              <w:top w:val="single" w:sz="4" w:space="0" w:color="auto"/>
              <w:bottom w:val="single" w:sz="4" w:space="0" w:color="auto"/>
              <w:right w:val="single" w:sz="4" w:space="0" w:color="auto"/>
            </w:tcBorders>
          </w:tcPr>
          <w:p w14:paraId="7DF2FAA0" w14:textId="77777777" w:rsidR="004E1998" w:rsidRDefault="004E4D72">
            <w:r>
              <w:rPr>
                <w:rFonts w:hint="eastAsia"/>
              </w:rPr>
              <w:t>陕西步长高新制药有限公司</w:t>
            </w:r>
          </w:p>
        </w:tc>
        <w:tc>
          <w:tcPr>
            <w:tcW w:w="2457" w:type="pct"/>
            <w:tcBorders>
              <w:top w:val="single" w:sz="4" w:space="0" w:color="auto"/>
              <w:left w:val="single" w:sz="4" w:space="0" w:color="auto"/>
              <w:bottom w:val="single" w:sz="4" w:space="0" w:color="auto"/>
            </w:tcBorders>
            <w:vAlign w:val="center"/>
          </w:tcPr>
          <w:p w14:paraId="6D85C6B5" w14:textId="77777777" w:rsidR="004E1998" w:rsidRDefault="004E4D72">
            <w:pPr>
              <w:jc w:val="center"/>
            </w:pPr>
            <w:r>
              <w:rPr>
                <w:rFonts w:hint="eastAsia"/>
              </w:rPr>
              <w:t>25</w:t>
            </w:r>
          </w:p>
        </w:tc>
      </w:tr>
      <w:tr w:rsidR="004E1998" w14:paraId="716D3C7D" w14:textId="77777777">
        <w:tc>
          <w:tcPr>
            <w:tcW w:w="2543" w:type="pct"/>
            <w:tcBorders>
              <w:top w:val="single" w:sz="4" w:space="0" w:color="auto"/>
              <w:bottom w:val="single" w:sz="4" w:space="0" w:color="auto"/>
              <w:right w:val="single" w:sz="4" w:space="0" w:color="auto"/>
            </w:tcBorders>
          </w:tcPr>
          <w:p w14:paraId="63C6F91A" w14:textId="77777777" w:rsidR="004E1998" w:rsidRDefault="004E4D72">
            <w:r>
              <w:rPr>
                <w:rFonts w:hint="eastAsia"/>
              </w:rPr>
              <w:t>梅河口步长制药有限公司</w:t>
            </w:r>
          </w:p>
        </w:tc>
        <w:tc>
          <w:tcPr>
            <w:tcW w:w="2457" w:type="pct"/>
            <w:tcBorders>
              <w:top w:val="single" w:sz="4" w:space="0" w:color="auto"/>
              <w:left w:val="single" w:sz="4" w:space="0" w:color="auto"/>
              <w:bottom w:val="single" w:sz="4" w:space="0" w:color="auto"/>
            </w:tcBorders>
            <w:vAlign w:val="center"/>
          </w:tcPr>
          <w:p w14:paraId="634F39E7" w14:textId="77777777" w:rsidR="004E1998" w:rsidRDefault="004E4D72">
            <w:pPr>
              <w:jc w:val="center"/>
            </w:pPr>
            <w:r>
              <w:rPr>
                <w:rFonts w:hint="eastAsia"/>
              </w:rPr>
              <w:t>25</w:t>
            </w:r>
          </w:p>
        </w:tc>
      </w:tr>
      <w:tr w:rsidR="004E1998" w14:paraId="08C675F9" w14:textId="77777777">
        <w:tc>
          <w:tcPr>
            <w:tcW w:w="2543" w:type="pct"/>
            <w:tcBorders>
              <w:top w:val="single" w:sz="4" w:space="0" w:color="auto"/>
              <w:bottom w:val="single" w:sz="4" w:space="0" w:color="auto"/>
              <w:right w:val="single" w:sz="4" w:space="0" w:color="auto"/>
            </w:tcBorders>
          </w:tcPr>
          <w:p w14:paraId="06B684FE" w14:textId="77777777" w:rsidR="004E1998" w:rsidRDefault="004E4D72">
            <w:r>
              <w:rPr>
                <w:rFonts w:hint="eastAsia"/>
              </w:rPr>
              <w:t>上海盛秦医药咨询有限公司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2318C83C" w14:textId="77777777" w:rsidR="004E1998" w:rsidRDefault="004E4D72">
            <w:pPr>
              <w:jc w:val="center"/>
            </w:pPr>
            <w:r>
              <w:rPr>
                <w:rFonts w:hint="eastAsia"/>
              </w:rPr>
              <w:t>20</w:t>
            </w:r>
          </w:p>
        </w:tc>
      </w:tr>
      <w:tr w:rsidR="004E1998" w14:paraId="43A9A7A1" w14:textId="77777777">
        <w:tc>
          <w:tcPr>
            <w:tcW w:w="2543" w:type="pct"/>
            <w:tcBorders>
              <w:top w:val="single" w:sz="4" w:space="0" w:color="auto"/>
              <w:bottom w:val="single" w:sz="4" w:space="0" w:color="auto"/>
              <w:right w:val="single" w:sz="4" w:space="0" w:color="auto"/>
            </w:tcBorders>
          </w:tcPr>
          <w:p w14:paraId="40A89292" w14:textId="77777777" w:rsidR="004E1998" w:rsidRDefault="004E4D72">
            <w:r>
              <w:rPr>
                <w:rFonts w:hint="eastAsia"/>
              </w:rPr>
              <w:t>吉林天成制药有限公司</w:t>
            </w:r>
            <w:r>
              <w:rPr>
                <w:rFonts w:hint="eastAsia"/>
              </w:rPr>
              <w:t>*(4)</w:t>
            </w:r>
          </w:p>
        </w:tc>
        <w:tc>
          <w:tcPr>
            <w:tcW w:w="2457" w:type="pct"/>
            <w:tcBorders>
              <w:top w:val="single" w:sz="4" w:space="0" w:color="auto"/>
              <w:left w:val="single" w:sz="4" w:space="0" w:color="auto"/>
              <w:bottom w:val="single" w:sz="4" w:space="0" w:color="auto"/>
            </w:tcBorders>
            <w:vAlign w:val="center"/>
          </w:tcPr>
          <w:p w14:paraId="1E0BBEF6" w14:textId="77777777" w:rsidR="004E1998" w:rsidRDefault="004E4D72">
            <w:pPr>
              <w:jc w:val="center"/>
            </w:pPr>
            <w:r>
              <w:rPr>
                <w:rFonts w:hint="eastAsia"/>
              </w:rPr>
              <w:t>15</w:t>
            </w:r>
          </w:p>
        </w:tc>
      </w:tr>
      <w:tr w:rsidR="004E1998" w14:paraId="7D241B3C" w14:textId="77777777">
        <w:tc>
          <w:tcPr>
            <w:tcW w:w="2543" w:type="pct"/>
            <w:tcBorders>
              <w:top w:val="single" w:sz="4" w:space="0" w:color="auto"/>
              <w:bottom w:val="single" w:sz="4" w:space="0" w:color="auto"/>
              <w:right w:val="single" w:sz="4" w:space="0" w:color="auto"/>
            </w:tcBorders>
          </w:tcPr>
          <w:p w14:paraId="5E90912C" w14:textId="77777777" w:rsidR="004E1998" w:rsidRDefault="004E4D72">
            <w:r>
              <w:rPr>
                <w:rFonts w:hint="eastAsia"/>
              </w:rPr>
              <w:t>山东康爱制药有限公司</w:t>
            </w:r>
          </w:p>
        </w:tc>
        <w:tc>
          <w:tcPr>
            <w:tcW w:w="2457" w:type="pct"/>
            <w:tcBorders>
              <w:top w:val="single" w:sz="4" w:space="0" w:color="auto"/>
              <w:left w:val="single" w:sz="4" w:space="0" w:color="auto"/>
              <w:bottom w:val="single" w:sz="4" w:space="0" w:color="auto"/>
            </w:tcBorders>
            <w:vAlign w:val="center"/>
          </w:tcPr>
          <w:p w14:paraId="6B1E1BF9" w14:textId="77777777" w:rsidR="004E1998" w:rsidRDefault="004E4D72">
            <w:pPr>
              <w:jc w:val="center"/>
            </w:pPr>
            <w:r>
              <w:rPr>
                <w:rFonts w:hint="eastAsia"/>
              </w:rPr>
              <w:t>25</w:t>
            </w:r>
          </w:p>
        </w:tc>
      </w:tr>
      <w:tr w:rsidR="004E1998" w14:paraId="425545E2" w14:textId="77777777">
        <w:tc>
          <w:tcPr>
            <w:tcW w:w="2543" w:type="pct"/>
            <w:tcBorders>
              <w:top w:val="single" w:sz="4" w:space="0" w:color="auto"/>
              <w:bottom w:val="single" w:sz="4" w:space="0" w:color="auto"/>
              <w:right w:val="single" w:sz="4" w:space="0" w:color="auto"/>
            </w:tcBorders>
          </w:tcPr>
          <w:p w14:paraId="6D35CFB2" w14:textId="77777777" w:rsidR="004E1998" w:rsidRDefault="004E4D72">
            <w:r>
              <w:rPr>
                <w:rFonts w:hint="eastAsia"/>
              </w:rPr>
              <w:t>陕西步长制药有限公司</w:t>
            </w:r>
            <w:r>
              <w:rPr>
                <w:rFonts w:hint="eastAsia"/>
              </w:rPr>
              <w:t>*(7)</w:t>
            </w:r>
          </w:p>
        </w:tc>
        <w:tc>
          <w:tcPr>
            <w:tcW w:w="2457" w:type="pct"/>
            <w:tcBorders>
              <w:top w:val="single" w:sz="4" w:space="0" w:color="auto"/>
              <w:left w:val="single" w:sz="4" w:space="0" w:color="auto"/>
              <w:bottom w:val="single" w:sz="4" w:space="0" w:color="auto"/>
            </w:tcBorders>
            <w:vAlign w:val="center"/>
          </w:tcPr>
          <w:p w14:paraId="446DC617" w14:textId="77777777" w:rsidR="004E1998" w:rsidRDefault="004E4D72">
            <w:pPr>
              <w:jc w:val="center"/>
            </w:pPr>
            <w:r>
              <w:rPr>
                <w:rFonts w:hint="eastAsia"/>
              </w:rPr>
              <w:t>15</w:t>
            </w:r>
          </w:p>
        </w:tc>
      </w:tr>
      <w:tr w:rsidR="004E1998" w14:paraId="09054E36" w14:textId="77777777">
        <w:tc>
          <w:tcPr>
            <w:tcW w:w="2543" w:type="pct"/>
            <w:tcBorders>
              <w:top w:val="single" w:sz="4" w:space="0" w:color="auto"/>
              <w:bottom w:val="single" w:sz="4" w:space="0" w:color="auto"/>
              <w:right w:val="single" w:sz="4" w:space="0" w:color="auto"/>
            </w:tcBorders>
          </w:tcPr>
          <w:p w14:paraId="5C66CDA9" w14:textId="77777777" w:rsidR="004E1998" w:rsidRDefault="004E4D72">
            <w:r>
              <w:rPr>
                <w:rFonts w:hint="eastAsia"/>
              </w:rPr>
              <w:t>陕西现代创新中药研究院有限公司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6EECAF13" w14:textId="77777777" w:rsidR="004E1998" w:rsidRDefault="004E4D72">
            <w:pPr>
              <w:jc w:val="center"/>
            </w:pPr>
            <w:r>
              <w:rPr>
                <w:rFonts w:hint="eastAsia"/>
              </w:rPr>
              <w:t>20</w:t>
            </w:r>
          </w:p>
        </w:tc>
      </w:tr>
      <w:tr w:rsidR="004E1998" w14:paraId="7A0D6F38" w14:textId="77777777">
        <w:tc>
          <w:tcPr>
            <w:tcW w:w="2543" w:type="pct"/>
            <w:tcBorders>
              <w:top w:val="single" w:sz="4" w:space="0" w:color="auto"/>
              <w:bottom w:val="single" w:sz="4" w:space="0" w:color="auto"/>
              <w:right w:val="single" w:sz="4" w:space="0" w:color="auto"/>
            </w:tcBorders>
          </w:tcPr>
          <w:p w14:paraId="2B962D15" w14:textId="77777777" w:rsidR="004E1998" w:rsidRDefault="004E4D72">
            <w:r>
              <w:rPr>
                <w:rFonts w:hint="eastAsia"/>
              </w:rPr>
              <w:t>北京步长新药研发有限公司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3B4C52B3" w14:textId="77777777" w:rsidR="004E1998" w:rsidRDefault="004E4D72">
            <w:pPr>
              <w:jc w:val="center"/>
            </w:pPr>
            <w:r>
              <w:rPr>
                <w:rFonts w:hint="eastAsia"/>
              </w:rPr>
              <w:t>20</w:t>
            </w:r>
          </w:p>
        </w:tc>
      </w:tr>
      <w:tr w:rsidR="004E1998" w14:paraId="4DE00954" w14:textId="77777777">
        <w:tc>
          <w:tcPr>
            <w:tcW w:w="2543" w:type="pct"/>
            <w:tcBorders>
              <w:top w:val="single" w:sz="4" w:space="0" w:color="auto"/>
              <w:bottom w:val="single" w:sz="4" w:space="0" w:color="auto"/>
              <w:right w:val="single" w:sz="4" w:space="0" w:color="auto"/>
            </w:tcBorders>
          </w:tcPr>
          <w:p w14:paraId="7070C182" w14:textId="77777777" w:rsidR="004E1998" w:rsidRDefault="004E4D72">
            <w:r>
              <w:rPr>
                <w:rFonts w:hint="eastAsia"/>
              </w:rPr>
              <w:t>西藏鸿发医药科技发展有限公司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30BC9655" w14:textId="77777777" w:rsidR="004E1998" w:rsidRDefault="004E4D72">
            <w:pPr>
              <w:jc w:val="center"/>
            </w:pPr>
            <w:r>
              <w:rPr>
                <w:rFonts w:hint="eastAsia"/>
              </w:rPr>
              <w:t>20</w:t>
            </w:r>
          </w:p>
        </w:tc>
      </w:tr>
      <w:tr w:rsidR="004E1998" w14:paraId="2A15C460" w14:textId="77777777">
        <w:tc>
          <w:tcPr>
            <w:tcW w:w="2543" w:type="pct"/>
            <w:tcBorders>
              <w:top w:val="single" w:sz="4" w:space="0" w:color="auto"/>
              <w:bottom w:val="single" w:sz="4" w:space="0" w:color="auto"/>
              <w:right w:val="single" w:sz="4" w:space="0" w:color="auto"/>
            </w:tcBorders>
          </w:tcPr>
          <w:p w14:paraId="26D2BC2D" w14:textId="77777777" w:rsidR="004E1998" w:rsidRDefault="004E4D72">
            <w:r>
              <w:rPr>
                <w:rFonts w:hint="eastAsia"/>
              </w:rPr>
              <w:t>西藏瑞祥医药科技有限公司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7D89C9F5" w14:textId="77777777" w:rsidR="004E1998" w:rsidRDefault="004E4D72">
            <w:pPr>
              <w:jc w:val="center"/>
            </w:pPr>
            <w:r>
              <w:rPr>
                <w:rFonts w:hint="eastAsia"/>
              </w:rPr>
              <w:t>20</w:t>
            </w:r>
          </w:p>
        </w:tc>
      </w:tr>
      <w:tr w:rsidR="004E1998" w14:paraId="26D076BD" w14:textId="77777777">
        <w:tc>
          <w:tcPr>
            <w:tcW w:w="2543" w:type="pct"/>
            <w:tcBorders>
              <w:top w:val="single" w:sz="4" w:space="0" w:color="auto"/>
              <w:bottom w:val="single" w:sz="4" w:space="0" w:color="auto"/>
              <w:right w:val="single" w:sz="4" w:space="0" w:color="auto"/>
            </w:tcBorders>
          </w:tcPr>
          <w:p w14:paraId="201B60D5" w14:textId="77777777" w:rsidR="004E1998" w:rsidRDefault="004E4D72">
            <w:r>
              <w:rPr>
                <w:rFonts w:hint="eastAsia"/>
              </w:rPr>
              <w:t>邛崃天银制药有限公司</w:t>
            </w:r>
            <w:r>
              <w:rPr>
                <w:rFonts w:hint="eastAsia"/>
              </w:rPr>
              <w:t>*(7)</w:t>
            </w:r>
          </w:p>
        </w:tc>
        <w:tc>
          <w:tcPr>
            <w:tcW w:w="2457" w:type="pct"/>
            <w:tcBorders>
              <w:top w:val="single" w:sz="4" w:space="0" w:color="auto"/>
              <w:left w:val="single" w:sz="4" w:space="0" w:color="auto"/>
              <w:bottom w:val="single" w:sz="4" w:space="0" w:color="auto"/>
            </w:tcBorders>
            <w:vAlign w:val="center"/>
          </w:tcPr>
          <w:p w14:paraId="555E8992" w14:textId="77777777" w:rsidR="004E1998" w:rsidRDefault="004E4D72">
            <w:pPr>
              <w:jc w:val="center"/>
            </w:pPr>
            <w:r>
              <w:rPr>
                <w:rFonts w:hint="eastAsia"/>
              </w:rPr>
              <w:t>15</w:t>
            </w:r>
          </w:p>
        </w:tc>
      </w:tr>
      <w:tr w:rsidR="004E1998" w14:paraId="5C3C4A41" w14:textId="77777777">
        <w:trPr>
          <w:trHeight w:val="90"/>
        </w:trPr>
        <w:tc>
          <w:tcPr>
            <w:tcW w:w="2543" w:type="pct"/>
            <w:tcBorders>
              <w:top w:val="single" w:sz="4" w:space="0" w:color="auto"/>
              <w:bottom w:val="single" w:sz="4" w:space="0" w:color="auto"/>
              <w:right w:val="single" w:sz="4" w:space="0" w:color="auto"/>
            </w:tcBorders>
          </w:tcPr>
          <w:p w14:paraId="2667FC31" w14:textId="77777777" w:rsidR="004E1998" w:rsidRDefault="004E4D72">
            <w:r>
              <w:rPr>
                <w:rFonts w:hint="eastAsia"/>
              </w:rPr>
              <w:t>保定天浩制药有限公司</w:t>
            </w:r>
            <w:r>
              <w:rPr>
                <w:rFonts w:hint="eastAsia"/>
              </w:rPr>
              <w:t>*(5)</w:t>
            </w:r>
          </w:p>
        </w:tc>
        <w:tc>
          <w:tcPr>
            <w:tcW w:w="2457" w:type="pct"/>
            <w:tcBorders>
              <w:top w:val="single" w:sz="4" w:space="0" w:color="auto"/>
              <w:left w:val="single" w:sz="4" w:space="0" w:color="auto"/>
              <w:bottom w:val="single" w:sz="4" w:space="0" w:color="auto"/>
            </w:tcBorders>
            <w:vAlign w:val="center"/>
          </w:tcPr>
          <w:p w14:paraId="7E429ADF" w14:textId="77777777" w:rsidR="004E1998" w:rsidRDefault="004E4D72">
            <w:pPr>
              <w:jc w:val="center"/>
            </w:pPr>
            <w:r>
              <w:rPr>
                <w:rFonts w:hint="eastAsia"/>
              </w:rPr>
              <w:t>15</w:t>
            </w:r>
          </w:p>
        </w:tc>
      </w:tr>
      <w:tr w:rsidR="004E1998" w14:paraId="4EA49628" w14:textId="77777777">
        <w:tc>
          <w:tcPr>
            <w:tcW w:w="2543" w:type="pct"/>
            <w:tcBorders>
              <w:top w:val="single" w:sz="4" w:space="0" w:color="auto"/>
              <w:bottom w:val="single" w:sz="4" w:space="0" w:color="auto"/>
              <w:right w:val="single" w:sz="4" w:space="0" w:color="auto"/>
            </w:tcBorders>
          </w:tcPr>
          <w:p w14:paraId="0FF99986" w14:textId="77777777" w:rsidR="004E1998" w:rsidRDefault="004E4D72">
            <w:r>
              <w:rPr>
                <w:rFonts w:hint="eastAsia"/>
              </w:rPr>
              <w:t>丹红（香港）科技有限公司</w:t>
            </w:r>
            <w:r>
              <w:rPr>
                <w:rFonts w:hint="eastAsia"/>
              </w:rPr>
              <w:t>*(8)</w:t>
            </w:r>
          </w:p>
        </w:tc>
        <w:tc>
          <w:tcPr>
            <w:tcW w:w="2457" w:type="pct"/>
            <w:tcBorders>
              <w:top w:val="single" w:sz="4" w:space="0" w:color="auto"/>
              <w:left w:val="single" w:sz="4" w:space="0" w:color="auto"/>
              <w:bottom w:val="single" w:sz="4" w:space="0" w:color="auto"/>
            </w:tcBorders>
            <w:vAlign w:val="center"/>
          </w:tcPr>
          <w:p w14:paraId="75837175" w14:textId="77777777" w:rsidR="004E1998" w:rsidRDefault="004E4D72">
            <w:pPr>
              <w:jc w:val="center"/>
            </w:pPr>
            <w:r>
              <w:rPr>
                <w:rFonts w:hint="eastAsia"/>
              </w:rPr>
              <w:t>详见备注</w:t>
            </w:r>
          </w:p>
        </w:tc>
      </w:tr>
      <w:tr w:rsidR="004E1998" w14:paraId="5698DB3E" w14:textId="77777777">
        <w:tc>
          <w:tcPr>
            <w:tcW w:w="2543" w:type="pct"/>
            <w:tcBorders>
              <w:top w:val="single" w:sz="4" w:space="0" w:color="auto"/>
              <w:bottom w:val="single" w:sz="4" w:space="0" w:color="auto"/>
              <w:right w:val="single" w:sz="4" w:space="0" w:color="auto"/>
            </w:tcBorders>
          </w:tcPr>
          <w:p w14:paraId="1B2151BA" w14:textId="77777777" w:rsidR="004E1998" w:rsidRDefault="004E4D72">
            <w:r>
              <w:rPr>
                <w:rFonts w:hint="eastAsia"/>
              </w:rPr>
              <w:t>通化天实制药有限公司</w:t>
            </w:r>
          </w:p>
        </w:tc>
        <w:tc>
          <w:tcPr>
            <w:tcW w:w="2457" w:type="pct"/>
            <w:tcBorders>
              <w:top w:val="single" w:sz="4" w:space="0" w:color="auto"/>
              <w:left w:val="single" w:sz="4" w:space="0" w:color="auto"/>
              <w:bottom w:val="single" w:sz="4" w:space="0" w:color="auto"/>
            </w:tcBorders>
            <w:vAlign w:val="center"/>
          </w:tcPr>
          <w:p w14:paraId="68491433" w14:textId="77777777" w:rsidR="004E1998" w:rsidRDefault="004E4D72">
            <w:pPr>
              <w:jc w:val="center"/>
            </w:pPr>
            <w:r>
              <w:rPr>
                <w:rFonts w:hint="eastAsia"/>
              </w:rPr>
              <w:t>25</w:t>
            </w:r>
          </w:p>
        </w:tc>
      </w:tr>
      <w:tr w:rsidR="004E1998" w14:paraId="41747AC1" w14:textId="77777777">
        <w:tc>
          <w:tcPr>
            <w:tcW w:w="2543" w:type="pct"/>
            <w:tcBorders>
              <w:top w:val="single" w:sz="4" w:space="0" w:color="auto"/>
              <w:bottom w:val="single" w:sz="4" w:space="0" w:color="auto"/>
              <w:right w:val="single" w:sz="4" w:space="0" w:color="auto"/>
            </w:tcBorders>
          </w:tcPr>
          <w:p w14:paraId="411FB6E2" w14:textId="77777777" w:rsidR="004E1998" w:rsidRDefault="004E4D72">
            <w:r>
              <w:rPr>
                <w:rFonts w:hint="eastAsia"/>
              </w:rPr>
              <w:t>广州步长医药咨询有限公司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78B7E260" w14:textId="77777777" w:rsidR="004E1998" w:rsidRDefault="004E4D72">
            <w:pPr>
              <w:jc w:val="center"/>
            </w:pPr>
            <w:r>
              <w:rPr>
                <w:rFonts w:hint="eastAsia"/>
              </w:rPr>
              <w:t>20</w:t>
            </w:r>
          </w:p>
        </w:tc>
      </w:tr>
      <w:tr w:rsidR="004E1998" w14:paraId="406996B5" w14:textId="77777777">
        <w:tc>
          <w:tcPr>
            <w:tcW w:w="2543" w:type="pct"/>
            <w:tcBorders>
              <w:top w:val="single" w:sz="4" w:space="0" w:color="auto"/>
              <w:bottom w:val="single" w:sz="4" w:space="0" w:color="auto"/>
              <w:right w:val="single" w:sz="4" w:space="0" w:color="auto"/>
            </w:tcBorders>
          </w:tcPr>
          <w:p w14:paraId="2C961DF3" w14:textId="77777777" w:rsidR="004E1998" w:rsidRDefault="004E4D72">
            <w:r>
              <w:rPr>
                <w:rFonts w:hint="eastAsia"/>
              </w:rPr>
              <w:t>吉林步长医药销售有限公司</w:t>
            </w:r>
          </w:p>
        </w:tc>
        <w:tc>
          <w:tcPr>
            <w:tcW w:w="2457" w:type="pct"/>
            <w:tcBorders>
              <w:top w:val="single" w:sz="4" w:space="0" w:color="auto"/>
              <w:left w:val="single" w:sz="4" w:space="0" w:color="auto"/>
              <w:bottom w:val="single" w:sz="4" w:space="0" w:color="auto"/>
            </w:tcBorders>
            <w:vAlign w:val="center"/>
          </w:tcPr>
          <w:p w14:paraId="1607B2F8" w14:textId="77777777" w:rsidR="004E1998" w:rsidRDefault="004E4D72">
            <w:pPr>
              <w:jc w:val="center"/>
            </w:pPr>
            <w:r>
              <w:rPr>
                <w:rFonts w:hint="eastAsia"/>
              </w:rPr>
              <w:t>25</w:t>
            </w:r>
          </w:p>
        </w:tc>
      </w:tr>
      <w:tr w:rsidR="004E1998" w14:paraId="39B43A69" w14:textId="77777777">
        <w:tc>
          <w:tcPr>
            <w:tcW w:w="2543" w:type="pct"/>
            <w:tcBorders>
              <w:top w:val="single" w:sz="4" w:space="0" w:color="auto"/>
              <w:bottom w:val="single" w:sz="4" w:space="0" w:color="auto"/>
              <w:right w:val="single" w:sz="4" w:space="0" w:color="auto"/>
            </w:tcBorders>
          </w:tcPr>
          <w:p w14:paraId="2DC76397" w14:textId="77777777" w:rsidR="004E1998" w:rsidRDefault="004E4D72">
            <w:r>
              <w:rPr>
                <w:rFonts w:hint="eastAsia"/>
              </w:rPr>
              <w:t>重庆市汉通生物科技有限公司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5544566B" w14:textId="77777777" w:rsidR="004E1998" w:rsidRDefault="004E4D72">
            <w:pPr>
              <w:jc w:val="center"/>
            </w:pPr>
            <w:r>
              <w:rPr>
                <w:rFonts w:hint="eastAsia"/>
              </w:rPr>
              <w:t>20</w:t>
            </w:r>
          </w:p>
        </w:tc>
      </w:tr>
      <w:tr w:rsidR="004E1998" w14:paraId="198184B5" w14:textId="77777777">
        <w:tc>
          <w:tcPr>
            <w:tcW w:w="2543" w:type="pct"/>
            <w:tcBorders>
              <w:top w:val="single" w:sz="4" w:space="0" w:color="auto"/>
              <w:bottom w:val="single" w:sz="4" w:space="0" w:color="auto"/>
              <w:right w:val="single" w:sz="4" w:space="0" w:color="auto"/>
            </w:tcBorders>
          </w:tcPr>
          <w:p w14:paraId="5231AB6E" w14:textId="77777777" w:rsidR="004E1998" w:rsidRDefault="004E4D72">
            <w:r>
              <w:rPr>
                <w:rFonts w:hint="eastAsia"/>
              </w:rPr>
              <w:t>重庆市医济堂生物制品有限公司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568A7A45" w14:textId="77777777" w:rsidR="004E1998" w:rsidRDefault="004E4D72">
            <w:pPr>
              <w:jc w:val="center"/>
            </w:pPr>
            <w:r>
              <w:rPr>
                <w:rFonts w:hint="eastAsia"/>
              </w:rPr>
              <w:t>20</w:t>
            </w:r>
          </w:p>
        </w:tc>
      </w:tr>
      <w:tr w:rsidR="004E1998" w14:paraId="18598F00" w14:textId="77777777">
        <w:tc>
          <w:tcPr>
            <w:tcW w:w="2543" w:type="pct"/>
            <w:tcBorders>
              <w:top w:val="single" w:sz="4" w:space="0" w:color="auto"/>
              <w:bottom w:val="single" w:sz="4" w:space="0" w:color="auto"/>
              <w:right w:val="single" w:sz="4" w:space="0" w:color="auto"/>
            </w:tcBorders>
          </w:tcPr>
          <w:p w14:paraId="18CCCCDA" w14:textId="77777777" w:rsidR="004E1998" w:rsidRDefault="004E4D72">
            <w:r>
              <w:rPr>
                <w:rFonts w:hint="eastAsia"/>
              </w:rPr>
              <w:t>步长（广州）医学诊断技术有限公司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03DB8A69" w14:textId="77777777" w:rsidR="004E1998" w:rsidRDefault="004E4D72">
            <w:pPr>
              <w:jc w:val="center"/>
            </w:pPr>
            <w:r>
              <w:rPr>
                <w:rFonts w:hint="eastAsia"/>
              </w:rPr>
              <w:t>20</w:t>
            </w:r>
          </w:p>
        </w:tc>
      </w:tr>
      <w:tr w:rsidR="004E1998" w14:paraId="504F549C" w14:textId="77777777">
        <w:tc>
          <w:tcPr>
            <w:tcW w:w="2543" w:type="pct"/>
            <w:tcBorders>
              <w:top w:val="single" w:sz="4" w:space="0" w:color="auto"/>
              <w:bottom w:val="single" w:sz="4" w:space="0" w:color="auto"/>
              <w:right w:val="single" w:sz="4" w:space="0" w:color="auto"/>
            </w:tcBorders>
          </w:tcPr>
          <w:p w14:paraId="3ECFB6F6" w14:textId="77777777" w:rsidR="004E1998" w:rsidRDefault="004E4D72">
            <w:r>
              <w:rPr>
                <w:rFonts w:hint="eastAsia"/>
              </w:rPr>
              <w:t>湖南众测生物科技有限公司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1AACB8A" w14:textId="77777777" w:rsidR="004E1998" w:rsidRDefault="004E4D72">
            <w:pPr>
              <w:jc w:val="center"/>
            </w:pPr>
            <w:r>
              <w:rPr>
                <w:rFonts w:hint="eastAsia"/>
              </w:rPr>
              <w:t>20</w:t>
            </w:r>
          </w:p>
        </w:tc>
      </w:tr>
      <w:tr w:rsidR="004E1998" w14:paraId="5AA82B5E" w14:textId="77777777">
        <w:tc>
          <w:tcPr>
            <w:tcW w:w="2543" w:type="pct"/>
            <w:tcBorders>
              <w:top w:val="single" w:sz="4" w:space="0" w:color="auto"/>
              <w:bottom w:val="single" w:sz="4" w:space="0" w:color="auto"/>
              <w:right w:val="single" w:sz="4" w:space="0" w:color="auto"/>
            </w:tcBorders>
          </w:tcPr>
          <w:p w14:paraId="0E6DB898" w14:textId="77777777" w:rsidR="004E1998" w:rsidRDefault="004E4D72">
            <w:r>
              <w:rPr>
                <w:rFonts w:hint="eastAsia"/>
              </w:rPr>
              <w:t>长沙众测生物科技有限公司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224F637B" w14:textId="77777777" w:rsidR="004E1998" w:rsidRDefault="004E4D72">
            <w:pPr>
              <w:jc w:val="center"/>
            </w:pPr>
            <w:r>
              <w:rPr>
                <w:rFonts w:hint="eastAsia"/>
              </w:rPr>
              <w:t>20</w:t>
            </w:r>
          </w:p>
        </w:tc>
      </w:tr>
      <w:tr w:rsidR="004E1998" w14:paraId="3958E2AD" w14:textId="77777777">
        <w:tc>
          <w:tcPr>
            <w:tcW w:w="2543" w:type="pct"/>
            <w:tcBorders>
              <w:top w:val="single" w:sz="4" w:space="0" w:color="auto"/>
              <w:bottom w:val="single" w:sz="4" w:space="0" w:color="auto"/>
              <w:right w:val="single" w:sz="4" w:space="0" w:color="auto"/>
            </w:tcBorders>
          </w:tcPr>
          <w:p w14:paraId="00948C25" w14:textId="77777777" w:rsidR="004E1998" w:rsidRDefault="004E4D72">
            <w:r>
              <w:rPr>
                <w:rFonts w:hint="eastAsia"/>
              </w:rPr>
              <w:t>步长健康科技有限公司</w:t>
            </w:r>
          </w:p>
        </w:tc>
        <w:tc>
          <w:tcPr>
            <w:tcW w:w="2457" w:type="pct"/>
            <w:tcBorders>
              <w:top w:val="single" w:sz="4" w:space="0" w:color="auto"/>
              <w:left w:val="single" w:sz="4" w:space="0" w:color="auto"/>
              <w:bottom w:val="single" w:sz="4" w:space="0" w:color="auto"/>
            </w:tcBorders>
            <w:vAlign w:val="center"/>
          </w:tcPr>
          <w:p w14:paraId="5DD1167F" w14:textId="77777777" w:rsidR="004E1998" w:rsidRDefault="004E4D72">
            <w:pPr>
              <w:jc w:val="center"/>
            </w:pPr>
            <w:r>
              <w:rPr>
                <w:rFonts w:hint="eastAsia"/>
              </w:rPr>
              <w:t>25</w:t>
            </w:r>
          </w:p>
        </w:tc>
      </w:tr>
      <w:tr w:rsidR="004E1998" w14:paraId="21F02F81" w14:textId="77777777">
        <w:tc>
          <w:tcPr>
            <w:tcW w:w="2543" w:type="pct"/>
            <w:tcBorders>
              <w:top w:val="single" w:sz="4" w:space="0" w:color="auto"/>
              <w:bottom w:val="single" w:sz="4" w:space="0" w:color="auto"/>
              <w:right w:val="single" w:sz="4" w:space="0" w:color="auto"/>
            </w:tcBorders>
          </w:tcPr>
          <w:p w14:paraId="2F2C2A94" w14:textId="77777777" w:rsidR="004E1998" w:rsidRDefault="004E4D72">
            <w:r>
              <w:rPr>
                <w:rFonts w:hint="eastAsia"/>
              </w:rPr>
              <w:t>天津步长健康产业融资租赁有限公司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C6A37EC" w14:textId="77777777" w:rsidR="004E1998" w:rsidRDefault="004E4D72">
            <w:pPr>
              <w:jc w:val="center"/>
            </w:pPr>
            <w:r>
              <w:rPr>
                <w:rFonts w:hint="eastAsia"/>
              </w:rPr>
              <w:t>20</w:t>
            </w:r>
          </w:p>
        </w:tc>
      </w:tr>
      <w:tr w:rsidR="004E1998" w14:paraId="33513829" w14:textId="77777777">
        <w:tc>
          <w:tcPr>
            <w:tcW w:w="2543" w:type="pct"/>
            <w:tcBorders>
              <w:top w:val="single" w:sz="4" w:space="0" w:color="auto"/>
              <w:bottom w:val="single" w:sz="4" w:space="0" w:color="auto"/>
              <w:right w:val="single" w:sz="4" w:space="0" w:color="auto"/>
            </w:tcBorders>
          </w:tcPr>
          <w:p w14:paraId="165B2861" w14:textId="77777777" w:rsidR="004E1998" w:rsidRDefault="004E4D72">
            <w:r>
              <w:rPr>
                <w:rFonts w:hint="eastAsia"/>
              </w:rPr>
              <w:t>步长医疗科技有限公司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228D3C6" w14:textId="77777777" w:rsidR="004E1998" w:rsidRDefault="004E4D72">
            <w:pPr>
              <w:jc w:val="center"/>
            </w:pPr>
            <w:r>
              <w:rPr>
                <w:rFonts w:hint="eastAsia"/>
              </w:rPr>
              <w:t>20</w:t>
            </w:r>
          </w:p>
        </w:tc>
      </w:tr>
      <w:tr w:rsidR="004E1998" w14:paraId="596BA244" w14:textId="77777777">
        <w:tc>
          <w:tcPr>
            <w:tcW w:w="2543" w:type="pct"/>
            <w:tcBorders>
              <w:top w:val="single" w:sz="4" w:space="0" w:color="auto"/>
              <w:bottom w:val="single" w:sz="4" w:space="0" w:color="auto"/>
              <w:right w:val="single" w:sz="4" w:space="0" w:color="auto"/>
            </w:tcBorders>
          </w:tcPr>
          <w:p w14:paraId="4DE43F95" w14:textId="77777777" w:rsidR="004E1998" w:rsidRDefault="004E4D72">
            <w:r>
              <w:rPr>
                <w:rFonts w:hint="eastAsia"/>
              </w:rPr>
              <w:t>上海合璞医疗科技有限公司</w:t>
            </w:r>
          </w:p>
        </w:tc>
        <w:tc>
          <w:tcPr>
            <w:tcW w:w="2457" w:type="pct"/>
            <w:tcBorders>
              <w:top w:val="single" w:sz="4" w:space="0" w:color="auto"/>
              <w:left w:val="single" w:sz="4" w:space="0" w:color="auto"/>
              <w:bottom w:val="single" w:sz="4" w:space="0" w:color="auto"/>
            </w:tcBorders>
            <w:vAlign w:val="center"/>
          </w:tcPr>
          <w:p w14:paraId="486803EE" w14:textId="77777777" w:rsidR="004E1998" w:rsidRDefault="004E4D72">
            <w:pPr>
              <w:jc w:val="center"/>
            </w:pPr>
            <w:r>
              <w:rPr>
                <w:rFonts w:hint="eastAsia"/>
              </w:rPr>
              <w:t>25</w:t>
            </w:r>
          </w:p>
        </w:tc>
      </w:tr>
      <w:tr w:rsidR="004E1998" w14:paraId="75CB8EF5" w14:textId="77777777">
        <w:tc>
          <w:tcPr>
            <w:tcW w:w="2543" w:type="pct"/>
            <w:tcBorders>
              <w:top w:val="single" w:sz="4" w:space="0" w:color="auto"/>
              <w:bottom w:val="single" w:sz="4" w:space="0" w:color="auto"/>
              <w:right w:val="single" w:sz="4" w:space="0" w:color="auto"/>
            </w:tcBorders>
          </w:tcPr>
          <w:p w14:paraId="113CFE9F" w14:textId="77777777" w:rsidR="004E1998" w:rsidRDefault="004E4D72">
            <w:r>
              <w:rPr>
                <w:rFonts w:hint="eastAsia"/>
              </w:rPr>
              <w:t>北京合璞景源医疗科技有限公司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6C00CD29" w14:textId="77777777" w:rsidR="004E1998" w:rsidRDefault="004E4D72">
            <w:pPr>
              <w:jc w:val="center"/>
            </w:pPr>
            <w:r>
              <w:rPr>
                <w:rFonts w:hint="eastAsia"/>
              </w:rPr>
              <w:t>20</w:t>
            </w:r>
          </w:p>
        </w:tc>
      </w:tr>
      <w:tr w:rsidR="004E1998" w14:paraId="0557DAE5" w14:textId="77777777">
        <w:tc>
          <w:tcPr>
            <w:tcW w:w="2543" w:type="pct"/>
            <w:tcBorders>
              <w:top w:val="single" w:sz="4" w:space="0" w:color="auto"/>
              <w:bottom w:val="single" w:sz="4" w:space="0" w:color="auto"/>
              <w:right w:val="single" w:sz="4" w:space="0" w:color="auto"/>
            </w:tcBorders>
          </w:tcPr>
          <w:p w14:paraId="1D3850F5" w14:textId="77777777" w:rsidR="004E1998" w:rsidRDefault="004E4D72">
            <w:r>
              <w:rPr>
                <w:rFonts w:hint="eastAsia"/>
              </w:rPr>
              <w:t>广州合璞并持医疗科技发展有限公司</w:t>
            </w:r>
          </w:p>
        </w:tc>
        <w:tc>
          <w:tcPr>
            <w:tcW w:w="2457" w:type="pct"/>
            <w:tcBorders>
              <w:top w:val="single" w:sz="4" w:space="0" w:color="auto"/>
              <w:left w:val="single" w:sz="4" w:space="0" w:color="auto"/>
              <w:bottom w:val="single" w:sz="4" w:space="0" w:color="auto"/>
            </w:tcBorders>
            <w:vAlign w:val="center"/>
          </w:tcPr>
          <w:p w14:paraId="1486758A" w14:textId="77777777" w:rsidR="004E1998" w:rsidRDefault="004E4D72">
            <w:pPr>
              <w:jc w:val="center"/>
            </w:pPr>
            <w:r>
              <w:rPr>
                <w:rFonts w:hint="eastAsia"/>
              </w:rPr>
              <w:t>25</w:t>
            </w:r>
          </w:p>
        </w:tc>
      </w:tr>
      <w:tr w:rsidR="004E1998" w14:paraId="5CCE43C3" w14:textId="77777777">
        <w:tc>
          <w:tcPr>
            <w:tcW w:w="2543" w:type="pct"/>
            <w:tcBorders>
              <w:top w:val="single" w:sz="4" w:space="0" w:color="auto"/>
              <w:bottom w:val="single" w:sz="4" w:space="0" w:color="auto"/>
              <w:right w:val="single" w:sz="4" w:space="0" w:color="auto"/>
            </w:tcBorders>
          </w:tcPr>
          <w:p w14:paraId="167539AB" w14:textId="77777777" w:rsidR="004E1998" w:rsidRDefault="004E4D72">
            <w:r>
              <w:rPr>
                <w:rFonts w:hint="eastAsia"/>
              </w:rPr>
              <w:t>陕西合璞植生医疗科技有限公司</w:t>
            </w:r>
          </w:p>
        </w:tc>
        <w:tc>
          <w:tcPr>
            <w:tcW w:w="2457" w:type="pct"/>
            <w:tcBorders>
              <w:top w:val="single" w:sz="4" w:space="0" w:color="auto"/>
              <w:left w:val="single" w:sz="4" w:space="0" w:color="auto"/>
              <w:bottom w:val="single" w:sz="4" w:space="0" w:color="auto"/>
            </w:tcBorders>
            <w:vAlign w:val="center"/>
          </w:tcPr>
          <w:p w14:paraId="2A320A9F" w14:textId="77777777" w:rsidR="004E1998" w:rsidRDefault="004E4D72">
            <w:pPr>
              <w:jc w:val="center"/>
            </w:pPr>
            <w:r>
              <w:rPr>
                <w:rFonts w:hint="eastAsia"/>
              </w:rPr>
              <w:t>25</w:t>
            </w:r>
          </w:p>
        </w:tc>
      </w:tr>
      <w:tr w:rsidR="004E1998" w14:paraId="1F3999A6" w14:textId="77777777">
        <w:tc>
          <w:tcPr>
            <w:tcW w:w="2543" w:type="pct"/>
            <w:tcBorders>
              <w:top w:val="single" w:sz="4" w:space="0" w:color="auto"/>
              <w:bottom w:val="single" w:sz="4" w:space="0" w:color="auto"/>
              <w:right w:val="single" w:sz="4" w:space="0" w:color="auto"/>
            </w:tcBorders>
          </w:tcPr>
          <w:p w14:paraId="700A6D0C" w14:textId="77777777" w:rsidR="004E1998" w:rsidRDefault="004E4D72">
            <w:r>
              <w:rPr>
                <w:rFonts w:hint="eastAsia"/>
              </w:rPr>
              <w:t>江苏合璞医疗科技有限公司</w:t>
            </w:r>
          </w:p>
        </w:tc>
        <w:tc>
          <w:tcPr>
            <w:tcW w:w="2457" w:type="pct"/>
            <w:tcBorders>
              <w:top w:val="single" w:sz="4" w:space="0" w:color="auto"/>
              <w:left w:val="single" w:sz="4" w:space="0" w:color="auto"/>
              <w:bottom w:val="single" w:sz="4" w:space="0" w:color="auto"/>
            </w:tcBorders>
            <w:vAlign w:val="center"/>
          </w:tcPr>
          <w:p w14:paraId="5B066410" w14:textId="77777777" w:rsidR="004E1998" w:rsidRDefault="004E4D72">
            <w:pPr>
              <w:jc w:val="center"/>
            </w:pPr>
            <w:r>
              <w:rPr>
                <w:rFonts w:hint="eastAsia"/>
              </w:rPr>
              <w:t>25</w:t>
            </w:r>
          </w:p>
        </w:tc>
      </w:tr>
      <w:tr w:rsidR="004E1998" w14:paraId="7C25A628" w14:textId="77777777">
        <w:tc>
          <w:tcPr>
            <w:tcW w:w="2543" w:type="pct"/>
            <w:tcBorders>
              <w:top w:val="single" w:sz="4" w:space="0" w:color="auto"/>
              <w:bottom w:val="single" w:sz="4" w:space="0" w:color="auto"/>
              <w:right w:val="single" w:sz="4" w:space="0" w:color="auto"/>
            </w:tcBorders>
          </w:tcPr>
          <w:p w14:paraId="7FC834FD" w14:textId="77777777" w:rsidR="004E1998" w:rsidRDefault="004E4D72">
            <w:r>
              <w:rPr>
                <w:rFonts w:hint="eastAsia"/>
              </w:rPr>
              <w:t>上海合璞医疗器械有限公司</w:t>
            </w:r>
          </w:p>
        </w:tc>
        <w:tc>
          <w:tcPr>
            <w:tcW w:w="2457" w:type="pct"/>
            <w:tcBorders>
              <w:top w:val="single" w:sz="4" w:space="0" w:color="auto"/>
              <w:left w:val="single" w:sz="4" w:space="0" w:color="auto"/>
              <w:bottom w:val="single" w:sz="4" w:space="0" w:color="auto"/>
            </w:tcBorders>
            <w:vAlign w:val="center"/>
          </w:tcPr>
          <w:p w14:paraId="3EA5DD40" w14:textId="77777777" w:rsidR="004E1998" w:rsidRDefault="004E4D72">
            <w:pPr>
              <w:jc w:val="center"/>
            </w:pPr>
            <w:r>
              <w:rPr>
                <w:rFonts w:hint="eastAsia"/>
              </w:rPr>
              <w:t>25</w:t>
            </w:r>
          </w:p>
        </w:tc>
      </w:tr>
      <w:tr w:rsidR="004E1998" w14:paraId="43F5801D" w14:textId="77777777">
        <w:tc>
          <w:tcPr>
            <w:tcW w:w="2543" w:type="pct"/>
            <w:tcBorders>
              <w:top w:val="single" w:sz="4" w:space="0" w:color="auto"/>
              <w:bottom w:val="single" w:sz="4" w:space="0" w:color="auto"/>
              <w:right w:val="single" w:sz="4" w:space="0" w:color="auto"/>
            </w:tcBorders>
          </w:tcPr>
          <w:p w14:paraId="4B64386D" w14:textId="77777777" w:rsidR="004E1998" w:rsidRDefault="004E4D72">
            <w:r>
              <w:rPr>
                <w:rFonts w:hint="eastAsia"/>
              </w:rPr>
              <w:t>吉林合璞康速医疗器械有限公司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5ED59D04" w14:textId="77777777" w:rsidR="004E1998" w:rsidRDefault="004E4D72">
            <w:pPr>
              <w:jc w:val="center"/>
            </w:pPr>
            <w:r>
              <w:rPr>
                <w:rFonts w:hint="eastAsia"/>
              </w:rPr>
              <w:t>20</w:t>
            </w:r>
          </w:p>
        </w:tc>
      </w:tr>
      <w:tr w:rsidR="004E1998" w14:paraId="11183B69" w14:textId="77777777">
        <w:tc>
          <w:tcPr>
            <w:tcW w:w="2543" w:type="pct"/>
            <w:tcBorders>
              <w:top w:val="single" w:sz="4" w:space="0" w:color="auto"/>
              <w:bottom w:val="single" w:sz="4" w:space="0" w:color="auto"/>
              <w:right w:val="single" w:sz="4" w:space="0" w:color="auto"/>
            </w:tcBorders>
          </w:tcPr>
          <w:p w14:paraId="3C40B453" w14:textId="77777777" w:rsidR="004E1998" w:rsidRDefault="004E4D72">
            <w:r>
              <w:rPr>
                <w:rFonts w:hint="eastAsia"/>
              </w:rPr>
              <w:t>四川合璞医疗科技有限公司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19529B30" w14:textId="77777777" w:rsidR="004E1998" w:rsidRDefault="004E4D72">
            <w:pPr>
              <w:jc w:val="center"/>
            </w:pPr>
            <w:r>
              <w:rPr>
                <w:rFonts w:hint="eastAsia"/>
              </w:rPr>
              <w:t>20</w:t>
            </w:r>
          </w:p>
        </w:tc>
      </w:tr>
      <w:tr w:rsidR="004E1998" w14:paraId="1FE26373" w14:textId="77777777">
        <w:tc>
          <w:tcPr>
            <w:tcW w:w="2543" w:type="pct"/>
            <w:tcBorders>
              <w:top w:val="single" w:sz="4" w:space="0" w:color="auto"/>
              <w:bottom w:val="single" w:sz="4" w:space="0" w:color="auto"/>
              <w:right w:val="single" w:sz="4" w:space="0" w:color="auto"/>
            </w:tcBorders>
          </w:tcPr>
          <w:p w14:paraId="69ABDCBF" w14:textId="77777777" w:rsidR="004E1998" w:rsidRDefault="004E4D72">
            <w:r>
              <w:rPr>
                <w:rFonts w:hint="eastAsia"/>
              </w:rPr>
              <w:t>苏州合璞医疗器械有限公司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01406EAC" w14:textId="77777777" w:rsidR="004E1998" w:rsidRDefault="004E4D72">
            <w:pPr>
              <w:jc w:val="center"/>
            </w:pPr>
            <w:r>
              <w:rPr>
                <w:rFonts w:hint="eastAsia"/>
              </w:rPr>
              <w:t>20</w:t>
            </w:r>
          </w:p>
        </w:tc>
      </w:tr>
      <w:tr w:rsidR="004E1998" w14:paraId="07C485A8" w14:textId="77777777">
        <w:tc>
          <w:tcPr>
            <w:tcW w:w="2543" w:type="pct"/>
            <w:tcBorders>
              <w:top w:val="single" w:sz="4" w:space="0" w:color="auto"/>
              <w:bottom w:val="single" w:sz="4" w:space="0" w:color="auto"/>
              <w:right w:val="single" w:sz="4" w:space="0" w:color="auto"/>
            </w:tcBorders>
          </w:tcPr>
          <w:p w14:paraId="4B0DF7A3" w14:textId="77777777" w:rsidR="004E1998" w:rsidRDefault="004E4D72">
            <w:r>
              <w:rPr>
                <w:rFonts w:hint="eastAsia"/>
              </w:rPr>
              <w:t>浙江华派生物医药有限公司</w:t>
            </w:r>
          </w:p>
        </w:tc>
        <w:tc>
          <w:tcPr>
            <w:tcW w:w="2457" w:type="pct"/>
            <w:tcBorders>
              <w:top w:val="single" w:sz="4" w:space="0" w:color="auto"/>
              <w:left w:val="single" w:sz="4" w:space="0" w:color="auto"/>
              <w:bottom w:val="single" w:sz="4" w:space="0" w:color="auto"/>
            </w:tcBorders>
            <w:vAlign w:val="center"/>
          </w:tcPr>
          <w:p w14:paraId="71E20AC8" w14:textId="77777777" w:rsidR="004E1998" w:rsidRDefault="004E4D72">
            <w:pPr>
              <w:jc w:val="center"/>
            </w:pPr>
            <w:r>
              <w:rPr>
                <w:rFonts w:hint="eastAsia"/>
              </w:rPr>
              <w:t>25</w:t>
            </w:r>
          </w:p>
        </w:tc>
      </w:tr>
      <w:tr w:rsidR="004E1998" w14:paraId="63F77883" w14:textId="77777777">
        <w:tc>
          <w:tcPr>
            <w:tcW w:w="2543" w:type="pct"/>
            <w:tcBorders>
              <w:top w:val="single" w:sz="4" w:space="0" w:color="auto"/>
              <w:bottom w:val="single" w:sz="4" w:space="0" w:color="auto"/>
              <w:right w:val="single" w:sz="4" w:space="0" w:color="auto"/>
            </w:tcBorders>
          </w:tcPr>
          <w:p w14:paraId="19484032" w14:textId="77777777" w:rsidR="004E1998" w:rsidRDefault="004E4D72">
            <w:r>
              <w:rPr>
                <w:rFonts w:hint="eastAsia"/>
              </w:rPr>
              <w:t>浙江天元生物药业有限公司</w:t>
            </w:r>
          </w:p>
        </w:tc>
        <w:tc>
          <w:tcPr>
            <w:tcW w:w="2457" w:type="pct"/>
            <w:tcBorders>
              <w:top w:val="single" w:sz="4" w:space="0" w:color="auto"/>
              <w:left w:val="single" w:sz="4" w:space="0" w:color="auto"/>
              <w:bottom w:val="single" w:sz="4" w:space="0" w:color="auto"/>
            </w:tcBorders>
            <w:vAlign w:val="center"/>
          </w:tcPr>
          <w:p w14:paraId="03D3808E" w14:textId="77777777" w:rsidR="004E1998" w:rsidRDefault="004E4D72">
            <w:pPr>
              <w:jc w:val="center"/>
            </w:pPr>
            <w:r>
              <w:rPr>
                <w:rFonts w:hint="eastAsia"/>
              </w:rPr>
              <w:t>25</w:t>
            </w:r>
          </w:p>
        </w:tc>
      </w:tr>
      <w:tr w:rsidR="004E1998" w14:paraId="60347C04" w14:textId="77777777">
        <w:tc>
          <w:tcPr>
            <w:tcW w:w="2543" w:type="pct"/>
            <w:tcBorders>
              <w:top w:val="single" w:sz="4" w:space="0" w:color="auto"/>
              <w:bottom w:val="single" w:sz="4" w:space="0" w:color="auto"/>
              <w:right w:val="single" w:sz="4" w:space="0" w:color="auto"/>
            </w:tcBorders>
          </w:tcPr>
          <w:p w14:paraId="27D72AE2" w14:textId="77777777" w:rsidR="004E1998" w:rsidRDefault="004E4D72">
            <w:r>
              <w:rPr>
                <w:rFonts w:hint="eastAsia"/>
              </w:rPr>
              <w:t>杭州赛华派生物科技有限公司</w:t>
            </w:r>
          </w:p>
        </w:tc>
        <w:tc>
          <w:tcPr>
            <w:tcW w:w="2457" w:type="pct"/>
            <w:tcBorders>
              <w:top w:val="single" w:sz="4" w:space="0" w:color="auto"/>
              <w:left w:val="single" w:sz="4" w:space="0" w:color="auto"/>
              <w:bottom w:val="single" w:sz="4" w:space="0" w:color="auto"/>
            </w:tcBorders>
            <w:vAlign w:val="center"/>
          </w:tcPr>
          <w:p w14:paraId="0494EC28" w14:textId="77777777" w:rsidR="004E1998" w:rsidRDefault="004E4D72">
            <w:pPr>
              <w:jc w:val="center"/>
            </w:pPr>
            <w:r>
              <w:rPr>
                <w:rFonts w:hint="eastAsia"/>
              </w:rPr>
              <w:t>25</w:t>
            </w:r>
          </w:p>
        </w:tc>
      </w:tr>
      <w:tr w:rsidR="004E1998" w14:paraId="5989878E" w14:textId="77777777">
        <w:tc>
          <w:tcPr>
            <w:tcW w:w="2543" w:type="pct"/>
            <w:tcBorders>
              <w:top w:val="single" w:sz="4" w:space="0" w:color="auto"/>
              <w:bottom w:val="single" w:sz="4" w:space="0" w:color="auto"/>
              <w:right w:val="single" w:sz="4" w:space="0" w:color="auto"/>
            </w:tcBorders>
          </w:tcPr>
          <w:p w14:paraId="58869C37" w14:textId="77777777" w:rsidR="004E1998" w:rsidRDefault="004E4D72">
            <w:r>
              <w:rPr>
                <w:rFonts w:hint="eastAsia"/>
              </w:rPr>
              <w:t>杭州锡华派生物科技有限公司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3F23C000" w14:textId="77777777" w:rsidR="004E1998" w:rsidRDefault="004E4D72">
            <w:pPr>
              <w:jc w:val="center"/>
            </w:pPr>
            <w:r>
              <w:rPr>
                <w:rFonts w:hint="eastAsia"/>
              </w:rPr>
              <w:t>20</w:t>
            </w:r>
          </w:p>
        </w:tc>
      </w:tr>
      <w:tr w:rsidR="004E1998" w14:paraId="5185C353" w14:textId="77777777">
        <w:tc>
          <w:tcPr>
            <w:tcW w:w="2543" w:type="pct"/>
            <w:tcBorders>
              <w:top w:val="single" w:sz="4" w:space="0" w:color="auto"/>
              <w:bottom w:val="single" w:sz="4" w:space="0" w:color="auto"/>
              <w:right w:val="single" w:sz="4" w:space="0" w:color="auto"/>
            </w:tcBorders>
          </w:tcPr>
          <w:p w14:paraId="0C223E56" w14:textId="77777777" w:rsidR="004E1998" w:rsidRDefault="004E4D72">
            <w:r>
              <w:rPr>
                <w:rFonts w:hint="eastAsia"/>
              </w:rPr>
              <w:t>宁波步长生命科技有限公司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18BE245D" w14:textId="77777777" w:rsidR="004E1998" w:rsidRDefault="004E4D72">
            <w:pPr>
              <w:jc w:val="center"/>
            </w:pPr>
            <w:r>
              <w:rPr>
                <w:rFonts w:hint="eastAsia"/>
              </w:rPr>
              <w:t>20</w:t>
            </w:r>
          </w:p>
        </w:tc>
      </w:tr>
      <w:tr w:rsidR="004E1998" w14:paraId="31C3AA41" w14:textId="77777777">
        <w:tc>
          <w:tcPr>
            <w:tcW w:w="2543" w:type="pct"/>
            <w:tcBorders>
              <w:top w:val="single" w:sz="4" w:space="0" w:color="auto"/>
              <w:bottom w:val="single" w:sz="4" w:space="0" w:color="auto"/>
              <w:right w:val="single" w:sz="4" w:space="0" w:color="auto"/>
            </w:tcBorders>
          </w:tcPr>
          <w:p w14:paraId="4A58808C" w14:textId="77777777" w:rsidR="004E1998" w:rsidRDefault="004E4D72">
            <w:r>
              <w:rPr>
                <w:rFonts w:hint="eastAsia"/>
              </w:rPr>
              <w:t>宁波步长医疗科技有限公司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04853CD" w14:textId="77777777" w:rsidR="004E1998" w:rsidRDefault="004E4D72">
            <w:pPr>
              <w:jc w:val="center"/>
            </w:pPr>
            <w:r>
              <w:rPr>
                <w:rFonts w:hint="eastAsia"/>
              </w:rPr>
              <w:t>20</w:t>
            </w:r>
          </w:p>
        </w:tc>
      </w:tr>
      <w:tr w:rsidR="004E1998" w14:paraId="1DCB6169" w14:textId="77777777">
        <w:tc>
          <w:tcPr>
            <w:tcW w:w="2543" w:type="pct"/>
            <w:tcBorders>
              <w:top w:val="single" w:sz="4" w:space="0" w:color="auto"/>
              <w:bottom w:val="single" w:sz="4" w:space="0" w:color="auto"/>
              <w:right w:val="single" w:sz="4" w:space="0" w:color="auto"/>
            </w:tcBorders>
          </w:tcPr>
          <w:p w14:paraId="3A673DBB" w14:textId="77777777" w:rsidR="004E1998" w:rsidRDefault="004E4D72">
            <w:r>
              <w:rPr>
                <w:rFonts w:hint="eastAsia"/>
              </w:rPr>
              <w:lastRenderedPageBreak/>
              <w:t>宁波步长贸易有限公司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25B7F8AA" w14:textId="77777777" w:rsidR="004E1998" w:rsidRDefault="004E4D72">
            <w:pPr>
              <w:jc w:val="center"/>
            </w:pPr>
            <w:r>
              <w:rPr>
                <w:rFonts w:hint="eastAsia"/>
              </w:rPr>
              <w:t>20</w:t>
            </w:r>
          </w:p>
        </w:tc>
      </w:tr>
      <w:tr w:rsidR="004E1998" w14:paraId="71C64202" w14:textId="77777777">
        <w:tc>
          <w:tcPr>
            <w:tcW w:w="2543" w:type="pct"/>
            <w:tcBorders>
              <w:top w:val="single" w:sz="4" w:space="0" w:color="auto"/>
              <w:bottom w:val="single" w:sz="4" w:space="0" w:color="auto"/>
              <w:right w:val="single" w:sz="4" w:space="0" w:color="auto"/>
            </w:tcBorders>
          </w:tcPr>
          <w:p w14:paraId="1E64AFD8" w14:textId="77777777" w:rsidR="004E1998" w:rsidRDefault="004E4D72">
            <w:r>
              <w:rPr>
                <w:rFonts w:hint="eastAsia"/>
              </w:rPr>
              <w:t>北京程瑞科技有限公司</w:t>
            </w:r>
          </w:p>
        </w:tc>
        <w:tc>
          <w:tcPr>
            <w:tcW w:w="2457" w:type="pct"/>
            <w:tcBorders>
              <w:top w:val="single" w:sz="4" w:space="0" w:color="auto"/>
              <w:left w:val="single" w:sz="4" w:space="0" w:color="auto"/>
              <w:bottom w:val="single" w:sz="4" w:space="0" w:color="auto"/>
            </w:tcBorders>
            <w:vAlign w:val="center"/>
          </w:tcPr>
          <w:p w14:paraId="17BABBE0" w14:textId="77777777" w:rsidR="004E1998" w:rsidRDefault="004E4D72">
            <w:pPr>
              <w:jc w:val="center"/>
            </w:pPr>
            <w:r>
              <w:rPr>
                <w:rFonts w:hint="eastAsia"/>
              </w:rPr>
              <w:t>25</w:t>
            </w:r>
          </w:p>
        </w:tc>
      </w:tr>
      <w:tr w:rsidR="004E1998" w14:paraId="4B96A50D" w14:textId="77777777">
        <w:tc>
          <w:tcPr>
            <w:tcW w:w="2543" w:type="pct"/>
            <w:tcBorders>
              <w:top w:val="single" w:sz="4" w:space="0" w:color="auto"/>
              <w:bottom w:val="single" w:sz="4" w:space="0" w:color="auto"/>
              <w:right w:val="single" w:sz="4" w:space="0" w:color="auto"/>
            </w:tcBorders>
          </w:tcPr>
          <w:p w14:paraId="5DDF4B6C" w14:textId="77777777" w:rsidR="004E1998" w:rsidRDefault="004E4D72">
            <w:r>
              <w:rPr>
                <w:rFonts w:hint="eastAsia"/>
              </w:rPr>
              <w:t>北京步长健康咨询有限公司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5A5D6272" w14:textId="77777777" w:rsidR="004E1998" w:rsidRDefault="004E4D72">
            <w:pPr>
              <w:jc w:val="center"/>
            </w:pPr>
            <w:r>
              <w:rPr>
                <w:rFonts w:hint="eastAsia"/>
              </w:rPr>
              <w:t>20</w:t>
            </w:r>
          </w:p>
        </w:tc>
      </w:tr>
      <w:tr w:rsidR="004E1998" w14:paraId="5F83ED18" w14:textId="77777777">
        <w:tc>
          <w:tcPr>
            <w:tcW w:w="2543" w:type="pct"/>
            <w:tcBorders>
              <w:top w:val="single" w:sz="4" w:space="0" w:color="auto"/>
              <w:bottom w:val="single" w:sz="4" w:space="0" w:color="auto"/>
              <w:right w:val="single" w:sz="4" w:space="0" w:color="auto"/>
            </w:tcBorders>
          </w:tcPr>
          <w:p w14:paraId="6D46C44E" w14:textId="77777777" w:rsidR="004E1998" w:rsidRDefault="004E4D72">
            <w:r>
              <w:rPr>
                <w:rFonts w:hint="eastAsia"/>
              </w:rPr>
              <w:t>步长（北京）商业管理有限公司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EE5C358" w14:textId="77777777" w:rsidR="004E1998" w:rsidRDefault="004E4D72">
            <w:pPr>
              <w:jc w:val="center"/>
            </w:pPr>
            <w:r>
              <w:rPr>
                <w:rFonts w:hint="eastAsia"/>
              </w:rPr>
              <w:t>20</w:t>
            </w:r>
          </w:p>
        </w:tc>
      </w:tr>
      <w:tr w:rsidR="004E1998" w14:paraId="56E2B8E5" w14:textId="77777777">
        <w:tc>
          <w:tcPr>
            <w:tcW w:w="2543" w:type="pct"/>
            <w:tcBorders>
              <w:top w:val="single" w:sz="4" w:space="0" w:color="auto"/>
              <w:bottom w:val="single" w:sz="4" w:space="0" w:color="auto"/>
              <w:right w:val="single" w:sz="4" w:space="0" w:color="auto"/>
            </w:tcBorders>
          </w:tcPr>
          <w:p w14:paraId="632BA1A9" w14:textId="77777777" w:rsidR="004E1998" w:rsidRDefault="004E4D72">
            <w:r>
              <w:rPr>
                <w:rFonts w:hint="eastAsia"/>
              </w:rPr>
              <w:t>步长健康产业（浙江）有限公司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1BE5B879" w14:textId="77777777" w:rsidR="004E1998" w:rsidRDefault="004E4D72">
            <w:pPr>
              <w:jc w:val="center"/>
            </w:pPr>
            <w:r>
              <w:rPr>
                <w:rFonts w:hint="eastAsia"/>
              </w:rPr>
              <w:t>20</w:t>
            </w:r>
          </w:p>
        </w:tc>
      </w:tr>
      <w:tr w:rsidR="004E1998" w14:paraId="3F3245CB" w14:textId="77777777">
        <w:tc>
          <w:tcPr>
            <w:tcW w:w="2543" w:type="pct"/>
            <w:tcBorders>
              <w:top w:val="single" w:sz="4" w:space="0" w:color="auto"/>
              <w:bottom w:val="single" w:sz="4" w:space="0" w:color="auto"/>
              <w:right w:val="single" w:sz="4" w:space="0" w:color="auto"/>
            </w:tcBorders>
          </w:tcPr>
          <w:p w14:paraId="52DC1935" w14:textId="77777777" w:rsidR="004E1998" w:rsidRDefault="004E4D72">
            <w:r>
              <w:rPr>
                <w:rFonts w:hint="eastAsia"/>
              </w:rPr>
              <w:t>步长健康产业（西安）有限责任公司</w:t>
            </w:r>
            <w:r>
              <w:rPr>
                <w:rFonts w:hint="eastAsia"/>
              </w:rPr>
              <w:t>*(</w:t>
            </w:r>
            <w:r>
              <w:t>9)</w:t>
            </w:r>
          </w:p>
        </w:tc>
        <w:tc>
          <w:tcPr>
            <w:tcW w:w="2457" w:type="pct"/>
            <w:tcBorders>
              <w:top w:val="single" w:sz="4" w:space="0" w:color="auto"/>
              <w:left w:val="single" w:sz="4" w:space="0" w:color="auto"/>
              <w:bottom w:val="single" w:sz="4" w:space="0" w:color="auto"/>
            </w:tcBorders>
            <w:vAlign w:val="center"/>
          </w:tcPr>
          <w:p w14:paraId="60BFF54C" w14:textId="77777777" w:rsidR="004E1998" w:rsidRDefault="004E4D72">
            <w:pPr>
              <w:jc w:val="center"/>
            </w:pPr>
            <w:r>
              <w:rPr>
                <w:rFonts w:hint="eastAsia"/>
              </w:rPr>
              <w:t>2</w:t>
            </w:r>
            <w:r>
              <w:t>0</w:t>
            </w:r>
          </w:p>
        </w:tc>
      </w:tr>
      <w:tr w:rsidR="004E1998" w14:paraId="4EA14277" w14:textId="77777777">
        <w:tc>
          <w:tcPr>
            <w:tcW w:w="2543" w:type="pct"/>
            <w:tcBorders>
              <w:top w:val="single" w:sz="4" w:space="0" w:color="auto"/>
              <w:bottom w:val="single" w:sz="4" w:space="0" w:color="auto"/>
              <w:right w:val="single" w:sz="4" w:space="0" w:color="auto"/>
            </w:tcBorders>
          </w:tcPr>
          <w:p w14:paraId="2A0CB55B" w14:textId="77777777" w:rsidR="004E1998" w:rsidRDefault="004E4D72">
            <w:r>
              <w:rPr>
                <w:rFonts w:hint="eastAsia"/>
              </w:rPr>
              <w:t>长睿生物技术（成都）有限公司</w:t>
            </w:r>
            <w:r>
              <w:rPr>
                <w:rFonts w:hint="eastAsia"/>
              </w:rPr>
              <w:t>*(6)</w:t>
            </w:r>
          </w:p>
        </w:tc>
        <w:tc>
          <w:tcPr>
            <w:tcW w:w="2457" w:type="pct"/>
            <w:tcBorders>
              <w:top w:val="single" w:sz="4" w:space="0" w:color="auto"/>
              <w:left w:val="single" w:sz="4" w:space="0" w:color="auto"/>
              <w:bottom w:val="single" w:sz="4" w:space="0" w:color="auto"/>
            </w:tcBorders>
            <w:vAlign w:val="center"/>
          </w:tcPr>
          <w:p w14:paraId="449621F3" w14:textId="77777777" w:rsidR="004E1998" w:rsidRDefault="004E4D72">
            <w:pPr>
              <w:jc w:val="center"/>
            </w:pPr>
            <w:r>
              <w:rPr>
                <w:rFonts w:hint="eastAsia"/>
              </w:rPr>
              <w:t>15</w:t>
            </w:r>
          </w:p>
        </w:tc>
      </w:tr>
      <w:tr w:rsidR="004E1998" w14:paraId="294A94D6" w14:textId="77777777">
        <w:tc>
          <w:tcPr>
            <w:tcW w:w="2543" w:type="pct"/>
            <w:tcBorders>
              <w:top w:val="single" w:sz="4" w:space="0" w:color="auto"/>
              <w:bottom w:val="single" w:sz="4" w:space="0" w:color="auto"/>
              <w:right w:val="single" w:sz="4" w:space="0" w:color="auto"/>
            </w:tcBorders>
          </w:tcPr>
          <w:p w14:paraId="1B7FAB3F" w14:textId="77777777" w:rsidR="004E1998" w:rsidRDefault="004E4D72">
            <w:r>
              <w:rPr>
                <w:rFonts w:hint="eastAsia"/>
              </w:rPr>
              <w:t>山东步长启航医药销售有限公司</w:t>
            </w:r>
          </w:p>
        </w:tc>
        <w:tc>
          <w:tcPr>
            <w:tcW w:w="2457" w:type="pct"/>
            <w:tcBorders>
              <w:top w:val="single" w:sz="4" w:space="0" w:color="auto"/>
              <w:left w:val="single" w:sz="4" w:space="0" w:color="auto"/>
              <w:bottom w:val="single" w:sz="4" w:space="0" w:color="auto"/>
            </w:tcBorders>
            <w:vAlign w:val="center"/>
          </w:tcPr>
          <w:p w14:paraId="0BD94577" w14:textId="77777777" w:rsidR="004E1998" w:rsidRDefault="004E4D72">
            <w:pPr>
              <w:jc w:val="center"/>
            </w:pPr>
            <w:r>
              <w:rPr>
                <w:rFonts w:hint="eastAsia"/>
              </w:rPr>
              <w:t>25</w:t>
            </w:r>
          </w:p>
        </w:tc>
      </w:tr>
      <w:tr w:rsidR="004E1998" w14:paraId="428646F5" w14:textId="77777777">
        <w:tc>
          <w:tcPr>
            <w:tcW w:w="2543" w:type="pct"/>
            <w:tcBorders>
              <w:top w:val="single" w:sz="4" w:space="0" w:color="auto"/>
              <w:bottom w:val="single" w:sz="4" w:space="0" w:color="auto"/>
              <w:right w:val="single" w:sz="4" w:space="0" w:color="auto"/>
            </w:tcBorders>
          </w:tcPr>
          <w:p w14:paraId="2D3CAED5" w14:textId="77777777" w:rsidR="004E1998" w:rsidRDefault="004E4D72">
            <w:r>
              <w:rPr>
                <w:rFonts w:hint="eastAsia"/>
              </w:rPr>
              <w:t>西安步长启航药房有限责任公司</w:t>
            </w:r>
            <w:r>
              <w:rPr>
                <w:rFonts w:hint="eastAsia"/>
              </w:rPr>
              <w:t>*(9)</w:t>
            </w:r>
          </w:p>
        </w:tc>
        <w:tc>
          <w:tcPr>
            <w:tcW w:w="2457" w:type="pct"/>
            <w:tcBorders>
              <w:top w:val="single" w:sz="4" w:space="0" w:color="auto"/>
              <w:left w:val="single" w:sz="4" w:space="0" w:color="auto"/>
              <w:bottom w:val="single" w:sz="4" w:space="0" w:color="auto"/>
            </w:tcBorders>
            <w:vAlign w:val="center"/>
          </w:tcPr>
          <w:p w14:paraId="0C0BFA19" w14:textId="77777777" w:rsidR="004E1998" w:rsidRDefault="004E4D72">
            <w:pPr>
              <w:jc w:val="center"/>
            </w:pPr>
            <w:r>
              <w:rPr>
                <w:rFonts w:hint="eastAsia"/>
              </w:rPr>
              <w:t>20</w:t>
            </w:r>
          </w:p>
        </w:tc>
      </w:tr>
      <w:tr w:rsidR="004E1998" w14:paraId="27C350E2" w14:textId="77777777">
        <w:tc>
          <w:tcPr>
            <w:tcW w:w="2543" w:type="pct"/>
            <w:tcBorders>
              <w:top w:val="single" w:sz="4" w:space="0" w:color="auto"/>
              <w:bottom w:val="single" w:sz="4" w:space="0" w:color="auto"/>
              <w:right w:val="single" w:sz="4" w:space="0" w:color="auto"/>
            </w:tcBorders>
          </w:tcPr>
          <w:p w14:paraId="345CEF7C" w14:textId="77777777" w:rsidR="004E1998" w:rsidRDefault="004E4D72">
            <w:r>
              <w:rPr>
                <w:rFonts w:hint="eastAsia"/>
              </w:rPr>
              <w:t>步长爱（上海）医疗科技有限公司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6C5C30A6" w14:textId="77777777" w:rsidR="004E1998" w:rsidRDefault="004E4D72">
            <w:pPr>
              <w:jc w:val="center"/>
            </w:pPr>
            <w:r>
              <w:rPr>
                <w:rFonts w:hint="eastAsia"/>
              </w:rPr>
              <w:t>20</w:t>
            </w:r>
          </w:p>
        </w:tc>
      </w:tr>
      <w:tr w:rsidR="004E1998" w14:paraId="3786EF27" w14:textId="77777777">
        <w:tc>
          <w:tcPr>
            <w:tcW w:w="2543" w:type="pct"/>
            <w:tcBorders>
              <w:top w:val="single" w:sz="4" w:space="0" w:color="auto"/>
              <w:bottom w:val="single" w:sz="4" w:space="0" w:color="auto"/>
              <w:right w:val="single" w:sz="4" w:space="0" w:color="auto"/>
            </w:tcBorders>
          </w:tcPr>
          <w:p w14:paraId="0B02BC41" w14:textId="77777777" w:rsidR="004E1998" w:rsidRDefault="004E4D72">
            <w:r>
              <w:rPr>
                <w:rFonts w:hint="eastAsia"/>
              </w:rPr>
              <w:t>陕西步长医药研究院有限公司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02FCCE67" w14:textId="77777777" w:rsidR="004E1998" w:rsidRDefault="004E4D72">
            <w:pPr>
              <w:jc w:val="center"/>
            </w:pPr>
            <w:r>
              <w:rPr>
                <w:rFonts w:hint="eastAsia"/>
              </w:rPr>
              <w:t>20</w:t>
            </w:r>
          </w:p>
        </w:tc>
      </w:tr>
      <w:tr w:rsidR="004E1998" w14:paraId="15B3BE03" w14:textId="77777777">
        <w:tc>
          <w:tcPr>
            <w:tcW w:w="2543" w:type="pct"/>
            <w:tcBorders>
              <w:top w:val="single" w:sz="4" w:space="0" w:color="auto"/>
              <w:bottom w:val="single" w:sz="4" w:space="0" w:color="auto"/>
              <w:right w:val="single" w:sz="4" w:space="0" w:color="auto"/>
            </w:tcBorders>
          </w:tcPr>
          <w:p w14:paraId="4E918BAD" w14:textId="77777777" w:rsidR="004E1998" w:rsidRDefault="004E4D72">
            <w:r>
              <w:rPr>
                <w:rFonts w:hint="eastAsia"/>
              </w:rPr>
              <w:t>济南步长晟源医疗器械有限公司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0A85AE4" w14:textId="77777777" w:rsidR="004E1998" w:rsidRDefault="004E4D72">
            <w:pPr>
              <w:jc w:val="center"/>
            </w:pPr>
            <w:r>
              <w:rPr>
                <w:rFonts w:hint="eastAsia"/>
              </w:rPr>
              <w:t>20</w:t>
            </w:r>
          </w:p>
        </w:tc>
      </w:tr>
      <w:tr w:rsidR="004E1998" w14:paraId="7F8D18CF" w14:textId="77777777">
        <w:tc>
          <w:tcPr>
            <w:tcW w:w="2543" w:type="pct"/>
            <w:tcBorders>
              <w:top w:val="single" w:sz="4" w:space="0" w:color="auto"/>
              <w:bottom w:val="single" w:sz="4" w:space="0" w:color="auto"/>
              <w:right w:val="single" w:sz="4" w:space="0" w:color="auto"/>
            </w:tcBorders>
          </w:tcPr>
          <w:p w14:paraId="2B8D431F" w14:textId="77777777" w:rsidR="004E1998" w:rsidRDefault="004E4D72">
            <w:r>
              <w:rPr>
                <w:rFonts w:hint="eastAsia"/>
              </w:rPr>
              <w:t>山东步长药妆生物科技有限公司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6554C16B" w14:textId="77777777" w:rsidR="004E1998" w:rsidRDefault="004E4D72">
            <w:pPr>
              <w:jc w:val="center"/>
            </w:pPr>
            <w:r>
              <w:rPr>
                <w:rFonts w:hint="eastAsia"/>
              </w:rPr>
              <w:t>20</w:t>
            </w:r>
          </w:p>
        </w:tc>
      </w:tr>
      <w:tr w:rsidR="004E1998" w14:paraId="17963DF4" w14:textId="77777777">
        <w:tc>
          <w:tcPr>
            <w:tcW w:w="2543" w:type="pct"/>
            <w:tcBorders>
              <w:top w:val="single" w:sz="4" w:space="0" w:color="auto"/>
              <w:bottom w:val="single" w:sz="4" w:space="0" w:color="auto"/>
              <w:right w:val="single" w:sz="4" w:space="0" w:color="auto"/>
            </w:tcBorders>
          </w:tcPr>
          <w:p w14:paraId="62FDAF77" w14:textId="77777777" w:rsidR="004E1998" w:rsidRDefault="004E4D72">
            <w:r>
              <w:rPr>
                <w:rFonts w:hint="eastAsia"/>
              </w:rPr>
              <w:t>北京博源润步医药研发有限公司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39414238" w14:textId="77777777" w:rsidR="004E1998" w:rsidRDefault="004E4D72">
            <w:pPr>
              <w:jc w:val="center"/>
            </w:pPr>
            <w:r>
              <w:rPr>
                <w:rFonts w:hint="eastAsia"/>
              </w:rPr>
              <w:t>20</w:t>
            </w:r>
          </w:p>
        </w:tc>
      </w:tr>
      <w:tr w:rsidR="004E1998" w14:paraId="28B22C48" w14:textId="77777777">
        <w:tc>
          <w:tcPr>
            <w:tcW w:w="2543" w:type="pct"/>
            <w:tcBorders>
              <w:top w:val="single" w:sz="4" w:space="0" w:color="auto"/>
              <w:bottom w:val="single" w:sz="4" w:space="0" w:color="auto"/>
              <w:right w:val="single" w:sz="4" w:space="0" w:color="auto"/>
            </w:tcBorders>
          </w:tcPr>
          <w:p w14:paraId="79D38AC9" w14:textId="77777777" w:rsidR="004E1998" w:rsidRDefault="004E4D72">
            <w:r>
              <w:rPr>
                <w:rFonts w:hint="eastAsia"/>
              </w:rPr>
              <w:t>山东步长鼎晟药业有限公司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380365B" w14:textId="77777777" w:rsidR="004E1998" w:rsidRDefault="004E4D72">
            <w:pPr>
              <w:jc w:val="center"/>
            </w:pPr>
            <w:r>
              <w:rPr>
                <w:rFonts w:hint="eastAsia"/>
              </w:rPr>
              <w:t>20</w:t>
            </w:r>
          </w:p>
        </w:tc>
      </w:tr>
      <w:tr w:rsidR="004E1998" w14:paraId="72F1FFB7" w14:textId="77777777">
        <w:tc>
          <w:tcPr>
            <w:tcW w:w="2543" w:type="pct"/>
            <w:tcBorders>
              <w:top w:val="single" w:sz="4" w:space="0" w:color="auto"/>
              <w:bottom w:val="single" w:sz="4" w:space="0" w:color="auto"/>
              <w:right w:val="single" w:sz="4" w:space="0" w:color="auto"/>
            </w:tcBorders>
          </w:tcPr>
          <w:p w14:paraId="06AC46C7" w14:textId="77777777" w:rsidR="004E1998" w:rsidRDefault="004E4D72">
            <w:r>
              <w:rPr>
                <w:rFonts w:hint="eastAsia"/>
              </w:rPr>
              <w:t>山东步长传方药业有限公司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1A240574" w14:textId="77777777" w:rsidR="004E1998" w:rsidRDefault="004E4D72">
            <w:pPr>
              <w:jc w:val="center"/>
            </w:pPr>
            <w:r>
              <w:rPr>
                <w:rFonts w:hint="eastAsia"/>
              </w:rPr>
              <w:t>20</w:t>
            </w:r>
          </w:p>
        </w:tc>
      </w:tr>
      <w:tr w:rsidR="004E1998" w14:paraId="407940BD" w14:textId="77777777">
        <w:tc>
          <w:tcPr>
            <w:tcW w:w="2543" w:type="pct"/>
            <w:tcBorders>
              <w:top w:val="single" w:sz="4" w:space="0" w:color="auto"/>
              <w:bottom w:val="single" w:sz="4" w:space="0" w:color="auto"/>
              <w:right w:val="single" w:sz="4" w:space="0" w:color="auto"/>
            </w:tcBorders>
          </w:tcPr>
          <w:p w14:paraId="24B65703" w14:textId="77777777" w:rsidR="004E1998" w:rsidRDefault="004E4D72">
            <w:r>
              <w:rPr>
                <w:rFonts w:hint="eastAsia"/>
              </w:rPr>
              <w:t>山东步长金钥匙医药科技有限公司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0234D919" w14:textId="77777777" w:rsidR="004E1998" w:rsidRDefault="004E4D72">
            <w:pPr>
              <w:jc w:val="center"/>
            </w:pPr>
            <w:r>
              <w:rPr>
                <w:rFonts w:hint="eastAsia"/>
              </w:rPr>
              <w:t>20</w:t>
            </w:r>
          </w:p>
        </w:tc>
      </w:tr>
      <w:tr w:rsidR="004E1998" w14:paraId="5EA24F3D" w14:textId="77777777">
        <w:tc>
          <w:tcPr>
            <w:tcW w:w="2543" w:type="pct"/>
            <w:tcBorders>
              <w:top w:val="single" w:sz="4" w:space="0" w:color="auto"/>
              <w:bottom w:val="single" w:sz="4" w:space="0" w:color="auto"/>
              <w:right w:val="single" w:sz="4" w:space="0" w:color="auto"/>
            </w:tcBorders>
          </w:tcPr>
          <w:p w14:paraId="06B57665" w14:textId="77777777" w:rsidR="004E1998" w:rsidRDefault="004E4D72">
            <w:r>
              <w:rPr>
                <w:rFonts w:hint="eastAsia"/>
              </w:rPr>
              <w:t>山东步长众鑫康医药科技有限公司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7A8BC21A" w14:textId="77777777" w:rsidR="004E1998" w:rsidRDefault="004E4D72">
            <w:pPr>
              <w:jc w:val="center"/>
            </w:pPr>
            <w:r>
              <w:rPr>
                <w:rFonts w:hint="eastAsia"/>
              </w:rPr>
              <w:t>20</w:t>
            </w:r>
          </w:p>
        </w:tc>
      </w:tr>
      <w:tr w:rsidR="004E1998" w14:paraId="559C2D6F" w14:textId="77777777">
        <w:tc>
          <w:tcPr>
            <w:tcW w:w="2543" w:type="pct"/>
            <w:tcBorders>
              <w:top w:val="single" w:sz="4" w:space="0" w:color="auto"/>
              <w:bottom w:val="single" w:sz="4" w:space="0" w:color="auto"/>
              <w:right w:val="single" w:sz="4" w:space="0" w:color="auto"/>
            </w:tcBorders>
          </w:tcPr>
          <w:p w14:paraId="13C6B14D" w14:textId="77777777" w:rsidR="004E1998" w:rsidRDefault="004E4D72">
            <w:r>
              <w:rPr>
                <w:rFonts w:hint="eastAsia"/>
              </w:rPr>
              <w:t>山东步长畅妍生物科技有限公司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88C9E28" w14:textId="77777777" w:rsidR="004E1998" w:rsidRDefault="004E4D72">
            <w:pPr>
              <w:jc w:val="center"/>
            </w:pPr>
            <w:r>
              <w:rPr>
                <w:rFonts w:hint="eastAsia"/>
              </w:rPr>
              <w:t>20</w:t>
            </w:r>
          </w:p>
        </w:tc>
      </w:tr>
      <w:tr w:rsidR="004E1998" w14:paraId="05E2DDA2" w14:textId="77777777">
        <w:tc>
          <w:tcPr>
            <w:tcW w:w="2543" w:type="pct"/>
            <w:tcBorders>
              <w:top w:val="single" w:sz="4" w:space="0" w:color="auto"/>
              <w:bottom w:val="single" w:sz="4" w:space="0" w:color="auto"/>
              <w:right w:val="single" w:sz="4" w:space="0" w:color="auto"/>
            </w:tcBorders>
          </w:tcPr>
          <w:p w14:paraId="6387F169" w14:textId="77777777" w:rsidR="004E1998" w:rsidRDefault="004E4D72">
            <w:r>
              <w:rPr>
                <w:rFonts w:hint="eastAsia"/>
              </w:rPr>
              <w:t>济南步长建鑫生物科技有限公司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71452D2C" w14:textId="77777777" w:rsidR="004E1998" w:rsidRDefault="004E4D72">
            <w:pPr>
              <w:jc w:val="center"/>
            </w:pPr>
            <w:r>
              <w:rPr>
                <w:rFonts w:hint="eastAsia"/>
              </w:rPr>
              <w:t>20</w:t>
            </w:r>
          </w:p>
        </w:tc>
      </w:tr>
      <w:tr w:rsidR="004E1998" w14:paraId="46215CA0" w14:textId="77777777">
        <w:tc>
          <w:tcPr>
            <w:tcW w:w="2543" w:type="pct"/>
            <w:tcBorders>
              <w:top w:val="single" w:sz="4" w:space="0" w:color="auto"/>
              <w:bottom w:val="single" w:sz="4" w:space="0" w:color="auto"/>
              <w:right w:val="single" w:sz="4" w:space="0" w:color="auto"/>
            </w:tcBorders>
          </w:tcPr>
          <w:p w14:paraId="3CFDFC5A" w14:textId="77777777" w:rsidR="004E1998" w:rsidRDefault="004E4D72">
            <w:r>
              <w:rPr>
                <w:rFonts w:hint="eastAsia"/>
              </w:rPr>
              <w:t>山东步长冠优医疗器械有限公司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76C6DD36" w14:textId="77777777" w:rsidR="004E1998" w:rsidRDefault="004E4D72">
            <w:pPr>
              <w:jc w:val="center"/>
            </w:pPr>
            <w:r>
              <w:rPr>
                <w:rFonts w:hint="eastAsia"/>
              </w:rPr>
              <w:t>20</w:t>
            </w:r>
          </w:p>
        </w:tc>
      </w:tr>
      <w:tr w:rsidR="004E1998" w14:paraId="23230E3D" w14:textId="77777777">
        <w:tc>
          <w:tcPr>
            <w:tcW w:w="2543" w:type="pct"/>
            <w:tcBorders>
              <w:top w:val="single" w:sz="4" w:space="0" w:color="auto"/>
              <w:bottom w:val="single" w:sz="4" w:space="0" w:color="auto"/>
              <w:right w:val="single" w:sz="4" w:space="0" w:color="auto"/>
            </w:tcBorders>
          </w:tcPr>
          <w:p w14:paraId="08EB3148" w14:textId="77777777" w:rsidR="004E1998" w:rsidRDefault="004E4D72">
            <w:r>
              <w:rPr>
                <w:rFonts w:hint="eastAsia"/>
              </w:rPr>
              <w:t>山东步长臻泽医药科技有限公司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41CE51C0" w14:textId="77777777" w:rsidR="004E1998" w:rsidRDefault="004E4D72">
            <w:pPr>
              <w:jc w:val="center"/>
            </w:pPr>
            <w:r>
              <w:rPr>
                <w:rFonts w:hint="eastAsia"/>
              </w:rPr>
              <w:t>20</w:t>
            </w:r>
          </w:p>
        </w:tc>
      </w:tr>
      <w:tr w:rsidR="004E1998" w14:paraId="6270F5B6" w14:textId="77777777">
        <w:tc>
          <w:tcPr>
            <w:tcW w:w="2543" w:type="pct"/>
            <w:tcBorders>
              <w:top w:val="single" w:sz="4" w:space="0" w:color="auto"/>
              <w:bottom w:val="single" w:sz="4" w:space="0" w:color="auto"/>
              <w:right w:val="single" w:sz="4" w:space="0" w:color="auto"/>
            </w:tcBorders>
          </w:tcPr>
          <w:p w14:paraId="0F6AB7FB" w14:textId="77777777" w:rsidR="004E1998" w:rsidRDefault="004E4D72">
            <w:r>
              <w:rPr>
                <w:rFonts w:hint="eastAsia"/>
              </w:rPr>
              <w:t>山东步长优品医疗科技有限公司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0C20D3FB" w14:textId="77777777" w:rsidR="004E1998" w:rsidRDefault="004E4D72">
            <w:pPr>
              <w:jc w:val="center"/>
            </w:pPr>
            <w:r>
              <w:rPr>
                <w:rFonts w:hint="eastAsia"/>
              </w:rPr>
              <w:t>20</w:t>
            </w:r>
          </w:p>
        </w:tc>
      </w:tr>
      <w:tr w:rsidR="004E1998" w14:paraId="03175A35" w14:textId="77777777">
        <w:tc>
          <w:tcPr>
            <w:tcW w:w="2543" w:type="pct"/>
            <w:tcBorders>
              <w:top w:val="single" w:sz="4" w:space="0" w:color="auto"/>
              <w:bottom w:val="single" w:sz="4" w:space="0" w:color="auto"/>
              <w:right w:val="single" w:sz="4" w:space="0" w:color="auto"/>
            </w:tcBorders>
          </w:tcPr>
          <w:p w14:paraId="53003D51" w14:textId="77777777" w:rsidR="004E1998" w:rsidRDefault="004E4D72">
            <w:r>
              <w:rPr>
                <w:rFonts w:hint="eastAsia"/>
              </w:rPr>
              <w:t>济南步长驰骋商贸有限公司</w:t>
            </w:r>
            <w:r>
              <w:t>*</w:t>
            </w:r>
            <w:r>
              <w:rPr>
                <w:rFonts w:hint="eastAsia"/>
              </w:rPr>
              <w:t>(</w:t>
            </w:r>
            <w:r>
              <w:t>9)</w:t>
            </w:r>
          </w:p>
        </w:tc>
        <w:tc>
          <w:tcPr>
            <w:tcW w:w="2457" w:type="pct"/>
            <w:tcBorders>
              <w:top w:val="single" w:sz="4" w:space="0" w:color="auto"/>
              <w:left w:val="single" w:sz="4" w:space="0" w:color="auto"/>
              <w:bottom w:val="single" w:sz="4" w:space="0" w:color="auto"/>
            </w:tcBorders>
            <w:vAlign w:val="center"/>
          </w:tcPr>
          <w:p w14:paraId="4B3D2092" w14:textId="77777777" w:rsidR="004E1998" w:rsidRDefault="004E4D72">
            <w:pPr>
              <w:jc w:val="center"/>
            </w:pPr>
            <w:r>
              <w:t>20</w:t>
            </w:r>
          </w:p>
        </w:tc>
      </w:tr>
      <w:tr w:rsidR="004E1998" w14:paraId="7168D58F" w14:textId="77777777">
        <w:tc>
          <w:tcPr>
            <w:tcW w:w="2543" w:type="pct"/>
            <w:tcBorders>
              <w:top w:val="single" w:sz="4" w:space="0" w:color="auto"/>
              <w:bottom w:val="single" w:sz="4" w:space="0" w:color="auto"/>
              <w:right w:val="single" w:sz="4" w:space="0" w:color="auto"/>
            </w:tcBorders>
          </w:tcPr>
          <w:p w14:paraId="73DC3D2D" w14:textId="77777777" w:rsidR="004E1998" w:rsidRDefault="004E4D72">
            <w:r>
              <w:rPr>
                <w:rFonts w:hint="eastAsia"/>
              </w:rPr>
              <w:t>济南步长瀛玺商贸有限公司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6323D9D6" w14:textId="77777777" w:rsidR="004E1998" w:rsidRDefault="004E4D72">
            <w:pPr>
              <w:jc w:val="center"/>
            </w:pPr>
            <w:r>
              <w:t>20</w:t>
            </w:r>
          </w:p>
        </w:tc>
      </w:tr>
      <w:tr w:rsidR="004E1998" w14:paraId="41E56FBA" w14:textId="77777777">
        <w:tc>
          <w:tcPr>
            <w:tcW w:w="2543" w:type="pct"/>
            <w:tcBorders>
              <w:top w:val="single" w:sz="4" w:space="0" w:color="auto"/>
              <w:bottom w:val="single" w:sz="4" w:space="0" w:color="auto"/>
              <w:right w:val="single" w:sz="4" w:space="0" w:color="auto"/>
            </w:tcBorders>
          </w:tcPr>
          <w:p w14:paraId="5D94F8F1" w14:textId="77777777" w:rsidR="004E1998" w:rsidRDefault="004E4D72">
            <w:r>
              <w:rPr>
                <w:rFonts w:hint="eastAsia"/>
              </w:rPr>
              <w:t>济南步长财淦商贸有限公司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371F2BF0" w14:textId="77777777" w:rsidR="004E1998" w:rsidRDefault="004E4D72">
            <w:pPr>
              <w:jc w:val="center"/>
            </w:pPr>
            <w:r>
              <w:t>20</w:t>
            </w:r>
          </w:p>
        </w:tc>
      </w:tr>
      <w:tr w:rsidR="004E1998" w14:paraId="5BA790ED" w14:textId="77777777">
        <w:tc>
          <w:tcPr>
            <w:tcW w:w="2543" w:type="pct"/>
            <w:tcBorders>
              <w:top w:val="single" w:sz="4" w:space="0" w:color="auto"/>
              <w:bottom w:val="single" w:sz="4" w:space="0" w:color="auto"/>
              <w:right w:val="single" w:sz="4" w:space="0" w:color="auto"/>
            </w:tcBorders>
          </w:tcPr>
          <w:p w14:paraId="53838DA1" w14:textId="77777777" w:rsidR="004E1998" w:rsidRDefault="004E4D72">
            <w:r>
              <w:rPr>
                <w:rFonts w:hint="eastAsia"/>
              </w:rPr>
              <w:t>济南步长众福商贸有限公司</w:t>
            </w:r>
            <w:r>
              <w:rPr>
                <w:rFonts w:hint="eastAsia"/>
              </w:rPr>
              <w:t>*(9)</w:t>
            </w:r>
          </w:p>
        </w:tc>
        <w:tc>
          <w:tcPr>
            <w:tcW w:w="2457" w:type="pct"/>
            <w:tcBorders>
              <w:top w:val="single" w:sz="4" w:space="0" w:color="auto"/>
              <w:left w:val="single" w:sz="4" w:space="0" w:color="auto"/>
              <w:bottom w:val="single" w:sz="4" w:space="0" w:color="auto"/>
            </w:tcBorders>
            <w:vAlign w:val="center"/>
          </w:tcPr>
          <w:p w14:paraId="78DD44DB" w14:textId="77777777" w:rsidR="004E1998" w:rsidRDefault="004E4D72">
            <w:pPr>
              <w:jc w:val="center"/>
            </w:pPr>
            <w:r>
              <w:rPr>
                <w:rFonts w:hint="eastAsia"/>
              </w:rPr>
              <w:t>2</w:t>
            </w:r>
            <w:r>
              <w:t>0</w:t>
            </w:r>
          </w:p>
        </w:tc>
      </w:tr>
    </w:tbl>
    <w:p w14:paraId="677D9F13" w14:textId="77777777" w:rsidR="004E1998" w:rsidRDefault="004E1998">
      <w:pPr>
        <w:rPr>
          <w:color w:val="000000" w:themeColor="text1"/>
        </w:rPr>
      </w:pPr>
    </w:p>
    <w:p w14:paraId="594C8CE5" w14:textId="77777777" w:rsidR="004E1998" w:rsidRDefault="004E4D72">
      <w:pPr>
        <w:pStyle w:val="3"/>
        <w:numPr>
          <w:ilvl w:val="0"/>
          <w:numId w:val="41"/>
        </w:numPr>
        <w:tabs>
          <w:tab w:val="left" w:pos="546"/>
        </w:tabs>
        <w:rPr>
          <w:rFonts w:ascii="宋体" w:hAnsi="宋体" w:hint="eastAsia"/>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319926121"/>
        <w:placeholder>
          <w:docPart w:val="GBC22222222222222222222222222222"/>
        </w:placeholder>
      </w:sdtPr>
      <w:sdtContent>
        <w:p w14:paraId="68C603B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优惠税赋及批文"/>
        <w:tag w:val="_GBC_3bbdacdaa3ba421fb8a81b9bda047bb4"/>
        <w:id w:val="-1449387628"/>
        <w:placeholder>
          <w:docPart w:val="GBC22222222222222222222222222222"/>
        </w:placeholder>
      </w:sdtPr>
      <w:sdtContent>
        <w:p w14:paraId="66CE6934"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1</w:t>
          </w:r>
          <w:r>
            <w:rPr>
              <w:rFonts w:hint="eastAsia"/>
              <w:color w:val="000000" w:themeColor="text1"/>
            </w:rPr>
            <w:t>）子公司山东丹红制药有限公司于</w:t>
          </w:r>
          <w:r>
            <w:rPr>
              <w:rFonts w:hint="eastAsia"/>
              <w:color w:val="000000" w:themeColor="text1"/>
            </w:rPr>
            <w:t>2023</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7</w:t>
          </w:r>
          <w:r>
            <w:rPr>
              <w:rFonts w:hint="eastAsia"/>
              <w:color w:val="000000" w:themeColor="text1"/>
            </w:rPr>
            <w:t>日通过高新技术企业认定复审，取得了编号为</w:t>
          </w:r>
          <w:r>
            <w:rPr>
              <w:rFonts w:hint="eastAsia"/>
              <w:color w:val="000000" w:themeColor="text1"/>
            </w:rPr>
            <w:t>GR202337003965</w:t>
          </w:r>
          <w:r>
            <w:rPr>
              <w:rFonts w:hint="eastAsia"/>
              <w:color w:val="000000" w:themeColor="text1"/>
            </w:rPr>
            <w:t>的高新技术企业证书，有效期三年。根据《企业所得税法》及《关于实施高新技术企业所得税优惠政策有关问题的公告》（国家税务总局公告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p w14:paraId="17A6CEE7"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2</w:t>
          </w:r>
          <w:r>
            <w:rPr>
              <w:rFonts w:hint="eastAsia"/>
              <w:color w:val="000000" w:themeColor="text1"/>
            </w:rPr>
            <w:t>）子公司辽宁奥达制药有限公司于</w:t>
          </w:r>
          <w:r>
            <w:rPr>
              <w:rFonts w:hint="eastAsia"/>
              <w:color w:val="000000" w:themeColor="text1"/>
            </w:rPr>
            <w:t>2023</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20</w:t>
          </w:r>
          <w:r>
            <w:rPr>
              <w:rFonts w:hint="eastAsia"/>
              <w:color w:val="000000" w:themeColor="text1"/>
            </w:rPr>
            <w:t>日通过高新技术企业认定复审，取得了编号为</w:t>
          </w:r>
          <w:r>
            <w:rPr>
              <w:rFonts w:hint="eastAsia"/>
              <w:color w:val="000000" w:themeColor="text1"/>
            </w:rPr>
            <w:t>GR202321002310</w:t>
          </w:r>
          <w:r>
            <w:rPr>
              <w:rFonts w:hint="eastAsia"/>
              <w:color w:val="000000" w:themeColor="text1"/>
            </w:rPr>
            <w:t>的高新技术企业证书，有效期三年。根据《企业所得税法》及《关于实施高新技术企业所得税优惠政策有关问题的公告》（国家税务总局公告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p w14:paraId="755C33AE"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3</w:t>
          </w:r>
          <w:r>
            <w:rPr>
              <w:rFonts w:hint="eastAsia"/>
              <w:color w:val="000000" w:themeColor="text1"/>
            </w:rPr>
            <w:t>）子公司通化谷红制药有限公司于</w:t>
          </w:r>
          <w:r>
            <w:rPr>
              <w:rFonts w:hint="eastAsia"/>
              <w:color w:val="000000" w:themeColor="text1"/>
            </w:rPr>
            <w:t>2022</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29</w:t>
          </w:r>
          <w:r>
            <w:rPr>
              <w:rFonts w:hint="eastAsia"/>
              <w:color w:val="000000" w:themeColor="text1"/>
            </w:rPr>
            <w:t>日通过高新技术企业认定复审，取得了编号为</w:t>
          </w:r>
          <w:r>
            <w:rPr>
              <w:rFonts w:hint="eastAsia"/>
              <w:color w:val="000000" w:themeColor="text1"/>
            </w:rPr>
            <w:t>GR202222000762</w:t>
          </w:r>
          <w:r>
            <w:rPr>
              <w:rFonts w:hint="eastAsia"/>
              <w:color w:val="000000" w:themeColor="text1"/>
            </w:rPr>
            <w:t>的高新技术企业证书，有效期三年，本年已提交认定复审申请。根据《企业所得税法》及《关于实施高新技术企业所得税优惠政策有关问题的公告》（国家税务总局公告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月暂按</w:t>
          </w:r>
          <w:r>
            <w:rPr>
              <w:rFonts w:hint="eastAsia"/>
              <w:color w:val="000000" w:themeColor="text1"/>
            </w:rPr>
            <w:t>15%</w:t>
          </w:r>
          <w:r>
            <w:rPr>
              <w:rFonts w:hint="eastAsia"/>
              <w:color w:val="000000" w:themeColor="text1"/>
            </w:rPr>
            <w:t>税率计缴企业所得税。</w:t>
          </w:r>
        </w:p>
        <w:p w14:paraId="6D378A27" w14:textId="77777777" w:rsidR="004E1998" w:rsidRDefault="004E4D72">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w:t>
          </w:r>
          <w:r>
            <w:rPr>
              <w:rFonts w:hint="eastAsia"/>
              <w:color w:val="000000" w:themeColor="text1"/>
            </w:rPr>
            <w:t>4</w:t>
          </w:r>
          <w:r>
            <w:rPr>
              <w:rFonts w:hint="eastAsia"/>
              <w:color w:val="000000" w:themeColor="text1"/>
            </w:rPr>
            <w:t>）子公司吉林天成制药有限公司于</w:t>
          </w:r>
          <w:r>
            <w:rPr>
              <w:rFonts w:hint="eastAsia"/>
              <w:color w:val="000000" w:themeColor="text1"/>
            </w:rPr>
            <w:t>2023</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16</w:t>
          </w:r>
          <w:r>
            <w:rPr>
              <w:rFonts w:hint="eastAsia"/>
              <w:color w:val="000000" w:themeColor="text1"/>
            </w:rPr>
            <w:t>日通过高新技术企业认定复审，取得了编号为</w:t>
          </w:r>
          <w:r>
            <w:rPr>
              <w:rFonts w:hint="eastAsia"/>
              <w:color w:val="000000" w:themeColor="text1"/>
            </w:rPr>
            <w:t>GR202322000063</w:t>
          </w:r>
          <w:r>
            <w:rPr>
              <w:rFonts w:hint="eastAsia"/>
              <w:color w:val="000000" w:themeColor="text1"/>
            </w:rPr>
            <w:t>的高新技术企业证书，有效期三年。根据《企业所得税法》及《关于实施高新技术企业所得税优惠政策有关问题的公告》（国家税务总局公告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p w14:paraId="06BBE266"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5</w:t>
          </w:r>
          <w:r>
            <w:rPr>
              <w:rFonts w:hint="eastAsia"/>
              <w:color w:val="000000" w:themeColor="text1"/>
            </w:rPr>
            <w:t>）子公司保定天浩制药有限公司于</w:t>
          </w:r>
          <w:r>
            <w:rPr>
              <w:rFonts w:hint="eastAsia"/>
              <w:color w:val="000000" w:themeColor="text1"/>
            </w:rPr>
            <w:t>2024</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11</w:t>
          </w:r>
          <w:r>
            <w:rPr>
              <w:rFonts w:hint="eastAsia"/>
              <w:color w:val="000000" w:themeColor="text1"/>
            </w:rPr>
            <w:t>日通过高新技术企业认定复审，取得了编号为</w:t>
          </w:r>
          <w:r>
            <w:rPr>
              <w:rFonts w:hint="eastAsia"/>
              <w:color w:val="000000" w:themeColor="text1"/>
            </w:rPr>
            <w:t>GR202413001531</w:t>
          </w:r>
          <w:r>
            <w:rPr>
              <w:rFonts w:hint="eastAsia"/>
              <w:color w:val="000000" w:themeColor="text1"/>
            </w:rPr>
            <w:t>的高新技术企业证书，有效期三年。根据《企业所得税法》及《关于实施高新技术企业所得税优惠政策有关问题的公告》（国家税务总局公告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p w14:paraId="70E909A4"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6</w:t>
          </w:r>
          <w:r>
            <w:rPr>
              <w:rFonts w:hint="eastAsia"/>
              <w:color w:val="000000" w:themeColor="text1"/>
            </w:rPr>
            <w:t>）子公司长睿生物技术（成都）有限公司于</w:t>
          </w:r>
          <w:r>
            <w:rPr>
              <w:rFonts w:hint="eastAsia"/>
              <w:color w:val="000000" w:themeColor="text1"/>
            </w:rPr>
            <w:t>2023</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16</w:t>
          </w:r>
          <w:r>
            <w:rPr>
              <w:rFonts w:hint="eastAsia"/>
              <w:color w:val="000000" w:themeColor="text1"/>
            </w:rPr>
            <w:t>日通过高新技术企业认定，取得了编号为</w:t>
          </w:r>
          <w:r>
            <w:rPr>
              <w:rFonts w:hint="eastAsia"/>
              <w:color w:val="000000" w:themeColor="text1"/>
            </w:rPr>
            <w:t>GR202351001122</w:t>
          </w:r>
          <w:r>
            <w:rPr>
              <w:rFonts w:hint="eastAsia"/>
              <w:color w:val="000000" w:themeColor="text1"/>
            </w:rPr>
            <w:t>的高新技术企业证书，有效期三年。根据《企业所得税法》及《关于实施高新技术企业所得税优惠政策有关问题的公告》（国家税务总局公告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p w14:paraId="3723C753"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7</w:t>
          </w:r>
          <w:r>
            <w:rPr>
              <w:rFonts w:hint="eastAsia"/>
              <w:color w:val="000000" w:themeColor="text1"/>
            </w:rPr>
            <w:t>）根据《关于延续西部大开发企业所得税政策的公告》（财政部公告</w:t>
          </w:r>
          <w:r>
            <w:rPr>
              <w:rFonts w:hint="eastAsia"/>
              <w:color w:val="000000" w:themeColor="text1"/>
            </w:rPr>
            <w:t>2020</w:t>
          </w:r>
          <w:r>
            <w:rPr>
              <w:rFonts w:hint="eastAsia"/>
              <w:color w:val="000000" w:themeColor="text1"/>
            </w:rPr>
            <w:t>年第</w:t>
          </w:r>
          <w:r>
            <w:rPr>
              <w:rFonts w:hint="eastAsia"/>
              <w:color w:val="000000" w:themeColor="text1"/>
            </w:rPr>
            <w:t>23</w:t>
          </w:r>
          <w:r>
            <w:rPr>
              <w:rFonts w:hint="eastAsia"/>
              <w:color w:val="000000" w:themeColor="text1"/>
            </w:rPr>
            <w:t>号）规定，自</w:t>
          </w:r>
          <w:r>
            <w:rPr>
              <w:rFonts w:hint="eastAsia"/>
              <w:color w:val="000000" w:themeColor="text1"/>
            </w:rPr>
            <w:t>2021</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日至</w:t>
          </w:r>
          <w:r>
            <w:rPr>
              <w:rFonts w:hint="eastAsia"/>
              <w:color w:val="000000" w:themeColor="text1"/>
            </w:rPr>
            <w:t>2030</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31</w:t>
          </w:r>
          <w:r>
            <w:rPr>
              <w:rFonts w:hint="eastAsia"/>
              <w:color w:val="000000" w:themeColor="text1"/>
            </w:rPr>
            <w:t>日，对设在西部地区的鼓励类产业企业减按</w:t>
          </w:r>
          <w:r>
            <w:rPr>
              <w:rFonts w:hint="eastAsia"/>
              <w:color w:val="000000" w:themeColor="text1"/>
            </w:rPr>
            <w:t>15%</w:t>
          </w:r>
          <w:r>
            <w:rPr>
              <w:rFonts w:hint="eastAsia"/>
              <w:color w:val="000000" w:themeColor="text1"/>
            </w:rPr>
            <w:t>的税率征收企业所得税，子公司陕西步长制药有限公司、邛崃天银制药有限公司和杨凌步长制药有限公司</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p w14:paraId="72A2809C"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8</w:t>
          </w:r>
          <w:r>
            <w:rPr>
              <w:rFonts w:hint="eastAsia"/>
              <w:color w:val="000000" w:themeColor="text1"/>
            </w:rPr>
            <w:t>）子公司丹红（香港）科技有限公司应评税利润中不超过</w:t>
          </w:r>
          <w:r>
            <w:rPr>
              <w:rFonts w:hint="eastAsia"/>
              <w:color w:val="000000" w:themeColor="text1"/>
            </w:rPr>
            <w:t>2,000,000</w:t>
          </w:r>
          <w:r>
            <w:rPr>
              <w:rFonts w:hint="eastAsia"/>
              <w:color w:val="000000" w:themeColor="text1"/>
            </w:rPr>
            <w:t>港币的企业所得税税率为</w:t>
          </w:r>
          <w:r>
            <w:rPr>
              <w:rFonts w:hint="eastAsia"/>
              <w:color w:val="000000" w:themeColor="text1"/>
            </w:rPr>
            <w:t>8.25%</w:t>
          </w:r>
          <w:r>
            <w:rPr>
              <w:rFonts w:hint="eastAsia"/>
              <w:color w:val="000000" w:themeColor="text1"/>
            </w:rPr>
            <w:t>；应评税利润中超过</w:t>
          </w:r>
          <w:r>
            <w:rPr>
              <w:rFonts w:hint="eastAsia"/>
              <w:color w:val="000000" w:themeColor="text1"/>
            </w:rPr>
            <w:t>2,000,000</w:t>
          </w:r>
          <w:r>
            <w:rPr>
              <w:rFonts w:hint="eastAsia"/>
              <w:color w:val="000000" w:themeColor="text1"/>
            </w:rPr>
            <w:t>港币的部分企业所得税税率为</w:t>
          </w:r>
          <w:r>
            <w:rPr>
              <w:rFonts w:hint="eastAsia"/>
              <w:color w:val="000000" w:themeColor="text1"/>
            </w:rPr>
            <w:t>16.5%</w:t>
          </w:r>
          <w:r>
            <w:rPr>
              <w:rFonts w:hint="eastAsia"/>
              <w:color w:val="000000" w:themeColor="text1"/>
            </w:rPr>
            <w:t>。</w:t>
          </w:r>
        </w:p>
        <w:p w14:paraId="2F48D4A8"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9</w:t>
          </w:r>
          <w:r>
            <w:rPr>
              <w:rFonts w:hint="eastAsia"/>
              <w:color w:val="000000" w:themeColor="text1"/>
            </w:rPr>
            <w:t>）小微企业优惠政策：根据《中华人民共和国企业所得税法》及其实施条例、《财政部</w:t>
          </w:r>
          <w:r>
            <w:rPr>
              <w:rFonts w:hint="eastAsia"/>
              <w:color w:val="000000" w:themeColor="text1"/>
            </w:rPr>
            <w:t xml:space="preserve"> </w:t>
          </w:r>
          <w:r>
            <w:rPr>
              <w:rFonts w:hint="eastAsia"/>
              <w:color w:val="000000" w:themeColor="text1"/>
            </w:rPr>
            <w:t>税务总局关于进一步支持小微企业和个体工商户发展有关税费政策的公告》（财政部</w:t>
          </w:r>
          <w:r>
            <w:rPr>
              <w:rFonts w:hint="eastAsia"/>
              <w:color w:val="000000" w:themeColor="text1"/>
            </w:rPr>
            <w:t xml:space="preserve"> </w:t>
          </w:r>
          <w:r>
            <w:rPr>
              <w:rFonts w:hint="eastAsia"/>
              <w:color w:val="000000" w:themeColor="text1"/>
            </w:rPr>
            <w:t>税务总局公告</w:t>
          </w:r>
          <w:r>
            <w:rPr>
              <w:rFonts w:hint="eastAsia"/>
              <w:color w:val="000000" w:themeColor="text1"/>
            </w:rPr>
            <w:t xml:space="preserve">2023 </w:t>
          </w:r>
          <w:r>
            <w:rPr>
              <w:rFonts w:hint="eastAsia"/>
              <w:color w:val="000000" w:themeColor="text1"/>
            </w:rPr>
            <w:t>年第</w:t>
          </w:r>
          <w:r>
            <w:rPr>
              <w:rFonts w:hint="eastAsia"/>
              <w:color w:val="000000" w:themeColor="text1"/>
            </w:rPr>
            <w:t xml:space="preserve">12 </w:t>
          </w:r>
          <w:r>
            <w:rPr>
              <w:rFonts w:hint="eastAsia"/>
              <w:color w:val="000000" w:themeColor="text1"/>
            </w:rPr>
            <w:t>号）的规定，对小型微利企业减按</w:t>
          </w:r>
          <w:r>
            <w:rPr>
              <w:rFonts w:hint="eastAsia"/>
              <w:color w:val="000000" w:themeColor="text1"/>
            </w:rPr>
            <w:t>25%</w:t>
          </w:r>
          <w:r>
            <w:rPr>
              <w:rFonts w:hint="eastAsia"/>
              <w:color w:val="000000" w:themeColor="text1"/>
            </w:rPr>
            <w:t>计算应纳税所得额，按</w:t>
          </w:r>
          <w:r>
            <w:rPr>
              <w:rFonts w:hint="eastAsia"/>
              <w:color w:val="000000" w:themeColor="text1"/>
            </w:rPr>
            <w:t>20%</w:t>
          </w:r>
          <w:r>
            <w:rPr>
              <w:rFonts w:hint="eastAsia"/>
              <w:color w:val="000000" w:themeColor="text1"/>
            </w:rPr>
            <w:t>的税率缴纳企业所得税政策，延续执行至</w:t>
          </w:r>
          <w:r>
            <w:rPr>
              <w:rFonts w:hint="eastAsia"/>
              <w:color w:val="000000" w:themeColor="text1"/>
            </w:rPr>
            <w:t xml:space="preserve">2027 </w:t>
          </w:r>
          <w:r>
            <w:rPr>
              <w:rFonts w:hint="eastAsia"/>
              <w:color w:val="000000" w:themeColor="text1"/>
            </w:rPr>
            <w:t>年</w:t>
          </w:r>
          <w:r>
            <w:rPr>
              <w:rFonts w:hint="eastAsia"/>
              <w:color w:val="000000" w:themeColor="text1"/>
            </w:rPr>
            <w:t xml:space="preserve">12 </w:t>
          </w:r>
          <w:r>
            <w:rPr>
              <w:rFonts w:hint="eastAsia"/>
              <w:color w:val="000000" w:themeColor="text1"/>
            </w:rPr>
            <w:t>月</w:t>
          </w:r>
          <w:r>
            <w:rPr>
              <w:rFonts w:hint="eastAsia"/>
              <w:color w:val="000000" w:themeColor="text1"/>
            </w:rPr>
            <w:t xml:space="preserve">31 </w:t>
          </w:r>
          <w:r>
            <w:rPr>
              <w:rFonts w:hint="eastAsia"/>
              <w:color w:val="000000" w:themeColor="text1"/>
            </w:rPr>
            <w:t>日。</w:t>
          </w:r>
        </w:p>
        <w:p w14:paraId="0F8A1546"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w:t>
          </w:r>
          <w:r>
            <w:rPr>
              <w:rFonts w:hint="eastAsia"/>
              <w:color w:val="000000" w:themeColor="text1"/>
            </w:rPr>
            <w:t>1</w:t>
          </w:r>
          <w:r>
            <w:rPr>
              <w:color w:val="000000" w:themeColor="text1"/>
            </w:rPr>
            <w:t>0</w:t>
          </w:r>
          <w:r>
            <w:rPr>
              <w:rFonts w:hint="eastAsia"/>
              <w:color w:val="000000" w:themeColor="text1"/>
            </w:rPr>
            <w:t>）四川泸州步长生物制药于</w:t>
          </w:r>
          <w:r>
            <w:rPr>
              <w:rFonts w:hint="eastAsia"/>
              <w:color w:val="000000" w:themeColor="text1"/>
            </w:rPr>
            <w:t xml:space="preserve">2024 </w:t>
          </w:r>
          <w:r>
            <w:rPr>
              <w:rFonts w:hint="eastAsia"/>
              <w:color w:val="000000" w:themeColor="text1"/>
            </w:rPr>
            <w:t>年</w:t>
          </w:r>
          <w:r>
            <w:rPr>
              <w:rFonts w:hint="eastAsia"/>
              <w:color w:val="000000" w:themeColor="text1"/>
            </w:rPr>
            <w:t xml:space="preserve">12 </w:t>
          </w:r>
          <w:r>
            <w:rPr>
              <w:rFonts w:hint="eastAsia"/>
              <w:color w:val="000000" w:themeColor="text1"/>
            </w:rPr>
            <w:t>月</w:t>
          </w:r>
          <w:r>
            <w:rPr>
              <w:rFonts w:hint="eastAsia"/>
              <w:color w:val="000000" w:themeColor="text1"/>
            </w:rPr>
            <w:t>6</w:t>
          </w:r>
          <w:r>
            <w:rPr>
              <w:rFonts w:hint="eastAsia"/>
              <w:color w:val="000000" w:themeColor="text1"/>
            </w:rPr>
            <w:t>日收到四川省科学技术厅、四川省财政厅、国家税务总局四川省税务局联合颁发的《高新技术企业证书》，有效期三年，根据《企业所得税法》及《关于实施高新技术企业所得税优惠政策有关问题的公告》（国家税务总局公告</w:t>
          </w:r>
          <w:r>
            <w:rPr>
              <w:rFonts w:hint="eastAsia"/>
              <w:color w:val="000000" w:themeColor="text1"/>
            </w:rPr>
            <w:t>2017</w:t>
          </w:r>
          <w:r>
            <w:rPr>
              <w:rFonts w:hint="eastAsia"/>
              <w:color w:val="000000" w:themeColor="text1"/>
            </w:rPr>
            <w:t>年第</w:t>
          </w:r>
          <w:r>
            <w:rPr>
              <w:rFonts w:hint="eastAsia"/>
              <w:color w:val="000000" w:themeColor="text1"/>
            </w:rPr>
            <w:t>24</w:t>
          </w:r>
          <w:r>
            <w:rPr>
              <w:rFonts w:hint="eastAsia"/>
              <w:color w:val="000000" w:themeColor="text1"/>
            </w:rPr>
            <w:t>号）规定，可享受高新技术企业企业所得税优惠政策，</w:t>
          </w:r>
          <w:r>
            <w:rPr>
              <w:rFonts w:hint="eastAsia"/>
              <w:color w:val="000000" w:themeColor="text1"/>
            </w:rPr>
            <w:t>2025</w:t>
          </w:r>
          <w:r>
            <w:rPr>
              <w:rFonts w:hint="eastAsia"/>
              <w:color w:val="000000" w:themeColor="text1"/>
            </w:rPr>
            <w:t>年</w:t>
          </w:r>
          <w:r>
            <w:rPr>
              <w:rFonts w:hint="eastAsia"/>
              <w:color w:val="000000" w:themeColor="text1"/>
            </w:rPr>
            <w:t>1-6</w:t>
          </w:r>
          <w:r>
            <w:rPr>
              <w:rFonts w:hint="eastAsia"/>
              <w:color w:val="000000" w:themeColor="text1"/>
            </w:rPr>
            <w:t>月按</w:t>
          </w:r>
          <w:r>
            <w:rPr>
              <w:rFonts w:hint="eastAsia"/>
              <w:color w:val="000000" w:themeColor="text1"/>
            </w:rPr>
            <w:t>15%</w:t>
          </w:r>
          <w:r>
            <w:rPr>
              <w:rFonts w:hint="eastAsia"/>
              <w:color w:val="000000" w:themeColor="text1"/>
            </w:rPr>
            <w:t>税率计缴企业所得税。</w:t>
          </w:r>
        </w:p>
      </w:sdtContent>
    </w:sdt>
    <w:p w14:paraId="3F5EC6F7" w14:textId="77777777" w:rsidR="004E1998" w:rsidRDefault="004E1998">
      <w:pPr>
        <w:rPr>
          <w:color w:val="000000" w:themeColor="text1"/>
        </w:rPr>
      </w:pPr>
    </w:p>
    <w:p w14:paraId="3203D5D6" w14:textId="77777777" w:rsidR="004E1998" w:rsidRDefault="004E4D72">
      <w:pPr>
        <w:pStyle w:val="3"/>
        <w:numPr>
          <w:ilvl w:val="0"/>
          <w:numId w:val="41"/>
        </w:numPr>
        <w:tabs>
          <w:tab w:val="left" w:pos="546"/>
        </w:tabs>
        <w:rPr>
          <w:rFonts w:ascii="宋体" w:hAnsi="宋体" w:hint="eastAsia"/>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1723749333"/>
        <w:placeholder>
          <w:docPart w:val="GBC22222222222222222222222222222"/>
        </w:placeholder>
      </w:sdtPr>
      <w:sdtContent>
        <w:p w14:paraId="27B6D78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77313B" w14:textId="77777777" w:rsidR="004E1998" w:rsidRDefault="004E1998">
      <w:pPr>
        <w:rPr>
          <w:color w:val="000000" w:themeColor="text1"/>
        </w:rPr>
      </w:pPr>
    </w:p>
    <w:p w14:paraId="73A88071"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合并财务报表项目注释</w:t>
      </w:r>
    </w:p>
    <w:p w14:paraId="2254715A" w14:textId="77777777" w:rsidR="004E1998" w:rsidRDefault="004E4D72">
      <w:pPr>
        <w:pStyle w:val="3"/>
        <w:numPr>
          <w:ilvl w:val="0"/>
          <w:numId w:val="42"/>
        </w:numPr>
        <w:rPr>
          <w:color w:val="000000" w:themeColor="text1"/>
          <w:szCs w:val="21"/>
        </w:rPr>
      </w:pPr>
      <w:bookmarkStart w:id="175"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670376529"/>
        <w:placeholder>
          <w:docPart w:val="GBC22222222222222222222222222222"/>
        </w:placeholder>
      </w:sdtPr>
      <w:sdtContent>
        <w:p w14:paraId="1C8D5EBE"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67858B7" w14:textId="77777777" w:rsidR="004E1998" w:rsidRDefault="004E4D72">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7578301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货币资金"/>
          <w:tag w:val="_GBC_c76577cdfdc64a9abb84903fd74497a4"/>
          <w:id w:val="2482395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55"/>
        <w:gridCol w:w="2695"/>
        <w:gridCol w:w="2873"/>
      </w:tblGrid>
      <w:tr w:rsidR="004E1998" w14:paraId="662D7DCB" w14:textId="77777777">
        <w:trPr>
          <w:cantSplit/>
        </w:trPr>
        <w:sdt>
          <w:sdtPr>
            <w:tag w:val="_PLD_c298b96ff42b4ec08ce0bc2e7ff09d9d"/>
            <w:id w:val="782998047"/>
          </w:sdtPr>
          <w:sdtContent>
            <w:tc>
              <w:tcPr>
                <w:tcW w:w="1845" w:type="pct"/>
                <w:vAlign w:val="center"/>
              </w:tcPr>
              <w:p w14:paraId="01F05F71"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346787807"/>
          </w:sdtPr>
          <w:sdtContent>
            <w:tc>
              <w:tcPr>
                <w:tcW w:w="1527" w:type="pct"/>
                <w:vAlign w:val="center"/>
              </w:tcPr>
              <w:p w14:paraId="7D8A285F"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156271334"/>
          </w:sdtPr>
          <w:sdtContent>
            <w:tc>
              <w:tcPr>
                <w:tcW w:w="1629" w:type="pct"/>
                <w:vAlign w:val="center"/>
              </w:tcPr>
              <w:p w14:paraId="383BB8CE"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4E1998" w14:paraId="7E8BE5E4" w14:textId="77777777">
        <w:trPr>
          <w:cantSplit/>
        </w:trPr>
        <w:tc>
          <w:tcPr>
            <w:tcW w:w="1845" w:type="pct"/>
          </w:tcPr>
          <w:p w14:paraId="7A3FAF1B" w14:textId="77777777" w:rsidR="004E1998" w:rsidRDefault="004E4D72">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527" w:type="pct"/>
            <w:vAlign w:val="center"/>
          </w:tcPr>
          <w:p w14:paraId="782DA141" w14:textId="77777777" w:rsidR="004E1998" w:rsidRDefault="004E4D72">
            <w:pPr>
              <w:autoSpaceDE w:val="0"/>
              <w:autoSpaceDN w:val="0"/>
              <w:adjustRightInd w:val="0"/>
              <w:snapToGrid w:val="0"/>
              <w:spacing w:line="240" w:lineRule="atLeast"/>
              <w:jc w:val="right"/>
            </w:pPr>
            <w:r>
              <w:t>1,016,145.01</w:t>
            </w:r>
          </w:p>
        </w:tc>
        <w:tc>
          <w:tcPr>
            <w:tcW w:w="1629" w:type="pct"/>
            <w:vAlign w:val="center"/>
          </w:tcPr>
          <w:p w14:paraId="099043F6" w14:textId="77777777" w:rsidR="004E1998" w:rsidRDefault="004E4D72">
            <w:pPr>
              <w:autoSpaceDE w:val="0"/>
              <w:autoSpaceDN w:val="0"/>
              <w:adjustRightInd w:val="0"/>
              <w:snapToGrid w:val="0"/>
              <w:spacing w:line="240" w:lineRule="atLeast"/>
              <w:jc w:val="right"/>
            </w:pPr>
            <w:r>
              <w:t>729,376.37</w:t>
            </w:r>
          </w:p>
        </w:tc>
      </w:tr>
      <w:tr w:rsidR="004E1998" w14:paraId="357E9E99" w14:textId="77777777">
        <w:trPr>
          <w:cantSplit/>
        </w:trPr>
        <w:tc>
          <w:tcPr>
            <w:tcW w:w="1845" w:type="pct"/>
          </w:tcPr>
          <w:p w14:paraId="57FF5E80" w14:textId="77777777" w:rsidR="004E1998" w:rsidRDefault="004E4D72">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527" w:type="pct"/>
            <w:vAlign w:val="center"/>
          </w:tcPr>
          <w:p w14:paraId="7AD94C4F" w14:textId="77777777" w:rsidR="004E1998" w:rsidRDefault="004E4D72">
            <w:pPr>
              <w:autoSpaceDE w:val="0"/>
              <w:autoSpaceDN w:val="0"/>
              <w:adjustRightInd w:val="0"/>
              <w:snapToGrid w:val="0"/>
              <w:spacing w:line="240" w:lineRule="atLeast"/>
              <w:jc w:val="right"/>
            </w:pPr>
            <w:r>
              <w:t>1,680,358,687.02</w:t>
            </w:r>
          </w:p>
        </w:tc>
        <w:tc>
          <w:tcPr>
            <w:tcW w:w="1629" w:type="pct"/>
            <w:vAlign w:val="center"/>
          </w:tcPr>
          <w:p w14:paraId="7D515D8B" w14:textId="77777777" w:rsidR="004E1998" w:rsidRDefault="004E4D72">
            <w:pPr>
              <w:autoSpaceDE w:val="0"/>
              <w:autoSpaceDN w:val="0"/>
              <w:adjustRightInd w:val="0"/>
              <w:snapToGrid w:val="0"/>
              <w:spacing w:line="240" w:lineRule="atLeast"/>
              <w:jc w:val="right"/>
            </w:pPr>
            <w:r>
              <w:t>815,746,112.82</w:t>
            </w:r>
          </w:p>
        </w:tc>
      </w:tr>
      <w:tr w:rsidR="004E1998" w14:paraId="68DC7B77" w14:textId="77777777">
        <w:trPr>
          <w:cantSplit/>
        </w:trPr>
        <w:tc>
          <w:tcPr>
            <w:tcW w:w="1845" w:type="pct"/>
          </w:tcPr>
          <w:p w14:paraId="55972C39" w14:textId="77777777" w:rsidR="004E1998" w:rsidRDefault="004E4D72">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527" w:type="pct"/>
            <w:vAlign w:val="center"/>
          </w:tcPr>
          <w:p w14:paraId="23885BFA" w14:textId="77777777" w:rsidR="004E1998" w:rsidRDefault="004E4D72">
            <w:pPr>
              <w:autoSpaceDE w:val="0"/>
              <w:autoSpaceDN w:val="0"/>
              <w:adjustRightInd w:val="0"/>
              <w:snapToGrid w:val="0"/>
              <w:spacing w:line="240" w:lineRule="atLeast"/>
              <w:jc w:val="right"/>
            </w:pPr>
            <w:r>
              <w:t>1,794,252.60</w:t>
            </w:r>
          </w:p>
        </w:tc>
        <w:tc>
          <w:tcPr>
            <w:tcW w:w="1629" w:type="pct"/>
            <w:vAlign w:val="center"/>
          </w:tcPr>
          <w:p w14:paraId="413D546C" w14:textId="77777777" w:rsidR="004E1998" w:rsidRDefault="004E4D72">
            <w:pPr>
              <w:autoSpaceDE w:val="0"/>
              <w:autoSpaceDN w:val="0"/>
              <w:adjustRightInd w:val="0"/>
              <w:snapToGrid w:val="0"/>
              <w:spacing w:line="240" w:lineRule="atLeast"/>
              <w:jc w:val="right"/>
            </w:pPr>
            <w:r>
              <w:t>2,337,104.20</w:t>
            </w:r>
          </w:p>
        </w:tc>
      </w:tr>
      <w:tr w:rsidR="004E1998" w14:paraId="03E818B3" w14:textId="77777777">
        <w:trPr>
          <w:cantSplit/>
        </w:trPr>
        <w:tc>
          <w:tcPr>
            <w:tcW w:w="1845" w:type="pct"/>
            <w:vAlign w:val="center"/>
          </w:tcPr>
          <w:p w14:paraId="05BBEC5E"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27" w:type="pct"/>
            <w:vAlign w:val="center"/>
          </w:tcPr>
          <w:p w14:paraId="15677B36" w14:textId="77777777" w:rsidR="004E1998" w:rsidRDefault="004E4D72">
            <w:pPr>
              <w:autoSpaceDE w:val="0"/>
              <w:autoSpaceDN w:val="0"/>
              <w:adjustRightInd w:val="0"/>
              <w:snapToGrid w:val="0"/>
              <w:spacing w:line="240" w:lineRule="atLeast"/>
              <w:jc w:val="right"/>
            </w:pPr>
            <w:r>
              <w:t>1,683,169,084.63</w:t>
            </w:r>
          </w:p>
        </w:tc>
        <w:tc>
          <w:tcPr>
            <w:tcW w:w="1629" w:type="pct"/>
            <w:vAlign w:val="center"/>
          </w:tcPr>
          <w:p w14:paraId="3DEE8EC6" w14:textId="77777777" w:rsidR="004E1998" w:rsidRDefault="004E4D72">
            <w:pPr>
              <w:autoSpaceDE w:val="0"/>
              <w:autoSpaceDN w:val="0"/>
              <w:adjustRightInd w:val="0"/>
              <w:snapToGrid w:val="0"/>
              <w:spacing w:line="240" w:lineRule="atLeast"/>
              <w:jc w:val="right"/>
            </w:pPr>
            <w:r>
              <w:t>818,812,593.39</w:t>
            </w:r>
          </w:p>
        </w:tc>
      </w:tr>
      <w:tr w:rsidR="004E1998" w14:paraId="62DB9752" w14:textId="77777777">
        <w:trPr>
          <w:cantSplit/>
        </w:trPr>
        <w:tc>
          <w:tcPr>
            <w:tcW w:w="1845" w:type="pct"/>
          </w:tcPr>
          <w:p w14:paraId="1F232FC4" w14:textId="77777777" w:rsidR="004E1998" w:rsidRDefault="004E4D72">
            <w:pPr>
              <w:autoSpaceDE w:val="0"/>
              <w:autoSpaceDN w:val="0"/>
              <w:adjustRightInd w:val="0"/>
              <w:snapToGrid w:val="0"/>
              <w:spacing w:line="240" w:lineRule="atLeast"/>
              <w:rPr>
                <w:color w:val="000000" w:themeColor="text1"/>
              </w:rPr>
            </w:pPr>
            <w:r>
              <w:rPr>
                <w:rFonts w:hint="eastAsia"/>
              </w:rPr>
              <w:t>其中：存放在境外的款项总额</w:t>
            </w:r>
          </w:p>
        </w:tc>
        <w:tc>
          <w:tcPr>
            <w:tcW w:w="1527" w:type="pct"/>
            <w:vAlign w:val="center"/>
          </w:tcPr>
          <w:p w14:paraId="23EC27DB" w14:textId="77777777" w:rsidR="004E1998" w:rsidRDefault="004E4D72">
            <w:pPr>
              <w:autoSpaceDE w:val="0"/>
              <w:autoSpaceDN w:val="0"/>
              <w:adjustRightInd w:val="0"/>
              <w:snapToGrid w:val="0"/>
              <w:spacing w:line="240" w:lineRule="atLeast"/>
              <w:jc w:val="right"/>
            </w:pPr>
            <w:r>
              <w:t>613,438.47</w:t>
            </w:r>
          </w:p>
        </w:tc>
        <w:tc>
          <w:tcPr>
            <w:tcW w:w="1629" w:type="pct"/>
            <w:vAlign w:val="center"/>
          </w:tcPr>
          <w:p w14:paraId="35C1B222" w14:textId="77777777" w:rsidR="004E1998" w:rsidRDefault="004E4D72">
            <w:pPr>
              <w:autoSpaceDE w:val="0"/>
              <w:autoSpaceDN w:val="0"/>
              <w:adjustRightInd w:val="0"/>
              <w:snapToGrid w:val="0"/>
              <w:spacing w:line="240" w:lineRule="atLeast"/>
              <w:jc w:val="right"/>
            </w:pPr>
            <w:r>
              <w:t>653,056.75</w:t>
            </w:r>
          </w:p>
        </w:tc>
      </w:tr>
    </w:tbl>
    <w:p w14:paraId="3C279F38" w14:textId="77777777" w:rsidR="004E1998" w:rsidRDefault="004E1998">
      <w:pPr>
        <w:rPr>
          <w:color w:val="000000" w:themeColor="text1"/>
        </w:rPr>
      </w:pPr>
    </w:p>
    <w:p w14:paraId="5714083A" w14:textId="77777777" w:rsidR="004E1998" w:rsidRDefault="004E4D72">
      <w:pPr>
        <w:rPr>
          <w:color w:val="000000" w:themeColor="text1"/>
        </w:rPr>
      </w:pPr>
      <w:r>
        <w:rPr>
          <w:rFonts w:hint="eastAsia"/>
          <w:color w:val="000000" w:themeColor="text1"/>
        </w:rPr>
        <w:t>其他说明</w:t>
      </w:r>
    </w:p>
    <w:p w14:paraId="368C6D97" w14:textId="77777777" w:rsidR="004E1998" w:rsidRDefault="00000000">
      <w:pPr>
        <w:rPr>
          <w:color w:val="000000" w:themeColor="text1"/>
        </w:rPr>
      </w:pPr>
      <w:sdt>
        <w:sdtPr>
          <w:rPr>
            <w:color w:val="000000" w:themeColor="text1"/>
          </w:rPr>
          <w:alias w:val="货币资金的说明"/>
          <w:tag w:val="_GBC_2938fcf8616141aca7cb2bc277476b5d"/>
          <w:id w:val="219563248"/>
          <w:placeholder>
            <w:docPart w:val="GBC22222222222222222222222222222"/>
          </w:placeholder>
        </w:sdtPr>
        <w:sdtContent>
          <w:r w:rsidR="004E4D72">
            <w:rPr>
              <w:rFonts w:hint="eastAsia"/>
              <w:color w:val="000000" w:themeColor="text1"/>
            </w:rPr>
            <w:t>其他货币资金主要是银行承兑汇票保证金和公司支付宝等账户的余额等。</w:t>
          </w:r>
        </w:sdtContent>
      </w:sdt>
    </w:p>
    <w:bookmarkEnd w:id="175"/>
    <w:p w14:paraId="44550F80" w14:textId="77777777" w:rsidR="004E1998" w:rsidRDefault="004E1998">
      <w:pPr>
        <w:snapToGrid w:val="0"/>
        <w:spacing w:line="240" w:lineRule="atLeast"/>
        <w:ind w:left="1470" w:rightChars="12" w:right="25" w:hangingChars="700" w:hanging="1470"/>
        <w:rPr>
          <w:color w:val="000000" w:themeColor="text1"/>
        </w:rPr>
      </w:pPr>
    </w:p>
    <w:p w14:paraId="0E406C95" w14:textId="77777777" w:rsidR="004E1998" w:rsidRDefault="004E4D72">
      <w:pPr>
        <w:pStyle w:val="3"/>
        <w:numPr>
          <w:ilvl w:val="0"/>
          <w:numId w:val="42"/>
        </w:numPr>
        <w:rPr>
          <w:color w:val="000000" w:themeColor="text1"/>
          <w:szCs w:val="21"/>
        </w:rPr>
      </w:pPr>
      <w:bookmarkStart w:id="176" w:name="_Hlk167884670"/>
      <w:r>
        <w:rPr>
          <w:rFonts w:hint="eastAsia"/>
          <w:color w:val="000000" w:themeColor="text1"/>
          <w:szCs w:val="21"/>
        </w:rPr>
        <w:t>交易性金融资产</w:t>
      </w:r>
    </w:p>
    <w:sdt>
      <w:sdtPr>
        <w:rPr>
          <w:color w:val="000000" w:themeColor="text1"/>
        </w:rPr>
        <w:alias w:val="是否适用：交易性金融资产[双击切换]"/>
        <w:tag w:val="_GBC_814e9c37d6a143e79b3faaee7ef0a917"/>
        <w:id w:val="-324973955"/>
        <w:placeholder>
          <w:docPart w:val="GBC22222222222222222222222222222"/>
        </w:placeholder>
      </w:sdtPr>
      <w:sdtContent>
        <w:p w14:paraId="589243C1"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3E22B8" w14:textId="77777777" w:rsidR="004E1998" w:rsidRDefault="004E4D72">
      <w:pPr>
        <w:ind w:left="420" w:right="44"/>
        <w:jc w:val="righ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单位：</w:t>
      </w:r>
      <w:sdt>
        <w:sdtPr>
          <w:rPr>
            <w:rFonts w:hint="eastAsia"/>
            <w:color w:val="000000" w:themeColor="text1"/>
          </w:rPr>
          <w:alias w:val="单位：财务附注：交易性金融资产"/>
          <w:tag w:val="_GBC_0b6d7aa5ef9b4e3f96bbacf50472e8a9"/>
          <w:id w:val="-3304479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交易性金融资产"/>
          <w:tag w:val="_GBC_c0e55c4dc6c240cbb4249fb399e1f183"/>
          <w:id w:val="6474768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1897"/>
        <w:gridCol w:w="2024"/>
      </w:tblGrid>
      <w:tr w:rsidR="004E1998" w14:paraId="460662E5" w14:textId="77777777">
        <w:trPr>
          <w:jc w:val="center"/>
        </w:trPr>
        <w:sdt>
          <w:sdtPr>
            <w:tag w:val="_PLD_3bfc974108f748739d6b36c0d00be15d"/>
            <w:id w:val="-1713174238"/>
          </w:sdtPr>
          <w:sdtContent>
            <w:tc>
              <w:tcPr>
                <w:tcW w:w="2778" w:type="pct"/>
                <w:vAlign w:val="center"/>
              </w:tcPr>
              <w:p w14:paraId="30C6E45B" w14:textId="77777777" w:rsidR="004E1998" w:rsidRDefault="004E4D72">
                <w:pPr>
                  <w:jc w:val="center"/>
                  <w:rPr>
                    <w:color w:val="000000" w:themeColor="text1"/>
                  </w:rPr>
                </w:pPr>
                <w:r>
                  <w:rPr>
                    <w:rFonts w:hint="eastAsia"/>
                    <w:color w:val="000000" w:themeColor="text1"/>
                  </w:rPr>
                  <w:t>项目</w:t>
                </w:r>
              </w:p>
            </w:tc>
          </w:sdtContent>
        </w:sdt>
        <w:sdt>
          <w:sdtPr>
            <w:tag w:val="_PLD_4ab18d4bde12445fb3b33042ee039a79"/>
            <w:id w:val="-1623757098"/>
          </w:sdtPr>
          <w:sdtContent>
            <w:tc>
              <w:tcPr>
                <w:tcW w:w="1075" w:type="pct"/>
                <w:vAlign w:val="center"/>
              </w:tcPr>
              <w:p w14:paraId="5933461B"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a01bb51e04644ee9a12073e90767e0a"/>
            <w:id w:val="1517269764"/>
          </w:sdtPr>
          <w:sdtContent>
            <w:tc>
              <w:tcPr>
                <w:tcW w:w="1147" w:type="pct"/>
                <w:vAlign w:val="center"/>
              </w:tcPr>
              <w:p w14:paraId="1F156BDA"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4E1998" w14:paraId="75D445F7" w14:textId="77777777">
        <w:trPr>
          <w:jc w:val="center"/>
        </w:trPr>
        <w:tc>
          <w:tcPr>
            <w:tcW w:w="2778" w:type="pct"/>
          </w:tcPr>
          <w:p w14:paraId="7E0CBF55" w14:textId="77777777" w:rsidR="004E1998" w:rsidRDefault="004E4D72">
            <w:pPr>
              <w:autoSpaceDE w:val="0"/>
              <w:autoSpaceDN w:val="0"/>
              <w:adjustRightInd w:val="0"/>
              <w:rPr>
                <w:color w:val="000000" w:themeColor="text1"/>
              </w:rPr>
            </w:pPr>
            <w:r>
              <w:rPr>
                <w:rFonts w:hint="eastAsia"/>
                <w:color w:val="000000" w:themeColor="text1"/>
              </w:rPr>
              <w:t>以公允价值计量且其变动计入当期损益的金融资产</w:t>
            </w:r>
          </w:p>
        </w:tc>
        <w:tc>
          <w:tcPr>
            <w:tcW w:w="1075" w:type="pct"/>
            <w:vAlign w:val="center"/>
          </w:tcPr>
          <w:p w14:paraId="4A151F68"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sz w:val="22"/>
                <w:szCs w:val="22"/>
              </w:rPr>
              <w:t>560,154,055.04</w:t>
            </w:r>
          </w:p>
        </w:tc>
        <w:tc>
          <w:tcPr>
            <w:tcW w:w="1147" w:type="pct"/>
            <w:vAlign w:val="center"/>
          </w:tcPr>
          <w:p w14:paraId="2762B89E"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sz w:val="22"/>
                <w:szCs w:val="22"/>
              </w:rPr>
              <w:t>403,749,797.93</w:t>
            </w:r>
          </w:p>
        </w:tc>
      </w:tr>
      <w:tr w:rsidR="004E1998" w14:paraId="1B696907" w14:textId="77777777">
        <w:trPr>
          <w:jc w:val="center"/>
        </w:trPr>
        <w:sdt>
          <w:sdtPr>
            <w:tag w:val="_PLD_ced5983f34d54e1499a5d77f9b552502"/>
            <w:id w:val="-1756271387"/>
          </w:sdtPr>
          <w:sdtContent>
            <w:tc>
              <w:tcPr>
                <w:tcW w:w="5000" w:type="pct"/>
                <w:gridSpan w:val="3"/>
              </w:tcPr>
              <w:p w14:paraId="4F1C71AB" w14:textId="77777777" w:rsidR="004E1998" w:rsidRDefault="004E4D72">
                <w:pPr>
                  <w:rPr>
                    <w:color w:val="000000" w:themeColor="text1"/>
                  </w:rPr>
                </w:pPr>
                <w:r>
                  <w:rPr>
                    <w:rFonts w:hint="eastAsia"/>
                    <w:color w:val="000000" w:themeColor="text1"/>
                  </w:rPr>
                  <w:t>其中：</w:t>
                </w:r>
              </w:p>
            </w:tc>
          </w:sdtContent>
        </w:sdt>
      </w:tr>
      <w:tr w:rsidR="004E1998" w14:paraId="49C3B1B7" w14:textId="77777777">
        <w:trPr>
          <w:jc w:val="center"/>
        </w:trPr>
        <w:tc>
          <w:tcPr>
            <w:tcW w:w="2778" w:type="pct"/>
          </w:tcPr>
          <w:p w14:paraId="35EEFECC" w14:textId="77777777" w:rsidR="004E1998" w:rsidRDefault="004E4D72">
            <w:pPr>
              <w:autoSpaceDE w:val="0"/>
              <w:autoSpaceDN w:val="0"/>
              <w:adjustRightInd w:val="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权益工具投资</w:t>
            </w:r>
          </w:p>
        </w:tc>
        <w:tc>
          <w:tcPr>
            <w:tcW w:w="1075" w:type="pct"/>
            <w:vAlign w:val="center"/>
          </w:tcPr>
          <w:p w14:paraId="2CB19600"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326,449,550.00</w:t>
            </w:r>
          </w:p>
        </w:tc>
        <w:tc>
          <w:tcPr>
            <w:tcW w:w="1147" w:type="pct"/>
            <w:vAlign w:val="center"/>
          </w:tcPr>
          <w:p w14:paraId="33D45930"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326,449,550.00</w:t>
            </w:r>
          </w:p>
        </w:tc>
      </w:tr>
      <w:tr w:rsidR="004E1998" w14:paraId="03A0CFF8" w14:textId="77777777">
        <w:trPr>
          <w:jc w:val="center"/>
        </w:trPr>
        <w:tc>
          <w:tcPr>
            <w:tcW w:w="2778" w:type="pct"/>
          </w:tcPr>
          <w:p w14:paraId="569A8253" w14:textId="77777777" w:rsidR="004E1998" w:rsidRDefault="004E4D72">
            <w:pPr>
              <w:autoSpaceDE w:val="0"/>
              <w:autoSpaceDN w:val="0"/>
              <w:adjustRightInd w:val="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理财产品</w:t>
            </w:r>
          </w:p>
        </w:tc>
        <w:tc>
          <w:tcPr>
            <w:tcW w:w="1075" w:type="pct"/>
            <w:vAlign w:val="center"/>
          </w:tcPr>
          <w:p w14:paraId="00869D79"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203,141,364.57</w:t>
            </w:r>
          </w:p>
        </w:tc>
        <w:tc>
          <w:tcPr>
            <w:tcW w:w="1147" w:type="pct"/>
            <w:vAlign w:val="center"/>
          </w:tcPr>
          <w:p w14:paraId="4753CCF9"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49,806,695.39</w:t>
            </w:r>
          </w:p>
        </w:tc>
      </w:tr>
      <w:tr w:rsidR="004E1998" w14:paraId="263E8ED0" w14:textId="77777777">
        <w:trPr>
          <w:jc w:val="center"/>
        </w:trPr>
        <w:tc>
          <w:tcPr>
            <w:tcW w:w="2778" w:type="pct"/>
          </w:tcPr>
          <w:p w14:paraId="73858E85" w14:textId="77777777" w:rsidR="004E1998" w:rsidRDefault="004E4D72">
            <w:pPr>
              <w:autoSpaceDE w:val="0"/>
              <w:autoSpaceDN w:val="0"/>
              <w:adjustRightInd w:val="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证券投资</w:t>
            </w:r>
          </w:p>
        </w:tc>
        <w:tc>
          <w:tcPr>
            <w:tcW w:w="1075" w:type="pct"/>
            <w:vAlign w:val="center"/>
          </w:tcPr>
          <w:p w14:paraId="65B98ABC"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30,563,140.47</w:t>
            </w:r>
          </w:p>
        </w:tc>
        <w:tc>
          <w:tcPr>
            <w:tcW w:w="1147" w:type="pct"/>
            <w:vAlign w:val="center"/>
          </w:tcPr>
          <w:p w14:paraId="1A0C4968"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27,493,552.54</w:t>
            </w:r>
          </w:p>
        </w:tc>
      </w:tr>
      <w:tr w:rsidR="004E1998" w14:paraId="697DCA9B" w14:textId="77777777">
        <w:trPr>
          <w:jc w:val="center"/>
        </w:trPr>
        <w:tc>
          <w:tcPr>
            <w:tcW w:w="2778" w:type="pct"/>
            <w:vAlign w:val="center"/>
          </w:tcPr>
          <w:p w14:paraId="3E54CA73" w14:textId="77777777" w:rsidR="004E1998" w:rsidRDefault="004E4D72">
            <w:pPr>
              <w:jc w:val="center"/>
              <w:rPr>
                <w:color w:val="000000" w:themeColor="text1"/>
              </w:rPr>
            </w:pPr>
            <w:r>
              <w:rPr>
                <w:rFonts w:hint="eastAsia"/>
                <w:color w:val="000000" w:themeColor="text1"/>
              </w:rPr>
              <w:t>合计</w:t>
            </w:r>
          </w:p>
        </w:tc>
        <w:tc>
          <w:tcPr>
            <w:tcW w:w="1075" w:type="pct"/>
            <w:vAlign w:val="center"/>
          </w:tcPr>
          <w:p w14:paraId="55E77AEA"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sz w:val="22"/>
                <w:szCs w:val="22"/>
              </w:rPr>
              <w:t>560,154,055.04</w:t>
            </w:r>
          </w:p>
        </w:tc>
        <w:tc>
          <w:tcPr>
            <w:tcW w:w="1147" w:type="pct"/>
            <w:vAlign w:val="center"/>
          </w:tcPr>
          <w:p w14:paraId="2C633462" w14:textId="77777777" w:rsidR="004E1998" w:rsidRDefault="004E4D72">
            <w:pPr>
              <w:jc w:val="right"/>
              <w:rPr>
                <w:rFonts w:asciiTheme="minorEastAsia" w:eastAsiaTheme="minorEastAsia" w:hAnsiTheme="minorEastAsia" w:hint="eastAsia"/>
                <w:sz w:val="22"/>
                <w:szCs w:val="22"/>
              </w:rPr>
            </w:pPr>
            <w:r>
              <w:rPr>
                <w:rFonts w:asciiTheme="minorEastAsia" w:eastAsiaTheme="minorEastAsia" w:hAnsiTheme="minorEastAsia"/>
                <w:sz w:val="22"/>
                <w:szCs w:val="22"/>
              </w:rPr>
              <w:t>403,749,797.93</w:t>
            </w:r>
          </w:p>
        </w:tc>
      </w:tr>
    </w:tbl>
    <w:p w14:paraId="19D28CEE" w14:textId="77777777" w:rsidR="004E1998" w:rsidRDefault="004E4D72">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资产的说明[双击切换]"/>
        <w:tag w:val="_GBC_ef40892aa2074eaea951740a9358033e"/>
        <w:id w:val="1254783437"/>
        <w:placeholder>
          <w:docPart w:val="GBC22222222222222222222222222222"/>
        </w:placeholder>
      </w:sdtPr>
      <w:sdtContent>
        <w:p w14:paraId="75698C89" w14:textId="77777777" w:rsidR="004E1998" w:rsidRDefault="004E4D72">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8877FB" w14:textId="77777777" w:rsidR="004E1998" w:rsidRDefault="004E1998">
      <w:pPr>
        <w:rPr>
          <w:color w:val="000000" w:themeColor="text1"/>
        </w:rPr>
      </w:pPr>
    </w:p>
    <w:bookmarkEnd w:id="176"/>
    <w:p w14:paraId="296FCDE6" w14:textId="77777777" w:rsidR="004E1998" w:rsidRDefault="004E4D72">
      <w:pPr>
        <w:pStyle w:val="3"/>
        <w:numPr>
          <w:ilvl w:val="0"/>
          <w:numId w:val="42"/>
        </w:numPr>
        <w:rPr>
          <w:rFonts w:ascii="宋体" w:hAnsi="宋体" w:hint="eastAsia"/>
          <w:color w:val="000000" w:themeColor="text1"/>
          <w:szCs w:val="21"/>
        </w:rPr>
      </w:pPr>
      <w:r>
        <w:rPr>
          <w:rFonts w:ascii="宋体" w:hAnsi="宋体" w:hint="eastAsia"/>
          <w:color w:val="000000" w:themeColor="text1"/>
          <w:szCs w:val="21"/>
        </w:rPr>
        <w:t>衍生金融资产</w:t>
      </w:r>
    </w:p>
    <w:sdt>
      <w:sdtPr>
        <w:rPr>
          <w:color w:val="000000" w:themeColor="text1"/>
        </w:rPr>
        <w:alias w:val="是否适用：衍生金融资产[双击切换]"/>
        <w:tag w:val="_GBC_7f1559f8ac9a442b81c5479563d9e8bb"/>
        <w:id w:val="143865377"/>
        <w:placeholder>
          <w:docPart w:val="GBC22222222222222222222222222222"/>
        </w:placeholder>
      </w:sdtPr>
      <w:sdtContent>
        <w:p w14:paraId="413AB1B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1F5E2E" w14:textId="77777777" w:rsidR="004E1998" w:rsidRDefault="004E1998">
      <w:pPr>
        <w:snapToGrid w:val="0"/>
        <w:spacing w:line="240" w:lineRule="atLeast"/>
        <w:ind w:rightChars="12" w:right="25"/>
        <w:rPr>
          <w:color w:val="000000" w:themeColor="text1"/>
        </w:rPr>
      </w:pPr>
    </w:p>
    <w:p w14:paraId="216D0B11" w14:textId="77777777" w:rsidR="004E1998" w:rsidRDefault="004E4D72">
      <w:pPr>
        <w:pStyle w:val="3"/>
        <w:numPr>
          <w:ilvl w:val="0"/>
          <w:numId w:val="42"/>
        </w:numPr>
        <w:rPr>
          <w:rFonts w:ascii="宋体" w:hAnsi="宋体" w:hint="eastAsia"/>
          <w:color w:val="000000" w:themeColor="text1"/>
        </w:rPr>
      </w:pPr>
      <w:r>
        <w:rPr>
          <w:rFonts w:ascii="宋体" w:hAnsi="宋体" w:hint="eastAsia"/>
          <w:color w:val="000000" w:themeColor="text1"/>
        </w:rPr>
        <w:t>应收票据</w:t>
      </w:r>
    </w:p>
    <w:p w14:paraId="6F4E447E" w14:textId="77777777" w:rsidR="004E1998" w:rsidRDefault="004E4D72">
      <w:pPr>
        <w:pStyle w:val="4"/>
        <w:numPr>
          <w:ilvl w:val="3"/>
          <w:numId w:val="43"/>
        </w:numPr>
        <w:rPr>
          <w:rFonts w:ascii="宋体" w:hAnsi="宋体" w:hint="eastAsia"/>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2181268"/>
        <w:placeholder>
          <w:docPart w:val="GBC22222222222222222222222222222"/>
        </w:placeholder>
      </w:sdtPr>
      <w:sdtContent>
        <w:p w14:paraId="6054B76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90A6B0" w14:textId="77777777" w:rsidR="004E1998" w:rsidRDefault="004E1998">
      <w:pPr>
        <w:rPr>
          <w:color w:val="000000" w:themeColor="text1"/>
        </w:rPr>
      </w:pPr>
    </w:p>
    <w:p w14:paraId="2D0CECF2" w14:textId="77777777" w:rsidR="004E1998" w:rsidRDefault="004E4D72">
      <w:pPr>
        <w:pStyle w:val="4"/>
        <w:numPr>
          <w:ilvl w:val="3"/>
          <w:numId w:val="43"/>
        </w:numPr>
        <w:rPr>
          <w:rFonts w:ascii="宋体" w:hAnsi="宋体" w:hint="eastAsia"/>
          <w:color w:val="000000" w:themeColor="text1"/>
        </w:rPr>
      </w:pPr>
      <w:r>
        <w:rPr>
          <w:rFonts w:ascii="宋体" w:hAnsi="宋体"/>
          <w:color w:val="000000" w:themeColor="text1"/>
        </w:rPr>
        <w:t>期末公司已</w:t>
      </w:r>
      <w:r>
        <w:rPr>
          <w:rFonts w:ascii="宋体" w:hAnsi="宋体" w:hint="eastAsia"/>
          <w:color w:val="000000" w:themeColor="text1"/>
        </w:rPr>
        <w:t>质押</w:t>
      </w:r>
      <w:r>
        <w:rPr>
          <w:rFonts w:ascii="宋体" w:hAnsi="宋体"/>
          <w:color w:val="000000" w:themeColor="text1"/>
        </w:rPr>
        <w:t>的应收票据</w:t>
      </w:r>
    </w:p>
    <w:sdt>
      <w:sdtPr>
        <w:rPr>
          <w:color w:val="000000" w:themeColor="text1"/>
        </w:rPr>
        <w:alias w:val="是否适用：期末公司已质押的应收票据[双击切换]"/>
        <w:tag w:val="_GBC_3440ef2908e64e51a440106bfa389257"/>
        <w:id w:val="-1410930956"/>
        <w:placeholder>
          <w:docPart w:val="GBC22222222222222222222222222222"/>
        </w:placeholder>
      </w:sdtPr>
      <w:sdtContent>
        <w:p w14:paraId="0C6E06A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58436E" w14:textId="77777777" w:rsidR="004E1998" w:rsidRDefault="004E1998">
      <w:pPr>
        <w:rPr>
          <w:color w:val="000000" w:themeColor="text1"/>
        </w:rPr>
      </w:pPr>
    </w:p>
    <w:p w14:paraId="740310B5" w14:textId="77777777" w:rsidR="004E1998" w:rsidRDefault="004E4D72">
      <w:pPr>
        <w:pStyle w:val="4"/>
        <w:numPr>
          <w:ilvl w:val="3"/>
          <w:numId w:val="43"/>
        </w:numPr>
        <w:jc w:val="left"/>
        <w:rPr>
          <w:rFonts w:ascii="宋体" w:hAnsi="宋体" w:hint="eastAsia"/>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1660610473"/>
        <w:placeholder>
          <w:docPart w:val="GBC22222222222222222222222222222"/>
        </w:placeholder>
      </w:sdtPr>
      <w:sdtContent>
        <w:p w14:paraId="5C6BBAC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65F3EF" w14:textId="77777777" w:rsidR="004E1998" w:rsidRDefault="004E1998">
      <w:pPr>
        <w:rPr>
          <w:rFonts w:cs="Times New Roman"/>
          <w:color w:val="000000" w:themeColor="text1"/>
          <w:kern w:val="2"/>
        </w:rPr>
      </w:pPr>
    </w:p>
    <w:p w14:paraId="2BE921E3" w14:textId="77777777" w:rsidR="004E1998" w:rsidRDefault="004E4D72">
      <w:pPr>
        <w:pStyle w:val="4"/>
        <w:numPr>
          <w:ilvl w:val="3"/>
          <w:numId w:val="43"/>
        </w:numPr>
        <w:jc w:val="left"/>
        <w:rPr>
          <w:rFonts w:ascii="宋体" w:hAnsi="宋体" w:hint="eastAsia"/>
          <w:color w:val="000000" w:themeColor="text1"/>
        </w:rPr>
      </w:pPr>
      <w:bookmarkStart w:id="177"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1401406270"/>
        <w:placeholder>
          <w:docPart w:val="GBC22222222222222222222222222222"/>
        </w:placeholder>
      </w:sdtPr>
      <w:sdtContent>
        <w:p w14:paraId="7144271C" w14:textId="77777777" w:rsidR="004E1998" w:rsidRDefault="004E4D72">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AEFED9" w14:textId="77777777" w:rsidR="004E1998" w:rsidRDefault="004E1998">
      <w:pPr>
        <w:rPr>
          <w:color w:val="000000" w:themeColor="text1"/>
        </w:rPr>
      </w:pPr>
      <w:bookmarkStart w:id="178" w:name="_Hlk533511527"/>
    </w:p>
    <w:p w14:paraId="4CDF09FC" w14:textId="77777777" w:rsidR="004E1998" w:rsidRDefault="004E4D72">
      <w:pPr>
        <w:rPr>
          <w:color w:val="000000" w:themeColor="text1"/>
        </w:rPr>
      </w:pPr>
      <w:bookmarkStart w:id="179" w:name="_Hlk10466593"/>
      <w:bookmarkStart w:id="180" w:name="_Hlk10466603"/>
      <w:bookmarkEnd w:id="177"/>
      <w:bookmarkEnd w:id="178"/>
      <w:r>
        <w:rPr>
          <w:rFonts w:hint="eastAsia"/>
          <w:color w:val="000000" w:themeColor="text1"/>
        </w:rPr>
        <w:t>按单项计提坏账准备：</w:t>
      </w:r>
      <w:bookmarkEnd w:id="179"/>
    </w:p>
    <w:sdt>
      <w:sdtPr>
        <w:rPr>
          <w:rFonts w:hint="eastAsia"/>
          <w:color w:val="000000" w:themeColor="text1"/>
        </w:rPr>
        <w:alias w:val="是否适用：按单项计提坏账准备的应收票据详细情况[双击切换]"/>
        <w:tag w:val="_GBC_90335c20d2434e43b63dbeddbebca5f6"/>
        <w:id w:val="-529497509"/>
        <w:placeholder>
          <w:docPart w:val="GBC22222222222222222222222222222"/>
        </w:placeholder>
      </w:sdtPr>
      <w:sdtContent>
        <w:p w14:paraId="238EE7E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683AED" w14:textId="77777777" w:rsidR="004E1998" w:rsidRDefault="004E1998">
      <w:pPr>
        <w:ind w:right="210"/>
        <w:rPr>
          <w:color w:val="000000" w:themeColor="text1"/>
        </w:rPr>
      </w:pPr>
      <w:bookmarkStart w:id="181" w:name="_Hlk533597423"/>
    </w:p>
    <w:p w14:paraId="56A95ACE" w14:textId="77777777" w:rsidR="004E1998" w:rsidRDefault="004E4D72">
      <w:pPr>
        <w:rPr>
          <w:rFonts w:cstheme="minorBidi"/>
          <w:bCs/>
          <w:color w:val="000000" w:themeColor="text1"/>
          <w:szCs w:val="22"/>
        </w:rPr>
      </w:pPr>
      <w:bookmarkStart w:id="182" w:name="_Hlk10466625"/>
      <w:bookmarkStart w:id="183" w:name="_Hlk10466636"/>
      <w:bookmarkEnd w:id="180"/>
      <w:bookmarkEnd w:id="181"/>
      <w:r>
        <w:rPr>
          <w:rFonts w:cstheme="minorBidi" w:hint="eastAsia"/>
          <w:color w:val="000000" w:themeColor="text1"/>
          <w:szCs w:val="22"/>
        </w:rPr>
        <w:t>按组合计提坏账准备：</w:t>
      </w:r>
      <w:bookmarkEnd w:id="182"/>
    </w:p>
    <w:sdt>
      <w:sdtPr>
        <w:rPr>
          <w:rFonts w:cstheme="minorBidi" w:hint="eastAsia"/>
          <w:bCs/>
          <w:color w:val="000000" w:themeColor="text1"/>
          <w:szCs w:val="22"/>
        </w:rPr>
        <w:alias w:val="是否适用：按组合计提坏账准备的应收票据详细情况[双击切换]"/>
        <w:tag w:val="_GBC_2b00fe7228b14b11bdb374e735777f02"/>
        <w:id w:val="-137503502"/>
        <w:placeholder>
          <w:docPart w:val="GBC22222222222222222222222222222"/>
        </w:placeholder>
      </w:sdtPr>
      <w:sdtContent>
        <w:p w14:paraId="3A0D8054" w14:textId="77777777" w:rsidR="004E1998" w:rsidRDefault="004E4D72">
          <w:pPr>
            <w:rPr>
              <w:color w:val="000000" w:themeColor="text1"/>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bookmarkEnd w:id="183"/>
    <w:p w14:paraId="1DF01E33" w14:textId="77777777" w:rsidR="004E1998" w:rsidRDefault="004E1998">
      <w:pPr>
        <w:rPr>
          <w:rFonts w:cstheme="minorBidi"/>
          <w:bCs/>
          <w:color w:val="000000" w:themeColor="text1"/>
          <w:szCs w:val="22"/>
        </w:rPr>
      </w:pPr>
    </w:p>
    <w:p w14:paraId="1FC35250" w14:textId="77777777" w:rsidR="004E1998" w:rsidRDefault="004E4D72">
      <w:pPr>
        <w:rPr>
          <w:rFonts w:cstheme="minorBidi"/>
          <w:bCs/>
          <w:color w:val="000000" w:themeColor="text1"/>
          <w:szCs w:val="22"/>
        </w:rPr>
      </w:pPr>
      <w:bookmarkStart w:id="184" w:name="_Hlk153356892"/>
      <w:bookmarkStart w:id="185" w:name="_Hlk167884917"/>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843d776745f34ed8a0f1956fcb3af042"/>
        <w:id w:val="-1854026857"/>
        <w:placeholder>
          <w:docPart w:val="GBC22222222222222222222222222222"/>
        </w:placeholder>
      </w:sdtPr>
      <w:sdtContent>
        <w:p w14:paraId="6EB104A0" w14:textId="77777777" w:rsidR="004E1998" w:rsidRDefault="004E4D72">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384BA1C0" w14:textId="77777777" w:rsidR="004E1998" w:rsidRDefault="004E1998">
      <w:pPr>
        <w:rPr>
          <w:color w:val="000000" w:themeColor="text1"/>
        </w:rPr>
      </w:pPr>
    </w:p>
    <w:p w14:paraId="180B6830" w14:textId="77777777" w:rsidR="004E1998" w:rsidRDefault="004E4D72">
      <w:pPr>
        <w:autoSpaceDE w:val="0"/>
        <w:autoSpaceDN w:val="0"/>
        <w:adjustRightInd w:val="0"/>
        <w:ind w:rightChars="50" w:right="105"/>
        <w:rPr>
          <w:color w:val="000000" w:themeColor="text1"/>
        </w:rPr>
      </w:pPr>
      <w:r>
        <w:rPr>
          <w:rFonts w:hint="eastAsia"/>
          <w:color w:val="000000" w:themeColor="text1"/>
        </w:rPr>
        <w:lastRenderedPageBreak/>
        <w:t>各阶段划分依据和坏账准备计提比例</w:t>
      </w:r>
    </w:p>
    <w:sdt>
      <w:sdtPr>
        <w:rPr>
          <w:rFonts w:cs="Times New Roman"/>
          <w:bCs/>
          <w:color w:val="000000" w:themeColor="text1"/>
          <w:szCs w:val="22"/>
        </w:rPr>
        <w:alias w:val="各阶段划分依据和坏账准备计提比例"/>
        <w:tag w:val="_GBC_0c92b3ffc361499bb76814db60f3df97"/>
        <w:id w:val="362861831"/>
        <w:placeholder>
          <w:docPart w:val="GBC22222222222222222222222222222"/>
        </w:placeholder>
      </w:sdtPr>
      <w:sdtContent>
        <w:p w14:paraId="08A8A8DF" w14:textId="77777777" w:rsidR="004E1998" w:rsidRDefault="004E4D72">
          <w:pPr>
            <w:rPr>
              <w:rFonts w:cs="Times New Roman"/>
              <w:bCs/>
              <w:color w:val="000000" w:themeColor="text1"/>
              <w:szCs w:val="22"/>
            </w:rPr>
          </w:pPr>
          <w:r>
            <w:rPr>
              <w:rFonts w:cs="Times New Roman" w:hint="eastAsia"/>
              <w:bCs/>
              <w:color w:val="000000" w:themeColor="text1"/>
              <w:szCs w:val="22"/>
            </w:rPr>
            <w:t>无</w:t>
          </w:r>
        </w:p>
      </w:sdtContent>
    </w:sdt>
    <w:p w14:paraId="496325AA" w14:textId="77777777" w:rsidR="004E1998" w:rsidRDefault="004E1998">
      <w:pPr>
        <w:rPr>
          <w:rFonts w:asciiTheme="minorHAnsi" w:hAnsiTheme="minorHAnsi" w:cstheme="minorBidi"/>
          <w:b/>
          <w:bCs/>
          <w:color w:val="000000" w:themeColor="text1"/>
          <w:szCs w:val="22"/>
        </w:rPr>
      </w:pPr>
    </w:p>
    <w:p w14:paraId="7BA8BC80" w14:textId="77777777" w:rsidR="004E1998" w:rsidRDefault="004E4D72">
      <w:pPr>
        <w:pStyle w:val="affa"/>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534660021"/>
        <w:placeholder>
          <w:docPart w:val="GBC22222222222222222222222222222"/>
        </w:placeholder>
      </w:sdtPr>
      <w:sdtContent>
        <w:p w14:paraId="2BEE31F6"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184"/>
    <w:bookmarkEnd w:id="185"/>
    <w:p w14:paraId="4488568A" w14:textId="77777777" w:rsidR="004E1998" w:rsidRDefault="004E1998">
      <w:pPr>
        <w:ind w:right="210"/>
        <w:rPr>
          <w:color w:val="000000" w:themeColor="text1"/>
        </w:rPr>
      </w:pPr>
    </w:p>
    <w:p w14:paraId="3D6CB93C" w14:textId="77777777" w:rsidR="004E1998" w:rsidRDefault="004E4D72">
      <w:pPr>
        <w:pStyle w:val="4"/>
        <w:numPr>
          <w:ilvl w:val="3"/>
          <w:numId w:val="43"/>
        </w:numPr>
        <w:jc w:val="left"/>
        <w:rPr>
          <w:rFonts w:ascii="宋体" w:hAnsi="宋体" w:hint="eastAsia"/>
          <w:color w:val="000000" w:themeColor="text1"/>
        </w:rPr>
      </w:pPr>
      <w:bookmarkStart w:id="186" w:name="_Hlk167885031"/>
      <w:bookmarkStart w:id="187" w:name="_Hlk154148795"/>
      <w:bookmarkStart w:id="188" w:name="_Hlk532980547"/>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245852445"/>
        <w:placeholder>
          <w:docPart w:val="GBC22222222222222222222222222222"/>
        </w:placeholder>
      </w:sdtPr>
      <w:sdtContent>
        <w:p w14:paraId="790C16E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690135" w14:textId="77777777" w:rsidR="004E1998" w:rsidRDefault="004E1998">
      <w:pPr>
        <w:rPr>
          <w:color w:val="000000" w:themeColor="text1"/>
        </w:rPr>
      </w:pPr>
    </w:p>
    <w:p w14:paraId="5FD844C8" w14:textId="77777777" w:rsidR="004E1998" w:rsidRDefault="004E4D72">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2093433362"/>
        <w:placeholder>
          <w:docPart w:val="GBC22222222222222222222222222222"/>
        </w:placeholder>
      </w:sdtPr>
      <w:sdtContent>
        <w:p w14:paraId="217461C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DFAF17" w14:textId="77777777" w:rsidR="004E1998" w:rsidRDefault="004E1998">
      <w:pPr>
        <w:rPr>
          <w:color w:val="000000" w:themeColor="text1"/>
        </w:rPr>
      </w:pPr>
    </w:p>
    <w:p w14:paraId="0F665ACB" w14:textId="77777777" w:rsidR="004E1998" w:rsidRDefault="004E4D72">
      <w:pPr>
        <w:rPr>
          <w:color w:val="000000" w:themeColor="text1"/>
        </w:rPr>
      </w:pPr>
      <w:r>
        <w:rPr>
          <w:rFonts w:hint="eastAsia"/>
          <w:color w:val="000000" w:themeColor="text1"/>
        </w:rPr>
        <w:t>其他说明：</w:t>
      </w:r>
    </w:p>
    <w:sdt>
      <w:sdtPr>
        <w:rPr>
          <w:rFonts w:cstheme="minorBidi"/>
          <w:bCs/>
          <w:color w:val="000000" w:themeColor="text1"/>
          <w:szCs w:val="22"/>
        </w:rPr>
        <w:alias w:val="应收票据坏账准备的其他说明"/>
        <w:tag w:val="_GBC_06a2eec03f574dd1baa82ec8987eaf65"/>
        <w:id w:val="754247348"/>
        <w:placeholder>
          <w:docPart w:val="GBC22222222222222222222222222222"/>
        </w:placeholder>
      </w:sdtPr>
      <w:sdtEndPr>
        <w:rPr>
          <w:rFonts w:asciiTheme="minorHAnsi" w:hAnsiTheme="minorHAnsi"/>
        </w:rPr>
      </w:sdtEndPr>
      <w:sdtContent>
        <w:p w14:paraId="64B5E0F4" w14:textId="77777777" w:rsidR="004E1998" w:rsidRDefault="004E4D72">
          <w:pPr>
            <w:rPr>
              <w:rFonts w:asciiTheme="minorHAnsi" w:hAnsiTheme="minorHAnsi" w:cstheme="minorBidi"/>
              <w:bCs/>
              <w:color w:val="000000" w:themeColor="text1"/>
              <w:szCs w:val="22"/>
            </w:rPr>
          </w:pPr>
          <w:r>
            <w:rPr>
              <w:rFonts w:cstheme="minorBidi" w:hint="eastAsia"/>
              <w:bCs/>
              <w:color w:val="000000" w:themeColor="text1"/>
              <w:szCs w:val="22"/>
            </w:rPr>
            <w:t>无</w:t>
          </w:r>
        </w:p>
      </w:sdtContent>
    </w:sdt>
    <w:p w14:paraId="3083EE39" w14:textId="77777777" w:rsidR="004E1998" w:rsidRDefault="004E1998">
      <w:pPr>
        <w:rPr>
          <w:rFonts w:asciiTheme="minorHAnsi" w:hAnsiTheme="minorHAnsi" w:cstheme="minorBidi"/>
          <w:bCs/>
          <w:color w:val="000000" w:themeColor="text1"/>
          <w:szCs w:val="22"/>
        </w:rPr>
      </w:pPr>
    </w:p>
    <w:p w14:paraId="5056C4AB" w14:textId="77777777" w:rsidR="004E1998" w:rsidRDefault="004E4D72">
      <w:pPr>
        <w:pStyle w:val="4"/>
        <w:numPr>
          <w:ilvl w:val="3"/>
          <w:numId w:val="43"/>
        </w:numPr>
        <w:jc w:val="left"/>
        <w:rPr>
          <w:rFonts w:ascii="宋体" w:hAnsi="宋体" w:hint="eastAsia"/>
          <w:color w:val="000000" w:themeColor="text1"/>
        </w:rPr>
      </w:pPr>
      <w:bookmarkStart w:id="189" w:name="_Hlk10466841"/>
      <w:bookmarkStart w:id="190" w:name="_Hlk10466853"/>
      <w:bookmarkEnd w:id="186"/>
      <w:bookmarkEnd w:id="187"/>
      <w:bookmarkEnd w:id="188"/>
      <w:r>
        <w:rPr>
          <w:rFonts w:ascii="宋体" w:hAnsi="宋体" w:hint="eastAsia"/>
          <w:color w:val="000000" w:themeColor="text1"/>
        </w:rPr>
        <w:t>本期实际核销的应收票据情况</w:t>
      </w:r>
      <w:bookmarkEnd w:id="189"/>
    </w:p>
    <w:sdt>
      <w:sdtPr>
        <w:rPr>
          <w:color w:val="000000" w:themeColor="text1"/>
        </w:rPr>
        <w:alias w:val="是否适用：实际核销的应收票据[双击切换]"/>
        <w:tag w:val="_GBC_d0dcbb36ec68469bb29eac25b4a7af19"/>
        <w:id w:val="-295918076"/>
        <w:placeholder>
          <w:docPart w:val="GBC22222222222222222222222222222"/>
        </w:placeholder>
      </w:sdtPr>
      <w:sdtContent>
        <w:p w14:paraId="0C98F03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E305B6" w14:textId="77777777" w:rsidR="004E1998" w:rsidRDefault="004E1998">
      <w:pPr>
        <w:rPr>
          <w:color w:val="000000" w:themeColor="text1"/>
        </w:rPr>
      </w:pPr>
    </w:p>
    <w:p w14:paraId="62444C77" w14:textId="77777777" w:rsidR="004E1998" w:rsidRDefault="004E4D72">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884863299"/>
        <w:placeholder>
          <w:docPart w:val="GBC22222222222222222222222222222"/>
        </w:placeholder>
      </w:sdtPr>
      <w:sdtContent>
        <w:p w14:paraId="217B462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776006" w14:textId="77777777" w:rsidR="004E1998" w:rsidRDefault="004E1998">
      <w:pPr>
        <w:rPr>
          <w:color w:val="000000" w:themeColor="text1"/>
        </w:rPr>
      </w:pPr>
    </w:p>
    <w:p w14:paraId="113EA9A0" w14:textId="77777777" w:rsidR="004E1998" w:rsidRDefault="004E4D72">
      <w:pPr>
        <w:snapToGrid w:val="0"/>
        <w:spacing w:line="240" w:lineRule="atLeast"/>
        <w:rPr>
          <w:color w:val="000000" w:themeColor="text1"/>
        </w:rPr>
      </w:pPr>
      <w:r>
        <w:rPr>
          <w:rFonts w:hint="eastAsia"/>
          <w:color w:val="000000" w:themeColor="text1"/>
        </w:rPr>
        <w:t>应收票据核销说明：</w:t>
      </w:r>
    </w:p>
    <w:sdt>
      <w:sdtPr>
        <w:rPr>
          <w:rFonts w:cstheme="minorBidi"/>
          <w:bCs/>
          <w:color w:val="000000" w:themeColor="text1"/>
          <w:szCs w:val="22"/>
        </w:rPr>
        <w:alias w:val="是否适用：应收票据核销说明[双击切换]"/>
        <w:tag w:val="_GBC_60d1268fdde049f1971e1a68d97580f2"/>
        <w:id w:val="1367324943"/>
        <w:placeholder>
          <w:docPart w:val="GBC22222222222222222222222222222"/>
        </w:placeholder>
      </w:sdtPr>
      <w:sdtContent>
        <w:p w14:paraId="4BEE9D32" w14:textId="77777777" w:rsidR="004E1998" w:rsidRDefault="004E4D72">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1C116B45" w14:textId="77777777" w:rsidR="004E1998" w:rsidRDefault="004E1998">
      <w:pPr>
        <w:ind w:right="210"/>
        <w:rPr>
          <w:color w:val="000000" w:themeColor="text1"/>
        </w:rPr>
      </w:pPr>
    </w:p>
    <w:bookmarkEnd w:id="190"/>
    <w:p w14:paraId="634D0351"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290944123"/>
        <w:placeholder>
          <w:docPart w:val="GBC22222222222222222222222222222"/>
        </w:placeholder>
      </w:sdtPr>
      <w:sdtContent>
        <w:p w14:paraId="39F6D46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3F2911" w14:textId="77777777" w:rsidR="004E1998" w:rsidRDefault="004E1998">
      <w:pPr>
        <w:rPr>
          <w:color w:val="000000" w:themeColor="text1"/>
        </w:rPr>
      </w:pPr>
    </w:p>
    <w:p w14:paraId="0B174D1E" w14:textId="77777777" w:rsidR="004E1998" w:rsidRDefault="004E4D72">
      <w:pPr>
        <w:pStyle w:val="3"/>
        <w:numPr>
          <w:ilvl w:val="0"/>
          <w:numId w:val="42"/>
        </w:numPr>
        <w:rPr>
          <w:rFonts w:ascii="宋体" w:hAnsi="宋体" w:hint="eastAsia"/>
          <w:color w:val="000000" w:themeColor="text1"/>
        </w:rPr>
      </w:pPr>
      <w:r>
        <w:rPr>
          <w:rFonts w:ascii="宋体" w:hAnsi="宋体" w:hint="eastAsia"/>
          <w:color w:val="000000" w:themeColor="text1"/>
        </w:rPr>
        <w:t>应收账款</w:t>
      </w:r>
    </w:p>
    <w:p w14:paraId="17F62682" w14:textId="77777777" w:rsidR="004E1998" w:rsidRDefault="004E4D72">
      <w:pPr>
        <w:pStyle w:val="4"/>
        <w:numPr>
          <w:ilvl w:val="3"/>
          <w:numId w:val="44"/>
        </w:numPr>
        <w:ind w:left="426" w:hanging="426"/>
        <w:rPr>
          <w:color w:val="000000" w:themeColor="text1"/>
        </w:rPr>
      </w:pPr>
      <w:bookmarkStart w:id="191"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997006870"/>
        <w:placeholder>
          <w:docPart w:val="GBC22222222222222222222222222222"/>
        </w:placeholder>
      </w:sdtPr>
      <w:sdtContent>
        <w:p w14:paraId="592FFBF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E1985C"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20952298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9129833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975"/>
        <w:gridCol w:w="2975"/>
      </w:tblGrid>
      <w:tr w:rsidR="004E1998" w14:paraId="4EB67A95" w14:textId="77777777">
        <w:trPr>
          <w:cantSplit/>
          <w:jc w:val="center"/>
        </w:trPr>
        <w:sdt>
          <w:sdtPr>
            <w:tag w:val="_PLD_213499a1ef1849a6bacc47a55e2a94f7"/>
            <w:id w:val="1661194062"/>
          </w:sdtPr>
          <w:sdtContent>
            <w:tc>
              <w:tcPr>
                <w:tcW w:w="1628" w:type="pct"/>
                <w:tcBorders>
                  <w:top w:val="single" w:sz="4" w:space="0" w:color="auto"/>
                  <w:left w:val="single" w:sz="4" w:space="0" w:color="auto"/>
                  <w:bottom w:val="single" w:sz="4" w:space="0" w:color="auto"/>
                  <w:right w:val="single" w:sz="4" w:space="0" w:color="auto"/>
                </w:tcBorders>
                <w:vAlign w:val="center"/>
              </w:tcPr>
              <w:p w14:paraId="099EB74D" w14:textId="77777777" w:rsidR="004E1998" w:rsidRDefault="004E4D72">
                <w:pPr>
                  <w:jc w:val="center"/>
                  <w:rPr>
                    <w:color w:val="000000" w:themeColor="text1"/>
                  </w:rPr>
                </w:pPr>
                <w:r>
                  <w:rPr>
                    <w:rFonts w:hint="eastAsia"/>
                    <w:color w:val="000000" w:themeColor="text1"/>
                  </w:rPr>
                  <w:t>账龄</w:t>
                </w:r>
              </w:p>
            </w:tc>
          </w:sdtContent>
        </w:sdt>
        <w:sdt>
          <w:sdtPr>
            <w:tag w:val="_PLD_80e3ddf3d703438d9bc59aba1626c89f"/>
            <w:id w:val="1242212992"/>
          </w:sdtPr>
          <w:sdtContent>
            <w:tc>
              <w:tcPr>
                <w:tcW w:w="1686" w:type="pct"/>
                <w:tcBorders>
                  <w:top w:val="single" w:sz="4" w:space="0" w:color="auto"/>
                  <w:left w:val="single" w:sz="4" w:space="0" w:color="auto"/>
                  <w:bottom w:val="single" w:sz="4" w:space="0" w:color="auto"/>
                  <w:right w:val="single" w:sz="4" w:space="0" w:color="auto"/>
                </w:tcBorders>
                <w:vAlign w:val="center"/>
              </w:tcPr>
              <w:p w14:paraId="28EAA917" w14:textId="77777777" w:rsidR="004E1998" w:rsidRDefault="004E4D72">
                <w:pPr>
                  <w:jc w:val="center"/>
                  <w:rPr>
                    <w:color w:val="000000" w:themeColor="text1"/>
                  </w:rPr>
                </w:pPr>
                <w:r>
                  <w:rPr>
                    <w:rFonts w:hint="eastAsia"/>
                    <w:color w:val="000000" w:themeColor="text1"/>
                  </w:rPr>
                  <w:t>期末账面余额</w:t>
                </w:r>
              </w:p>
            </w:tc>
          </w:sdtContent>
        </w:sdt>
        <w:sdt>
          <w:sdtPr>
            <w:tag w:val="_PLD_4acf836dd5254d2ba9d541e7076daad6"/>
            <w:id w:val="1643618796"/>
          </w:sdtPr>
          <w:sdtContent>
            <w:tc>
              <w:tcPr>
                <w:tcW w:w="1686" w:type="pct"/>
                <w:tcBorders>
                  <w:top w:val="single" w:sz="4" w:space="0" w:color="auto"/>
                  <w:left w:val="single" w:sz="4" w:space="0" w:color="auto"/>
                  <w:bottom w:val="single" w:sz="4" w:space="0" w:color="auto"/>
                  <w:right w:val="single" w:sz="4" w:space="0" w:color="auto"/>
                </w:tcBorders>
              </w:tcPr>
              <w:p w14:paraId="4D659FF6" w14:textId="77777777" w:rsidR="004E1998" w:rsidRDefault="004E4D72">
                <w:pPr>
                  <w:jc w:val="center"/>
                  <w:rPr>
                    <w:color w:val="000000" w:themeColor="text1"/>
                  </w:rPr>
                </w:pPr>
                <w:r>
                  <w:rPr>
                    <w:rFonts w:hint="eastAsia"/>
                    <w:color w:val="000000" w:themeColor="text1"/>
                  </w:rPr>
                  <w:t>期初账面余额</w:t>
                </w:r>
              </w:p>
            </w:tc>
          </w:sdtContent>
        </w:sdt>
      </w:tr>
      <w:tr w:rsidR="004E1998" w14:paraId="48BD9BD0"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49897447" w14:textId="77777777" w:rsidR="004E1998" w:rsidRDefault="004E4D72">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393EB2F1" w14:textId="77777777" w:rsidR="004E1998" w:rsidRDefault="004E4D72">
            <w:pPr>
              <w:jc w:val="right"/>
            </w:pPr>
            <w:r>
              <w:t>445,774,150.60</w:t>
            </w:r>
          </w:p>
        </w:tc>
        <w:tc>
          <w:tcPr>
            <w:tcW w:w="1686" w:type="pct"/>
            <w:tcBorders>
              <w:top w:val="single" w:sz="4" w:space="0" w:color="auto"/>
              <w:left w:val="single" w:sz="4" w:space="0" w:color="auto"/>
              <w:bottom w:val="single" w:sz="4" w:space="0" w:color="auto"/>
              <w:right w:val="single" w:sz="4" w:space="0" w:color="auto"/>
            </w:tcBorders>
            <w:vAlign w:val="center"/>
          </w:tcPr>
          <w:p w14:paraId="356397A6" w14:textId="77777777" w:rsidR="004E1998" w:rsidRDefault="004E4D72">
            <w:pPr>
              <w:jc w:val="right"/>
            </w:pPr>
            <w:r>
              <w:t>841,956,879.43</w:t>
            </w:r>
          </w:p>
        </w:tc>
      </w:tr>
      <w:tr w:rsidR="004E1998" w14:paraId="40A6E80A"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6E95B191" w14:textId="77777777" w:rsidR="004E1998" w:rsidRDefault="004E4D72">
            <w:pPr>
              <w:rPr>
                <w:color w:val="000000" w:themeColor="text1"/>
              </w:rPr>
            </w:pPr>
            <w:r>
              <w:rPr>
                <w:rFonts w:hint="eastAsia"/>
                <w:color w:val="000000" w:themeColor="text1"/>
              </w:rPr>
              <w:t>1</w:t>
            </w:r>
            <w:r>
              <w:rPr>
                <w:rFonts w:hint="eastAsia"/>
                <w:color w:val="000000" w:themeColor="text1"/>
              </w:rPr>
              <w:t>年以内</w:t>
            </w:r>
          </w:p>
        </w:tc>
        <w:tc>
          <w:tcPr>
            <w:tcW w:w="1686" w:type="pct"/>
            <w:tcBorders>
              <w:top w:val="single" w:sz="4" w:space="0" w:color="auto"/>
              <w:left w:val="single" w:sz="4" w:space="0" w:color="auto"/>
              <w:bottom w:val="single" w:sz="4" w:space="0" w:color="auto"/>
              <w:right w:val="single" w:sz="4" w:space="0" w:color="auto"/>
            </w:tcBorders>
            <w:vAlign w:val="center"/>
          </w:tcPr>
          <w:p w14:paraId="7FCA0361" w14:textId="77777777" w:rsidR="004E1998" w:rsidRDefault="004E4D72">
            <w:pPr>
              <w:jc w:val="right"/>
            </w:pPr>
            <w:r>
              <w:t>445,774,150.60</w:t>
            </w:r>
          </w:p>
        </w:tc>
        <w:tc>
          <w:tcPr>
            <w:tcW w:w="1686" w:type="pct"/>
            <w:tcBorders>
              <w:top w:val="single" w:sz="4" w:space="0" w:color="auto"/>
              <w:left w:val="single" w:sz="4" w:space="0" w:color="auto"/>
              <w:bottom w:val="single" w:sz="4" w:space="0" w:color="auto"/>
              <w:right w:val="single" w:sz="4" w:space="0" w:color="auto"/>
            </w:tcBorders>
            <w:vAlign w:val="center"/>
          </w:tcPr>
          <w:p w14:paraId="03F09C40" w14:textId="77777777" w:rsidR="004E1998" w:rsidRDefault="004E4D72">
            <w:pPr>
              <w:jc w:val="right"/>
            </w:pPr>
            <w:r>
              <w:t>841,956,879.43</w:t>
            </w:r>
          </w:p>
        </w:tc>
      </w:tr>
      <w:tr w:rsidR="004E1998" w14:paraId="23CE0584"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3BFF360E" w14:textId="77777777" w:rsidR="004E1998" w:rsidRDefault="004E4D72">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48C987A2" w14:textId="77777777" w:rsidR="004E1998" w:rsidRDefault="004E4D72">
            <w:pPr>
              <w:jc w:val="right"/>
            </w:pPr>
            <w:r>
              <w:t>24,337,985.65</w:t>
            </w:r>
          </w:p>
        </w:tc>
        <w:tc>
          <w:tcPr>
            <w:tcW w:w="1686" w:type="pct"/>
            <w:tcBorders>
              <w:top w:val="single" w:sz="4" w:space="0" w:color="auto"/>
              <w:left w:val="single" w:sz="4" w:space="0" w:color="auto"/>
              <w:bottom w:val="single" w:sz="4" w:space="0" w:color="auto"/>
              <w:right w:val="single" w:sz="4" w:space="0" w:color="auto"/>
            </w:tcBorders>
            <w:vAlign w:val="center"/>
          </w:tcPr>
          <w:p w14:paraId="766535CE" w14:textId="77777777" w:rsidR="004E1998" w:rsidRDefault="004E4D72">
            <w:pPr>
              <w:jc w:val="right"/>
            </w:pPr>
            <w:r>
              <w:t>97,944,139.34</w:t>
            </w:r>
          </w:p>
        </w:tc>
      </w:tr>
      <w:tr w:rsidR="004E1998" w14:paraId="19A2FC71"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31B65F2A" w14:textId="77777777" w:rsidR="004E1998" w:rsidRDefault="004E4D72">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3C6D894D" w14:textId="77777777" w:rsidR="004E1998" w:rsidRDefault="004E4D72">
            <w:pPr>
              <w:jc w:val="right"/>
            </w:pPr>
            <w:r>
              <w:t>12,695,148.22</w:t>
            </w:r>
          </w:p>
        </w:tc>
        <w:tc>
          <w:tcPr>
            <w:tcW w:w="1686" w:type="pct"/>
            <w:tcBorders>
              <w:top w:val="single" w:sz="4" w:space="0" w:color="auto"/>
              <w:left w:val="single" w:sz="4" w:space="0" w:color="auto"/>
              <w:bottom w:val="single" w:sz="4" w:space="0" w:color="auto"/>
              <w:right w:val="single" w:sz="4" w:space="0" w:color="auto"/>
            </w:tcBorders>
            <w:vAlign w:val="center"/>
          </w:tcPr>
          <w:p w14:paraId="51392DE8" w14:textId="77777777" w:rsidR="004E1998" w:rsidRDefault="004E4D72">
            <w:pPr>
              <w:jc w:val="right"/>
            </w:pPr>
            <w:r>
              <w:t>11,417,067.88</w:t>
            </w:r>
          </w:p>
        </w:tc>
      </w:tr>
      <w:tr w:rsidR="004E1998" w14:paraId="51C94334"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1CBB48C1" w14:textId="77777777" w:rsidR="004E1998" w:rsidRDefault="004E4D72">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vAlign w:val="center"/>
          </w:tcPr>
          <w:p w14:paraId="57E2D573" w14:textId="77777777" w:rsidR="004E1998" w:rsidRDefault="004E1998">
            <w:pPr>
              <w:jc w:val="right"/>
            </w:pPr>
          </w:p>
        </w:tc>
        <w:tc>
          <w:tcPr>
            <w:tcW w:w="1686" w:type="pct"/>
            <w:tcBorders>
              <w:top w:val="single" w:sz="4" w:space="0" w:color="auto"/>
              <w:left w:val="single" w:sz="4" w:space="0" w:color="auto"/>
              <w:bottom w:val="single" w:sz="4" w:space="0" w:color="auto"/>
              <w:right w:val="single" w:sz="4" w:space="0" w:color="auto"/>
            </w:tcBorders>
            <w:vAlign w:val="center"/>
          </w:tcPr>
          <w:p w14:paraId="3423859A" w14:textId="77777777" w:rsidR="004E1998" w:rsidRDefault="004E1998">
            <w:pPr>
              <w:jc w:val="right"/>
            </w:pPr>
          </w:p>
        </w:tc>
      </w:tr>
      <w:tr w:rsidR="004E1998" w14:paraId="7A951290"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31240F10" w14:textId="77777777" w:rsidR="004E1998" w:rsidRDefault="004E4D72">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4F62A53D" w14:textId="77777777" w:rsidR="004E1998" w:rsidRDefault="004E4D72">
            <w:pPr>
              <w:jc w:val="right"/>
            </w:pPr>
            <w:r>
              <w:t>1,162,956.46</w:t>
            </w:r>
          </w:p>
        </w:tc>
        <w:tc>
          <w:tcPr>
            <w:tcW w:w="1686" w:type="pct"/>
            <w:tcBorders>
              <w:top w:val="single" w:sz="4" w:space="0" w:color="auto"/>
              <w:left w:val="single" w:sz="4" w:space="0" w:color="auto"/>
              <w:bottom w:val="single" w:sz="4" w:space="0" w:color="auto"/>
              <w:right w:val="single" w:sz="4" w:space="0" w:color="auto"/>
            </w:tcBorders>
            <w:vAlign w:val="center"/>
          </w:tcPr>
          <w:p w14:paraId="1669F97E" w14:textId="77777777" w:rsidR="004E1998" w:rsidRDefault="004E4D72">
            <w:pPr>
              <w:jc w:val="right"/>
            </w:pPr>
            <w:r>
              <w:t>5,214,514.54</w:t>
            </w:r>
          </w:p>
        </w:tc>
      </w:tr>
      <w:tr w:rsidR="004E1998" w14:paraId="612538CC"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43F61C91" w14:textId="77777777" w:rsidR="004E1998" w:rsidRDefault="004E4D72">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53B2C310" w14:textId="77777777" w:rsidR="004E1998" w:rsidRDefault="004E4D72">
            <w:pPr>
              <w:jc w:val="right"/>
            </w:pPr>
            <w:r>
              <w:t>6,345,328.74</w:t>
            </w:r>
          </w:p>
        </w:tc>
        <w:tc>
          <w:tcPr>
            <w:tcW w:w="1686" w:type="pct"/>
            <w:tcBorders>
              <w:top w:val="single" w:sz="4" w:space="0" w:color="auto"/>
              <w:left w:val="single" w:sz="4" w:space="0" w:color="auto"/>
              <w:bottom w:val="single" w:sz="4" w:space="0" w:color="auto"/>
              <w:right w:val="single" w:sz="4" w:space="0" w:color="auto"/>
            </w:tcBorders>
            <w:vAlign w:val="center"/>
          </w:tcPr>
          <w:p w14:paraId="0BF2153B" w14:textId="77777777" w:rsidR="004E1998" w:rsidRDefault="004E4D72">
            <w:pPr>
              <w:jc w:val="right"/>
            </w:pPr>
            <w:r>
              <w:t>7,451,066.71</w:t>
            </w:r>
          </w:p>
        </w:tc>
      </w:tr>
      <w:tr w:rsidR="004E1998" w14:paraId="220B7A56" w14:textId="77777777">
        <w:trPr>
          <w:cantSplit/>
          <w:jc w:val="center"/>
        </w:trPr>
        <w:tc>
          <w:tcPr>
            <w:tcW w:w="1628" w:type="pct"/>
            <w:tcBorders>
              <w:top w:val="single" w:sz="4" w:space="0" w:color="auto"/>
              <w:left w:val="single" w:sz="4" w:space="0" w:color="auto"/>
              <w:bottom w:val="single" w:sz="4" w:space="0" w:color="auto"/>
              <w:right w:val="single" w:sz="4" w:space="0" w:color="auto"/>
            </w:tcBorders>
          </w:tcPr>
          <w:p w14:paraId="6C00C512" w14:textId="77777777" w:rsidR="004E1998" w:rsidRDefault="004E4D72">
            <w:pPr>
              <w:rPr>
                <w:color w:val="000000" w:themeColor="text1"/>
              </w:rPr>
            </w:pPr>
            <w:r>
              <w:rPr>
                <w:rFonts w:hint="eastAsia"/>
                <w:color w:val="000000" w:themeColor="text1"/>
              </w:rPr>
              <w:t>5</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vAlign w:val="center"/>
          </w:tcPr>
          <w:p w14:paraId="74953102" w14:textId="77777777" w:rsidR="004E1998" w:rsidRDefault="004E4D72">
            <w:pPr>
              <w:jc w:val="right"/>
            </w:pPr>
            <w:r>
              <w:t>7,753,334.71</w:t>
            </w:r>
          </w:p>
        </w:tc>
        <w:tc>
          <w:tcPr>
            <w:tcW w:w="1686" w:type="pct"/>
            <w:tcBorders>
              <w:top w:val="single" w:sz="4" w:space="0" w:color="auto"/>
              <w:left w:val="single" w:sz="4" w:space="0" w:color="auto"/>
              <w:bottom w:val="single" w:sz="4" w:space="0" w:color="auto"/>
              <w:right w:val="single" w:sz="4" w:space="0" w:color="auto"/>
            </w:tcBorders>
            <w:vAlign w:val="center"/>
          </w:tcPr>
          <w:p w14:paraId="1A86021B" w14:textId="77777777" w:rsidR="004E1998" w:rsidRDefault="004E4D72">
            <w:pPr>
              <w:jc w:val="right"/>
            </w:pPr>
            <w:r>
              <w:t>6,646,111.92</w:t>
            </w:r>
          </w:p>
        </w:tc>
      </w:tr>
      <w:tr w:rsidR="004E1998" w14:paraId="50255828" w14:textId="77777777">
        <w:trPr>
          <w:cantSplit/>
          <w:jc w:val="center"/>
        </w:trPr>
        <w:tc>
          <w:tcPr>
            <w:tcW w:w="1628" w:type="pct"/>
            <w:tcBorders>
              <w:top w:val="single" w:sz="4" w:space="0" w:color="auto"/>
              <w:left w:val="single" w:sz="4" w:space="0" w:color="auto"/>
              <w:bottom w:val="single" w:sz="4" w:space="0" w:color="auto"/>
              <w:right w:val="single" w:sz="4" w:space="0" w:color="auto"/>
            </w:tcBorders>
            <w:vAlign w:val="center"/>
          </w:tcPr>
          <w:p w14:paraId="127099CB" w14:textId="77777777" w:rsidR="004E1998" w:rsidRDefault="004E4D72">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04C8B32D" w14:textId="77777777" w:rsidR="004E1998" w:rsidRDefault="004E4D72">
            <w:pPr>
              <w:jc w:val="right"/>
            </w:pPr>
            <w:r>
              <w:t>498,068,904.38</w:t>
            </w:r>
          </w:p>
        </w:tc>
        <w:tc>
          <w:tcPr>
            <w:tcW w:w="1686" w:type="pct"/>
            <w:tcBorders>
              <w:top w:val="single" w:sz="4" w:space="0" w:color="auto"/>
              <w:left w:val="single" w:sz="4" w:space="0" w:color="auto"/>
              <w:bottom w:val="single" w:sz="4" w:space="0" w:color="auto"/>
              <w:right w:val="single" w:sz="4" w:space="0" w:color="auto"/>
            </w:tcBorders>
            <w:vAlign w:val="center"/>
          </w:tcPr>
          <w:p w14:paraId="228E8231" w14:textId="77777777" w:rsidR="004E1998" w:rsidRDefault="004E4D72">
            <w:pPr>
              <w:jc w:val="right"/>
            </w:pPr>
            <w:r>
              <w:t>970,629,779.82</w:t>
            </w:r>
          </w:p>
        </w:tc>
      </w:tr>
    </w:tbl>
    <w:p w14:paraId="43B3E5E0" w14:textId="77777777" w:rsidR="004E1998" w:rsidRDefault="004E1998"/>
    <w:p w14:paraId="67869911" w14:textId="77777777" w:rsidR="004E1998" w:rsidRDefault="004E1998">
      <w:pPr>
        <w:rPr>
          <w:color w:val="000000" w:themeColor="text1"/>
        </w:rPr>
      </w:pPr>
    </w:p>
    <w:p w14:paraId="31AB0116" w14:textId="77777777" w:rsidR="004E1998" w:rsidRDefault="004E4D72">
      <w:pPr>
        <w:pStyle w:val="4"/>
        <w:numPr>
          <w:ilvl w:val="3"/>
          <w:numId w:val="44"/>
        </w:numPr>
        <w:tabs>
          <w:tab w:val="left" w:pos="574"/>
        </w:tabs>
        <w:rPr>
          <w:rFonts w:ascii="宋体" w:hAnsi="宋体" w:hint="eastAsia"/>
          <w:color w:val="000000" w:themeColor="text1"/>
        </w:rPr>
      </w:pPr>
      <w:bookmarkStart w:id="192" w:name="_Hlk10467162"/>
      <w:bookmarkEnd w:id="191"/>
      <w:r>
        <w:rPr>
          <w:rFonts w:ascii="宋体" w:hAnsi="宋体" w:cstheme="minorBidi" w:hint="eastAsia"/>
          <w:color w:val="000000" w:themeColor="text1"/>
          <w:kern w:val="0"/>
          <w:szCs w:val="22"/>
        </w:rPr>
        <w:t>按坏账计提方法分类披露</w:t>
      </w:r>
    </w:p>
    <w:sdt>
      <w:sdtPr>
        <w:rPr>
          <w:color w:val="000000" w:themeColor="text1"/>
        </w:rPr>
        <w:alias w:val="是否适用：应收账款分类披露[双击切换]"/>
        <w:tag w:val="_GBC_fc55e6778e08412caa3e7b9e7a1a0f85"/>
        <w:id w:val="820623899"/>
        <w:lock w:val="contentLocked"/>
        <w:placeholder>
          <w:docPart w:val="GBC22222222222222222222222222222"/>
        </w:placeholder>
      </w:sdtPr>
      <w:sdtContent>
        <w:p w14:paraId="08556FA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A91828" w14:textId="77777777" w:rsidR="004E1998" w:rsidRDefault="004E4D72">
      <w:pPr>
        <w:pStyle w:val="aff7"/>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437286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13476357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6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844"/>
        <w:gridCol w:w="1182"/>
        <w:gridCol w:w="462"/>
        <w:gridCol w:w="1102"/>
        <w:gridCol w:w="462"/>
        <w:gridCol w:w="1182"/>
        <w:gridCol w:w="1182"/>
        <w:gridCol w:w="462"/>
        <w:gridCol w:w="1103"/>
        <w:gridCol w:w="462"/>
        <w:gridCol w:w="1182"/>
      </w:tblGrid>
      <w:tr w:rsidR="004E1998" w14:paraId="7C1DAF26" w14:textId="77777777">
        <w:trPr>
          <w:cantSplit/>
          <w:trHeight w:val="259"/>
          <w:jc w:val="center"/>
        </w:trPr>
        <w:sdt>
          <w:sdtPr>
            <w:rPr>
              <w:rFonts w:asciiTheme="minorEastAsia" w:eastAsiaTheme="minorEastAsia" w:hAnsiTheme="minorEastAsia"/>
              <w:sz w:val="16"/>
              <w:szCs w:val="16"/>
            </w:rPr>
            <w:tag w:val="_PLD_a2143754c0e847e9a8bbb40d4548066c"/>
            <w:id w:val="-151456395"/>
          </w:sdtPr>
          <w:sdtContent>
            <w:tc>
              <w:tcPr>
                <w:tcW w:w="868" w:type="pct"/>
                <w:vMerge w:val="restart"/>
                <w:tcBorders>
                  <w:top w:val="single" w:sz="4" w:space="0" w:color="auto"/>
                  <w:left w:val="single" w:sz="4" w:space="0" w:color="auto"/>
                  <w:right w:val="single" w:sz="4" w:space="0" w:color="auto"/>
                </w:tcBorders>
                <w:vAlign w:val="center"/>
              </w:tcPr>
              <w:p w14:paraId="0210A31B"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类别</w:t>
                </w:r>
              </w:p>
            </w:tc>
          </w:sdtContent>
        </w:sdt>
        <w:sdt>
          <w:sdtPr>
            <w:rPr>
              <w:rFonts w:asciiTheme="minorEastAsia" w:eastAsiaTheme="minorEastAsia" w:hAnsiTheme="minorEastAsia"/>
              <w:sz w:val="16"/>
              <w:szCs w:val="16"/>
            </w:rPr>
            <w:tag w:val="_PLD_25d42b68a0be4b6c9079bb6f0b9688f1"/>
            <w:id w:val="87663264"/>
          </w:sdtPr>
          <w:sdtContent>
            <w:tc>
              <w:tcPr>
                <w:tcW w:w="2066" w:type="pct"/>
                <w:gridSpan w:val="5"/>
                <w:tcBorders>
                  <w:top w:val="single" w:sz="4" w:space="0" w:color="auto"/>
                  <w:left w:val="single" w:sz="4" w:space="0" w:color="auto"/>
                  <w:right w:val="single" w:sz="4" w:space="0" w:color="auto"/>
                </w:tcBorders>
                <w:vAlign w:val="center"/>
              </w:tcPr>
              <w:p w14:paraId="534DFDDA" w14:textId="77777777" w:rsidR="004E1998" w:rsidRDefault="004E4D72">
                <w:pPr>
                  <w:autoSpaceDE w:val="0"/>
                  <w:autoSpaceDN w:val="0"/>
                  <w:adjustRightInd w:val="0"/>
                  <w:snapToGrid w:val="0"/>
                  <w:spacing w:line="240" w:lineRule="atLeast"/>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期末余额</w:t>
                </w:r>
              </w:p>
            </w:tc>
          </w:sdtContent>
        </w:sdt>
        <w:sdt>
          <w:sdtPr>
            <w:rPr>
              <w:rFonts w:asciiTheme="minorEastAsia" w:eastAsiaTheme="minorEastAsia" w:hAnsiTheme="minorEastAsia"/>
              <w:sz w:val="16"/>
              <w:szCs w:val="16"/>
            </w:rPr>
            <w:tag w:val="_PLD_7ebf4817a5864c42bb0897c8ddd0cd9c"/>
            <w:id w:val="674310104"/>
          </w:sdtPr>
          <w:sdtContent>
            <w:tc>
              <w:tcPr>
                <w:tcW w:w="2066" w:type="pct"/>
                <w:gridSpan w:val="5"/>
                <w:tcBorders>
                  <w:top w:val="single" w:sz="4" w:space="0" w:color="auto"/>
                  <w:left w:val="single" w:sz="4" w:space="0" w:color="auto"/>
                  <w:right w:val="single" w:sz="4" w:space="0" w:color="auto"/>
                </w:tcBorders>
                <w:vAlign w:val="center"/>
              </w:tcPr>
              <w:p w14:paraId="72107321" w14:textId="77777777" w:rsidR="004E1998" w:rsidRDefault="004E4D72">
                <w:pPr>
                  <w:autoSpaceDE w:val="0"/>
                  <w:autoSpaceDN w:val="0"/>
                  <w:adjustRightInd w:val="0"/>
                  <w:snapToGrid w:val="0"/>
                  <w:spacing w:line="240" w:lineRule="atLeast"/>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期初余额</w:t>
                </w:r>
              </w:p>
            </w:tc>
          </w:sdtContent>
        </w:sdt>
      </w:tr>
      <w:tr w:rsidR="004E1998" w14:paraId="2F0DDE63" w14:textId="77777777">
        <w:trPr>
          <w:cantSplit/>
          <w:trHeight w:val="227"/>
          <w:jc w:val="center"/>
        </w:trPr>
        <w:tc>
          <w:tcPr>
            <w:tcW w:w="868" w:type="pct"/>
            <w:vMerge/>
            <w:tcBorders>
              <w:left w:val="single" w:sz="4" w:space="0" w:color="auto"/>
              <w:right w:val="single" w:sz="4" w:space="0" w:color="auto"/>
            </w:tcBorders>
            <w:vAlign w:val="center"/>
          </w:tcPr>
          <w:p w14:paraId="19D52FE1" w14:textId="77777777" w:rsidR="004E1998" w:rsidRDefault="004E1998">
            <w:pPr>
              <w:rPr>
                <w:rFonts w:asciiTheme="minorEastAsia" w:eastAsiaTheme="minorEastAsia" w:hAnsiTheme="minorEastAsia" w:hint="eastAsia"/>
                <w:color w:val="000000" w:themeColor="text1"/>
                <w:sz w:val="16"/>
                <w:szCs w:val="16"/>
              </w:rPr>
            </w:pPr>
          </w:p>
        </w:tc>
        <w:sdt>
          <w:sdtPr>
            <w:rPr>
              <w:rFonts w:asciiTheme="minorEastAsia" w:eastAsiaTheme="minorEastAsia" w:hAnsiTheme="minorEastAsia"/>
              <w:sz w:val="16"/>
              <w:szCs w:val="16"/>
            </w:rPr>
            <w:tag w:val="_PLD_fd64cffe158d4ef48a5ff569de778464"/>
            <w:id w:val="-605892240"/>
          </w:sdtPr>
          <w:sdtContent>
            <w:tc>
              <w:tcPr>
                <w:tcW w:w="774" w:type="pct"/>
                <w:gridSpan w:val="2"/>
                <w:tcBorders>
                  <w:top w:val="single" w:sz="4" w:space="0" w:color="auto"/>
                  <w:left w:val="single" w:sz="4" w:space="0" w:color="auto"/>
                  <w:bottom w:val="single" w:sz="4" w:space="0" w:color="auto"/>
                  <w:right w:val="single" w:sz="4" w:space="0" w:color="auto"/>
                </w:tcBorders>
                <w:vAlign w:val="center"/>
              </w:tcPr>
              <w:p w14:paraId="229A93F2"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账面余额</w:t>
                </w:r>
              </w:p>
            </w:tc>
          </w:sdtContent>
        </w:sdt>
        <w:sdt>
          <w:sdtPr>
            <w:rPr>
              <w:rFonts w:asciiTheme="minorEastAsia" w:eastAsiaTheme="minorEastAsia" w:hAnsiTheme="minorEastAsia"/>
              <w:sz w:val="16"/>
              <w:szCs w:val="16"/>
            </w:rPr>
            <w:tag w:val="_PLD_f0f4adcb95c44cfa884ef7d853d6b134"/>
            <w:id w:val="389087639"/>
          </w:sdtPr>
          <w:sdtContent>
            <w:tc>
              <w:tcPr>
                <w:tcW w:w="736" w:type="pct"/>
                <w:gridSpan w:val="2"/>
                <w:tcBorders>
                  <w:top w:val="single" w:sz="4" w:space="0" w:color="auto"/>
                  <w:left w:val="single" w:sz="4" w:space="0" w:color="auto"/>
                  <w:bottom w:val="single" w:sz="4" w:space="0" w:color="auto"/>
                  <w:right w:val="single" w:sz="4" w:space="0" w:color="auto"/>
                </w:tcBorders>
                <w:vAlign w:val="center"/>
              </w:tcPr>
              <w:p w14:paraId="1F2A7026"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坏账准备</w:t>
                </w:r>
              </w:p>
            </w:tc>
          </w:sdtContent>
        </w:sdt>
        <w:sdt>
          <w:sdtPr>
            <w:rPr>
              <w:rFonts w:asciiTheme="minorEastAsia" w:eastAsiaTheme="minorEastAsia" w:hAnsiTheme="minorEastAsia"/>
              <w:sz w:val="16"/>
              <w:szCs w:val="16"/>
            </w:rPr>
            <w:tag w:val="_PLD_4c122527ed0743b8905d9f19514f4328"/>
            <w:id w:val="1245614077"/>
          </w:sdtPr>
          <w:sdtContent>
            <w:tc>
              <w:tcPr>
                <w:tcW w:w="556" w:type="pct"/>
                <w:vMerge w:val="restart"/>
                <w:tcBorders>
                  <w:top w:val="single" w:sz="4" w:space="0" w:color="auto"/>
                  <w:left w:val="single" w:sz="4" w:space="0" w:color="auto"/>
                  <w:right w:val="single" w:sz="4" w:space="0" w:color="auto"/>
                </w:tcBorders>
                <w:vAlign w:val="center"/>
              </w:tcPr>
              <w:p w14:paraId="3A1D355A"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账面</w:t>
                </w:r>
              </w:p>
              <w:p w14:paraId="0D94857B"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lastRenderedPageBreak/>
                  <w:t>价值</w:t>
                </w:r>
              </w:p>
            </w:tc>
          </w:sdtContent>
        </w:sdt>
        <w:sdt>
          <w:sdtPr>
            <w:rPr>
              <w:rFonts w:asciiTheme="minorEastAsia" w:eastAsiaTheme="minorEastAsia" w:hAnsiTheme="minorEastAsia"/>
              <w:sz w:val="16"/>
              <w:szCs w:val="16"/>
            </w:rPr>
            <w:tag w:val="_PLD_fa758d9eb4ae426faef8e328262241b4"/>
            <w:id w:val="886296130"/>
          </w:sdtPr>
          <w:sdtContent>
            <w:tc>
              <w:tcPr>
                <w:tcW w:w="774" w:type="pct"/>
                <w:gridSpan w:val="2"/>
                <w:tcBorders>
                  <w:top w:val="single" w:sz="4" w:space="0" w:color="auto"/>
                  <w:left w:val="single" w:sz="4" w:space="0" w:color="auto"/>
                  <w:right w:val="single" w:sz="4" w:space="0" w:color="auto"/>
                </w:tcBorders>
                <w:vAlign w:val="center"/>
              </w:tcPr>
              <w:p w14:paraId="15D1739D"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账面余额</w:t>
                </w:r>
              </w:p>
            </w:tc>
          </w:sdtContent>
        </w:sdt>
        <w:sdt>
          <w:sdtPr>
            <w:rPr>
              <w:rFonts w:asciiTheme="minorEastAsia" w:eastAsiaTheme="minorEastAsia" w:hAnsiTheme="minorEastAsia"/>
              <w:sz w:val="16"/>
              <w:szCs w:val="16"/>
            </w:rPr>
            <w:tag w:val="_PLD_58080bac137d4831ab65bc2f8ca82429"/>
            <w:id w:val="806292387"/>
          </w:sdtPr>
          <w:sdtContent>
            <w:tc>
              <w:tcPr>
                <w:tcW w:w="736" w:type="pct"/>
                <w:gridSpan w:val="2"/>
                <w:tcBorders>
                  <w:top w:val="single" w:sz="4" w:space="0" w:color="auto"/>
                  <w:left w:val="single" w:sz="4" w:space="0" w:color="auto"/>
                  <w:right w:val="single" w:sz="4" w:space="0" w:color="auto"/>
                </w:tcBorders>
                <w:vAlign w:val="center"/>
              </w:tcPr>
              <w:p w14:paraId="1F4CFCCB"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坏账准备</w:t>
                </w:r>
              </w:p>
            </w:tc>
          </w:sdtContent>
        </w:sdt>
        <w:sdt>
          <w:sdtPr>
            <w:rPr>
              <w:rFonts w:asciiTheme="minorEastAsia" w:eastAsiaTheme="minorEastAsia" w:hAnsiTheme="minorEastAsia"/>
              <w:sz w:val="16"/>
              <w:szCs w:val="16"/>
            </w:rPr>
            <w:tag w:val="_PLD_c015e43e7b384b6ab9bf259155579fa4"/>
            <w:id w:val="-970128056"/>
          </w:sdtPr>
          <w:sdtContent>
            <w:tc>
              <w:tcPr>
                <w:tcW w:w="556" w:type="pct"/>
                <w:vMerge w:val="restart"/>
                <w:tcBorders>
                  <w:top w:val="single" w:sz="4" w:space="0" w:color="auto"/>
                  <w:left w:val="single" w:sz="4" w:space="0" w:color="auto"/>
                  <w:right w:val="single" w:sz="4" w:space="0" w:color="auto"/>
                </w:tcBorders>
                <w:vAlign w:val="center"/>
              </w:tcPr>
              <w:p w14:paraId="678AB868"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账面</w:t>
                </w:r>
              </w:p>
              <w:p w14:paraId="4FD1649E"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lastRenderedPageBreak/>
                  <w:t>价值</w:t>
                </w:r>
              </w:p>
            </w:tc>
          </w:sdtContent>
        </w:sdt>
      </w:tr>
      <w:tr w:rsidR="004E1998" w14:paraId="67FF2D2A" w14:textId="77777777">
        <w:trPr>
          <w:cantSplit/>
          <w:trHeight w:val="375"/>
          <w:jc w:val="center"/>
        </w:trPr>
        <w:tc>
          <w:tcPr>
            <w:tcW w:w="868" w:type="pct"/>
            <w:vMerge/>
            <w:tcBorders>
              <w:left w:val="single" w:sz="4" w:space="0" w:color="auto"/>
              <w:bottom w:val="single" w:sz="4" w:space="0" w:color="auto"/>
              <w:right w:val="single" w:sz="4" w:space="0" w:color="auto"/>
            </w:tcBorders>
            <w:vAlign w:val="center"/>
          </w:tcPr>
          <w:p w14:paraId="42193F67" w14:textId="77777777" w:rsidR="004E1998" w:rsidRDefault="004E1998">
            <w:pPr>
              <w:rPr>
                <w:rFonts w:asciiTheme="minorEastAsia" w:eastAsiaTheme="minorEastAsia" w:hAnsiTheme="minorEastAsia" w:hint="eastAsia"/>
                <w:color w:val="000000" w:themeColor="text1"/>
                <w:sz w:val="16"/>
                <w:szCs w:val="16"/>
              </w:rPr>
            </w:pPr>
          </w:p>
        </w:tc>
        <w:sdt>
          <w:sdtPr>
            <w:rPr>
              <w:rFonts w:asciiTheme="minorEastAsia" w:eastAsiaTheme="minorEastAsia" w:hAnsiTheme="minorEastAsia"/>
              <w:sz w:val="16"/>
              <w:szCs w:val="16"/>
            </w:rPr>
            <w:tag w:val="_PLD_2a622138bde346ccae812608989b472d"/>
            <w:id w:val="-770316184"/>
          </w:sdtPr>
          <w:sdtContent>
            <w:tc>
              <w:tcPr>
                <w:tcW w:w="556" w:type="pct"/>
                <w:tcBorders>
                  <w:left w:val="single" w:sz="4" w:space="0" w:color="auto"/>
                  <w:bottom w:val="single" w:sz="4" w:space="0" w:color="auto"/>
                  <w:right w:val="single" w:sz="4" w:space="0" w:color="auto"/>
                </w:tcBorders>
                <w:vAlign w:val="center"/>
              </w:tcPr>
              <w:p w14:paraId="5DA2182D"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abd0e3a320c240aeb85b1414af26aa00"/>
            <w:id w:val="1325238402"/>
          </w:sdtPr>
          <w:sdtContent>
            <w:tc>
              <w:tcPr>
                <w:tcW w:w="217" w:type="pct"/>
                <w:tcBorders>
                  <w:left w:val="single" w:sz="4" w:space="0" w:color="auto"/>
                  <w:bottom w:val="single" w:sz="4" w:space="0" w:color="auto"/>
                  <w:right w:val="single" w:sz="4" w:space="0" w:color="auto"/>
                </w:tcBorders>
                <w:vAlign w:val="center"/>
              </w:tcPr>
              <w:p w14:paraId="2E86544F"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比例</w:t>
                </w:r>
                <w:r>
                  <w:rPr>
                    <w:rFonts w:asciiTheme="minorEastAsia" w:eastAsiaTheme="minorEastAsia" w:hAnsiTheme="minorEastAsia"/>
                    <w:color w:val="000000" w:themeColor="text1"/>
                    <w:sz w:val="16"/>
                    <w:szCs w:val="16"/>
                  </w:rPr>
                  <w:t>(%)</w:t>
                </w:r>
              </w:p>
            </w:tc>
          </w:sdtContent>
        </w:sdt>
        <w:sdt>
          <w:sdtPr>
            <w:rPr>
              <w:rFonts w:asciiTheme="minorEastAsia" w:eastAsiaTheme="minorEastAsia" w:hAnsiTheme="minorEastAsia"/>
              <w:sz w:val="16"/>
              <w:szCs w:val="16"/>
            </w:rPr>
            <w:tag w:val="_PLD_d60468b4e5934fb9af3ebf3b3ca06a6b"/>
            <w:id w:val="817234609"/>
          </w:sdtPr>
          <w:sdtContent>
            <w:tc>
              <w:tcPr>
                <w:tcW w:w="519" w:type="pct"/>
                <w:tcBorders>
                  <w:left w:val="single" w:sz="4" w:space="0" w:color="auto"/>
                  <w:bottom w:val="single" w:sz="4" w:space="0" w:color="auto"/>
                  <w:right w:val="single" w:sz="4" w:space="0" w:color="auto"/>
                </w:tcBorders>
                <w:vAlign w:val="center"/>
              </w:tcPr>
              <w:p w14:paraId="725D2BFE"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743ca215156149608b4d9149bc142cc3"/>
            <w:id w:val="-1885868527"/>
          </w:sdtPr>
          <w:sdtContent>
            <w:tc>
              <w:tcPr>
                <w:tcW w:w="217" w:type="pct"/>
                <w:tcBorders>
                  <w:left w:val="single" w:sz="4" w:space="0" w:color="auto"/>
                  <w:bottom w:val="single" w:sz="4" w:space="0" w:color="auto"/>
                  <w:right w:val="single" w:sz="4" w:space="0" w:color="auto"/>
                </w:tcBorders>
                <w:vAlign w:val="center"/>
              </w:tcPr>
              <w:p w14:paraId="7B6DB28B"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计提比例</w:t>
                </w:r>
                <w:r>
                  <w:rPr>
                    <w:rFonts w:asciiTheme="minorEastAsia" w:eastAsiaTheme="minorEastAsia" w:hAnsiTheme="minorEastAsia"/>
                    <w:color w:val="000000" w:themeColor="text1"/>
                    <w:sz w:val="16"/>
                    <w:szCs w:val="16"/>
                  </w:rPr>
                  <w:t>(%)</w:t>
                </w:r>
              </w:p>
            </w:tc>
          </w:sdtContent>
        </w:sdt>
        <w:tc>
          <w:tcPr>
            <w:tcW w:w="556" w:type="pct"/>
            <w:vMerge/>
            <w:tcBorders>
              <w:left w:val="single" w:sz="4" w:space="0" w:color="auto"/>
              <w:bottom w:val="single" w:sz="4" w:space="0" w:color="auto"/>
              <w:right w:val="single" w:sz="4" w:space="0" w:color="auto"/>
            </w:tcBorders>
            <w:vAlign w:val="center"/>
          </w:tcPr>
          <w:p w14:paraId="3A6787B1" w14:textId="77777777" w:rsidR="004E1998" w:rsidRDefault="004E1998">
            <w:pPr>
              <w:jc w:val="center"/>
              <w:rPr>
                <w:rFonts w:asciiTheme="minorEastAsia" w:eastAsiaTheme="minorEastAsia" w:hAnsiTheme="minorEastAsia" w:hint="eastAsia"/>
                <w:color w:val="000000" w:themeColor="text1"/>
                <w:sz w:val="16"/>
                <w:szCs w:val="16"/>
              </w:rPr>
            </w:pPr>
          </w:p>
        </w:tc>
        <w:sdt>
          <w:sdtPr>
            <w:rPr>
              <w:rFonts w:asciiTheme="minorEastAsia" w:eastAsiaTheme="minorEastAsia" w:hAnsiTheme="minorEastAsia"/>
              <w:sz w:val="16"/>
              <w:szCs w:val="16"/>
            </w:rPr>
            <w:tag w:val="_PLD_88061469e7574f3d93ff9dc8f7c03e2d"/>
            <w:id w:val="1673526470"/>
          </w:sdtPr>
          <w:sdtContent>
            <w:tc>
              <w:tcPr>
                <w:tcW w:w="556" w:type="pct"/>
                <w:tcBorders>
                  <w:left w:val="single" w:sz="4" w:space="0" w:color="auto"/>
                  <w:bottom w:val="single" w:sz="4" w:space="0" w:color="auto"/>
                  <w:right w:val="single" w:sz="4" w:space="0" w:color="auto"/>
                </w:tcBorders>
                <w:vAlign w:val="center"/>
              </w:tcPr>
              <w:p w14:paraId="30CD5B42"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c2b4bd19b5284f3481bdd6a3becafce0"/>
            <w:id w:val="-1690832959"/>
          </w:sdtPr>
          <w:sdtContent>
            <w:tc>
              <w:tcPr>
                <w:tcW w:w="217" w:type="pct"/>
                <w:tcBorders>
                  <w:left w:val="single" w:sz="4" w:space="0" w:color="auto"/>
                  <w:bottom w:val="single" w:sz="4" w:space="0" w:color="auto"/>
                  <w:right w:val="single" w:sz="4" w:space="0" w:color="auto"/>
                </w:tcBorders>
                <w:vAlign w:val="center"/>
              </w:tcPr>
              <w:p w14:paraId="5132B12B"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比例</w:t>
                </w:r>
                <w:r>
                  <w:rPr>
                    <w:rFonts w:asciiTheme="minorEastAsia" w:eastAsiaTheme="minorEastAsia" w:hAnsiTheme="minorEastAsia"/>
                    <w:color w:val="000000" w:themeColor="text1"/>
                    <w:sz w:val="16"/>
                    <w:szCs w:val="16"/>
                  </w:rPr>
                  <w:t>(%)</w:t>
                </w:r>
              </w:p>
            </w:tc>
          </w:sdtContent>
        </w:sdt>
        <w:sdt>
          <w:sdtPr>
            <w:rPr>
              <w:rFonts w:asciiTheme="minorEastAsia" w:eastAsiaTheme="minorEastAsia" w:hAnsiTheme="minorEastAsia"/>
              <w:sz w:val="16"/>
              <w:szCs w:val="16"/>
            </w:rPr>
            <w:tag w:val="_PLD_c6874c65e4ac43019002d5903e4b46d6"/>
            <w:id w:val="1028445669"/>
          </w:sdtPr>
          <w:sdtContent>
            <w:tc>
              <w:tcPr>
                <w:tcW w:w="519" w:type="pct"/>
                <w:tcBorders>
                  <w:left w:val="single" w:sz="4" w:space="0" w:color="auto"/>
                  <w:bottom w:val="single" w:sz="4" w:space="0" w:color="auto"/>
                  <w:right w:val="single" w:sz="4" w:space="0" w:color="auto"/>
                </w:tcBorders>
                <w:vAlign w:val="center"/>
              </w:tcPr>
              <w:p w14:paraId="20C38F52"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金额</w:t>
                </w:r>
              </w:p>
            </w:tc>
          </w:sdtContent>
        </w:sdt>
        <w:sdt>
          <w:sdtPr>
            <w:rPr>
              <w:rFonts w:asciiTheme="minorEastAsia" w:eastAsiaTheme="minorEastAsia" w:hAnsiTheme="minorEastAsia"/>
              <w:sz w:val="16"/>
              <w:szCs w:val="16"/>
            </w:rPr>
            <w:tag w:val="_PLD_0596fb5f4bb147b48d9ab2f32535e71f"/>
            <w:id w:val="774912277"/>
          </w:sdtPr>
          <w:sdtContent>
            <w:tc>
              <w:tcPr>
                <w:tcW w:w="217" w:type="pct"/>
                <w:tcBorders>
                  <w:left w:val="single" w:sz="4" w:space="0" w:color="auto"/>
                  <w:bottom w:val="single" w:sz="4" w:space="0" w:color="auto"/>
                  <w:right w:val="single" w:sz="4" w:space="0" w:color="auto"/>
                </w:tcBorders>
                <w:vAlign w:val="center"/>
              </w:tcPr>
              <w:p w14:paraId="095E0852" w14:textId="77777777" w:rsidR="004E1998" w:rsidRDefault="004E4D72">
                <w:pPr>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计提比例</w:t>
                </w:r>
                <w:r>
                  <w:rPr>
                    <w:rFonts w:asciiTheme="minorEastAsia" w:eastAsiaTheme="minorEastAsia" w:hAnsiTheme="minorEastAsia"/>
                    <w:color w:val="000000" w:themeColor="text1"/>
                    <w:sz w:val="16"/>
                    <w:szCs w:val="16"/>
                  </w:rPr>
                  <w:t>(%)</w:t>
                </w:r>
              </w:p>
            </w:tc>
          </w:sdtContent>
        </w:sdt>
        <w:tc>
          <w:tcPr>
            <w:tcW w:w="556" w:type="pct"/>
            <w:vMerge/>
            <w:tcBorders>
              <w:left w:val="single" w:sz="4" w:space="0" w:color="auto"/>
              <w:bottom w:val="single" w:sz="4" w:space="0" w:color="auto"/>
              <w:right w:val="single" w:sz="4" w:space="0" w:color="auto"/>
            </w:tcBorders>
          </w:tcPr>
          <w:p w14:paraId="7771E8DC" w14:textId="77777777" w:rsidR="004E1998" w:rsidRDefault="004E1998">
            <w:pPr>
              <w:jc w:val="center"/>
              <w:rPr>
                <w:rFonts w:asciiTheme="minorEastAsia" w:eastAsiaTheme="minorEastAsia" w:hAnsiTheme="minorEastAsia" w:hint="eastAsia"/>
                <w:color w:val="000000" w:themeColor="text1"/>
                <w:sz w:val="16"/>
                <w:szCs w:val="16"/>
              </w:rPr>
            </w:pPr>
          </w:p>
        </w:tc>
      </w:tr>
      <w:tr w:rsidR="004E1998" w14:paraId="1AF9318E" w14:textId="77777777">
        <w:trPr>
          <w:cantSplit/>
          <w:jc w:val="center"/>
        </w:trPr>
        <w:tc>
          <w:tcPr>
            <w:tcW w:w="868" w:type="pct"/>
            <w:tcBorders>
              <w:top w:val="single" w:sz="4" w:space="0" w:color="auto"/>
              <w:left w:val="single" w:sz="4" w:space="0" w:color="auto"/>
              <w:bottom w:val="single" w:sz="4" w:space="0" w:color="auto"/>
              <w:right w:val="single" w:sz="4" w:space="0" w:color="auto"/>
            </w:tcBorders>
          </w:tcPr>
          <w:p w14:paraId="43749E2B" w14:textId="77777777" w:rsidR="004E1998" w:rsidRDefault="004E4D72">
            <w:pPr>
              <w:jc w:val="both"/>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按单项计提坏账准备</w:t>
            </w:r>
          </w:p>
        </w:tc>
        <w:tc>
          <w:tcPr>
            <w:tcW w:w="556" w:type="pct"/>
            <w:tcBorders>
              <w:top w:val="single" w:sz="4" w:space="0" w:color="auto"/>
              <w:left w:val="single" w:sz="4" w:space="0" w:color="auto"/>
              <w:bottom w:val="single" w:sz="4" w:space="0" w:color="auto"/>
              <w:right w:val="single" w:sz="4" w:space="0" w:color="auto"/>
            </w:tcBorders>
            <w:vAlign w:val="center"/>
          </w:tcPr>
          <w:p w14:paraId="6BE49F66"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2,863,130.99</w:t>
            </w:r>
          </w:p>
        </w:tc>
        <w:tc>
          <w:tcPr>
            <w:tcW w:w="217" w:type="pct"/>
            <w:tcBorders>
              <w:top w:val="single" w:sz="4" w:space="0" w:color="auto"/>
              <w:left w:val="single" w:sz="4" w:space="0" w:color="auto"/>
              <w:bottom w:val="single" w:sz="4" w:space="0" w:color="auto"/>
              <w:right w:val="single" w:sz="4" w:space="0" w:color="auto"/>
            </w:tcBorders>
            <w:vAlign w:val="center"/>
          </w:tcPr>
          <w:p w14:paraId="3CC40CB5"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0.57</w:t>
            </w:r>
          </w:p>
        </w:tc>
        <w:tc>
          <w:tcPr>
            <w:tcW w:w="519" w:type="pct"/>
            <w:tcBorders>
              <w:top w:val="single" w:sz="4" w:space="0" w:color="auto"/>
              <w:left w:val="single" w:sz="4" w:space="0" w:color="auto"/>
              <w:bottom w:val="single" w:sz="4" w:space="0" w:color="auto"/>
              <w:right w:val="single" w:sz="4" w:space="0" w:color="auto"/>
            </w:tcBorders>
            <w:vAlign w:val="center"/>
          </w:tcPr>
          <w:p w14:paraId="482850F2"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2,621,041.10</w:t>
            </w:r>
          </w:p>
        </w:tc>
        <w:tc>
          <w:tcPr>
            <w:tcW w:w="217" w:type="pct"/>
            <w:tcBorders>
              <w:top w:val="single" w:sz="4" w:space="0" w:color="auto"/>
              <w:left w:val="single" w:sz="4" w:space="0" w:color="auto"/>
              <w:bottom w:val="single" w:sz="4" w:space="0" w:color="auto"/>
              <w:right w:val="single" w:sz="4" w:space="0" w:color="auto"/>
            </w:tcBorders>
            <w:vAlign w:val="center"/>
          </w:tcPr>
          <w:p w14:paraId="4DB641E9"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91.54</w:t>
            </w:r>
          </w:p>
        </w:tc>
        <w:tc>
          <w:tcPr>
            <w:tcW w:w="556" w:type="pct"/>
            <w:tcBorders>
              <w:top w:val="single" w:sz="4" w:space="0" w:color="auto"/>
              <w:left w:val="single" w:sz="4" w:space="0" w:color="auto"/>
              <w:bottom w:val="single" w:sz="4" w:space="0" w:color="auto"/>
              <w:right w:val="single" w:sz="4" w:space="0" w:color="auto"/>
            </w:tcBorders>
            <w:vAlign w:val="center"/>
          </w:tcPr>
          <w:p w14:paraId="640B53FF"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242,089.89</w:t>
            </w:r>
          </w:p>
        </w:tc>
        <w:tc>
          <w:tcPr>
            <w:tcW w:w="556" w:type="pct"/>
            <w:tcBorders>
              <w:top w:val="single" w:sz="4" w:space="0" w:color="auto"/>
              <w:left w:val="single" w:sz="4" w:space="0" w:color="auto"/>
              <w:bottom w:val="single" w:sz="4" w:space="0" w:color="auto"/>
              <w:right w:val="single" w:sz="4" w:space="0" w:color="auto"/>
            </w:tcBorders>
            <w:vAlign w:val="center"/>
          </w:tcPr>
          <w:p w14:paraId="21A23B00"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6,599,997.99</w:t>
            </w:r>
          </w:p>
        </w:tc>
        <w:tc>
          <w:tcPr>
            <w:tcW w:w="217" w:type="pct"/>
            <w:tcBorders>
              <w:top w:val="single" w:sz="4" w:space="0" w:color="auto"/>
              <w:left w:val="single" w:sz="4" w:space="0" w:color="auto"/>
              <w:bottom w:val="single" w:sz="4" w:space="0" w:color="auto"/>
              <w:right w:val="single" w:sz="4" w:space="0" w:color="auto"/>
            </w:tcBorders>
            <w:vAlign w:val="center"/>
          </w:tcPr>
          <w:p w14:paraId="67BE2EE9"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0.68</w:t>
            </w:r>
          </w:p>
        </w:tc>
        <w:tc>
          <w:tcPr>
            <w:tcW w:w="519" w:type="pct"/>
            <w:tcBorders>
              <w:top w:val="single" w:sz="4" w:space="0" w:color="auto"/>
              <w:left w:val="single" w:sz="4" w:space="0" w:color="auto"/>
              <w:bottom w:val="single" w:sz="4" w:space="0" w:color="auto"/>
              <w:right w:val="single" w:sz="4" w:space="0" w:color="auto"/>
            </w:tcBorders>
            <w:vAlign w:val="center"/>
          </w:tcPr>
          <w:p w14:paraId="061A9E87"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6,349,182.10</w:t>
            </w:r>
          </w:p>
        </w:tc>
        <w:tc>
          <w:tcPr>
            <w:tcW w:w="217" w:type="pct"/>
            <w:tcBorders>
              <w:top w:val="single" w:sz="4" w:space="0" w:color="auto"/>
              <w:left w:val="single" w:sz="4" w:space="0" w:color="auto"/>
              <w:bottom w:val="single" w:sz="4" w:space="0" w:color="auto"/>
              <w:right w:val="single" w:sz="4" w:space="0" w:color="auto"/>
            </w:tcBorders>
            <w:vAlign w:val="center"/>
          </w:tcPr>
          <w:p w14:paraId="46405A83"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96.20</w:t>
            </w:r>
          </w:p>
        </w:tc>
        <w:tc>
          <w:tcPr>
            <w:tcW w:w="556" w:type="pct"/>
            <w:tcBorders>
              <w:top w:val="single" w:sz="4" w:space="0" w:color="auto"/>
              <w:left w:val="single" w:sz="4" w:space="0" w:color="auto"/>
              <w:bottom w:val="single" w:sz="4" w:space="0" w:color="auto"/>
              <w:right w:val="single" w:sz="4" w:space="0" w:color="auto"/>
            </w:tcBorders>
            <w:vAlign w:val="center"/>
          </w:tcPr>
          <w:p w14:paraId="2DDD39A5"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250,815.89</w:t>
            </w:r>
          </w:p>
        </w:tc>
      </w:tr>
      <w:tr w:rsidR="004E1998" w14:paraId="3A3E1FCD" w14:textId="77777777">
        <w:trPr>
          <w:cantSplit/>
          <w:jc w:val="center"/>
        </w:trPr>
        <w:sdt>
          <w:sdtPr>
            <w:rPr>
              <w:rFonts w:asciiTheme="minorEastAsia" w:eastAsiaTheme="minorEastAsia" w:hAnsiTheme="minorEastAsia"/>
              <w:sz w:val="16"/>
              <w:szCs w:val="16"/>
            </w:rPr>
            <w:tag w:val="_PLD_a3793487a0154f9a85b0e94e01b6ddbe"/>
            <w:id w:val="926535429"/>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64EEDA6B" w14:textId="77777777" w:rsidR="004E1998" w:rsidRDefault="004E4D72">
                <w:pPr>
                  <w:jc w:val="both"/>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其中：</w:t>
                </w:r>
              </w:p>
            </w:tc>
          </w:sdtContent>
        </w:sdt>
      </w:tr>
      <w:tr w:rsidR="004E1998" w14:paraId="7D12D53B" w14:textId="77777777">
        <w:trPr>
          <w:cantSplit/>
          <w:jc w:val="center"/>
        </w:trPr>
        <w:tc>
          <w:tcPr>
            <w:tcW w:w="868" w:type="pct"/>
            <w:tcBorders>
              <w:top w:val="single" w:sz="4" w:space="0" w:color="auto"/>
              <w:left w:val="single" w:sz="4" w:space="0" w:color="auto"/>
              <w:bottom w:val="single" w:sz="4" w:space="0" w:color="auto"/>
              <w:right w:val="single" w:sz="4" w:space="0" w:color="auto"/>
            </w:tcBorders>
          </w:tcPr>
          <w:p w14:paraId="0629A495" w14:textId="77777777" w:rsidR="004E1998" w:rsidRDefault="004E4D72">
            <w:pPr>
              <w:jc w:val="both"/>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sz w:val="16"/>
                <w:szCs w:val="16"/>
              </w:rPr>
              <w:t>单项金额不重大但单项计提坏账准备的应收账款</w:t>
            </w:r>
          </w:p>
        </w:tc>
        <w:tc>
          <w:tcPr>
            <w:tcW w:w="556" w:type="pct"/>
            <w:tcBorders>
              <w:top w:val="single" w:sz="4" w:space="0" w:color="auto"/>
              <w:left w:val="single" w:sz="4" w:space="0" w:color="auto"/>
              <w:bottom w:val="single" w:sz="4" w:space="0" w:color="auto"/>
              <w:right w:val="single" w:sz="4" w:space="0" w:color="auto"/>
            </w:tcBorders>
            <w:vAlign w:val="center"/>
          </w:tcPr>
          <w:p w14:paraId="069BA5A6"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2,863,130.99</w:t>
            </w:r>
          </w:p>
        </w:tc>
        <w:tc>
          <w:tcPr>
            <w:tcW w:w="217" w:type="pct"/>
            <w:tcBorders>
              <w:top w:val="single" w:sz="4" w:space="0" w:color="auto"/>
              <w:left w:val="single" w:sz="4" w:space="0" w:color="auto"/>
              <w:bottom w:val="single" w:sz="4" w:space="0" w:color="auto"/>
              <w:right w:val="single" w:sz="4" w:space="0" w:color="auto"/>
            </w:tcBorders>
            <w:vAlign w:val="center"/>
          </w:tcPr>
          <w:p w14:paraId="1C2E89A7"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0.57</w:t>
            </w:r>
          </w:p>
        </w:tc>
        <w:tc>
          <w:tcPr>
            <w:tcW w:w="519" w:type="pct"/>
            <w:tcBorders>
              <w:top w:val="single" w:sz="4" w:space="0" w:color="auto"/>
              <w:left w:val="single" w:sz="4" w:space="0" w:color="auto"/>
              <w:bottom w:val="single" w:sz="4" w:space="0" w:color="auto"/>
              <w:right w:val="single" w:sz="4" w:space="0" w:color="auto"/>
            </w:tcBorders>
            <w:vAlign w:val="center"/>
          </w:tcPr>
          <w:p w14:paraId="406395EC"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2,621,041.10</w:t>
            </w:r>
          </w:p>
        </w:tc>
        <w:tc>
          <w:tcPr>
            <w:tcW w:w="217" w:type="pct"/>
            <w:tcBorders>
              <w:top w:val="single" w:sz="4" w:space="0" w:color="auto"/>
              <w:left w:val="single" w:sz="4" w:space="0" w:color="auto"/>
              <w:bottom w:val="single" w:sz="4" w:space="0" w:color="auto"/>
              <w:right w:val="single" w:sz="4" w:space="0" w:color="auto"/>
            </w:tcBorders>
            <w:vAlign w:val="center"/>
          </w:tcPr>
          <w:p w14:paraId="477B58CC"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91.54</w:t>
            </w:r>
          </w:p>
        </w:tc>
        <w:tc>
          <w:tcPr>
            <w:tcW w:w="556" w:type="pct"/>
            <w:tcBorders>
              <w:top w:val="single" w:sz="4" w:space="0" w:color="auto"/>
              <w:left w:val="single" w:sz="4" w:space="0" w:color="auto"/>
              <w:bottom w:val="single" w:sz="4" w:space="0" w:color="auto"/>
              <w:right w:val="single" w:sz="4" w:space="0" w:color="auto"/>
            </w:tcBorders>
            <w:vAlign w:val="center"/>
          </w:tcPr>
          <w:p w14:paraId="620A70AF"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242,089.89</w:t>
            </w:r>
          </w:p>
        </w:tc>
        <w:tc>
          <w:tcPr>
            <w:tcW w:w="556" w:type="pct"/>
            <w:tcBorders>
              <w:top w:val="single" w:sz="4" w:space="0" w:color="auto"/>
              <w:left w:val="single" w:sz="4" w:space="0" w:color="auto"/>
              <w:bottom w:val="single" w:sz="4" w:space="0" w:color="auto"/>
              <w:right w:val="single" w:sz="4" w:space="0" w:color="auto"/>
            </w:tcBorders>
            <w:vAlign w:val="center"/>
          </w:tcPr>
          <w:p w14:paraId="4591DCF7"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6,599,997.99</w:t>
            </w:r>
          </w:p>
        </w:tc>
        <w:tc>
          <w:tcPr>
            <w:tcW w:w="217" w:type="pct"/>
            <w:tcBorders>
              <w:top w:val="single" w:sz="4" w:space="0" w:color="auto"/>
              <w:left w:val="single" w:sz="4" w:space="0" w:color="auto"/>
              <w:bottom w:val="single" w:sz="4" w:space="0" w:color="auto"/>
              <w:right w:val="single" w:sz="4" w:space="0" w:color="auto"/>
            </w:tcBorders>
            <w:vAlign w:val="center"/>
          </w:tcPr>
          <w:p w14:paraId="07D6BF15"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0.68</w:t>
            </w:r>
          </w:p>
        </w:tc>
        <w:tc>
          <w:tcPr>
            <w:tcW w:w="519" w:type="pct"/>
            <w:tcBorders>
              <w:top w:val="single" w:sz="4" w:space="0" w:color="auto"/>
              <w:left w:val="single" w:sz="4" w:space="0" w:color="auto"/>
              <w:bottom w:val="single" w:sz="4" w:space="0" w:color="auto"/>
              <w:right w:val="single" w:sz="4" w:space="0" w:color="auto"/>
            </w:tcBorders>
            <w:vAlign w:val="center"/>
          </w:tcPr>
          <w:p w14:paraId="546D49D1"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6,349,182.10</w:t>
            </w:r>
          </w:p>
        </w:tc>
        <w:tc>
          <w:tcPr>
            <w:tcW w:w="217" w:type="pct"/>
            <w:tcBorders>
              <w:top w:val="single" w:sz="4" w:space="0" w:color="auto"/>
              <w:left w:val="single" w:sz="4" w:space="0" w:color="auto"/>
              <w:bottom w:val="single" w:sz="4" w:space="0" w:color="auto"/>
              <w:right w:val="single" w:sz="4" w:space="0" w:color="auto"/>
            </w:tcBorders>
            <w:vAlign w:val="center"/>
          </w:tcPr>
          <w:p w14:paraId="7FB5B1CF"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96.20</w:t>
            </w:r>
          </w:p>
        </w:tc>
        <w:tc>
          <w:tcPr>
            <w:tcW w:w="556" w:type="pct"/>
            <w:tcBorders>
              <w:top w:val="single" w:sz="4" w:space="0" w:color="auto"/>
              <w:left w:val="single" w:sz="4" w:space="0" w:color="auto"/>
              <w:bottom w:val="single" w:sz="4" w:space="0" w:color="auto"/>
              <w:right w:val="single" w:sz="4" w:space="0" w:color="auto"/>
            </w:tcBorders>
            <w:vAlign w:val="center"/>
          </w:tcPr>
          <w:p w14:paraId="78735F10"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250,815.89</w:t>
            </w:r>
          </w:p>
        </w:tc>
      </w:tr>
      <w:tr w:rsidR="004E1998" w14:paraId="2865E678" w14:textId="77777777">
        <w:trPr>
          <w:cantSplit/>
          <w:jc w:val="center"/>
        </w:trPr>
        <w:tc>
          <w:tcPr>
            <w:tcW w:w="868" w:type="pct"/>
            <w:tcBorders>
              <w:top w:val="single" w:sz="4" w:space="0" w:color="auto"/>
              <w:left w:val="single" w:sz="4" w:space="0" w:color="auto"/>
              <w:bottom w:val="single" w:sz="4" w:space="0" w:color="auto"/>
              <w:right w:val="single" w:sz="4" w:space="0" w:color="auto"/>
            </w:tcBorders>
          </w:tcPr>
          <w:p w14:paraId="568B3257" w14:textId="77777777" w:rsidR="004E1998" w:rsidRDefault="004E4D72">
            <w:pPr>
              <w:jc w:val="both"/>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按组合计提坏账准备</w:t>
            </w:r>
          </w:p>
        </w:tc>
        <w:tc>
          <w:tcPr>
            <w:tcW w:w="556" w:type="pct"/>
            <w:tcBorders>
              <w:top w:val="single" w:sz="4" w:space="0" w:color="auto"/>
              <w:left w:val="single" w:sz="4" w:space="0" w:color="auto"/>
              <w:bottom w:val="single" w:sz="4" w:space="0" w:color="auto"/>
              <w:right w:val="single" w:sz="4" w:space="0" w:color="auto"/>
            </w:tcBorders>
            <w:vAlign w:val="center"/>
          </w:tcPr>
          <w:p w14:paraId="351721D3"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495,205,773.39</w:t>
            </w:r>
          </w:p>
        </w:tc>
        <w:tc>
          <w:tcPr>
            <w:tcW w:w="217" w:type="pct"/>
            <w:tcBorders>
              <w:top w:val="single" w:sz="4" w:space="0" w:color="auto"/>
              <w:left w:val="single" w:sz="4" w:space="0" w:color="auto"/>
              <w:bottom w:val="single" w:sz="4" w:space="0" w:color="auto"/>
              <w:right w:val="single" w:sz="4" w:space="0" w:color="auto"/>
            </w:tcBorders>
            <w:vAlign w:val="center"/>
          </w:tcPr>
          <w:p w14:paraId="53797CE9"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99.43</w:t>
            </w:r>
          </w:p>
        </w:tc>
        <w:tc>
          <w:tcPr>
            <w:tcW w:w="519" w:type="pct"/>
            <w:tcBorders>
              <w:top w:val="single" w:sz="4" w:space="0" w:color="auto"/>
              <w:left w:val="single" w:sz="4" w:space="0" w:color="auto"/>
              <w:bottom w:val="single" w:sz="4" w:space="0" w:color="auto"/>
              <w:right w:val="single" w:sz="4" w:space="0" w:color="auto"/>
            </w:tcBorders>
            <w:vAlign w:val="center"/>
          </w:tcPr>
          <w:p w14:paraId="76B9C7A4"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40,525,750.31</w:t>
            </w:r>
          </w:p>
        </w:tc>
        <w:tc>
          <w:tcPr>
            <w:tcW w:w="217" w:type="pct"/>
            <w:tcBorders>
              <w:top w:val="single" w:sz="4" w:space="0" w:color="auto"/>
              <w:left w:val="single" w:sz="4" w:space="0" w:color="auto"/>
              <w:bottom w:val="single" w:sz="4" w:space="0" w:color="auto"/>
              <w:right w:val="single" w:sz="4" w:space="0" w:color="auto"/>
            </w:tcBorders>
            <w:vAlign w:val="center"/>
          </w:tcPr>
          <w:p w14:paraId="502CC5FA"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8.18</w:t>
            </w:r>
          </w:p>
        </w:tc>
        <w:tc>
          <w:tcPr>
            <w:tcW w:w="556" w:type="pct"/>
            <w:tcBorders>
              <w:top w:val="single" w:sz="4" w:space="0" w:color="auto"/>
              <w:left w:val="single" w:sz="4" w:space="0" w:color="auto"/>
              <w:bottom w:val="single" w:sz="4" w:space="0" w:color="auto"/>
              <w:right w:val="single" w:sz="4" w:space="0" w:color="auto"/>
            </w:tcBorders>
            <w:vAlign w:val="center"/>
          </w:tcPr>
          <w:p w14:paraId="60B3FB22"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454,680,023.08</w:t>
            </w:r>
          </w:p>
        </w:tc>
        <w:tc>
          <w:tcPr>
            <w:tcW w:w="556" w:type="pct"/>
            <w:tcBorders>
              <w:top w:val="single" w:sz="4" w:space="0" w:color="auto"/>
              <w:left w:val="single" w:sz="4" w:space="0" w:color="auto"/>
              <w:bottom w:val="single" w:sz="4" w:space="0" w:color="auto"/>
              <w:right w:val="single" w:sz="4" w:space="0" w:color="auto"/>
            </w:tcBorders>
            <w:vAlign w:val="center"/>
          </w:tcPr>
          <w:p w14:paraId="73B63618"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964,029,781.83</w:t>
            </w:r>
          </w:p>
        </w:tc>
        <w:tc>
          <w:tcPr>
            <w:tcW w:w="217" w:type="pct"/>
            <w:tcBorders>
              <w:top w:val="single" w:sz="4" w:space="0" w:color="auto"/>
              <w:left w:val="single" w:sz="4" w:space="0" w:color="auto"/>
              <w:bottom w:val="single" w:sz="4" w:space="0" w:color="auto"/>
              <w:right w:val="single" w:sz="4" w:space="0" w:color="auto"/>
            </w:tcBorders>
            <w:vAlign w:val="center"/>
          </w:tcPr>
          <w:p w14:paraId="30462264"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99.32</w:t>
            </w:r>
          </w:p>
        </w:tc>
        <w:tc>
          <w:tcPr>
            <w:tcW w:w="519" w:type="pct"/>
            <w:tcBorders>
              <w:top w:val="single" w:sz="4" w:space="0" w:color="auto"/>
              <w:left w:val="single" w:sz="4" w:space="0" w:color="auto"/>
              <w:bottom w:val="single" w:sz="4" w:space="0" w:color="auto"/>
              <w:right w:val="single" w:sz="4" w:space="0" w:color="auto"/>
            </w:tcBorders>
            <w:vAlign w:val="center"/>
          </w:tcPr>
          <w:p w14:paraId="0DA230EB"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70,982,343.31</w:t>
            </w:r>
          </w:p>
        </w:tc>
        <w:tc>
          <w:tcPr>
            <w:tcW w:w="217" w:type="pct"/>
            <w:tcBorders>
              <w:top w:val="single" w:sz="4" w:space="0" w:color="auto"/>
              <w:left w:val="single" w:sz="4" w:space="0" w:color="auto"/>
              <w:bottom w:val="single" w:sz="4" w:space="0" w:color="auto"/>
              <w:right w:val="single" w:sz="4" w:space="0" w:color="auto"/>
            </w:tcBorders>
            <w:vAlign w:val="center"/>
          </w:tcPr>
          <w:p w14:paraId="223B7200"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7.36</w:t>
            </w:r>
          </w:p>
        </w:tc>
        <w:tc>
          <w:tcPr>
            <w:tcW w:w="556" w:type="pct"/>
            <w:tcBorders>
              <w:top w:val="single" w:sz="4" w:space="0" w:color="auto"/>
              <w:left w:val="single" w:sz="4" w:space="0" w:color="auto"/>
              <w:bottom w:val="single" w:sz="4" w:space="0" w:color="auto"/>
              <w:right w:val="single" w:sz="4" w:space="0" w:color="auto"/>
            </w:tcBorders>
            <w:vAlign w:val="center"/>
          </w:tcPr>
          <w:p w14:paraId="5D91408A"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893,047,438.52</w:t>
            </w:r>
          </w:p>
        </w:tc>
      </w:tr>
      <w:tr w:rsidR="004E1998" w14:paraId="141ABDE1" w14:textId="77777777">
        <w:trPr>
          <w:cantSplit/>
          <w:jc w:val="center"/>
        </w:trPr>
        <w:sdt>
          <w:sdtPr>
            <w:rPr>
              <w:rFonts w:asciiTheme="minorEastAsia" w:eastAsiaTheme="minorEastAsia" w:hAnsiTheme="minorEastAsia"/>
              <w:sz w:val="16"/>
              <w:szCs w:val="16"/>
            </w:rPr>
            <w:tag w:val="_PLD_55a01fc28b044e40bd4e4399252665c0"/>
            <w:id w:val="514346817"/>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6847587E" w14:textId="77777777" w:rsidR="004E1998" w:rsidRDefault="004E4D72">
                <w:pPr>
                  <w:jc w:val="both"/>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其中：</w:t>
                </w:r>
              </w:p>
            </w:tc>
          </w:sdtContent>
        </w:sdt>
      </w:tr>
      <w:tr w:rsidR="004E1998" w14:paraId="362F8F3D" w14:textId="77777777">
        <w:trPr>
          <w:cantSplit/>
          <w:jc w:val="center"/>
        </w:trPr>
        <w:tc>
          <w:tcPr>
            <w:tcW w:w="868" w:type="pct"/>
            <w:tcBorders>
              <w:top w:val="single" w:sz="4" w:space="0" w:color="auto"/>
              <w:left w:val="single" w:sz="4" w:space="0" w:color="auto"/>
              <w:bottom w:val="single" w:sz="4" w:space="0" w:color="auto"/>
              <w:right w:val="single" w:sz="4" w:space="0" w:color="auto"/>
            </w:tcBorders>
            <w:vAlign w:val="center"/>
          </w:tcPr>
          <w:p w14:paraId="60F32DFD" w14:textId="77777777" w:rsidR="004E1998" w:rsidRDefault="004E4D72">
            <w:pPr>
              <w:jc w:val="both"/>
              <w:rPr>
                <w:rFonts w:asciiTheme="minorEastAsia" w:eastAsiaTheme="minorEastAsia" w:hAnsiTheme="minorEastAsia" w:hint="eastAsia"/>
                <w:color w:val="000000" w:themeColor="text1"/>
                <w:sz w:val="16"/>
                <w:szCs w:val="16"/>
              </w:rPr>
            </w:pPr>
            <w:r>
              <w:rPr>
                <w:rFonts w:asciiTheme="minorEastAsia" w:eastAsiaTheme="minorEastAsia" w:hAnsiTheme="minorEastAsia"/>
                <w:sz w:val="16"/>
                <w:szCs w:val="16"/>
              </w:rPr>
              <w:t>除员工备用金及市场借款、保证金及押金、投资借款等以外的款项</w:t>
            </w:r>
          </w:p>
        </w:tc>
        <w:tc>
          <w:tcPr>
            <w:tcW w:w="556" w:type="pct"/>
            <w:tcBorders>
              <w:top w:val="single" w:sz="4" w:space="0" w:color="auto"/>
              <w:left w:val="single" w:sz="4" w:space="0" w:color="auto"/>
              <w:bottom w:val="single" w:sz="4" w:space="0" w:color="auto"/>
              <w:right w:val="single" w:sz="4" w:space="0" w:color="auto"/>
            </w:tcBorders>
            <w:vAlign w:val="center"/>
          </w:tcPr>
          <w:p w14:paraId="6C382729"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495,205,773.39</w:t>
            </w:r>
          </w:p>
        </w:tc>
        <w:tc>
          <w:tcPr>
            <w:tcW w:w="217" w:type="pct"/>
            <w:tcBorders>
              <w:top w:val="single" w:sz="4" w:space="0" w:color="auto"/>
              <w:left w:val="single" w:sz="4" w:space="0" w:color="auto"/>
              <w:bottom w:val="single" w:sz="4" w:space="0" w:color="auto"/>
              <w:right w:val="single" w:sz="4" w:space="0" w:color="auto"/>
            </w:tcBorders>
            <w:vAlign w:val="center"/>
          </w:tcPr>
          <w:p w14:paraId="41435172"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99.43</w:t>
            </w:r>
          </w:p>
        </w:tc>
        <w:tc>
          <w:tcPr>
            <w:tcW w:w="519" w:type="pct"/>
            <w:tcBorders>
              <w:top w:val="single" w:sz="4" w:space="0" w:color="auto"/>
              <w:left w:val="single" w:sz="4" w:space="0" w:color="auto"/>
              <w:bottom w:val="single" w:sz="4" w:space="0" w:color="auto"/>
              <w:right w:val="single" w:sz="4" w:space="0" w:color="auto"/>
            </w:tcBorders>
            <w:vAlign w:val="center"/>
          </w:tcPr>
          <w:p w14:paraId="4E985E80"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40,525,750.31</w:t>
            </w:r>
          </w:p>
        </w:tc>
        <w:tc>
          <w:tcPr>
            <w:tcW w:w="217" w:type="pct"/>
            <w:tcBorders>
              <w:top w:val="single" w:sz="4" w:space="0" w:color="auto"/>
              <w:left w:val="single" w:sz="4" w:space="0" w:color="auto"/>
              <w:bottom w:val="single" w:sz="4" w:space="0" w:color="auto"/>
              <w:right w:val="single" w:sz="4" w:space="0" w:color="auto"/>
            </w:tcBorders>
            <w:vAlign w:val="center"/>
          </w:tcPr>
          <w:p w14:paraId="466E3768"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8.18</w:t>
            </w:r>
          </w:p>
        </w:tc>
        <w:tc>
          <w:tcPr>
            <w:tcW w:w="556" w:type="pct"/>
            <w:tcBorders>
              <w:top w:val="single" w:sz="4" w:space="0" w:color="auto"/>
              <w:left w:val="single" w:sz="4" w:space="0" w:color="auto"/>
              <w:bottom w:val="single" w:sz="4" w:space="0" w:color="auto"/>
              <w:right w:val="single" w:sz="4" w:space="0" w:color="auto"/>
            </w:tcBorders>
            <w:vAlign w:val="center"/>
          </w:tcPr>
          <w:p w14:paraId="0D5061A2"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454,680,023.08</w:t>
            </w:r>
          </w:p>
        </w:tc>
        <w:tc>
          <w:tcPr>
            <w:tcW w:w="556" w:type="pct"/>
            <w:tcBorders>
              <w:top w:val="single" w:sz="4" w:space="0" w:color="auto"/>
              <w:left w:val="single" w:sz="4" w:space="0" w:color="auto"/>
              <w:bottom w:val="single" w:sz="4" w:space="0" w:color="auto"/>
              <w:right w:val="single" w:sz="4" w:space="0" w:color="auto"/>
            </w:tcBorders>
            <w:vAlign w:val="center"/>
          </w:tcPr>
          <w:p w14:paraId="5FBE36F3"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964,029,781.83</w:t>
            </w:r>
          </w:p>
        </w:tc>
        <w:tc>
          <w:tcPr>
            <w:tcW w:w="217" w:type="pct"/>
            <w:tcBorders>
              <w:top w:val="single" w:sz="4" w:space="0" w:color="auto"/>
              <w:left w:val="single" w:sz="4" w:space="0" w:color="auto"/>
              <w:bottom w:val="single" w:sz="4" w:space="0" w:color="auto"/>
              <w:right w:val="single" w:sz="4" w:space="0" w:color="auto"/>
            </w:tcBorders>
            <w:vAlign w:val="center"/>
          </w:tcPr>
          <w:p w14:paraId="1F4F03D6"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99.32</w:t>
            </w:r>
          </w:p>
        </w:tc>
        <w:tc>
          <w:tcPr>
            <w:tcW w:w="519" w:type="pct"/>
            <w:tcBorders>
              <w:top w:val="single" w:sz="4" w:space="0" w:color="auto"/>
              <w:left w:val="single" w:sz="4" w:space="0" w:color="auto"/>
              <w:bottom w:val="single" w:sz="4" w:space="0" w:color="auto"/>
              <w:right w:val="single" w:sz="4" w:space="0" w:color="auto"/>
            </w:tcBorders>
            <w:vAlign w:val="center"/>
          </w:tcPr>
          <w:p w14:paraId="3552F060"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70,982,343.31</w:t>
            </w:r>
          </w:p>
        </w:tc>
        <w:tc>
          <w:tcPr>
            <w:tcW w:w="217" w:type="pct"/>
            <w:tcBorders>
              <w:top w:val="single" w:sz="4" w:space="0" w:color="auto"/>
              <w:left w:val="single" w:sz="4" w:space="0" w:color="auto"/>
              <w:bottom w:val="single" w:sz="4" w:space="0" w:color="auto"/>
              <w:right w:val="single" w:sz="4" w:space="0" w:color="auto"/>
            </w:tcBorders>
            <w:vAlign w:val="center"/>
          </w:tcPr>
          <w:p w14:paraId="49DC5F3A"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7</w:t>
            </w:r>
            <w:r>
              <w:rPr>
                <w:rFonts w:asciiTheme="minorEastAsia" w:eastAsiaTheme="minorEastAsia" w:hAnsiTheme="minorEastAsia" w:hint="eastAsia"/>
                <w:sz w:val="16"/>
                <w:szCs w:val="16"/>
              </w:rPr>
              <w:t>.3</w:t>
            </w:r>
            <w:r>
              <w:rPr>
                <w:rFonts w:asciiTheme="minorEastAsia" w:eastAsiaTheme="minorEastAsia" w:hAnsiTheme="minorEastAsia"/>
                <w:sz w:val="16"/>
                <w:szCs w:val="16"/>
              </w:rPr>
              <w:t>6</w:t>
            </w:r>
          </w:p>
        </w:tc>
        <w:tc>
          <w:tcPr>
            <w:tcW w:w="556" w:type="pct"/>
            <w:tcBorders>
              <w:top w:val="single" w:sz="4" w:space="0" w:color="auto"/>
              <w:left w:val="single" w:sz="4" w:space="0" w:color="auto"/>
              <w:bottom w:val="single" w:sz="4" w:space="0" w:color="auto"/>
              <w:right w:val="single" w:sz="4" w:space="0" w:color="auto"/>
            </w:tcBorders>
            <w:vAlign w:val="center"/>
          </w:tcPr>
          <w:p w14:paraId="263E116F"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893,047,438.52</w:t>
            </w:r>
          </w:p>
        </w:tc>
      </w:tr>
      <w:tr w:rsidR="004E1998" w14:paraId="62150E91" w14:textId="77777777">
        <w:trPr>
          <w:cantSplit/>
          <w:jc w:val="center"/>
        </w:trPr>
        <w:tc>
          <w:tcPr>
            <w:tcW w:w="868" w:type="pct"/>
            <w:tcBorders>
              <w:top w:val="single" w:sz="4" w:space="0" w:color="auto"/>
              <w:left w:val="single" w:sz="4" w:space="0" w:color="auto"/>
              <w:bottom w:val="single" w:sz="4" w:space="0" w:color="auto"/>
              <w:right w:val="single" w:sz="4" w:space="0" w:color="auto"/>
            </w:tcBorders>
            <w:vAlign w:val="center"/>
          </w:tcPr>
          <w:p w14:paraId="44887C0F" w14:textId="77777777" w:rsidR="004E1998" w:rsidRDefault="004E4D72">
            <w:pPr>
              <w:autoSpaceDE w:val="0"/>
              <w:autoSpaceDN w:val="0"/>
              <w:adjustRightInd w:val="0"/>
              <w:jc w:val="center"/>
              <w:rPr>
                <w:rFonts w:asciiTheme="minorEastAsia" w:eastAsiaTheme="minorEastAsia" w:hAnsiTheme="minorEastAsia" w:hint="eastAsia"/>
                <w:color w:val="000000" w:themeColor="text1"/>
                <w:sz w:val="16"/>
                <w:szCs w:val="16"/>
              </w:rPr>
            </w:pPr>
            <w:r>
              <w:rPr>
                <w:rFonts w:asciiTheme="minorEastAsia" w:eastAsiaTheme="minorEastAsia" w:hAnsiTheme="minorEastAsia" w:hint="eastAsia"/>
                <w:color w:val="000000" w:themeColor="text1"/>
                <w:sz w:val="16"/>
                <w:szCs w:val="16"/>
              </w:rPr>
              <w:t>合计</w:t>
            </w:r>
          </w:p>
        </w:tc>
        <w:tc>
          <w:tcPr>
            <w:tcW w:w="556" w:type="pct"/>
            <w:tcBorders>
              <w:top w:val="single" w:sz="4" w:space="0" w:color="auto"/>
              <w:left w:val="single" w:sz="4" w:space="0" w:color="auto"/>
              <w:bottom w:val="single" w:sz="4" w:space="0" w:color="auto"/>
              <w:right w:val="single" w:sz="4" w:space="0" w:color="auto"/>
            </w:tcBorders>
            <w:vAlign w:val="center"/>
          </w:tcPr>
          <w:p w14:paraId="430C3626"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498,068,904.38</w:t>
            </w:r>
          </w:p>
        </w:tc>
        <w:tc>
          <w:tcPr>
            <w:tcW w:w="217" w:type="pct"/>
            <w:tcBorders>
              <w:top w:val="single" w:sz="4" w:space="0" w:color="auto"/>
              <w:left w:val="single" w:sz="4" w:space="0" w:color="auto"/>
              <w:bottom w:val="single" w:sz="4" w:space="0" w:color="auto"/>
              <w:right w:val="single" w:sz="4" w:space="0" w:color="auto"/>
            </w:tcBorders>
            <w:vAlign w:val="center"/>
          </w:tcPr>
          <w:p w14:paraId="46861C75" w14:textId="77777777" w:rsidR="004E1998" w:rsidRDefault="004E1998">
            <w:pPr>
              <w:jc w:val="right"/>
              <w:rPr>
                <w:rFonts w:asciiTheme="minorEastAsia" w:eastAsiaTheme="minorEastAsia" w:hAnsiTheme="minorEastAsia" w:hint="eastAsia"/>
                <w:color w:val="000000" w:themeColor="text1"/>
                <w:sz w:val="16"/>
                <w:szCs w:val="16"/>
              </w:rPr>
            </w:pPr>
          </w:p>
        </w:tc>
        <w:tc>
          <w:tcPr>
            <w:tcW w:w="519" w:type="pct"/>
            <w:tcBorders>
              <w:top w:val="single" w:sz="4" w:space="0" w:color="auto"/>
              <w:left w:val="single" w:sz="4" w:space="0" w:color="auto"/>
              <w:bottom w:val="single" w:sz="4" w:space="0" w:color="auto"/>
              <w:right w:val="single" w:sz="4" w:space="0" w:color="auto"/>
            </w:tcBorders>
            <w:vAlign w:val="center"/>
          </w:tcPr>
          <w:p w14:paraId="21FE8760"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43,146,791.41</w:t>
            </w:r>
          </w:p>
        </w:tc>
        <w:tc>
          <w:tcPr>
            <w:tcW w:w="217" w:type="pct"/>
            <w:tcBorders>
              <w:top w:val="single" w:sz="4" w:space="0" w:color="auto"/>
              <w:left w:val="single" w:sz="4" w:space="0" w:color="auto"/>
              <w:bottom w:val="single" w:sz="4" w:space="0" w:color="auto"/>
              <w:right w:val="single" w:sz="4" w:space="0" w:color="auto"/>
            </w:tcBorders>
            <w:vAlign w:val="center"/>
          </w:tcPr>
          <w:p w14:paraId="3C9C43AB" w14:textId="77777777" w:rsidR="004E1998" w:rsidRDefault="004E1998">
            <w:pPr>
              <w:jc w:val="right"/>
              <w:rPr>
                <w:rFonts w:asciiTheme="minorEastAsia" w:eastAsiaTheme="minorEastAsia" w:hAnsiTheme="minorEastAsia" w:hint="eastAsia"/>
                <w:color w:val="000000" w:themeColor="text1"/>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51DCD023"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454,922,112.97</w:t>
            </w:r>
          </w:p>
        </w:tc>
        <w:tc>
          <w:tcPr>
            <w:tcW w:w="556" w:type="pct"/>
            <w:tcBorders>
              <w:top w:val="single" w:sz="4" w:space="0" w:color="auto"/>
              <w:left w:val="single" w:sz="4" w:space="0" w:color="auto"/>
              <w:bottom w:val="single" w:sz="4" w:space="0" w:color="auto"/>
              <w:right w:val="single" w:sz="4" w:space="0" w:color="auto"/>
            </w:tcBorders>
            <w:vAlign w:val="center"/>
          </w:tcPr>
          <w:p w14:paraId="1F29A077"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970,629,779.82</w:t>
            </w:r>
          </w:p>
        </w:tc>
        <w:tc>
          <w:tcPr>
            <w:tcW w:w="217" w:type="pct"/>
            <w:tcBorders>
              <w:top w:val="single" w:sz="4" w:space="0" w:color="auto"/>
              <w:left w:val="single" w:sz="4" w:space="0" w:color="auto"/>
              <w:bottom w:val="single" w:sz="4" w:space="0" w:color="auto"/>
              <w:right w:val="single" w:sz="4" w:space="0" w:color="auto"/>
            </w:tcBorders>
            <w:vAlign w:val="center"/>
          </w:tcPr>
          <w:p w14:paraId="1AFDAF3A" w14:textId="77777777" w:rsidR="004E1998" w:rsidRDefault="004E1998">
            <w:pPr>
              <w:jc w:val="right"/>
              <w:rPr>
                <w:rFonts w:asciiTheme="minorEastAsia" w:eastAsiaTheme="minorEastAsia" w:hAnsiTheme="minorEastAsia" w:hint="eastAsia"/>
                <w:color w:val="000000" w:themeColor="text1"/>
                <w:sz w:val="16"/>
                <w:szCs w:val="16"/>
              </w:rPr>
            </w:pPr>
          </w:p>
        </w:tc>
        <w:tc>
          <w:tcPr>
            <w:tcW w:w="519" w:type="pct"/>
            <w:tcBorders>
              <w:top w:val="single" w:sz="4" w:space="0" w:color="auto"/>
              <w:left w:val="single" w:sz="4" w:space="0" w:color="auto"/>
              <w:bottom w:val="single" w:sz="4" w:space="0" w:color="auto"/>
              <w:right w:val="single" w:sz="4" w:space="0" w:color="auto"/>
            </w:tcBorders>
            <w:vAlign w:val="center"/>
          </w:tcPr>
          <w:p w14:paraId="11380E2D"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77,331,525.41</w:t>
            </w:r>
          </w:p>
        </w:tc>
        <w:tc>
          <w:tcPr>
            <w:tcW w:w="217" w:type="pct"/>
            <w:tcBorders>
              <w:top w:val="single" w:sz="4" w:space="0" w:color="auto"/>
              <w:left w:val="single" w:sz="4" w:space="0" w:color="auto"/>
              <w:bottom w:val="single" w:sz="4" w:space="0" w:color="auto"/>
              <w:right w:val="single" w:sz="4" w:space="0" w:color="auto"/>
            </w:tcBorders>
            <w:vAlign w:val="center"/>
          </w:tcPr>
          <w:p w14:paraId="2E84A07A" w14:textId="77777777" w:rsidR="004E1998" w:rsidRDefault="004E1998">
            <w:pPr>
              <w:jc w:val="right"/>
              <w:rPr>
                <w:rFonts w:asciiTheme="minorEastAsia" w:eastAsiaTheme="minorEastAsia" w:hAnsiTheme="minorEastAsia" w:hint="eastAsia"/>
                <w:color w:val="000000" w:themeColor="text1"/>
                <w:sz w:val="16"/>
                <w:szCs w:val="16"/>
              </w:rPr>
            </w:pPr>
          </w:p>
        </w:tc>
        <w:tc>
          <w:tcPr>
            <w:tcW w:w="556" w:type="pct"/>
            <w:tcBorders>
              <w:top w:val="single" w:sz="4" w:space="0" w:color="auto"/>
              <w:left w:val="single" w:sz="4" w:space="0" w:color="auto"/>
              <w:bottom w:val="single" w:sz="4" w:space="0" w:color="auto"/>
              <w:right w:val="single" w:sz="4" w:space="0" w:color="auto"/>
            </w:tcBorders>
            <w:vAlign w:val="center"/>
          </w:tcPr>
          <w:p w14:paraId="310D30C7" w14:textId="77777777" w:rsidR="004E1998" w:rsidRDefault="004E4D72">
            <w:pPr>
              <w:jc w:val="right"/>
              <w:rPr>
                <w:rFonts w:asciiTheme="minorEastAsia" w:eastAsiaTheme="minorEastAsia" w:hAnsiTheme="minorEastAsia" w:hint="eastAsia"/>
                <w:sz w:val="16"/>
                <w:szCs w:val="16"/>
              </w:rPr>
            </w:pPr>
            <w:r>
              <w:rPr>
                <w:rFonts w:asciiTheme="minorEastAsia" w:eastAsiaTheme="minorEastAsia" w:hAnsiTheme="minorEastAsia"/>
                <w:sz w:val="16"/>
                <w:szCs w:val="16"/>
              </w:rPr>
              <w:t>893,298,254.41</w:t>
            </w:r>
          </w:p>
        </w:tc>
      </w:tr>
    </w:tbl>
    <w:p w14:paraId="5CDCCD6E" w14:textId="77777777" w:rsidR="004E1998" w:rsidRDefault="004E1998">
      <w:pPr>
        <w:rPr>
          <w:color w:val="000000" w:themeColor="text1"/>
        </w:rPr>
      </w:pPr>
    </w:p>
    <w:p w14:paraId="1DC1DF5D" w14:textId="77777777" w:rsidR="004E1998" w:rsidRDefault="004E4D72">
      <w:pPr>
        <w:rPr>
          <w:color w:val="000000" w:themeColor="text1"/>
        </w:rPr>
      </w:pPr>
      <w:bookmarkStart w:id="193" w:name="_Hlk10467187"/>
      <w:bookmarkStart w:id="194" w:name="_Hlk10467200"/>
      <w:bookmarkEnd w:id="192"/>
      <w:r>
        <w:rPr>
          <w:rFonts w:hint="eastAsia"/>
          <w:color w:val="000000" w:themeColor="text1"/>
        </w:rPr>
        <w:t>按单项计提坏账准备：</w:t>
      </w:r>
      <w:bookmarkEnd w:id="193"/>
    </w:p>
    <w:sdt>
      <w:sdtPr>
        <w:rPr>
          <w:rFonts w:hint="eastAsia"/>
          <w:color w:val="000000" w:themeColor="text1"/>
        </w:rPr>
        <w:alias w:val="是否适用：按单项计提坏账准备的应收账款详细情况[双击切换]"/>
        <w:tag w:val="_GBC_e07c01cfb2fe4b05a2bb603b7f914946"/>
        <w:id w:val="1087580836"/>
        <w:placeholder>
          <w:docPart w:val="GBC22222222222222222222222222222"/>
        </w:placeholder>
      </w:sdtPr>
      <w:sdtContent>
        <w:p w14:paraId="31A2A39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69AEAB" w14:textId="77777777" w:rsidR="004E1998" w:rsidRDefault="004E4D7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7184072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20172209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564"/>
        <w:gridCol w:w="1407"/>
        <w:gridCol w:w="1652"/>
        <w:gridCol w:w="2186"/>
      </w:tblGrid>
      <w:tr w:rsidR="004E1998" w14:paraId="5A44B71D" w14:textId="77777777">
        <w:trPr>
          <w:jc w:val="center"/>
        </w:trPr>
        <w:sdt>
          <w:sdtPr>
            <w:tag w:val="_PLD_886503527dee421ca2c31b493a41ab31"/>
            <w:id w:val="1394773068"/>
          </w:sdtPr>
          <w:sdtContent>
            <w:tc>
              <w:tcPr>
                <w:tcW w:w="1303" w:type="pct"/>
                <w:vMerge w:val="restart"/>
                <w:vAlign w:val="center"/>
              </w:tcPr>
              <w:p w14:paraId="3C5EAA6A" w14:textId="77777777" w:rsidR="004E1998" w:rsidRDefault="004E4D72">
                <w:pPr>
                  <w:jc w:val="center"/>
                  <w:rPr>
                    <w:color w:val="000000" w:themeColor="text1"/>
                  </w:rPr>
                </w:pPr>
                <w:r>
                  <w:rPr>
                    <w:rFonts w:hint="eastAsia"/>
                    <w:color w:val="000000" w:themeColor="text1"/>
                  </w:rPr>
                  <w:t>名称</w:t>
                </w:r>
              </w:p>
            </w:tc>
          </w:sdtContent>
        </w:sdt>
        <w:sdt>
          <w:sdtPr>
            <w:tag w:val="_PLD_e08f6e696f224538a07af6226cb97b93"/>
            <w:id w:val="-1526558792"/>
          </w:sdtPr>
          <w:sdtContent>
            <w:tc>
              <w:tcPr>
                <w:tcW w:w="3697" w:type="pct"/>
                <w:gridSpan w:val="4"/>
                <w:vAlign w:val="center"/>
              </w:tcPr>
              <w:p w14:paraId="16BC8B9D" w14:textId="77777777" w:rsidR="004E1998" w:rsidRDefault="004E4D72">
                <w:pPr>
                  <w:jc w:val="center"/>
                  <w:rPr>
                    <w:color w:val="000000" w:themeColor="text1"/>
                  </w:rPr>
                </w:pPr>
                <w:r>
                  <w:rPr>
                    <w:rFonts w:hint="eastAsia"/>
                    <w:color w:val="000000" w:themeColor="text1"/>
                  </w:rPr>
                  <w:t>期末余额</w:t>
                </w:r>
              </w:p>
            </w:tc>
          </w:sdtContent>
        </w:sdt>
      </w:tr>
      <w:tr w:rsidR="004E1998" w14:paraId="35BD70F8" w14:textId="77777777">
        <w:trPr>
          <w:jc w:val="center"/>
        </w:trPr>
        <w:tc>
          <w:tcPr>
            <w:tcW w:w="1303" w:type="pct"/>
            <w:vMerge/>
          </w:tcPr>
          <w:p w14:paraId="1931AC67" w14:textId="77777777" w:rsidR="004E1998" w:rsidRDefault="004E1998">
            <w:pPr>
              <w:jc w:val="center"/>
              <w:rPr>
                <w:color w:val="000000" w:themeColor="text1"/>
              </w:rPr>
            </w:pPr>
          </w:p>
        </w:tc>
        <w:sdt>
          <w:sdtPr>
            <w:tag w:val="_PLD_464a1be46d05424da4883a8442e8eecd"/>
            <w:id w:val="-1313322735"/>
          </w:sdtPr>
          <w:sdtContent>
            <w:tc>
              <w:tcPr>
                <w:tcW w:w="849" w:type="pct"/>
                <w:vAlign w:val="center"/>
              </w:tcPr>
              <w:p w14:paraId="21AFAF3B" w14:textId="77777777" w:rsidR="004E1998" w:rsidRDefault="004E4D72">
                <w:pPr>
                  <w:jc w:val="center"/>
                  <w:rPr>
                    <w:color w:val="000000" w:themeColor="text1"/>
                  </w:rPr>
                </w:pPr>
                <w:r>
                  <w:rPr>
                    <w:rFonts w:hint="eastAsia"/>
                    <w:color w:val="000000" w:themeColor="text1"/>
                  </w:rPr>
                  <w:t>账面余额</w:t>
                </w:r>
              </w:p>
            </w:tc>
          </w:sdtContent>
        </w:sdt>
        <w:sdt>
          <w:sdtPr>
            <w:tag w:val="_PLD_3d0d70541d9a48beb1c29f819592f107"/>
            <w:id w:val="1815681062"/>
          </w:sdtPr>
          <w:sdtContent>
            <w:tc>
              <w:tcPr>
                <w:tcW w:w="764" w:type="pct"/>
                <w:vAlign w:val="center"/>
              </w:tcPr>
              <w:p w14:paraId="6BE22CAB" w14:textId="77777777" w:rsidR="004E1998" w:rsidRDefault="004E4D72">
                <w:pPr>
                  <w:jc w:val="center"/>
                  <w:rPr>
                    <w:color w:val="000000" w:themeColor="text1"/>
                  </w:rPr>
                </w:pPr>
                <w:r>
                  <w:rPr>
                    <w:rFonts w:hint="eastAsia"/>
                    <w:color w:val="000000" w:themeColor="text1"/>
                  </w:rPr>
                  <w:t>坏账准备</w:t>
                </w:r>
              </w:p>
            </w:tc>
          </w:sdtContent>
        </w:sdt>
        <w:sdt>
          <w:sdtPr>
            <w:tag w:val="_PLD_76393245336e41aa891aec8c50271105"/>
            <w:id w:val="-948084457"/>
          </w:sdtPr>
          <w:sdtContent>
            <w:tc>
              <w:tcPr>
                <w:tcW w:w="897" w:type="pct"/>
                <w:vAlign w:val="center"/>
              </w:tcPr>
              <w:p w14:paraId="5ED88BD6" w14:textId="77777777" w:rsidR="004E1998" w:rsidRDefault="004E4D72">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950e8014be3245d1a45783884c32208d"/>
            <w:id w:val="242993793"/>
          </w:sdtPr>
          <w:sdtContent>
            <w:tc>
              <w:tcPr>
                <w:tcW w:w="1187" w:type="pct"/>
                <w:vAlign w:val="center"/>
              </w:tcPr>
              <w:p w14:paraId="34798A5A" w14:textId="77777777" w:rsidR="004E1998" w:rsidRDefault="004E4D72">
                <w:pPr>
                  <w:jc w:val="center"/>
                  <w:rPr>
                    <w:color w:val="000000" w:themeColor="text1"/>
                  </w:rPr>
                </w:pPr>
                <w:r>
                  <w:rPr>
                    <w:rFonts w:hint="eastAsia"/>
                    <w:color w:val="000000" w:themeColor="text1"/>
                  </w:rPr>
                  <w:t>计提理由</w:t>
                </w:r>
              </w:p>
            </w:tc>
          </w:sdtContent>
        </w:sdt>
      </w:tr>
      <w:tr w:rsidR="004E1998" w14:paraId="1CB2C653" w14:textId="77777777">
        <w:trPr>
          <w:jc w:val="center"/>
        </w:trPr>
        <w:tc>
          <w:tcPr>
            <w:tcW w:w="1303" w:type="pct"/>
          </w:tcPr>
          <w:p w14:paraId="3FA39E81" w14:textId="77777777" w:rsidR="004E1998" w:rsidRDefault="004E4D72">
            <w:r>
              <w:rPr>
                <w:rFonts w:hint="eastAsia"/>
              </w:rPr>
              <w:t>单项不重大的应收账款</w:t>
            </w:r>
          </w:p>
        </w:tc>
        <w:tc>
          <w:tcPr>
            <w:tcW w:w="849" w:type="pct"/>
            <w:vAlign w:val="center"/>
          </w:tcPr>
          <w:p w14:paraId="03048E7D" w14:textId="77777777" w:rsidR="004E1998" w:rsidRDefault="004E4D72">
            <w:pPr>
              <w:jc w:val="right"/>
            </w:pPr>
            <w:r>
              <w:rPr>
                <w:rFonts w:hint="eastAsia"/>
              </w:rPr>
              <w:t>2,621,041.10</w:t>
            </w:r>
          </w:p>
        </w:tc>
        <w:tc>
          <w:tcPr>
            <w:tcW w:w="764" w:type="pct"/>
            <w:vAlign w:val="center"/>
          </w:tcPr>
          <w:p w14:paraId="60DAF9CB" w14:textId="77777777" w:rsidR="004E1998" w:rsidRDefault="004E4D72">
            <w:pPr>
              <w:jc w:val="right"/>
            </w:pPr>
            <w:r>
              <w:rPr>
                <w:rFonts w:hint="eastAsia"/>
              </w:rPr>
              <w:t>2,621,041.10</w:t>
            </w:r>
          </w:p>
        </w:tc>
        <w:tc>
          <w:tcPr>
            <w:tcW w:w="897" w:type="pct"/>
            <w:vAlign w:val="center"/>
          </w:tcPr>
          <w:p w14:paraId="4BADDD47" w14:textId="77777777" w:rsidR="004E1998" w:rsidRDefault="004E4D72">
            <w:pPr>
              <w:jc w:val="right"/>
            </w:pPr>
            <w:r>
              <w:rPr>
                <w:rFonts w:hint="eastAsia"/>
              </w:rPr>
              <w:t>100.00</w:t>
            </w:r>
          </w:p>
        </w:tc>
        <w:tc>
          <w:tcPr>
            <w:tcW w:w="1187" w:type="pct"/>
            <w:vAlign w:val="center"/>
          </w:tcPr>
          <w:p w14:paraId="680ED949" w14:textId="77777777" w:rsidR="004E1998" w:rsidRDefault="004E4D72">
            <w:pPr>
              <w:jc w:val="both"/>
            </w:pPr>
            <w:r>
              <w:rPr>
                <w:rFonts w:hint="eastAsia"/>
              </w:rPr>
              <w:t>预计难以收回</w:t>
            </w:r>
          </w:p>
        </w:tc>
      </w:tr>
      <w:tr w:rsidR="004E1998" w14:paraId="37B1A88C" w14:textId="77777777">
        <w:trPr>
          <w:jc w:val="center"/>
        </w:trPr>
        <w:tc>
          <w:tcPr>
            <w:tcW w:w="1303" w:type="pct"/>
          </w:tcPr>
          <w:p w14:paraId="116F1AD9" w14:textId="77777777" w:rsidR="004E1998" w:rsidRDefault="004E4D72">
            <w:r>
              <w:rPr>
                <w:rFonts w:hint="eastAsia"/>
              </w:rPr>
              <w:t>子公司关联方款项</w:t>
            </w:r>
          </w:p>
        </w:tc>
        <w:tc>
          <w:tcPr>
            <w:tcW w:w="849" w:type="pct"/>
            <w:vAlign w:val="center"/>
          </w:tcPr>
          <w:p w14:paraId="6E65AF40" w14:textId="77777777" w:rsidR="004E1998" w:rsidRDefault="004E4D72">
            <w:pPr>
              <w:jc w:val="right"/>
            </w:pPr>
            <w:r>
              <w:rPr>
                <w:rFonts w:hint="eastAsia"/>
              </w:rPr>
              <w:t>242,089.89</w:t>
            </w:r>
          </w:p>
        </w:tc>
        <w:tc>
          <w:tcPr>
            <w:tcW w:w="764" w:type="pct"/>
            <w:vAlign w:val="center"/>
          </w:tcPr>
          <w:p w14:paraId="4E0121D6" w14:textId="77777777" w:rsidR="004E1998" w:rsidRDefault="004E1998">
            <w:pPr>
              <w:jc w:val="right"/>
            </w:pPr>
          </w:p>
        </w:tc>
        <w:tc>
          <w:tcPr>
            <w:tcW w:w="897" w:type="pct"/>
            <w:vAlign w:val="center"/>
          </w:tcPr>
          <w:p w14:paraId="1C7BE4B0" w14:textId="77777777" w:rsidR="004E1998" w:rsidRDefault="004E1998">
            <w:pPr>
              <w:jc w:val="right"/>
            </w:pPr>
          </w:p>
        </w:tc>
        <w:tc>
          <w:tcPr>
            <w:tcW w:w="1187" w:type="pct"/>
            <w:vAlign w:val="center"/>
          </w:tcPr>
          <w:p w14:paraId="5800F486" w14:textId="77777777" w:rsidR="004E1998" w:rsidRDefault="004E4D72">
            <w:pPr>
              <w:jc w:val="both"/>
            </w:pPr>
            <w:r>
              <w:rPr>
                <w:rFonts w:hint="eastAsia"/>
              </w:rPr>
              <w:t>子公司关联方不计提</w:t>
            </w:r>
          </w:p>
        </w:tc>
      </w:tr>
      <w:tr w:rsidR="004E1998" w14:paraId="5826F484" w14:textId="77777777">
        <w:trPr>
          <w:jc w:val="center"/>
        </w:trPr>
        <w:tc>
          <w:tcPr>
            <w:tcW w:w="1303" w:type="pct"/>
            <w:vAlign w:val="center"/>
          </w:tcPr>
          <w:p w14:paraId="359BE3F8" w14:textId="77777777" w:rsidR="004E1998" w:rsidRDefault="004E4D72">
            <w:pPr>
              <w:jc w:val="center"/>
              <w:rPr>
                <w:color w:val="000000" w:themeColor="text1"/>
              </w:rPr>
            </w:pPr>
            <w:r>
              <w:rPr>
                <w:rFonts w:hint="eastAsia"/>
                <w:color w:val="000000" w:themeColor="text1"/>
              </w:rPr>
              <w:t>合计</w:t>
            </w:r>
          </w:p>
        </w:tc>
        <w:tc>
          <w:tcPr>
            <w:tcW w:w="849" w:type="pct"/>
            <w:vAlign w:val="center"/>
          </w:tcPr>
          <w:p w14:paraId="38856428" w14:textId="77777777" w:rsidR="004E1998" w:rsidRDefault="004E4D72">
            <w:pPr>
              <w:jc w:val="right"/>
            </w:pPr>
            <w:r>
              <w:t>2,863,130.99</w:t>
            </w:r>
          </w:p>
        </w:tc>
        <w:tc>
          <w:tcPr>
            <w:tcW w:w="764" w:type="pct"/>
            <w:vAlign w:val="center"/>
          </w:tcPr>
          <w:p w14:paraId="70601BCF" w14:textId="77777777" w:rsidR="004E1998" w:rsidRDefault="004E4D72">
            <w:pPr>
              <w:jc w:val="right"/>
            </w:pPr>
            <w:r>
              <w:t>2,621,041.10</w:t>
            </w:r>
          </w:p>
        </w:tc>
        <w:tc>
          <w:tcPr>
            <w:tcW w:w="897" w:type="pct"/>
            <w:vAlign w:val="center"/>
          </w:tcPr>
          <w:p w14:paraId="3217C6C4" w14:textId="77777777" w:rsidR="004E1998" w:rsidRDefault="004E4D72">
            <w:pPr>
              <w:jc w:val="right"/>
            </w:pPr>
            <w:r>
              <w:t>91.54</w:t>
            </w:r>
          </w:p>
        </w:tc>
        <w:tc>
          <w:tcPr>
            <w:tcW w:w="1187" w:type="pct"/>
            <w:vAlign w:val="center"/>
          </w:tcPr>
          <w:p w14:paraId="55311CB3" w14:textId="77777777" w:rsidR="004E1998" w:rsidRDefault="004E1998">
            <w:pPr>
              <w:jc w:val="right"/>
              <w:rPr>
                <w:color w:val="000000" w:themeColor="text1"/>
              </w:rPr>
            </w:pPr>
          </w:p>
        </w:tc>
      </w:tr>
    </w:tbl>
    <w:p w14:paraId="697F3E99"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720407884"/>
        <w:placeholder>
          <w:docPart w:val="GBC22222222222222222222222222222"/>
        </w:placeholder>
      </w:sdtPr>
      <w:sdtContent>
        <w:p w14:paraId="505682C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E31D1A" w14:textId="77777777" w:rsidR="004E1998" w:rsidRDefault="004E1998">
      <w:pPr>
        <w:rPr>
          <w:color w:val="000000" w:themeColor="text1"/>
        </w:rPr>
      </w:pPr>
    </w:p>
    <w:p w14:paraId="20E03302" w14:textId="77777777" w:rsidR="004E1998" w:rsidRDefault="004E4D72">
      <w:pPr>
        <w:rPr>
          <w:color w:val="000000" w:themeColor="text1"/>
        </w:rPr>
      </w:pPr>
      <w:bookmarkStart w:id="195" w:name="_Hlk10467225"/>
      <w:bookmarkEnd w:id="194"/>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502888640"/>
        <w:lock w:val="contentLocked"/>
        <w:placeholder>
          <w:docPart w:val="GBC22222222222222222222222222222"/>
        </w:placeholder>
      </w:sdtPr>
      <w:sdtContent>
        <w:p w14:paraId="54118EE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A4BA3E" w14:textId="77777777" w:rsidR="004E1998" w:rsidRDefault="004E4D72">
      <w:pPr>
        <w:rPr>
          <w:color w:val="000000" w:themeColor="text1"/>
        </w:rPr>
      </w:pPr>
      <w:bookmarkStart w:id="196"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1343465200"/>
          <w:placeholder>
            <w:docPart w:val="GBC22222222222222222222222222222"/>
          </w:placeholder>
          <w:comboBox/>
        </w:sdtPr>
        <w:sdtContent>
          <w:r>
            <w:rPr>
              <w:rFonts w:hint="eastAsia"/>
              <w:color w:val="000000" w:themeColor="text1"/>
            </w:rPr>
            <w:t>除员工备用金及市场借款、保证金及押金、投资借款等以外的款项</w:t>
          </w:r>
        </w:sdtContent>
      </w:sdt>
    </w:p>
    <w:p w14:paraId="0A89B372" w14:textId="77777777" w:rsidR="004E1998" w:rsidRDefault="004E4D7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227658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4890923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52"/>
        <w:gridCol w:w="2292"/>
        <w:gridCol w:w="2236"/>
      </w:tblGrid>
      <w:tr w:rsidR="004E1998" w14:paraId="4B5D3B82" w14:textId="77777777">
        <w:sdt>
          <w:sdtPr>
            <w:tag w:val="_PLD_331ca2a43a5247699c45fd6309aee7fd"/>
            <w:id w:val="28536258"/>
          </w:sdtPr>
          <w:sdtContent>
            <w:tc>
              <w:tcPr>
                <w:tcW w:w="1158" w:type="pct"/>
                <w:vMerge w:val="restart"/>
                <w:vAlign w:val="center"/>
              </w:tcPr>
              <w:p w14:paraId="5FB5C480" w14:textId="77777777" w:rsidR="004E1998" w:rsidRDefault="004E4D72">
                <w:pPr>
                  <w:jc w:val="center"/>
                  <w:rPr>
                    <w:color w:val="000000" w:themeColor="text1"/>
                  </w:rPr>
                </w:pPr>
                <w:r>
                  <w:rPr>
                    <w:rFonts w:hint="eastAsia"/>
                    <w:color w:val="000000" w:themeColor="text1"/>
                  </w:rPr>
                  <w:t>名称</w:t>
                </w:r>
              </w:p>
            </w:tc>
          </w:sdtContent>
        </w:sdt>
        <w:sdt>
          <w:sdtPr>
            <w:tag w:val="_PLD_271f4f470bff48e385b1a5d9080fde35"/>
            <w:id w:val="203690425"/>
          </w:sdtPr>
          <w:sdtContent>
            <w:tc>
              <w:tcPr>
                <w:tcW w:w="3842" w:type="pct"/>
                <w:gridSpan w:val="3"/>
                <w:vAlign w:val="center"/>
              </w:tcPr>
              <w:p w14:paraId="5B404328" w14:textId="77777777" w:rsidR="004E1998" w:rsidRDefault="004E4D72">
                <w:pPr>
                  <w:jc w:val="center"/>
                  <w:rPr>
                    <w:color w:val="000000" w:themeColor="text1"/>
                  </w:rPr>
                </w:pPr>
                <w:r>
                  <w:rPr>
                    <w:rFonts w:hint="eastAsia"/>
                    <w:color w:val="000000" w:themeColor="text1"/>
                  </w:rPr>
                  <w:t>期末余额</w:t>
                </w:r>
              </w:p>
            </w:tc>
          </w:sdtContent>
        </w:sdt>
      </w:tr>
      <w:tr w:rsidR="004E1998" w14:paraId="33B2EACC" w14:textId="77777777">
        <w:tc>
          <w:tcPr>
            <w:tcW w:w="1158" w:type="pct"/>
            <w:vMerge/>
          </w:tcPr>
          <w:p w14:paraId="52C0CC3B" w14:textId="77777777" w:rsidR="004E1998" w:rsidRDefault="004E1998">
            <w:pPr>
              <w:jc w:val="center"/>
              <w:rPr>
                <w:color w:val="000000" w:themeColor="text1"/>
              </w:rPr>
            </w:pPr>
          </w:p>
        </w:tc>
        <w:sdt>
          <w:sdtPr>
            <w:tag w:val="_PLD_e1c956de9b3b4544a5d0584eaaf6aea2"/>
            <w:id w:val="588350502"/>
          </w:sdtPr>
          <w:sdtContent>
            <w:tc>
              <w:tcPr>
                <w:tcW w:w="1276" w:type="pct"/>
                <w:vAlign w:val="center"/>
              </w:tcPr>
              <w:p w14:paraId="4967E3C0" w14:textId="77777777" w:rsidR="004E1998" w:rsidRDefault="004E4D72">
                <w:pPr>
                  <w:jc w:val="center"/>
                  <w:rPr>
                    <w:color w:val="000000" w:themeColor="text1"/>
                  </w:rPr>
                </w:pPr>
                <w:r>
                  <w:rPr>
                    <w:rFonts w:hint="eastAsia"/>
                    <w:color w:val="000000" w:themeColor="text1"/>
                  </w:rPr>
                  <w:t>账面余额</w:t>
                </w:r>
              </w:p>
            </w:tc>
          </w:sdtContent>
        </w:sdt>
        <w:sdt>
          <w:sdtPr>
            <w:tag w:val="_PLD_0098acb8b7f640f29f65a14017e23f02"/>
            <w:id w:val="369264441"/>
          </w:sdtPr>
          <w:sdtContent>
            <w:tc>
              <w:tcPr>
                <w:tcW w:w="1299" w:type="pct"/>
                <w:vAlign w:val="center"/>
              </w:tcPr>
              <w:p w14:paraId="3199214E" w14:textId="77777777" w:rsidR="004E1998" w:rsidRDefault="004E4D72">
                <w:pPr>
                  <w:jc w:val="center"/>
                  <w:rPr>
                    <w:color w:val="000000" w:themeColor="text1"/>
                  </w:rPr>
                </w:pPr>
                <w:r>
                  <w:rPr>
                    <w:rFonts w:hint="eastAsia"/>
                    <w:color w:val="000000" w:themeColor="text1"/>
                  </w:rPr>
                  <w:t>坏账准备</w:t>
                </w:r>
              </w:p>
            </w:tc>
          </w:sdtContent>
        </w:sdt>
        <w:sdt>
          <w:sdtPr>
            <w:tag w:val="_PLD_290bbc3bde3c43c487996752ceb95160"/>
            <w:id w:val="-403459600"/>
          </w:sdtPr>
          <w:sdtContent>
            <w:tc>
              <w:tcPr>
                <w:tcW w:w="1267" w:type="pct"/>
                <w:vAlign w:val="center"/>
              </w:tcPr>
              <w:p w14:paraId="5A9F7E08" w14:textId="77777777" w:rsidR="004E1998" w:rsidRDefault="004E4D72">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4E1998" w14:paraId="790018A6" w14:textId="77777777">
        <w:tc>
          <w:tcPr>
            <w:tcW w:w="1158" w:type="pct"/>
          </w:tcPr>
          <w:p w14:paraId="6B24180C" w14:textId="77777777" w:rsidR="004E1998" w:rsidRDefault="004E4D72">
            <w:r>
              <w:rPr>
                <w:rFonts w:hint="eastAsia"/>
              </w:rPr>
              <w:t>1</w:t>
            </w:r>
            <w:r>
              <w:rPr>
                <w:rFonts w:hint="eastAsia"/>
              </w:rPr>
              <w:t>年以内</w:t>
            </w:r>
          </w:p>
        </w:tc>
        <w:tc>
          <w:tcPr>
            <w:tcW w:w="1276" w:type="pct"/>
          </w:tcPr>
          <w:p w14:paraId="62BB8336" w14:textId="77777777" w:rsidR="004E1998" w:rsidRDefault="004E4D72">
            <w:pPr>
              <w:jc w:val="right"/>
            </w:pPr>
            <w:r>
              <w:rPr>
                <w:rFonts w:hint="eastAsia"/>
              </w:rPr>
              <w:t>445,532,060.24</w:t>
            </w:r>
          </w:p>
        </w:tc>
        <w:tc>
          <w:tcPr>
            <w:tcW w:w="1299" w:type="pct"/>
          </w:tcPr>
          <w:p w14:paraId="4EA59C63" w14:textId="77777777" w:rsidR="004E1998" w:rsidRDefault="004E4D72">
            <w:pPr>
              <w:jc w:val="right"/>
            </w:pPr>
            <w:r>
              <w:rPr>
                <w:rFonts w:hint="eastAsia"/>
              </w:rPr>
              <w:t>22,276,473.03</w:t>
            </w:r>
          </w:p>
        </w:tc>
        <w:tc>
          <w:tcPr>
            <w:tcW w:w="1267" w:type="pct"/>
          </w:tcPr>
          <w:p w14:paraId="426D5FC6" w14:textId="77777777" w:rsidR="004E1998" w:rsidRDefault="004E4D72">
            <w:pPr>
              <w:jc w:val="center"/>
            </w:pPr>
            <w:r>
              <w:rPr>
                <w:rFonts w:hint="eastAsia"/>
              </w:rPr>
              <w:t>5</w:t>
            </w:r>
          </w:p>
        </w:tc>
      </w:tr>
      <w:tr w:rsidR="004E1998" w14:paraId="5F02C807" w14:textId="77777777">
        <w:tc>
          <w:tcPr>
            <w:tcW w:w="1158" w:type="pct"/>
          </w:tcPr>
          <w:p w14:paraId="13BEA3D3" w14:textId="77777777" w:rsidR="004E1998" w:rsidRDefault="004E4D72">
            <w:r>
              <w:rPr>
                <w:rFonts w:hint="eastAsia"/>
              </w:rPr>
              <w:t>1</w:t>
            </w:r>
            <w:r>
              <w:rPr>
                <w:rFonts w:hint="eastAsia"/>
              </w:rPr>
              <w:t>至</w:t>
            </w:r>
            <w:r>
              <w:rPr>
                <w:rFonts w:hint="eastAsia"/>
              </w:rPr>
              <w:t>2</w:t>
            </w:r>
            <w:r>
              <w:rPr>
                <w:rFonts w:hint="eastAsia"/>
              </w:rPr>
              <w:t>年</w:t>
            </w:r>
          </w:p>
        </w:tc>
        <w:tc>
          <w:tcPr>
            <w:tcW w:w="1276" w:type="pct"/>
          </w:tcPr>
          <w:p w14:paraId="139F9186" w14:textId="77777777" w:rsidR="004E1998" w:rsidRDefault="004E4D72">
            <w:pPr>
              <w:jc w:val="right"/>
            </w:pPr>
            <w:r>
              <w:rPr>
                <w:rFonts w:hint="eastAsia"/>
              </w:rPr>
              <w:t>24,337,986.12</w:t>
            </w:r>
          </w:p>
        </w:tc>
        <w:tc>
          <w:tcPr>
            <w:tcW w:w="1299" w:type="pct"/>
          </w:tcPr>
          <w:p w14:paraId="6B9E7A2C" w14:textId="77777777" w:rsidR="004E1998" w:rsidRDefault="004E4D72">
            <w:pPr>
              <w:jc w:val="right"/>
            </w:pPr>
            <w:r>
              <w:rPr>
                <w:rFonts w:hint="eastAsia"/>
              </w:rPr>
              <w:t>3,650,697.91</w:t>
            </w:r>
          </w:p>
        </w:tc>
        <w:tc>
          <w:tcPr>
            <w:tcW w:w="1267" w:type="pct"/>
          </w:tcPr>
          <w:p w14:paraId="39C1E88A" w14:textId="77777777" w:rsidR="004E1998" w:rsidRDefault="004E4D72">
            <w:pPr>
              <w:jc w:val="center"/>
            </w:pPr>
            <w:r>
              <w:rPr>
                <w:rFonts w:hint="eastAsia"/>
              </w:rPr>
              <w:t>15</w:t>
            </w:r>
          </w:p>
        </w:tc>
      </w:tr>
      <w:tr w:rsidR="004E1998" w14:paraId="7D97A670" w14:textId="77777777">
        <w:tc>
          <w:tcPr>
            <w:tcW w:w="1158" w:type="pct"/>
          </w:tcPr>
          <w:p w14:paraId="08C0A2D7" w14:textId="77777777" w:rsidR="004E1998" w:rsidRDefault="004E4D72">
            <w:r>
              <w:rPr>
                <w:rFonts w:hint="eastAsia"/>
              </w:rPr>
              <w:t>2</w:t>
            </w:r>
            <w:r>
              <w:rPr>
                <w:rFonts w:hint="eastAsia"/>
              </w:rPr>
              <w:t>至</w:t>
            </w:r>
            <w:r>
              <w:rPr>
                <w:rFonts w:hint="eastAsia"/>
              </w:rPr>
              <w:t>3</w:t>
            </w:r>
            <w:r>
              <w:rPr>
                <w:rFonts w:hint="eastAsia"/>
              </w:rPr>
              <w:t>年</w:t>
            </w:r>
          </w:p>
        </w:tc>
        <w:tc>
          <w:tcPr>
            <w:tcW w:w="1276" w:type="pct"/>
          </w:tcPr>
          <w:p w14:paraId="6133D3F7" w14:textId="77777777" w:rsidR="004E1998" w:rsidRDefault="004E4D72">
            <w:pPr>
              <w:jc w:val="right"/>
            </w:pPr>
            <w:r>
              <w:rPr>
                <w:rFonts w:hint="eastAsia"/>
              </w:rPr>
              <w:t>12,695,148.22</w:t>
            </w:r>
          </w:p>
        </w:tc>
        <w:tc>
          <w:tcPr>
            <w:tcW w:w="1299" w:type="pct"/>
          </w:tcPr>
          <w:p w14:paraId="1C579DF9" w14:textId="77777777" w:rsidR="004E1998" w:rsidRDefault="004E4D72">
            <w:pPr>
              <w:jc w:val="right"/>
            </w:pPr>
            <w:r>
              <w:rPr>
                <w:rFonts w:hint="eastAsia"/>
              </w:rPr>
              <w:t>3,808,544.49</w:t>
            </w:r>
          </w:p>
        </w:tc>
        <w:tc>
          <w:tcPr>
            <w:tcW w:w="1267" w:type="pct"/>
          </w:tcPr>
          <w:p w14:paraId="68541ADE" w14:textId="77777777" w:rsidR="004E1998" w:rsidRDefault="004E4D72">
            <w:pPr>
              <w:jc w:val="center"/>
            </w:pPr>
            <w:r>
              <w:rPr>
                <w:rFonts w:hint="eastAsia"/>
              </w:rPr>
              <w:t>30</w:t>
            </w:r>
          </w:p>
        </w:tc>
      </w:tr>
      <w:tr w:rsidR="004E1998" w14:paraId="1E404A9D" w14:textId="77777777">
        <w:tc>
          <w:tcPr>
            <w:tcW w:w="1158" w:type="pct"/>
          </w:tcPr>
          <w:p w14:paraId="47FF5C9D" w14:textId="77777777" w:rsidR="004E1998" w:rsidRDefault="004E4D72">
            <w:r>
              <w:rPr>
                <w:rFonts w:hint="eastAsia"/>
              </w:rPr>
              <w:t>3</w:t>
            </w:r>
            <w:r>
              <w:rPr>
                <w:rFonts w:hint="eastAsia"/>
              </w:rPr>
              <w:t>至</w:t>
            </w:r>
            <w:r>
              <w:rPr>
                <w:rFonts w:hint="eastAsia"/>
              </w:rPr>
              <w:t>4</w:t>
            </w:r>
            <w:r>
              <w:rPr>
                <w:rFonts w:hint="eastAsia"/>
              </w:rPr>
              <w:t>年</w:t>
            </w:r>
          </w:p>
        </w:tc>
        <w:tc>
          <w:tcPr>
            <w:tcW w:w="1276" w:type="pct"/>
          </w:tcPr>
          <w:p w14:paraId="2A90DE1C" w14:textId="77777777" w:rsidR="004E1998" w:rsidRDefault="004E4D72">
            <w:pPr>
              <w:jc w:val="right"/>
            </w:pPr>
            <w:r>
              <w:rPr>
                <w:rFonts w:hint="eastAsia"/>
              </w:rPr>
              <w:t>1,162,956.46</w:t>
            </w:r>
          </w:p>
        </w:tc>
        <w:tc>
          <w:tcPr>
            <w:tcW w:w="1299" w:type="pct"/>
          </w:tcPr>
          <w:p w14:paraId="12A5A14E" w14:textId="77777777" w:rsidR="004E1998" w:rsidRDefault="004E4D72">
            <w:pPr>
              <w:jc w:val="right"/>
            </w:pPr>
            <w:r>
              <w:rPr>
                <w:rFonts w:hint="eastAsia"/>
              </w:rPr>
              <w:t>581,478.28</w:t>
            </w:r>
          </w:p>
        </w:tc>
        <w:tc>
          <w:tcPr>
            <w:tcW w:w="1267" w:type="pct"/>
          </w:tcPr>
          <w:p w14:paraId="7729EB99" w14:textId="77777777" w:rsidR="004E1998" w:rsidRDefault="004E4D72">
            <w:pPr>
              <w:jc w:val="center"/>
            </w:pPr>
            <w:r>
              <w:rPr>
                <w:rFonts w:hint="eastAsia"/>
              </w:rPr>
              <w:t>50</w:t>
            </w:r>
          </w:p>
        </w:tc>
      </w:tr>
      <w:tr w:rsidR="004E1998" w14:paraId="2A90C18A" w14:textId="77777777">
        <w:tc>
          <w:tcPr>
            <w:tcW w:w="1158" w:type="pct"/>
          </w:tcPr>
          <w:p w14:paraId="237B3098" w14:textId="77777777" w:rsidR="004E1998" w:rsidRDefault="004E4D72">
            <w:r>
              <w:rPr>
                <w:rFonts w:hint="eastAsia"/>
              </w:rPr>
              <w:t>4</w:t>
            </w:r>
            <w:r>
              <w:rPr>
                <w:rFonts w:hint="eastAsia"/>
              </w:rPr>
              <w:t>至</w:t>
            </w:r>
            <w:r>
              <w:rPr>
                <w:rFonts w:hint="eastAsia"/>
              </w:rPr>
              <w:t>5</w:t>
            </w:r>
            <w:r>
              <w:rPr>
                <w:rFonts w:hint="eastAsia"/>
              </w:rPr>
              <w:t>年</w:t>
            </w:r>
          </w:p>
        </w:tc>
        <w:tc>
          <w:tcPr>
            <w:tcW w:w="1276" w:type="pct"/>
          </w:tcPr>
          <w:p w14:paraId="4803FC9A" w14:textId="77777777" w:rsidR="004E1998" w:rsidRDefault="004E4D72">
            <w:pPr>
              <w:jc w:val="right"/>
            </w:pPr>
            <w:r>
              <w:rPr>
                <w:rFonts w:hint="eastAsia"/>
              </w:rPr>
              <w:t>6,345,328.74</w:t>
            </w:r>
          </w:p>
        </w:tc>
        <w:tc>
          <w:tcPr>
            <w:tcW w:w="1299" w:type="pct"/>
          </w:tcPr>
          <w:p w14:paraId="5BFE816D" w14:textId="77777777" w:rsidR="004E1998" w:rsidRDefault="004E4D72">
            <w:pPr>
              <w:jc w:val="right"/>
            </w:pPr>
            <w:r>
              <w:rPr>
                <w:rFonts w:hint="eastAsia"/>
              </w:rPr>
              <w:t>5,076,262.99</w:t>
            </w:r>
          </w:p>
        </w:tc>
        <w:tc>
          <w:tcPr>
            <w:tcW w:w="1267" w:type="pct"/>
          </w:tcPr>
          <w:p w14:paraId="4DB81880" w14:textId="77777777" w:rsidR="004E1998" w:rsidRDefault="004E4D72">
            <w:pPr>
              <w:jc w:val="center"/>
            </w:pPr>
            <w:r>
              <w:rPr>
                <w:rFonts w:hint="eastAsia"/>
              </w:rPr>
              <w:t>80</w:t>
            </w:r>
          </w:p>
        </w:tc>
      </w:tr>
      <w:tr w:rsidR="004E1998" w14:paraId="6E460C93" w14:textId="77777777">
        <w:tc>
          <w:tcPr>
            <w:tcW w:w="1158" w:type="pct"/>
          </w:tcPr>
          <w:p w14:paraId="71E6718B" w14:textId="77777777" w:rsidR="004E1998" w:rsidRDefault="004E4D72">
            <w:r>
              <w:rPr>
                <w:rFonts w:hint="eastAsia"/>
              </w:rPr>
              <w:t>5</w:t>
            </w:r>
            <w:r>
              <w:rPr>
                <w:rFonts w:hint="eastAsia"/>
              </w:rPr>
              <w:t>年以上</w:t>
            </w:r>
          </w:p>
        </w:tc>
        <w:tc>
          <w:tcPr>
            <w:tcW w:w="1276" w:type="pct"/>
          </w:tcPr>
          <w:p w14:paraId="309ECEBE" w14:textId="77777777" w:rsidR="004E1998" w:rsidRDefault="004E4D72">
            <w:pPr>
              <w:jc w:val="right"/>
            </w:pPr>
            <w:r>
              <w:rPr>
                <w:rFonts w:hint="eastAsia"/>
              </w:rPr>
              <w:t>5,132,293.61</w:t>
            </w:r>
          </w:p>
        </w:tc>
        <w:tc>
          <w:tcPr>
            <w:tcW w:w="1299" w:type="pct"/>
          </w:tcPr>
          <w:p w14:paraId="576E2291" w14:textId="77777777" w:rsidR="004E1998" w:rsidRDefault="004E4D72">
            <w:pPr>
              <w:jc w:val="right"/>
            </w:pPr>
            <w:r>
              <w:rPr>
                <w:rFonts w:hint="eastAsia"/>
              </w:rPr>
              <w:t>5,132,293.61</w:t>
            </w:r>
          </w:p>
        </w:tc>
        <w:tc>
          <w:tcPr>
            <w:tcW w:w="1267" w:type="pct"/>
          </w:tcPr>
          <w:p w14:paraId="373102D2" w14:textId="77777777" w:rsidR="004E1998" w:rsidRDefault="004E4D72">
            <w:pPr>
              <w:jc w:val="center"/>
            </w:pPr>
            <w:r>
              <w:rPr>
                <w:rFonts w:hint="eastAsia"/>
              </w:rPr>
              <w:t>100</w:t>
            </w:r>
          </w:p>
        </w:tc>
      </w:tr>
      <w:tr w:rsidR="004E1998" w14:paraId="4AADAD69" w14:textId="77777777">
        <w:tc>
          <w:tcPr>
            <w:tcW w:w="1158" w:type="pct"/>
            <w:vAlign w:val="center"/>
          </w:tcPr>
          <w:p w14:paraId="56268865" w14:textId="77777777" w:rsidR="004E1998" w:rsidRDefault="004E4D72">
            <w:pPr>
              <w:jc w:val="center"/>
              <w:rPr>
                <w:color w:val="000000" w:themeColor="text1"/>
              </w:rPr>
            </w:pPr>
            <w:r>
              <w:rPr>
                <w:rFonts w:hint="eastAsia"/>
                <w:color w:val="000000" w:themeColor="text1"/>
              </w:rPr>
              <w:t>合计</w:t>
            </w:r>
          </w:p>
        </w:tc>
        <w:tc>
          <w:tcPr>
            <w:tcW w:w="1276" w:type="pct"/>
          </w:tcPr>
          <w:p w14:paraId="1F4B68A7" w14:textId="77777777" w:rsidR="004E1998" w:rsidRDefault="004E4D72">
            <w:pPr>
              <w:jc w:val="right"/>
            </w:pPr>
            <w:r>
              <w:t>495,205,773.39</w:t>
            </w:r>
          </w:p>
        </w:tc>
        <w:tc>
          <w:tcPr>
            <w:tcW w:w="1299" w:type="pct"/>
          </w:tcPr>
          <w:p w14:paraId="2AFA9FF7" w14:textId="77777777" w:rsidR="004E1998" w:rsidRDefault="004E4D72">
            <w:pPr>
              <w:jc w:val="right"/>
            </w:pPr>
            <w:r>
              <w:t>40,525,750.31</w:t>
            </w:r>
          </w:p>
        </w:tc>
        <w:tc>
          <w:tcPr>
            <w:tcW w:w="1267" w:type="pct"/>
          </w:tcPr>
          <w:p w14:paraId="6BD7A3A4" w14:textId="77777777" w:rsidR="004E1998" w:rsidRDefault="004E1998"/>
        </w:tc>
      </w:tr>
    </w:tbl>
    <w:p w14:paraId="03E25F1A" w14:textId="77777777" w:rsidR="004E1998" w:rsidRDefault="004E4D72">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1489937494"/>
        <w:placeholder>
          <w:docPart w:val="GBC22222222222222222222222222222"/>
        </w:placeholder>
      </w:sdtPr>
      <w:sdtContent>
        <w:p w14:paraId="76420BE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CFDB89" w14:textId="77777777" w:rsidR="004E1998" w:rsidRDefault="004E1998">
      <w:pPr>
        <w:rPr>
          <w:color w:val="000000" w:themeColor="text1"/>
        </w:rPr>
      </w:pPr>
    </w:p>
    <w:p w14:paraId="6725F434" w14:textId="77777777" w:rsidR="004E1998" w:rsidRDefault="004E4D72">
      <w:pPr>
        <w:rPr>
          <w:rFonts w:cstheme="minorBidi"/>
          <w:bCs/>
          <w:color w:val="000000" w:themeColor="text1"/>
          <w:szCs w:val="22"/>
        </w:rPr>
      </w:pPr>
      <w:bookmarkStart w:id="197" w:name="_Hlk154134618"/>
      <w:bookmarkStart w:id="198" w:name="_Hlk167885281"/>
      <w:bookmarkStart w:id="199" w:name="_Hlk153357523"/>
      <w:bookmarkEnd w:id="195"/>
      <w:bookmarkEnd w:id="196"/>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1d19b1b69e8344f18b14e15d329edea7"/>
        <w:id w:val="-1765372652"/>
        <w:placeholder>
          <w:docPart w:val="GBC22222222222222222222222222222"/>
        </w:placeholder>
      </w:sdtPr>
      <w:sdtContent>
        <w:p w14:paraId="6D5CDDC8" w14:textId="77777777" w:rsidR="004E1998" w:rsidRDefault="004E4D72">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3E85FD1A" w14:textId="77777777" w:rsidR="004E1998" w:rsidRDefault="004E1998">
      <w:pPr>
        <w:rPr>
          <w:color w:val="000000" w:themeColor="text1"/>
        </w:rPr>
      </w:pPr>
    </w:p>
    <w:p w14:paraId="1EB5460F" w14:textId="77777777" w:rsidR="004E1998" w:rsidRDefault="004E4D7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d8e8411c0a8c4c56aa732db88b5aee2e"/>
        <w:id w:val="-547451076"/>
        <w:placeholder>
          <w:docPart w:val="GBC22222222222222222222222222222"/>
        </w:placeholder>
      </w:sdtPr>
      <w:sdtContent>
        <w:p w14:paraId="2B4D5F6E" w14:textId="77777777" w:rsidR="004E1998" w:rsidRDefault="004E4D72">
          <w:pPr>
            <w:rPr>
              <w:rFonts w:cs="Times New Roman"/>
              <w:bCs/>
              <w:color w:val="000000" w:themeColor="text1"/>
              <w:szCs w:val="22"/>
            </w:rPr>
          </w:pPr>
          <w:r>
            <w:rPr>
              <w:rFonts w:cs="Times New Roman" w:hint="eastAsia"/>
              <w:bCs/>
              <w:color w:val="000000" w:themeColor="text1"/>
              <w:szCs w:val="22"/>
            </w:rPr>
            <w:t>不适用</w:t>
          </w:r>
        </w:p>
      </w:sdtContent>
    </w:sdt>
    <w:p w14:paraId="5252B85B" w14:textId="77777777" w:rsidR="004E1998" w:rsidRDefault="004E1998">
      <w:pPr>
        <w:rPr>
          <w:rFonts w:asciiTheme="minorHAnsi" w:hAnsiTheme="minorHAnsi" w:cstheme="minorBidi"/>
          <w:b/>
          <w:bCs/>
          <w:color w:val="000000" w:themeColor="text1"/>
          <w:szCs w:val="22"/>
        </w:rPr>
      </w:pPr>
    </w:p>
    <w:p w14:paraId="4A775A24" w14:textId="77777777" w:rsidR="004E1998" w:rsidRDefault="004E4D72">
      <w:pPr>
        <w:pStyle w:val="affa"/>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1175298519"/>
        <w:placeholder>
          <w:docPart w:val="GBC22222222222222222222222222222"/>
        </w:placeholder>
      </w:sdtPr>
      <w:sdtContent>
        <w:p w14:paraId="640EF7CE"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45824A" w14:textId="77777777" w:rsidR="004E1998" w:rsidRDefault="004E1998">
      <w:pPr>
        <w:rPr>
          <w:rFonts w:asciiTheme="minorHAnsi" w:hAnsiTheme="minorHAnsi" w:cstheme="minorBidi"/>
          <w:b/>
          <w:bCs/>
          <w:color w:val="000000" w:themeColor="text1"/>
          <w:szCs w:val="22"/>
        </w:rPr>
      </w:pPr>
    </w:p>
    <w:p w14:paraId="5EA40C4D" w14:textId="77777777" w:rsidR="004E1998" w:rsidRDefault="004E4D72">
      <w:pPr>
        <w:pStyle w:val="4"/>
        <w:numPr>
          <w:ilvl w:val="3"/>
          <w:numId w:val="44"/>
        </w:numPr>
        <w:tabs>
          <w:tab w:val="left" w:pos="574"/>
        </w:tabs>
        <w:rPr>
          <w:rFonts w:ascii="宋体" w:hAnsi="宋体" w:hint="eastAsia"/>
          <w:color w:val="000000" w:themeColor="text1"/>
          <w:szCs w:val="21"/>
        </w:rPr>
      </w:pPr>
      <w:bookmarkStart w:id="200" w:name="_Hlk10467433"/>
      <w:bookmarkEnd w:id="197"/>
      <w:bookmarkEnd w:id="198"/>
      <w:bookmarkEnd w:id="199"/>
      <w:r>
        <w:rPr>
          <w:rFonts w:ascii="宋体" w:hAnsi="宋体" w:hint="eastAsia"/>
          <w:color w:val="000000" w:themeColor="text1"/>
          <w:szCs w:val="21"/>
        </w:rPr>
        <w:t>坏账准备的情况</w:t>
      </w:r>
    </w:p>
    <w:sdt>
      <w:sdtPr>
        <w:rPr>
          <w:color w:val="000000" w:themeColor="text1"/>
        </w:rPr>
        <w:alias w:val="是否适用：应收账款坏账准备[双击切换]"/>
        <w:tag w:val="_GBC_fb482eb90dbc45c4a6420c45e8a46012"/>
        <w:id w:val="848601299"/>
        <w:placeholder>
          <w:docPart w:val="GBC22222222222222222222222222222"/>
        </w:placeholder>
      </w:sdtPr>
      <w:sdtContent>
        <w:p w14:paraId="5678C16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9FBD84" w14:textId="77777777" w:rsidR="004E1998" w:rsidRDefault="004E4D72">
      <w:pPr>
        <w:pStyle w:val="aff7"/>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5086495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1895348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80"/>
        <w:gridCol w:w="1983"/>
        <w:gridCol w:w="1844"/>
        <w:gridCol w:w="1581"/>
        <w:gridCol w:w="1435"/>
      </w:tblGrid>
      <w:tr w:rsidR="004E1998" w14:paraId="3FD8E6F3" w14:textId="77777777">
        <w:sdt>
          <w:sdtPr>
            <w:tag w:val="_PLD_82b0419f5c784cbe8b363ff715cfd4eb"/>
            <w:id w:val="-1183279659"/>
          </w:sdtPr>
          <w:sdtContent>
            <w:tc>
              <w:tcPr>
                <w:tcW w:w="1122" w:type="pct"/>
                <w:vMerge w:val="restart"/>
                <w:shd w:val="clear" w:color="auto" w:fill="FFFFFF"/>
                <w:vAlign w:val="center"/>
              </w:tcPr>
              <w:p w14:paraId="183666E5" w14:textId="77777777" w:rsidR="004E1998" w:rsidRDefault="004E4D72">
                <w:pPr>
                  <w:widowControl w:val="0"/>
                  <w:jc w:val="center"/>
                  <w:rPr>
                    <w:color w:val="000000" w:themeColor="text1"/>
                  </w:rPr>
                </w:pPr>
                <w:r>
                  <w:rPr>
                    <w:color w:val="000000" w:themeColor="text1"/>
                  </w:rPr>
                  <w:t>类别</w:t>
                </w:r>
              </w:p>
            </w:tc>
          </w:sdtContent>
        </w:sdt>
        <w:sdt>
          <w:sdtPr>
            <w:tag w:val="_PLD_6cba2c33cb334541980e3e13a6ee357d"/>
            <w:id w:val="1954905521"/>
          </w:sdtPr>
          <w:sdtContent>
            <w:tc>
              <w:tcPr>
                <w:tcW w:w="1124" w:type="pct"/>
                <w:vMerge w:val="restart"/>
                <w:shd w:val="clear" w:color="auto" w:fill="FFFFFF"/>
                <w:vAlign w:val="center"/>
              </w:tcPr>
              <w:p w14:paraId="7A160F11" w14:textId="77777777" w:rsidR="004E1998" w:rsidRDefault="004E4D72">
                <w:pPr>
                  <w:widowControl w:val="0"/>
                  <w:jc w:val="center"/>
                  <w:rPr>
                    <w:color w:val="000000" w:themeColor="text1"/>
                  </w:rPr>
                </w:pPr>
                <w:r>
                  <w:rPr>
                    <w:color w:val="000000" w:themeColor="text1"/>
                  </w:rPr>
                  <w:t>期初余额</w:t>
                </w:r>
              </w:p>
            </w:tc>
          </w:sdtContent>
        </w:sdt>
        <w:sdt>
          <w:sdtPr>
            <w:tag w:val="_PLD_ec3d2e2cde2a4ba29c966861f9ca39c7"/>
            <w:id w:val="1321846654"/>
          </w:sdtPr>
          <w:sdtContent>
            <w:tc>
              <w:tcPr>
                <w:tcW w:w="1941" w:type="pct"/>
                <w:gridSpan w:val="2"/>
                <w:shd w:val="clear" w:color="auto" w:fill="FFFFFF"/>
                <w:vAlign w:val="center"/>
              </w:tcPr>
              <w:p w14:paraId="3B4D0200" w14:textId="77777777" w:rsidR="004E1998" w:rsidRDefault="004E4D72">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9c167d6d72f94e22aecc39ba0e735a78"/>
            <w:id w:val="-1667634309"/>
          </w:sdtPr>
          <w:sdtContent>
            <w:tc>
              <w:tcPr>
                <w:tcW w:w="813" w:type="pct"/>
                <w:shd w:val="clear" w:color="auto" w:fill="FFFFFF"/>
                <w:vAlign w:val="center"/>
              </w:tcPr>
              <w:p w14:paraId="14529989" w14:textId="77777777" w:rsidR="004E1998" w:rsidRDefault="004E4D72">
                <w:pPr>
                  <w:widowControl w:val="0"/>
                  <w:jc w:val="center"/>
                  <w:rPr>
                    <w:color w:val="000000" w:themeColor="text1"/>
                  </w:rPr>
                </w:pPr>
                <w:r>
                  <w:rPr>
                    <w:color w:val="000000" w:themeColor="text1"/>
                  </w:rPr>
                  <w:t>期末余额</w:t>
                </w:r>
              </w:p>
            </w:tc>
          </w:sdtContent>
        </w:sdt>
      </w:tr>
      <w:tr w:rsidR="004E1998" w14:paraId="689440EF" w14:textId="77777777">
        <w:tc>
          <w:tcPr>
            <w:tcW w:w="1122" w:type="pct"/>
            <w:vMerge/>
            <w:shd w:val="clear" w:color="auto" w:fill="FFFFFF"/>
          </w:tcPr>
          <w:p w14:paraId="7F20CB5F" w14:textId="77777777" w:rsidR="004E1998" w:rsidRDefault="004E1998">
            <w:pPr>
              <w:widowControl w:val="0"/>
              <w:jc w:val="center"/>
              <w:rPr>
                <w:color w:val="000000" w:themeColor="text1"/>
              </w:rPr>
            </w:pPr>
          </w:p>
        </w:tc>
        <w:tc>
          <w:tcPr>
            <w:tcW w:w="1124" w:type="pct"/>
            <w:vMerge/>
            <w:shd w:val="clear" w:color="auto" w:fill="FFFFFF"/>
          </w:tcPr>
          <w:p w14:paraId="2826E636" w14:textId="77777777" w:rsidR="004E1998" w:rsidRDefault="004E1998">
            <w:pPr>
              <w:widowControl w:val="0"/>
              <w:jc w:val="center"/>
              <w:rPr>
                <w:color w:val="000000" w:themeColor="text1"/>
              </w:rPr>
            </w:pPr>
          </w:p>
        </w:tc>
        <w:sdt>
          <w:sdtPr>
            <w:tag w:val="_PLD_6cba23a5661e46c88bed469159b39a72"/>
            <w:id w:val="830800906"/>
          </w:sdtPr>
          <w:sdtContent>
            <w:tc>
              <w:tcPr>
                <w:tcW w:w="1045" w:type="pct"/>
                <w:shd w:val="clear" w:color="auto" w:fill="FFFFFF"/>
                <w:vAlign w:val="center"/>
              </w:tcPr>
              <w:p w14:paraId="775A7244" w14:textId="77777777" w:rsidR="004E1998" w:rsidRDefault="004E4D72">
                <w:pPr>
                  <w:widowControl w:val="0"/>
                  <w:jc w:val="center"/>
                  <w:rPr>
                    <w:color w:val="000000" w:themeColor="text1"/>
                  </w:rPr>
                </w:pPr>
                <w:r>
                  <w:rPr>
                    <w:color w:val="000000" w:themeColor="text1"/>
                  </w:rPr>
                  <w:t>计提</w:t>
                </w:r>
              </w:p>
            </w:tc>
          </w:sdtContent>
        </w:sdt>
        <w:tc>
          <w:tcPr>
            <w:tcW w:w="896" w:type="pct"/>
            <w:shd w:val="clear" w:color="auto" w:fill="FFFFFF"/>
            <w:vAlign w:val="center"/>
          </w:tcPr>
          <w:sdt>
            <w:sdtPr>
              <w:tag w:val="_PLD_4232da6e7f4d498bb5fd03aa253dd7d4"/>
              <w:id w:val="260489316"/>
            </w:sdtPr>
            <w:sdtContent>
              <w:p w14:paraId="6CDE3421" w14:textId="77777777" w:rsidR="004E1998" w:rsidRDefault="004E4D72">
                <w:pPr>
                  <w:widowControl w:val="0"/>
                  <w:jc w:val="center"/>
                  <w:rPr>
                    <w:color w:val="000000" w:themeColor="text1"/>
                  </w:rPr>
                </w:pPr>
                <w:r>
                  <w:rPr>
                    <w:rFonts w:hint="eastAsia"/>
                    <w:color w:val="000000" w:themeColor="text1"/>
                  </w:rPr>
                  <w:t>转销或核销</w:t>
                </w:r>
              </w:p>
            </w:sdtContent>
          </w:sdt>
        </w:tc>
        <w:tc>
          <w:tcPr>
            <w:tcW w:w="813" w:type="pct"/>
            <w:shd w:val="clear" w:color="auto" w:fill="FFFFFF"/>
          </w:tcPr>
          <w:p w14:paraId="69973334" w14:textId="77777777" w:rsidR="004E1998" w:rsidRDefault="004E1998">
            <w:pPr>
              <w:widowControl w:val="0"/>
              <w:jc w:val="right"/>
              <w:rPr>
                <w:color w:val="000000" w:themeColor="text1"/>
              </w:rPr>
            </w:pPr>
          </w:p>
        </w:tc>
      </w:tr>
      <w:tr w:rsidR="004E1998" w14:paraId="7FD515D0" w14:textId="77777777">
        <w:tc>
          <w:tcPr>
            <w:tcW w:w="1122" w:type="pct"/>
          </w:tcPr>
          <w:p w14:paraId="1A8BF202" w14:textId="77777777" w:rsidR="004E1998" w:rsidRDefault="004E4D72">
            <w:pPr>
              <w:widowControl w:val="0"/>
            </w:pPr>
            <w:r>
              <w:rPr>
                <w:rFonts w:hint="eastAsia"/>
              </w:rPr>
              <w:t>按单项计提坏账</w:t>
            </w:r>
          </w:p>
        </w:tc>
        <w:tc>
          <w:tcPr>
            <w:tcW w:w="1124" w:type="pct"/>
            <w:vAlign w:val="center"/>
          </w:tcPr>
          <w:p w14:paraId="05D000C2" w14:textId="77777777" w:rsidR="004E1998" w:rsidRDefault="004E4D72">
            <w:pPr>
              <w:widowControl w:val="0"/>
              <w:jc w:val="right"/>
            </w:pPr>
            <w:r>
              <w:t>6,349,182.10</w:t>
            </w:r>
          </w:p>
        </w:tc>
        <w:tc>
          <w:tcPr>
            <w:tcW w:w="1045" w:type="pct"/>
            <w:vAlign w:val="center"/>
          </w:tcPr>
          <w:p w14:paraId="17B9D7A3" w14:textId="77777777" w:rsidR="004E1998" w:rsidRDefault="004E1998">
            <w:pPr>
              <w:widowControl w:val="0"/>
              <w:jc w:val="right"/>
            </w:pPr>
          </w:p>
        </w:tc>
        <w:tc>
          <w:tcPr>
            <w:tcW w:w="896" w:type="pct"/>
            <w:vAlign w:val="center"/>
          </w:tcPr>
          <w:p w14:paraId="3BCBBBA6" w14:textId="77777777" w:rsidR="004E1998" w:rsidRDefault="004E4D72">
            <w:pPr>
              <w:widowControl w:val="0"/>
              <w:jc w:val="right"/>
            </w:pPr>
            <w:r>
              <w:t>3,728,141.00</w:t>
            </w:r>
          </w:p>
        </w:tc>
        <w:tc>
          <w:tcPr>
            <w:tcW w:w="813" w:type="pct"/>
            <w:vAlign w:val="center"/>
          </w:tcPr>
          <w:p w14:paraId="726AA1FB" w14:textId="77777777" w:rsidR="004E1998" w:rsidRDefault="004E4D72">
            <w:pPr>
              <w:widowControl w:val="0"/>
              <w:jc w:val="right"/>
            </w:pPr>
            <w:r>
              <w:t>2,621,041.10</w:t>
            </w:r>
          </w:p>
        </w:tc>
      </w:tr>
      <w:tr w:rsidR="004E1998" w14:paraId="0DD03D06" w14:textId="77777777">
        <w:tc>
          <w:tcPr>
            <w:tcW w:w="1122" w:type="pct"/>
          </w:tcPr>
          <w:p w14:paraId="2CB2C1AD" w14:textId="77777777" w:rsidR="004E1998" w:rsidRDefault="004E4D72">
            <w:pPr>
              <w:widowControl w:val="0"/>
            </w:pPr>
            <w:r>
              <w:rPr>
                <w:rFonts w:hint="eastAsia"/>
              </w:rPr>
              <w:t>按组合计提坏账</w:t>
            </w:r>
          </w:p>
        </w:tc>
        <w:tc>
          <w:tcPr>
            <w:tcW w:w="1124" w:type="pct"/>
            <w:vAlign w:val="center"/>
          </w:tcPr>
          <w:p w14:paraId="60BCE017" w14:textId="77777777" w:rsidR="004E1998" w:rsidRDefault="004E4D72">
            <w:pPr>
              <w:widowControl w:val="0"/>
              <w:jc w:val="right"/>
            </w:pPr>
            <w:r>
              <w:t>70,982,343.31</w:t>
            </w:r>
          </w:p>
        </w:tc>
        <w:tc>
          <w:tcPr>
            <w:tcW w:w="1045" w:type="pct"/>
            <w:vAlign w:val="center"/>
          </w:tcPr>
          <w:p w14:paraId="48EDAED1" w14:textId="77777777" w:rsidR="004E1998" w:rsidRDefault="004E4D72">
            <w:pPr>
              <w:widowControl w:val="0"/>
              <w:jc w:val="right"/>
            </w:pPr>
            <w:r>
              <w:t>-30,456,593.00</w:t>
            </w:r>
          </w:p>
        </w:tc>
        <w:tc>
          <w:tcPr>
            <w:tcW w:w="896" w:type="pct"/>
            <w:vAlign w:val="center"/>
          </w:tcPr>
          <w:p w14:paraId="1780244F" w14:textId="77777777" w:rsidR="004E1998" w:rsidRDefault="004E1998">
            <w:pPr>
              <w:widowControl w:val="0"/>
              <w:jc w:val="right"/>
            </w:pPr>
          </w:p>
        </w:tc>
        <w:tc>
          <w:tcPr>
            <w:tcW w:w="813" w:type="pct"/>
            <w:vAlign w:val="center"/>
          </w:tcPr>
          <w:p w14:paraId="01E37370" w14:textId="77777777" w:rsidR="004E1998" w:rsidRDefault="004E4D72">
            <w:pPr>
              <w:widowControl w:val="0"/>
              <w:jc w:val="right"/>
            </w:pPr>
            <w:r>
              <w:t>40,525,750.31</w:t>
            </w:r>
          </w:p>
        </w:tc>
      </w:tr>
      <w:tr w:rsidR="004E1998" w14:paraId="126B45D6" w14:textId="77777777">
        <w:tc>
          <w:tcPr>
            <w:tcW w:w="1122" w:type="pct"/>
          </w:tcPr>
          <w:p w14:paraId="08C1BE8A" w14:textId="77777777" w:rsidR="004E1998" w:rsidRDefault="004E4D72">
            <w:pPr>
              <w:widowControl w:val="0"/>
              <w:jc w:val="center"/>
              <w:rPr>
                <w:color w:val="000000" w:themeColor="text1"/>
              </w:rPr>
            </w:pPr>
            <w:r>
              <w:rPr>
                <w:rFonts w:hint="eastAsia"/>
                <w:color w:val="000000" w:themeColor="text1"/>
              </w:rPr>
              <w:t>合计</w:t>
            </w:r>
          </w:p>
        </w:tc>
        <w:tc>
          <w:tcPr>
            <w:tcW w:w="1124" w:type="pct"/>
            <w:vAlign w:val="center"/>
          </w:tcPr>
          <w:p w14:paraId="0BB776D3" w14:textId="77777777" w:rsidR="004E1998" w:rsidRDefault="004E4D72">
            <w:pPr>
              <w:widowControl w:val="0"/>
              <w:jc w:val="right"/>
            </w:pPr>
            <w:r>
              <w:t>77,331,525.41</w:t>
            </w:r>
          </w:p>
        </w:tc>
        <w:tc>
          <w:tcPr>
            <w:tcW w:w="1045" w:type="pct"/>
            <w:vAlign w:val="center"/>
          </w:tcPr>
          <w:p w14:paraId="18562318" w14:textId="77777777" w:rsidR="004E1998" w:rsidRDefault="004E4D72">
            <w:pPr>
              <w:widowControl w:val="0"/>
              <w:jc w:val="right"/>
            </w:pPr>
            <w:r>
              <w:t>-30,456,593.00</w:t>
            </w:r>
          </w:p>
        </w:tc>
        <w:tc>
          <w:tcPr>
            <w:tcW w:w="896" w:type="pct"/>
            <w:vAlign w:val="center"/>
          </w:tcPr>
          <w:p w14:paraId="2CCBBACF" w14:textId="77777777" w:rsidR="004E1998" w:rsidRDefault="004E4D72">
            <w:pPr>
              <w:widowControl w:val="0"/>
              <w:jc w:val="right"/>
            </w:pPr>
            <w:r>
              <w:t>3,728,141.00</w:t>
            </w:r>
          </w:p>
        </w:tc>
        <w:tc>
          <w:tcPr>
            <w:tcW w:w="813" w:type="pct"/>
            <w:vAlign w:val="center"/>
          </w:tcPr>
          <w:p w14:paraId="575C7E6F" w14:textId="77777777" w:rsidR="004E1998" w:rsidRDefault="004E4D72">
            <w:pPr>
              <w:widowControl w:val="0"/>
              <w:jc w:val="right"/>
            </w:pPr>
            <w:r>
              <w:t>43,146,791.41</w:t>
            </w:r>
          </w:p>
        </w:tc>
      </w:tr>
    </w:tbl>
    <w:p w14:paraId="3862F098" w14:textId="77777777" w:rsidR="004E1998" w:rsidRDefault="004E1998">
      <w:pPr>
        <w:rPr>
          <w:color w:val="000000" w:themeColor="text1"/>
        </w:rPr>
      </w:pPr>
    </w:p>
    <w:p w14:paraId="46B4C67E" w14:textId="77777777" w:rsidR="004E1998" w:rsidRDefault="004E4D72">
      <w:pPr>
        <w:rPr>
          <w:color w:val="000000" w:themeColor="text1"/>
        </w:rPr>
      </w:pPr>
      <w:bookmarkStart w:id="201" w:name="_Hlk167885446"/>
      <w:bookmarkEnd w:id="200"/>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773050192"/>
        <w:placeholder>
          <w:docPart w:val="GBC22222222222222222222222222222"/>
        </w:placeholder>
      </w:sdtPr>
      <w:sdtContent>
        <w:p w14:paraId="2CCB4DA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86BF27" w14:textId="77777777" w:rsidR="004E1998" w:rsidRDefault="004E1998">
      <w:pPr>
        <w:rPr>
          <w:color w:val="000000" w:themeColor="text1"/>
        </w:rPr>
      </w:pPr>
    </w:p>
    <w:p w14:paraId="4DEB5CB1" w14:textId="77777777" w:rsidR="004E1998" w:rsidRDefault="004E4D72">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2080791850"/>
        <w:placeholder>
          <w:docPart w:val="GBC22222222222222222222222222222"/>
        </w:placeholder>
      </w:sdtPr>
      <w:sdtContent>
        <w:p w14:paraId="594FC1A6" w14:textId="77777777" w:rsidR="004E1998" w:rsidRDefault="004E4D72">
          <w:pPr>
            <w:ind w:rightChars="20" w:right="42"/>
            <w:rPr>
              <w:color w:val="000000" w:themeColor="text1"/>
            </w:rPr>
          </w:pPr>
          <w:r>
            <w:rPr>
              <w:rFonts w:hint="eastAsia"/>
              <w:color w:val="000000" w:themeColor="text1"/>
            </w:rPr>
            <w:t>无</w:t>
          </w:r>
        </w:p>
      </w:sdtContent>
    </w:sdt>
    <w:p w14:paraId="63C4E4DB" w14:textId="77777777" w:rsidR="004E1998" w:rsidRDefault="004E1998">
      <w:pPr>
        <w:ind w:rightChars="-759" w:right="-1594"/>
        <w:rPr>
          <w:rFonts w:cs="Times New Roman"/>
          <w:color w:val="000000" w:themeColor="text1"/>
          <w:kern w:val="2"/>
        </w:rPr>
      </w:pPr>
    </w:p>
    <w:bookmarkEnd w:id="201"/>
    <w:p w14:paraId="138C8073" w14:textId="77777777" w:rsidR="004E1998" w:rsidRDefault="004E4D72">
      <w:pPr>
        <w:pStyle w:val="4"/>
        <w:numPr>
          <w:ilvl w:val="3"/>
          <w:numId w:val="44"/>
        </w:numPr>
        <w:tabs>
          <w:tab w:val="left" w:pos="574"/>
        </w:tabs>
        <w:rPr>
          <w:rFonts w:ascii="宋体" w:hAnsi="宋体" w:hint="eastAsia"/>
          <w:color w:val="000000" w:themeColor="text1"/>
        </w:rPr>
      </w:pPr>
      <w:r>
        <w:rPr>
          <w:rFonts w:ascii="宋体" w:hAnsi="宋体"/>
          <w:color w:val="000000" w:themeColor="text1"/>
        </w:rPr>
        <w:t>本期实际核销的应收</w:t>
      </w:r>
      <w:r>
        <w:rPr>
          <w:rFonts w:ascii="宋体" w:hAnsi="宋体" w:hint="eastAsia"/>
          <w:color w:val="000000" w:themeColor="text1"/>
        </w:rPr>
        <w:t>账款</w:t>
      </w:r>
      <w:r>
        <w:rPr>
          <w:rFonts w:ascii="宋体" w:hAnsi="宋体"/>
          <w:color w:val="000000" w:themeColor="text1"/>
        </w:rPr>
        <w:t>情况</w:t>
      </w:r>
    </w:p>
    <w:sdt>
      <w:sdtPr>
        <w:rPr>
          <w:color w:val="000000" w:themeColor="text1"/>
        </w:rPr>
        <w:alias w:val="是否适用：本期实际核销的应收账款情况[双击切换]"/>
        <w:tag w:val="_GBC_240341a3455747bb87ecabf420d94ec5"/>
        <w:id w:val="1677063804"/>
        <w:placeholder>
          <w:docPart w:val="GBC22222222222222222222222222222"/>
        </w:placeholder>
      </w:sdtPr>
      <w:sdtContent>
        <w:p w14:paraId="10287BE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26AC6D"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本报告期实际核销的应收款项情况"/>
          <w:tag w:val="_GBC_97f637feeea84b2a8c01321339a44c9e"/>
          <w:id w:val="14636112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本报告期实际核销的应收款项情况"/>
          <w:tag w:val="_GBC_1e69e5173e614c0f8dd12c7f988c2a4e"/>
          <w:id w:val="384020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657"/>
      </w:tblGrid>
      <w:tr w:rsidR="004E1998" w14:paraId="16EE36F2" w14:textId="77777777">
        <w:sdt>
          <w:sdtPr>
            <w:tag w:val="_PLD_a3731fe405bb4134af7ad46e8ca83d7e"/>
            <w:id w:val="1208454783"/>
          </w:sdtPr>
          <w:sdtContent>
            <w:tc>
              <w:tcPr>
                <w:tcW w:w="2361" w:type="pct"/>
                <w:vAlign w:val="center"/>
              </w:tcPr>
              <w:p w14:paraId="72B1CB6E" w14:textId="77777777" w:rsidR="004E1998" w:rsidRDefault="004E4D72">
                <w:pPr>
                  <w:jc w:val="center"/>
                  <w:rPr>
                    <w:color w:val="000000" w:themeColor="text1"/>
                  </w:rPr>
                </w:pPr>
                <w:r>
                  <w:rPr>
                    <w:rFonts w:hint="eastAsia"/>
                    <w:color w:val="000000" w:themeColor="text1"/>
                  </w:rPr>
                  <w:t>项目</w:t>
                </w:r>
              </w:p>
            </w:tc>
          </w:sdtContent>
        </w:sdt>
        <w:sdt>
          <w:sdtPr>
            <w:tag w:val="_PLD_1256a8b0b19c4d908f33771c40d2df26"/>
            <w:id w:val="-280798864"/>
          </w:sdtPr>
          <w:sdtContent>
            <w:tc>
              <w:tcPr>
                <w:tcW w:w="2639" w:type="pct"/>
              </w:tcPr>
              <w:p w14:paraId="29D6224A" w14:textId="77777777" w:rsidR="004E1998" w:rsidRDefault="004E4D72">
                <w:pPr>
                  <w:jc w:val="center"/>
                  <w:rPr>
                    <w:color w:val="000000" w:themeColor="text1"/>
                  </w:rPr>
                </w:pPr>
                <w:r>
                  <w:rPr>
                    <w:rFonts w:hint="eastAsia"/>
                    <w:color w:val="000000" w:themeColor="text1"/>
                  </w:rPr>
                  <w:t>核销金额</w:t>
                </w:r>
              </w:p>
            </w:tc>
          </w:sdtContent>
        </w:sdt>
      </w:tr>
      <w:tr w:rsidR="004E1998" w14:paraId="4EFD83AF" w14:textId="77777777">
        <w:tc>
          <w:tcPr>
            <w:tcW w:w="2361" w:type="pct"/>
          </w:tcPr>
          <w:p w14:paraId="4BBE8F05" w14:textId="77777777" w:rsidR="004E1998" w:rsidRDefault="004E4D72">
            <w:pPr>
              <w:rPr>
                <w:color w:val="000000" w:themeColor="text1"/>
              </w:rPr>
            </w:pPr>
            <w:r>
              <w:rPr>
                <w:rFonts w:hint="eastAsia"/>
                <w:color w:val="000000" w:themeColor="text1"/>
              </w:rPr>
              <w:t>实际核销的应收账款</w:t>
            </w:r>
          </w:p>
        </w:tc>
        <w:tc>
          <w:tcPr>
            <w:tcW w:w="2639" w:type="pct"/>
          </w:tcPr>
          <w:p w14:paraId="688199F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3,728,141.00</w:t>
            </w:r>
          </w:p>
        </w:tc>
      </w:tr>
    </w:tbl>
    <w:p w14:paraId="6EB1A551" w14:textId="77777777" w:rsidR="004E1998" w:rsidRDefault="004E1998">
      <w:pPr>
        <w:rPr>
          <w:color w:val="000000" w:themeColor="text1"/>
        </w:rPr>
      </w:pPr>
    </w:p>
    <w:p w14:paraId="301FFEFA" w14:textId="77777777" w:rsidR="004E1998" w:rsidRDefault="004E4D72">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979104729"/>
        <w:placeholder>
          <w:docPart w:val="GBC22222222222222222222222222222"/>
        </w:placeholder>
      </w:sdtPr>
      <w:sdtContent>
        <w:p w14:paraId="17DEDD4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A482A7" w14:textId="77777777" w:rsidR="004E1998" w:rsidRDefault="004E1998">
      <w:pPr>
        <w:rPr>
          <w:color w:val="000000" w:themeColor="text1"/>
        </w:rPr>
      </w:pPr>
    </w:p>
    <w:p w14:paraId="5BDA906D" w14:textId="77777777" w:rsidR="004E1998" w:rsidRDefault="004E4D72">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1955853898"/>
        <w:placeholder>
          <w:docPart w:val="GBC22222222222222222222222222222"/>
        </w:placeholder>
      </w:sdtPr>
      <w:sdtContent>
        <w:p w14:paraId="392EA8B9"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0BA563" w14:textId="77777777" w:rsidR="004E1998" w:rsidRDefault="004E1998">
      <w:pPr>
        <w:rPr>
          <w:color w:val="000000" w:themeColor="text1"/>
        </w:rPr>
      </w:pPr>
    </w:p>
    <w:p w14:paraId="2FD49B30" w14:textId="77777777" w:rsidR="004E1998" w:rsidRDefault="004E4D72">
      <w:pPr>
        <w:pStyle w:val="4"/>
        <w:numPr>
          <w:ilvl w:val="3"/>
          <w:numId w:val="44"/>
        </w:numPr>
        <w:ind w:left="426" w:hanging="426"/>
        <w:rPr>
          <w:color w:val="000000" w:themeColor="text1"/>
        </w:rPr>
      </w:pPr>
      <w:bookmarkStart w:id="202"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090081262"/>
        <w:placeholder>
          <w:docPart w:val="GBC22222222222222222222222222222"/>
        </w:placeholder>
      </w:sdtPr>
      <w:sdtContent>
        <w:p w14:paraId="0A523A36"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8FDED2" w14:textId="77777777" w:rsidR="004E1998" w:rsidRDefault="004E4D72">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99561400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7798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952"/>
        <w:gridCol w:w="2725"/>
        <w:gridCol w:w="1603"/>
      </w:tblGrid>
      <w:tr w:rsidR="004E1998" w14:paraId="2E6F9EB7" w14:textId="77777777">
        <w:trPr>
          <w:cantSplit/>
          <w:jc w:val="center"/>
        </w:trPr>
        <w:sdt>
          <w:sdtPr>
            <w:tag w:val="_PLD_f9c6798381a549c8be592d88dde64345"/>
            <w:id w:val="-973058302"/>
          </w:sdtPr>
          <w:sdtContent>
            <w:tc>
              <w:tcPr>
                <w:tcW w:w="1658" w:type="pct"/>
                <w:vAlign w:val="center"/>
              </w:tcPr>
              <w:p w14:paraId="4ED3587A" w14:textId="77777777" w:rsidR="004E1998" w:rsidRDefault="004E4D72">
                <w:pPr>
                  <w:ind w:right="105"/>
                  <w:jc w:val="center"/>
                  <w:rPr>
                    <w:color w:val="000000" w:themeColor="text1"/>
                  </w:rPr>
                </w:pPr>
                <w:r>
                  <w:rPr>
                    <w:rFonts w:hint="eastAsia"/>
                    <w:color w:val="000000" w:themeColor="text1"/>
                  </w:rPr>
                  <w:t>单位名称</w:t>
                </w:r>
              </w:p>
            </w:tc>
          </w:sdtContent>
        </w:sdt>
        <w:sdt>
          <w:sdtPr>
            <w:tag w:val="_PLD_cb3675ff5adc4fc5a9134c43edda944a"/>
            <w:id w:val="1557670967"/>
          </w:sdtPr>
          <w:sdtContent>
            <w:tc>
              <w:tcPr>
                <w:tcW w:w="1039" w:type="pct"/>
                <w:vAlign w:val="center"/>
              </w:tcPr>
              <w:p w14:paraId="1CF61D3C" w14:textId="77777777" w:rsidR="004E1998" w:rsidRDefault="004E4D72">
                <w:pPr>
                  <w:ind w:right="73"/>
                  <w:jc w:val="center"/>
                  <w:rPr>
                    <w:color w:val="000000" w:themeColor="text1"/>
                  </w:rPr>
                </w:pPr>
                <w:r>
                  <w:rPr>
                    <w:rFonts w:hint="eastAsia"/>
                    <w:color w:val="000000" w:themeColor="text1"/>
                  </w:rPr>
                  <w:t>应收账款期末余额</w:t>
                </w:r>
              </w:p>
            </w:tc>
          </w:sdtContent>
        </w:sdt>
        <w:sdt>
          <w:sdtPr>
            <w:tag w:val="_PLD_973a396aab204cf2abdf2f7f405b9071"/>
            <w:id w:val="1414969397"/>
          </w:sdtPr>
          <w:sdtContent>
            <w:tc>
              <w:tcPr>
                <w:tcW w:w="1450" w:type="pct"/>
                <w:vAlign w:val="center"/>
              </w:tcPr>
              <w:p w14:paraId="28CC4344" w14:textId="77777777" w:rsidR="004E1998" w:rsidRDefault="004E4D72">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839fe6b484114addbcaeef57270c8a21"/>
            <w:id w:val="581189436"/>
          </w:sdtPr>
          <w:sdtContent>
            <w:tc>
              <w:tcPr>
                <w:tcW w:w="853" w:type="pct"/>
                <w:vAlign w:val="center"/>
              </w:tcPr>
              <w:p w14:paraId="3F3D5195" w14:textId="77777777" w:rsidR="004E1998" w:rsidRDefault="004E4D72">
                <w:pPr>
                  <w:jc w:val="center"/>
                  <w:rPr>
                    <w:color w:val="000000" w:themeColor="text1"/>
                  </w:rPr>
                </w:pPr>
                <w:r>
                  <w:rPr>
                    <w:rFonts w:hint="eastAsia"/>
                    <w:color w:val="000000" w:themeColor="text1"/>
                  </w:rPr>
                  <w:t>坏账准备期末余额</w:t>
                </w:r>
              </w:p>
            </w:tc>
          </w:sdtContent>
        </w:sdt>
      </w:tr>
      <w:tr w:rsidR="004E1998" w14:paraId="41059DFF" w14:textId="77777777">
        <w:trPr>
          <w:cantSplit/>
          <w:jc w:val="center"/>
        </w:trPr>
        <w:tc>
          <w:tcPr>
            <w:tcW w:w="1658" w:type="pct"/>
            <w:vAlign w:val="center"/>
          </w:tcPr>
          <w:p w14:paraId="0B28A74E" w14:textId="77777777" w:rsidR="004E1998" w:rsidRDefault="004E4D72">
            <w:pPr>
              <w:ind w:right="105"/>
              <w:jc w:val="both"/>
            </w:pPr>
            <w:r>
              <w:rPr>
                <w:rFonts w:hint="eastAsia"/>
              </w:rPr>
              <w:t>国药控股股份有限公司</w:t>
            </w:r>
          </w:p>
        </w:tc>
        <w:tc>
          <w:tcPr>
            <w:tcW w:w="1039" w:type="pct"/>
            <w:vAlign w:val="center"/>
          </w:tcPr>
          <w:p w14:paraId="31A70020" w14:textId="77777777" w:rsidR="004E1998" w:rsidRDefault="004E4D72">
            <w:pPr>
              <w:ind w:right="73"/>
              <w:jc w:val="right"/>
            </w:pPr>
            <w:r>
              <w:rPr>
                <w:rFonts w:hint="eastAsia"/>
              </w:rPr>
              <w:t>89,125,461.67</w:t>
            </w:r>
          </w:p>
        </w:tc>
        <w:tc>
          <w:tcPr>
            <w:tcW w:w="1450" w:type="pct"/>
            <w:vAlign w:val="center"/>
          </w:tcPr>
          <w:p w14:paraId="6EBCAC94" w14:textId="77777777" w:rsidR="004E1998" w:rsidRDefault="004E4D72">
            <w:pPr>
              <w:jc w:val="center"/>
            </w:pPr>
            <w:r>
              <w:t>17.89</w:t>
            </w:r>
          </w:p>
        </w:tc>
        <w:tc>
          <w:tcPr>
            <w:tcW w:w="853" w:type="pct"/>
            <w:vAlign w:val="center"/>
          </w:tcPr>
          <w:p w14:paraId="5735AB9E" w14:textId="77777777" w:rsidR="004E1998" w:rsidRDefault="004E4D72">
            <w:pPr>
              <w:jc w:val="right"/>
            </w:pPr>
            <w:r>
              <w:t>4,563,041.30</w:t>
            </w:r>
          </w:p>
        </w:tc>
      </w:tr>
      <w:tr w:rsidR="004E1998" w14:paraId="1430E7D9" w14:textId="77777777">
        <w:trPr>
          <w:cantSplit/>
          <w:jc w:val="center"/>
        </w:trPr>
        <w:tc>
          <w:tcPr>
            <w:tcW w:w="1658" w:type="pct"/>
            <w:vAlign w:val="center"/>
          </w:tcPr>
          <w:p w14:paraId="0F8B1210" w14:textId="77777777" w:rsidR="004E1998" w:rsidRDefault="004E4D72">
            <w:pPr>
              <w:ind w:right="105"/>
              <w:jc w:val="both"/>
            </w:pPr>
            <w:r>
              <w:rPr>
                <w:rFonts w:hint="eastAsia"/>
              </w:rPr>
              <w:t>华润医药商业集团有限公司</w:t>
            </w:r>
          </w:p>
        </w:tc>
        <w:tc>
          <w:tcPr>
            <w:tcW w:w="1039" w:type="pct"/>
            <w:vAlign w:val="center"/>
          </w:tcPr>
          <w:p w14:paraId="65409BCB" w14:textId="77777777" w:rsidR="004E1998" w:rsidRDefault="004E4D72">
            <w:pPr>
              <w:ind w:right="73"/>
              <w:jc w:val="right"/>
            </w:pPr>
            <w:r>
              <w:rPr>
                <w:rFonts w:hint="eastAsia"/>
              </w:rPr>
              <w:t>35,443,592.21</w:t>
            </w:r>
          </w:p>
        </w:tc>
        <w:tc>
          <w:tcPr>
            <w:tcW w:w="1450" w:type="pct"/>
            <w:vAlign w:val="center"/>
          </w:tcPr>
          <w:p w14:paraId="7AA5AC7C" w14:textId="77777777" w:rsidR="004E1998" w:rsidRDefault="004E4D72">
            <w:pPr>
              <w:jc w:val="center"/>
            </w:pPr>
            <w:r>
              <w:t>7.12</w:t>
            </w:r>
          </w:p>
        </w:tc>
        <w:tc>
          <w:tcPr>
            <w:tcW w:w="853" w:type="pct"/>
            <w:vAlign w:val="center"/>
          </w:tcPr>
          <w:p w14:paraId="40D706E9" w14:textId="77777777" w:rsidR="004E1998" w:rsidRDefault="004E4D72">
            <w:pPr>
              <w:jc w:val="right"/>
            </w:pPr>
            <w:r>
              <w:t>1,785,680.28</w:t>
            </w:r>
          </w:p>
        </w:tc>
      </w:tr>
      <w:tr w:rsidR="004E1998" w14:paraId="245424D5" w14:textId="77777777">
        <w:trPr>
          <w:cantSplit/>
          <w:jc w:val="center"/>
        </w:trPr>
        <w:tc>
          <w:tcPr>
            <w:tcW w:w="1658" w:type="pct"/>
            <w:vAlign w:val="center"/>
          </w:tcPr>
          <w:p w14:paraId="333B2316" w14:textId="77777777" w:rsidR="004E1998" w:rsidRDefault="004E4D72">
            <w:pPr>
              <w:ind w:right="105"/>
              <w:jc w:val="both"/>
            </w:pPr>
            <w:r>
              <w:rPr>
                <w:rFonts w:hint="eastAsia"/>
              </w:rPr>
              <w:t>上海医药集团股份有限公司</w:t>
            </w:r>
          </w:p>
        </w:tc>
        <w:tc>
          <w:tcPr>
            <w:tcW w:w="1039" w:type="pct"/>
            <w:vAlign w:val="center"/>
          </w:tcPr>
          <w:p w14:paraId="7EBDBFC1" w14:textId="77777777" w:rsidR="004E1998" w:rsidRDefault="004E4D72">
            <w:pPr>
              <w:ind w:right="73"/>
              <w:jc w:val="right"/>
            </w:pPr>
            <w:r>
              <w:rPr>
                <w:rFonts w:hint="eastAsia"/>
              </w:rPr>
              <w:t>34,960,349.66</w:t>
            </w:r>
          </w:p>
        </w:tc>
        <w:tc>
          <w:tcPr>
            <w:tcW w:w="1450" w:type="pct"/>
            <w:vAlign w:val="center"/>
          </w:tcPr>
          <w:p w14:paraId="50725B3B" w14:textId="77777777" w:rsidR="004E1998" w:rsidRDefault="004E4D72">
            <w:pPr>
              <w:jc w:val="center"/>
            </w:pPr>
            <w:r>
              <w:t>7.02</w:t>
            </w:r>
          </w:p>
        </w:tc>
        <w:tc>
          <w:tcPr>
            <w:tcW w:w="853" w:type="pct"/>
            <w:vAlign w:val="center"/>
          </w:tcPr>
          <w:p w14:paraId="4E22B3AF" w14:textId="77777777" w:rsidR="004E1998" w:rsidRDefault="004E4D72">
            <w:pPr>
              <w:jc w:val="right"/>
            </w:pPr>
            <w:r>
              <w:t>1,774,370.99</w:t>
            </w:r>
          </w:p>
        </w:tc>
      </w:tr>
      <w:tr w:rsidR="004E1998" w14:paraId="70309521" w14:textId="77777777">
        <w:trPr>
          <w:cantSplit/>
          <w:jc w:val="center"/>
        </w:trPr>
        <w:tc>
          <w:tcPr>
            <w:tcW w:w="1658" w:type="pct"/>
            <w:vAlign w:val="center"/>
          </w:tcPr>
          <w:p w14:paraId="4B15B434" w14:textId="77777777" w:rsidR="004E1998" w:rsidRDefault="004E4D72">
            <w:pPr>
              <w:ind w:right="105"/>
              <w:jc w:val="both"/>
            </w:pPr>
            <w:r>
              <w:rPr>
                <w:rFonts w:hint="eastAsia"/>
              </w:rPr>
              <w:t>九州通医药集团股份有限公司</w:t>
            </w:r>
          </w:p>
        </w:tc>
        <w:tc>
          <w:tcPr>
            <w:tcW w:w="1039" w:type="pct"/>
            <w:vAlign w:val="center"/>
          </w:tcPr>
          <w:p w14:paraId="1AAF0AE8" w14:textId="77777777" w:rsidR="004E1998" w:rsidRDefault="004E4D72">
            <w:pPr>
              <w:ind w:right="73"/>
              <w:jc w:val="right"/>
            </w:pPr>
            <w:r>
              <w:rPr>
                <w:rFonts w:hint="eastAsia"/>
              </w:rPr>
              <w:t>28,703,838.16</w:t>
            </w:r>
          </w:p>
        </w:tc>
        <w:tc>
          <w:tcPr>
            <w:tcW w:w="1450" w:type="pct"/>
            <w:vAlign w:val="center"/>
          </w:tcPr>
          <w:p w14:paraId="48421BDB" w14:textId="77777777" w:rsidR="004E1998" w:rsidRDefault="004E4D72">
            <w:pPr>
              <w:jc w:val="center"/>
            </w:pPr>
            <w:r>
              <w:t>5.76</w:t>
            </w:r>
          </w:p>
        </w:tc>
        <w:tc>
          <w:tcPr>
            <w:tcW w:w="853" w:type="pct"/>
            <w:vAlign w:val="center"/>
          </w:tcPr>
          <w:p w14:paraId="2B337587" w14:textId="77777777" w:rsidR="004E1998" w:rsidRDefault="004E4D72">
            <w:pPr>
              <w:jc w:val="right"/>
            </w:pPr>
            <w:r>
              <w:t>1,462,014.76</w:t>
            </w:r>
          </w:p>
        </w:tc>
      </w:tr>
      <w:tr w:rsidR="004E1998" w14:paraId="5606123E" w14:textId="77777777">
        <w:trPr>
          <w:cantSplit/>
          <w:jc w:val="center"/>
        </w:trPr>
        <w:tc>
          <w:tcPr>
            <w:tcW w:w="1658" w:type="pct"/>
            <w:vAlign w:val="center"/>
          </w:tcPr>
          <w:p w14:paraId="12D61212" w14:textId="77777777" w:rsidR="004E1998" w:rsidRDefault="004E4D72">
            <w:pPr>
              <w:ind w:right="105"/>
              <w:jc w:val="both"/>
            </w:pPr>
            <w:r>
              <w:rPr>
                <w:rFonts w:hint="eastAsia"/>
              </w:rPr>
              <w:t>深圳海王集团股份有限公司</w:t>
            </w:r>
          </w:p>
        </w:tc>
        <w:tc>
          <w:tcPr>
            <w:tcW w:w="1039" w:type="pct"/>
            <w:vAlign w:val="center"/>
          </w:tcPr>
          <w:p w14:paraId="397FF26A" w14:textId="77777777" w:rsidR="004E1998" w:rsidRDefault="004E4D72">
            <w:pPr>
              <w:ind w:right="73"/>
              <w:jc w:val="right"/>
            </w:pPr>
            <w:r>
              <w:rPr>
                <w:rFonts w:hint="eastAsia"/>
              </w:rPr>
              <w:t>22,787,556.29</w:t>
            </w:r>
          </w:p>
        </w:tc>
        <w:tc>
          <w:tcPr>
            <w:tcW w:w="1450" w:type="pct"/>
            <w:vAlign w:val="center"/>
          </w:tcPr>
          <w:p w14:paraId="7C8396FC" w14:textId="77777777" w:rsidR="004E1998" w:rsidRDefault="004E4D72">
            <w:pPr>
              <w:jc w:val="center"/>
            </w:pPr>
            <w:r>
              <w:t>4.58</w:t>
            </w:r>
          </w:p>
        </w:tc>
        <w:tc>
          <w:tcPr>
            <w:tcW w:w="853" w:type="pct"/>
            <w:vAlign w:val="center"/>
          </w:tcPr>
          <w:p w14:paraId="5F443084" w14:textId="77777777" w:rsidR="004E1998" w:rsidRDefault="004E4D72">
            <w:pPr>
              <w:jc w:val="right"/>
            </w:pPr>
            <w:r>
              <w:t>1,150,052.32</w:t>
            </w:r>
          </w:p>
        </w:tc>
      </w:tr>
      <w:tr w:rsidR="004E1998" w14:paraId="4B6B1360" w14:textId="77777777">
        <w:trPr>
          <w:cantSplit/>
          <w:jc w:val="center"/>
        </w:trPr>
        <w:tc>
          <w:tcPr>
            <w:tcW w:w="1658" w:type="pct"/>
            <w:vAlign w:val="center"/>
          </w:tcPr>
          <w:p w14:paraId="41F6A9A4" w14:textId="77777777" w:rsidR="004E1998" w:rsidRDefault="004E4D72">
            <w:pPr>
              <w:ind w:right="105"/>
              <w:jc w:val="center"/>
              <w:rPr>
                <w:color w:val="000000" w:themeColor="text1"/>
              </w:rPr>
            </w:pPr>
            <w:r>
              <w:rPr>
                <w:rFonts w:hint="eastAsia"/>
                <w:color w:val="000000" w:themeColor="text1"/>
              </w:rPr>
              <w:t>合计</w:t>
            </w:r>
          </w:p>
        </w:tc>
        <w:tc>
          <w:tcPr>
            <w:tcW w:w="1039" w:type="pct"/>
            <w:vAlign w:val="center"/>
          </w:tcPr>
          <w:p w14:paraId="2ED6DF9B" w14:textId="77777777" w:rsidR="004E1998" w:rsidRDefault="004E4D72">
            <w:pPr>
              <w:ind w:right="73"/>
              <w:jc w:val="right"/>
            </w:pPr>
            <w:r>
              <w:t>211,020,797.99</w:t>
            </w:r>
          </w:p>
        </w:tc>
        <w:tc>
          <w:tcPr>
            <w:tcW w:w="1450" w:type="pct"/>
            <w:vAlign w:val="center"/>
          </w:tcPr>
          <w:p w14:paraId="044D0DC9" w14:textId="77777777" w:rsidR="004E1998" w:rsidRDefault="004E4D72">
            <w:pPr>
              <w:jc w:val="center"/>
            </w:pPr>
            <w:r>
              <w:t>42.37</w:t>
            </w:r>
          </w:p>
        </w:tc>
        <w:tc>
          <w:tcPr>
            <w:tcW w:w="853" w:type="pct"/>
            <w:vAlign w:val="center"/>
          </w:tcPr>
          <w:p w14:paraId="1B168EA5" w14:textId="77777777" w:rsidR="004E1998" w:rsidRDefault="004E4D72">
            <w:pPr>
              <w:jc w:val="right"/>
            </w:pPr>
            <w:r>
              <w:t>10,735,159.65</w:t>
            </w:r>
          </w:p>
        </w:tc>
      </w:tr>
    </w:tbl>
    <w:p w14:paraId="05108BF7" w14:textId="77777777" w:rsidR="004E1998" w:rsidRDefault="004E4D72">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1073003339"/>
        <w:placeholder>
          <w:docPart w:val="GBC22222222222222222222222222222"/>
        </w:placeholder>
      </w:sdtPr>
      <w:sdtContent>
        <w:p w14:paraId="66D64351" w14:textId="77777777" w:rsidR="004E1998" w:rsidRDefault="004E4D72">
          <w:pPr>
            <w:snapToGrid w:val="0"/>
            <w:spacing w:line="240" w:lineRule="atLeast"/>
            <w:rPr>
              <w:color w:val="000000" w:themeColor="text1"/>
            </w:rPr>
          </w:pPr>
          <w:r>
            <w:rPr>
              <w:rFonts w:hint="eastAsia"/>
              <w:color w:val="000000" w:themeColor="text1"/>
            </w:rPr>
            <w:t>无</w:t>
          </w:r>
        </w:p>
      </w:sdtContent>
    </w:sdt>
    <w:p w14:paraId="44E16A4B" w14:textId="77777777" w:rsidR="004E1998" w:rsidRDefault="004E1998">
      <w:pPr>
        <w:snapToGrid w:val="0"/>
        <w:spacing w:line="240" w:lineRule="atLeast"/>
        <w:rPr>
          <w:color w:val="000000" w:themeColor="text1"/>
        </w:rPr>
      </w:pPr>
    </w:p>
    <w:bookmarkEnd w:id="202"/>
    <w:p w14:paraId="16B7A05B" w14:textId="77777777" w:rsidR="004E1998" w:rsidRDefault="004E4D72">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1534719736"/>
        <w:placeholder>
          <w:docPart w:val="GBC22222222222222222222222222222"/>
        </w:placeholder>
      </w:sdtPr>
      <w:sdtContent>
        <w:p w14:paraId="26191C8B"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C68CCB3" w14:textId="77777777" w:rsidR="004E1998" w:rsidRDefault="004E1998">
      <w:pPr>
        <w:rPr>
          <w:color w:val="000000" w:themeColor="text1"/>
        </w:rPr>
      </w:pPr>
    </w:p>
    <w:p w14:paraId="4B81BE73" w14:textId="77777777" w:rsidR="004E1998" w:rsidRDefault="004E4D72">
      <w:pPr>
        <w:pStyle w:val="3"/>
        <w:numPr>
          <w:ilvl w:val="0"/>
          <w:numId w:val="42"/>
        </w:numPr>
        <w:tabs>
          <w:tab w:val="left" w:pos="504"/>
        </w:tabs>
        <w:ind w:left="450" w:hanging="450"/>
        <w:rPr>
          <w:rFonts w:ascii="宋体" w:hAnsi="宋体" w:hint="eastAsia"/>
          <w:color w:val="000000" w:themeColor="text1"/>
        </w:rPr>
      </w:pPr>
      <w:bookmarkStart w:id="203" w:name="_Hlk10470760"/>
      <w:r>
        <w:rPr>
          <w:rFonts w:ascii="宋体" w:hAnsi="宋体" w:hint="eastAsia"/>
          <w:color w:val="000000" w:themeColor="text1"/>
        </w:rPr>
        <w:t>合同资产</w:t>
      </w:r>
    </w:p>
    <w:p w14:paraId="4B74304C" w14:textId="77777777" w:rsidR="004E1998" w:rsidRDefault="004E4D72">
      <w:pPr>
        <w:pStyle w:val="4"/>
        <w:numPr>
          <w:ilvl w:val="3"/>
          <w:numId w:val="45"/>
        </w:numPr>
        <w:ind w:left="426" w:hanging="426"/>
        <w:rPr>
          <w:rFonts w:ascii="宋体" w:hAnsi="宋体" w:hint="eastAsia"/>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147671510"/>
        <w:placeholder>
          <w:docPart w:val="GBC22222222222222222222222222222"/>
        </w:placeholder>
      </w:sdtPr>
      <w:sdtContent>
        <w:p w14:paraId="4A4E585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E3CD22" w14:textId="77777777" w:rsidR="004E1998" w:rsidRDefault="004E1998">
      <w:pPr>
        <w:rPr>
          <w:color w:val="000000" w:themeColor="text1"/>
        </w:rPr>
      </w:pPr>
    </w:p>
    <w:p w14:paraId="3AA0F8C6" w14:textId="77777777" w:rsidR="004E1998" w:rsidRDefault="004E4D72">
      <w:pPr>
        <w:pStyle w:val="4"/>
        <w:numPr>
          <w:ilvl w:val="3"/>
          <w:numId w:val="45"/>
        </w:numPr>
        <w:ind w:left="426" w:hanging="426"/>
        <w:rPr>
          <w:rFonts w:ascii="宋体" w:hAnsi="宋体" w:hint="eastAsia"/>
          <w:color w:val="000000" w:themeColor="text1"/>
        </w:rPr>
      </w:pPr>
      <w:bookmarkStart w:id="204" w:name="_Hlk10470932"/>
      <w:bookmarkStart w:id="205" w:name="_Hlk10470942"/>
      <w:bookmarkEnd w:id="203"/>
      <w:r>
        <w:rPr>
          <w:rFonts w:ascii="宋体" w:hAnsi="宋体" w:hint="eastAsia"/>
          <w:color w:val="000000" w:themeColor="text1"/>
        </w:rPr>
        <w:t>报告期内账面价值发生重大变动的金额和原因</w:t>
      </w:r>
      <w:bookmarkEnd w:id="204"/>
    </w:p>
    <w:sdt>
      <w:sdtPr>
        <w:rPr>
          <w:color w:val="000000" w:themeColor="text1"/>
        </w:rPr>
        <w:alias w:val="是否适用：合同资产账面价值发生重大变动[双击切换]"/>
        <w:tag w:val="_GBC_4cdeacc1c4f24682b8d7fe35b510e9c1"/>
        <w:id w:val="850615522"/>
        <w:placeholder>
          <w:docPart w:val="GBC22222222222222222222222222222"/>
        </w:placeholder>
      </w:sdtPr>
      <w:sdtContent>
        <w:p w14:paraId="71D9DF2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6C6C8F" w14:textId="77777777" w:rsidR="004E1998" w:rsidRDefault="004E1998">
      <w:pPr>
        <w:rPr>
          <w:color w:val="000000" w:themeColor="text1"/>
        </w:rPr>
      </w:pPr>
    </w:p>
    <w:p w14:paraId="4E522033" w14:textId="77777777" w:rsidR="004E1998" w:rsidRDefault="004E4D72">
      <w:pPr>
        <w:pStyle w:val="4"/>
        <w:numPr>
          <w:ilvl w:val="3"/>
          <w:numId w:val="45"/>
        </w:numPr>
        <w:ind w:left="426" w:hanging="426"/>
        <w:rPr>
          <w:rFonts w:ascii="宋体" w:hAnsi="宋体" w:cs="宋体" w:hint="eastAsia"/>
          <w:color w:val="000000" w:themeColor="text1"/>
          <w:kern w:val="0"/>
          <w:szCs w:val="24"/>
        </w:rPr>
      </w:pPr>
      <w:bookmarkStart w:id="206" w:name="_Hlk153378989"/>
      <w:bookmarkStart w:id="207" w:name="_Hlk167887721"/>
      <w:bookmarkEnd w:id="205"/>
      <w:r>
        <w:rPr>
          <w:rFonts w:ascii="宋体" w:hAnsi="宋体" w:cs="宋体" w:hint="eastAsia"/>
          <w:color w:val="000000" w:themeColor="text1"/>
          <w:kern w:val="0"/>
          <w:szCs w:val="24"/>
        </w:rPr>
        <w:lastRenderedPageBreak/>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a6ba8f38a7432c80d6aa0ccacbb195"/>
        <w:id w:val="1649870340"/>
        <w:placeholder>
          <w:docPart w:val="GBC22222222222222222222222222222"/>
        </w:placeholder>
      </w:sdtPr>
      <w:sdtContent>
        <w:p w14:paraId="1713419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81CA5F" w14:textId="77777777" w:rsidR="004E1998" w:rsidRDefault="004E1998">
      <w:pPr>
        <w:rPr>
          <w:color w:val="000000" w:themeColor="text1"/>
        </w:rPr>
      </w:pPr>
    </w:p>
    <w:p w14:paraId="58C92D3A"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1712643182"/>
        <w:placeholder>
          <w:docPart w:val="GBC22222222222222222222222222222"/>
        </w:placeholder>
      </w:sdtPr>
      <w:sdtContent>
        <w:p w14:paraId="44E470C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FA94ED" w14:textId="77777777" w:rsidR="004E1998" w:rsidRDefault="004E1998">
      <w:pPr>
        <w:rPr>
          <w:color w:val="000000" w:themeColor="text1"/>
        </w:rPr>
      </w:pPr>
    </w:p>
    <w:p w14:paraId="2F89B525"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1094939929"/>
        <w:placeholder>
          <w:docPart w:val="GBC22222222222222222222222222222"/>
        </w:placeholder>
      </w:sdtPr>
      <w:sdtContent>
        <w:p w14:paraId="345F0B8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4962D4" w14:textId="77777777" w:rsidR="004E1998" w:rsidRDefault="004E1998">
      <w:pPr>
        <w:rPr>
          <w:color w:val="000000" w:themeColor="text1"/>
        </w:rPr>
      </w:pPr>
    </w:p>
    <w:p w14:paraId="4361285F"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59f7dfd74cd41d4b2b8918cfc3d067f"/>
        <w:id w:val="1084572842"/>
        <w:placeholder>
          <w:docPart w:val="GBC22222222222222222222222222222"/>
        </w:placeholder>
      </w:sdtPr>
      <w:sdtContent>
        <w:p w14:paraId="015697B0"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3B9DDCAC" w14:textId="77777777" w:rsidR="004E1998" w:rsidRDefault="004E1998">
      <w:pPr>
        <w:rPr>
          <w:rFonts w:ascii="Calibri" w:hAnsi="Calibri" w:cs="Times New Roman"/>
          <w:b/>
          <w:bCs/>
          <w:color w:val="000000" w:themeColor="text1"/>
          <w:szCs w:val="22"/>
        </w:rPr>
      </w:pPr>
    </w:p>
    <w:p w14:paraId="322790D2" w14:textId="77777777" w:rsidR="004E1998" w:rsidRDefault="004E4D72">
      <w:pPr>
        <w:rPr>
          <w:rFonts w:cstheme="minorBidi"/>
          <w:bCs/>
          <w:color w:val="000000" w:themeColor="text1"/>
          <w:szCs w:val="22"/>
        </w:rPr>
      </w:pPr>
      <w:bookmarkStart w:id="208" w:name="_Hlk153379126"/>
      <w:bookmarkStart w:id="209" w:name="_Hlk154135145"/>
      <w:bookmarkEnd w:id="206"/>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9ccc97f60d514bd1ad20e654db46063f"/>
        <w:id w:val="1905249995"/>
        <w:placeholder>
          <w:docPart w:val="GBC22222222222222222222222222222"/>
        </w:placeholder>
      </w:sdtPr>
      <w:sdtContent>
        <w:p w14:paraId="0B3CADC0" w14:textId="77777777" w:rsidR="004E1998" w:rsidRDefault="004E4D72">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26212266" w14:textId="77777777" w:rsidR="004E1998" w:rsidRDefault="004E1998">
      <w:pPr>
        <w:rPr>
          <w:color w:val="000000" w:themeColor="text1"/>
        </w:rPr>
      </w:pPr>
    </w:p>
    <w:p w14:paraId="31E2663C" w14:textId="77777777" w:rsidR="004E1998" w:rsidRDefault="004E4D7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27f65e0b0d264d76ba6ef36044133df3"/>
        <w:id w:val="2002380167"/>
        <w:placeholder>
          <w:docPart w:val="GBC22222222222222222222222222222"/>
        </w:placeholder>
      </w:sdtPr>
      <w:sdtContent>
        <w:p w14:paraId="5578CA36" w14:textId="77777777" w:rsidR="004E1998" w:rsidRDefault="004E4D72">
          <w:pPr>
            <w:rPr>
              <w:rFonts w:cs="Times New Roman"/>
              <w:bCs/>
              <w:color w:val="000000" w:themeColor="text1"/>
              <w:szCs w:val="22"/>
            </w:rPr>
          </w:pPr>
          <w:r>
            <w:rPr>
              <w:rFonts w:cs="Times New Roman" w:hint="eastAsia"/>
              <w:bCs/>
              <w:color w:val="000000" w:themeColor="text1"/>
              <w:szCs w:val="22"/>
            </w:rPr>
            <w:t>不适用</w:t>
          </w:r>
        </w:p>
      </w:sdtContent>
    </w:sdt>
    <w:p w14:paraId="15F25F39" w14:textId="77777777" w:rsidR="004E1998" w:rsidRDefault="004E1998">
      <w:pPr>
        <w:pStyle w:val="affa"/>
        <w:rPr>
          <w:color w:val="000000" w:themeColor="text1"/>
          <w:kern w:val="0"/>
          <w:szCs w:val="24"/>
        </w:rPr>
      </w:pPr>
    </w:p>
    <w:p w14:paraId="0E3BCCE0" w14:textId="77777777" w:rsidR="004E1998" w:rsidRDefault="004E4D72">
      <w:pPr>
        <w:pStyle w:val="affa"/>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924723787"/>
        <w:placeholder>
          <w:docPart w:val="GBC22222222222222222222222222222"/>
        </w:placeholder>
      </w:sdtPr>
      <w:sdtContent>
        <w:p w14:paraId="605874B8"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829926" w14:textId="77777777" w:rsidR="004E1998" w:rsidRDefault="004E1998">
      <w:pPr>
        <w:rPr>
          <w:rFonts w:asciiTheme="minorHAnsi" w:hAnsiTheme="minorHAnsi" w:cstheme="minorBidi"/>
          <w:b/>
          <w:bCs/>
          <w:color w:val="000000" w:themeColor="text1"/>
          <w:szCs w:val="22"/>
        </w:rPr>
      </w:pPr>
    </w:p>
    <w:p w14:paraId="793A2CA1" w14:textId="77777777" w:rsidR="004E1998" w:rsidRDefault="004E4D72">
      <w:pPr>
        <w:pStyle w:val="4"/>
        <w:numPr>
          <w:ilvl w:val="3"/>
          <w:numId w:val="45"/>
        </w:numPr>
        <w:ind w:left="426" w:hanging="426"/>
        <w:rPr>
          <w:rFonts w:ascii="宋体" w:hAnsi="宋体" w:hint="eastAsia"/>
          <w:color w:val="000000" w:themeColor="text1"/>
          <w:szCs w:val="21"/>
        </w:rPr>
      </w:pPr>
      <w:bookmarkStart w:id="210" w:name="_Hlk10470956"/>
      <w:bookmarkStart w:id="211" w:name="_Hlk10470966"/>
      <w:bookmarkEnd w:id="207"/>
      <w:bookmarkEnd w:id="208"/>
      <w:bookmarkEnd w:id="209"/>
      <w:r>
        <w:rPr>
          <w:rFonts w:ascii="宋体" w:hAnsi="宋体" w:hint="eastAsia"/>
          <w:color w:val="000000" w:themeColor="text1"/>
          <w:szCs w:val="21"/>
        </w:rPr>
        <w:t>本期合同资产计提坏账准备情况</w:t>
      </w:r>
      <w:bookmarkEnd w:id="210"/>
    </w:p>
    <w:sdt>
      <w:sdtPr>
        <w:rPr>
          <w:color w:val="000000" w:themeColor="text1"/>
        </w:rPr>
        <w:alias w:val="是否适用：合同资产减值准备[双击切换]"/>
        <w:tag w:val="_GBC_47f239b7a5d442b0a0a358017de09567"/>
        <w:id w:val="1247773816"/>
        <w:placeholder>
          <w:docPart w:val="GBC22222222222222222222222222222"/>
        </w:placeholder>
      </w:sdtPr>
      <w:sdtContent>
        <w:p w14:paraId="08F3D707"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7C0B1A" w14:textId="77777777" w:rsidR="004E1998" w:rsidRDefault="004E1998">
      <w:pPr>
        <w:autoSpaceDE w:val="0"/>
        <w:autoSpaceDN w:val="0"/>
        <w:adjustRightInd w:val="0"/>
        <w:ind w:rightChars="50" w:right="105"/>
        <w:rPr>
          <w:color w:val="000000" w:themeColor="text1"/>
        </w:rPr>
      </w:pPr>
    </w:p>
    <w:p w14:paraId="0D8CE6B6" w14:textId="77777777" w:rsidR="004E1998" w:rsidRDefault="004E4D72">
      <w:pPr>
        <w:rPr>
          <w:color w:val="000000" w:themeColor="text1"/>
        </w:rPr>
      </w:pPr>
      <w:bookmarkStart w:id="212" w:name="_Hlk167888739"/>
      <w:bookmarkEnd w:id="211"/>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1259368953"/>
        <w:placeholder>
          <w:docPart w:val="GBC22222222222222222222222222222"/>
        </w:placeholder>
      </w:sdtPr>
      <w:sdtContent>
        <w:p w14:paraId="6D1A2C5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1774D2" w14:textId="77777777" w:rsidR="004E1998" w:rsidRDefault="004E1998">
      <w:pPr>
        <w:rPr>
          <w:color w:val="000000" w:themeColor="text1"/>
        </w:rPr>
      </w:pPr>
    </w:p>
    <w:p w14:paraId="215383BD" w14:textId="77777777" w:rsidR="004E1998" w:rsidRDefault="004E4D72">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1734620649"/>
        <w:placeholder>
          <w:docPart w:val="GBC22222222222222222222222222222"/>
        </w:placeholder>
      </w:sdtPr>
      <w:sdtContent>
        <w:p w14:paraId="1BF1B87D" w14:textId="77777777" w:rsidR="004E1998" w:rsidRDefault="004E4D72">
          <w:pPr>
            <w:ind w:rightChars="20" w:right="42"/>
            <w:rPr>
              <w:color w:val="000000" w:themeColor="text1"/>
            </w:rPr>
          </w:pPr>
          <w:r>
            <w:rPr>
              <w:rFonts w:hint="eastAsia"/>
              <w:color w:val="000000" w:themeColor="text1"/>
            </w:rPr>
            <w:t>不适用</w:t>
          </w:r>
        </w:p>
      </w:sdtContent>
    </w:sdt>
    <w:p w14:paraId="233F4A2F" w14:textId="77777777" w:rsidR="004E1998" w:rsidRDefault="004E1998">
      <w:pPr>
        <w:ind w:rightChars="-759" w:right="-1594"/>
        <w:rPr>
          <w:color w:val="000000" w:themeColor="text1"/>
        </w:rPr>
      </w:pPr>
    </w:p>
    <w:p w14:paraId="4E0DBE72" w14:textId="77777777" w:rsidR="004E1998" w:rsidRDefault="004E4D72">
      <w:pPr>
        <w:pStyle w:val="4"/>
        <w:numPr>
          <w:ilvl w:val="3"/>
          <w:numId w:val="45"/>
        </w:numPr>
        <w:ind w:left="426" w:hanging="426"/>
        <w:rPr>
          <w:color w:val="000000" w:themeColor="text1"/>
          <w:szCs w:val="21"/>
        </w:rPr>
      </w:pPr>
      <w:bookmarkStart w:id="213" w:name="_Hlk153379426"/>
      <w:bookmarkStart w:id="214" w:name="_Hlk167888904"/>
      <w:bookmarkEnd w:id="212"/>
      <w:r>
        <w:rPr>
          <w:color w:val="000000" w:themeColor="text1"/>
          <w:szCs w:val="21"/>
        </w:rPr>
        <w:t>本期实际核销的</w:t>
      </w:r>
      <w:r>
        <w:rPr>
          <w:rFonts w:hint="eastAsia"/>
          <w:color w:val="000000" w:themeColor="text1"/>
          <w:szCs w:val="21"/>
        </w:rPr>
        <w:t>合同资产</w:t>
      </w:r>
      <w:r>
        <w:rPr>
          <w:color w:val="000000" w:themeColor="text1"/>
          <w:szCs w:val="21"/>
        </w:rPr>
        <w:t>情况</w:t>
      </w:r>
    </w:p>
    <w:sdt>
      <w:sdtPr>
        <w:rPr>
          <w:color w:val="000000" w:themeColor="text1"/>
        </w:rPr>
        <w:alias w:val="是否适用：实际核销的情况[双击切换]"/>
        <w:tag w:val="_GBC_a2fe224348004dacb76f7686b01b39be"/>
        <w:id w:val="1102845022"/>
        <w:placeholder>
          <w:docPart w:val="GBC22222222222222222222222222222"/>
        </w:placeholder>
      </w:sdtPr>
      <w:sdtContent>
        <w:p w14:paraId="15E7D49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D651C6" w14:textId="77777777" w:rsidR="004E1998" w:rsidRDefault="004E1998">
      <w:pPr>
        <w:rPr>
          <w:color w:val="000000" w:themeColor="text1"/>
        </w:rPr>
      </w:pPr>
    </w:p>
    <w:p w14:paraId="79D2D893" w14:textId="77777777" w:rsidR="004E1998" w:rsidRDefault="004E4D72">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20988376"/>
        <w:placeholder>
          <w:docPart w:val="GBC22222222222222222222222222222"/>
        </w:placeholder>
      </w:sdtPr>
      <w:sdtContent>
        <w:p w14:paraId="18EA2A8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2DFE71" w14:textId="77777777" w:rsidR="004E1998" w:rsidRDefault="004E1998">
      <w:pPr>
        <w:rPr>
          <w:color w:val="000000" w:themeColor="text1"/>
        </w:rPr>
      </w:pPr>
    </w:p>
    <w:p w14:paraId="6A6E2102" w14:textId="77777777" w:rsidR="004E1998" w:rsidRDefault="004E4D72">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83306101"/>
        <w:placeholder>
          <w:docPart w:val="GBC22222222222222222222222222222"/>
        </w:placeholder>
      </w:sdtPr>
      <w:sdtContent>
        <w:p w14:paraId="617636EE"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263C3A" w14:textId="77777777" w:rsidR="004E1998" w:rsidRDefault="004E1998">
      <w:pPr>
        <w:rPr>
          <w:color w:val="000000" w:themeColor="text1"/>
        </w:rPr>
      </w:pPr>
    </w:p>
    <w:p w14:paraId="48E148E6" w14:textId="77777777" w:rsidR="004E1998" w:rsidRDefault="004E4D72">
      <w:pPr>
        <w:rPr>
          <w:color w:val="000000" w:themeColor="text1"/>
        </w:rPr>
      </w:pPr>
      <w:bookmarkStart w:id="215" w:name="_Hlk10471002"/>
      <w:bookmarkStart w:id="216" w:name="_Hlk10471011"/>
      <w:bookmarkEnd w:id="213"/>
      <w:bookmarkEnd w:id="214"/>
      <w:r>
        <w:rPr>
          <w:rFonts w:hint="eastAsia"/>
          <w:color w:val="000000" w:themeColor="text1"/>
        </w:rPr>
        <w:t>其他说明：</w:t>
      </w:r>
      <w:bookmarkEnd w:id="215"/>
    </w:p>
    <w:sdt>
      <w:sdtPr>
        <w:rPr>
          <w:color w:val="000000" w:themeColor="text1"/>
        </w:rPr>
        <w:alias w:val="是否适用：合同资产其他说明[双击切换]"/>
        <w:tag w:val="_GBC_06cd3c0f93454d76bd0c7e20322e8a49"/>
        <w:id w:val="-273011455"/>
        <w:placeholder>
          <w:docPart w:val="GBC22222222222222222222222222222"/>
        </w:placeholder>
      </w:sdtPr>
      <w:sdtContent>
        <w:p w14:paraId="4353754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16"/>
    <w:p w14:paraId="73C6603B" w14:textId="77777777" w:rsidR="004E1998" w:rsidRDefault="004E1998">
      <w:pPr>
        <w:rPr>
          <w:color w:val="000000" w:themeColor="text1"/>
        </w:rPr>
      </w:pPr>
    </w:p>
    <w:p w14:paraId="1C66AFEC" w14:textId="77777777" w:rsidR="004E1998" w:rsidRDefault="004E4D72">
      <w:pPr>
        <w:pStyle w:val="3"/>
        <w:numPr>
          <w:ilvl w:val="0"/>
          <w:numId w:val="42"/>
        </w:numPr>
        <w:tabs>
          <w:tab w:val="left" w:pos="504"/>
        </w:tabs>
        <w:ind w:left="450" w:hanging="450"/>
        <w:rPr>
          <w:rFonts w:ascii="宋体" w:hAnsi="宋体" w:cs="宋体" w:hint="eastAsia"/>
          <w:color w:val="000000" w:themeColor="text1"/>
          <w:kern w:val="0"/>
          <w:szCs w:val="24"/>
        </w:rPr>
      </w:pPr>
      <w:bookmarkStart w:id="217" w:name="_Hlk24102175"/>
      <w:bookmarkStart w:id="218" w:name="_Hlk167889313"/>
      <w:r>
        <w:rPr>
          <w:rFonts w:ascii="宋体" w:hAnsi="宋体" w:cs="宋体" w:hint="eastAsia"/>
          <w:color w:val="000000" w:themeColor="text1"/>
          <w:kern w:val="0"/>
          <w:szCs w:val="24"/>
        </w:rPr>
        <w:t>应收款项融资</w:t>
      </w:r>
    </w:p>
    <w:p w14:paraId="2A77A735" w14:textId="77777777" w:rsidR="004E1998" w:rsidRDefault="004E4D72">
      <w:pPr>
        <w:pStyle w:val="4"/>
        <w:numPr>
          <w:ilvl w:val="0"/>
          <w:numId w:val="46"/>
        </w:numPr>
        <w:tabs>
          <w:tab w:val="left"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842702300"/>
        <w:placeholder>
          <w:docPart w:val="GBC22222222222222222222222222222"/>
        </w:placeholder>
      </w:sdtPr>
      <w:sdtContent>
        <w:p w14:paraId="4B56781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4AE4E6" w14:textId="77777777" w:rsidR="004E1998" w:rsidRDefault="004E4D72">
      <w:pPr>
        <w:ind w:left="420" w:right="-98"/>
        <w:jc w:val="right"/>
        <w:rPr>
          <w:color w:val="000000" w:themeColor="text1"/>
        </w:rPr>
      </w:pPr>
      <w:r>
        <w:rPr>
          <w:rFonts w:hint="eastAsia"/>
          <w:color w:val="000000" w:themeColor="text1"/>
        </w:rPr>
        <w:t>单位：</w:t>
      </w:r>
      <w:sdt>
        <w:sdtPr>
          <w:rPr>
            <w:rFonts w:hint="eastAsia"/>
            <w:color w:val="000000" w:themeColor="text1"/>
          </w:rPr>
          <w:alias w:val="单位：应收款项融资"/>
          <w:tag w:val="_GBC_7cda8ff350bd4c7eba83f28198343ec1"/>
          <w:id w:val="168917522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应收款项融资"/>
          <w:tag w:val="_GBC_a63c9a5583bd46debcf8ddc8f5c8b5c5"/>
          <w:id w:val="-7914414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825"/>
        <w:gridCol w:w="2834"/>
      </w:tblGrid>
      <w:tr w:rsidR="004E1998" w14:paraId="1A39F7B3" w14:textId="77777777">
        <w:bookmarkStart w:id="219" w:name="_Hlk12969247" w:displacedByCustomXml="next"/>
        <w:bookmarkStart w:id="220" w:name="_Hlk13057555" w:displacedByCustomXml="next"/>
        <w:sdt>
          <w:sdtPr>
            <w:tag w:val="_PLD_17a5cb5b46ad4341aab7ca7400bbb71f"/>
            <w:id w:val="336812055"/>
          </w:sdtPr>
          <w:sdtContent>
            <w:tc>
              <w:tcPr>
                <w:tcW w:w="1793" w:type="pct"/>
                <w:vAlign w:val="center"/>
              </w:tcPr>
              <w:p w14:paraId="073C28C5" w14:textId="77777777" w:rsidR="004E1998" w:rsidRDefault="004E4D72">
                <w:pPr>
                  <w:jc w:val="center"/>
                  <w:rPr>
                    <w:color w:val="000000" w:themeColor="text1"/>
                  </w:rPr>
                </w:pPr>
                <w:r>
                  <w:rPr>
                    <w:rFonts w:hint="eastAsia"/>
                    <w:color w:val="000000" w:themeColor="text1"/>
                  </w:rPr>
                  <w:t>项目</w:t>
                </w:r>
              </w:p>
            </w:tc>
          </w:sdtContent>
        </w:sdt>
        <w:sdt>
          <w:sdtPr>
            <w:tag w:val="_PLD_22382bb64684420586d7f6150fc2ba41"/>
            <w:id w:val="-1285424330"/>
          </w:sdtPr>
          <w:sdtContent>
            <w:tc>
              <w:tcPr>
                <w:tcW w:w="1601" w:type="pct"/>
                <w:vAlign w:val="center"/>
              </w:tcPr>
              <w:p w14:paraId="29F4BF8C"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a864dd29d6649ad84845cfd97103d69"/>
            <w:id w:val="-1156375143"/>
          </w:sdtPr>
          <w:sdtContent>
            <w:tc>
              <w:tcPr>
                <w:tcW w:w="1606" w:type="pct"/>
                <w:vAlign w:val="center"/>
              </w:tcPr>
              <w:p w14:paraId="2D651742"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4E1998" w14:paraId="12AACF3C" w14:textId="77777777">
        <w:tc>
          <w:tcPr>
            <w:tcW w:w="1793" w:type="pct"/>
          </w:tcPr>
          <w:p w14:paraId="3CE054C3" w14:textId="77777777" w:rsidR="004E1998" w:rsidRDefault="004E4D72">
            <w:pPr>
              <w:autoSpaceDE w:val="0"/>
              <w:autoSpaceDN w:val="0"/>
              <w:adjustRightInd w:val="0"/>
            </w:pPr>
            <w:r>
              <w:rPr>
                <w:rFonts w:hint="eastAsia"/>
              </w:rPr>
              <w:t>应收票据</w:t>
            </w:r>
          </w:p>
        </w:tc>
        <w:tc>
          <w:tcPr>
            <w:tcW w:w="1601" w:type="pct"/>
            <w:vAlign w:val="center"/>
          </w:tcPr>
          <w:p w14:paraId="0520824D" w14:textId="77777777" w:rsidR="004E1998" w:rsidRDefault="004E4D72">
            <w:pPr>
              <w:jc w:val="right"/>
            </w:pPr>
            <w:r>
              <w:t>744,875,569.53</w:t>
            </w:r>
          </w:p>
        </w:tc>
        <w:tc>
          <w:tcPr>
            <w:tcW w:w="1606" w:type="pct"/>
            <w:vAlign w:val="center"/>
          </w:tcPr>
          <w:p w14:paraId="4B33860F" w14:textId="77777777" w:rsidR="004E1998" w:rsidRDefault="004E4D72">
            <w:pPr>
              <w:jc w:val="right"/>
            </w:pPr>
            <w:r>
              <w:t>365,167,665.77</w:t>
            </w:r>
          </w:p>
        </w:tc>
      </w:tr>
      <w:tr w:rsidR="004E1998" w14:paraId="18C9B089" w14:textId="77777777">
        <w:tc>
          <w:tcPr>
            <w:tcW w:w="1793" w:type="pct"/>
            <w:vAlign w:val="center"/>
          </w:tcPr>
          <w:p w14:paraId="48748098" w14:textId="77777777" w:rsidR="004E1998" w:rsidRDefault="004E4D72">
            <w:pPr>
              <w:jc w:val="center"/>
              <w:rPr>
                <w:color w:val="000000" w:themeColor="text1"/>
              </w:rPr>
            </w:pPr>
            <w:r>
              <w:rPr>
                <w:rFonts w:hint="eastAsia"/>
                <w:color w:val="000000" w:themeColor="text1"/>
              </w:rPr>
              <w:t>合计</w:t>
            </w:r>
          </w:p>
        </w:tc>
        <w:tc>
          <w:tcPr>
            <w:tcW w:w="1601" w:type="pct"/>
            <w:vAlign w:val="center"/>
          </w:tcPr>
          <w:p w14:paraId="38762ED8" w14:textId="77777777" w:rsidR="004E1998" w:rsidRDefault="004E4D72">
            <w:pPr>
              <w:jc w:val="right"/>
            </w:pPr>
            <w:r>
              <w:t>744,875,569.53</w:t>
            </w:r>
          </w:p>
        </w:tc>
        <w:tc>
          <w:tcPr>
            <w:tcW w:w="1606" w:type="pct"/>
            <w:vAlign w:val="center"/>
          </w:tcPr>
          <w:p w14:paraId="28EFF654" w14:textId="77777777" w:rsidR="004E1998" w:rsidRDefault="004E4D72">
            <w:pPr>
              <w:jc w:val="right"/>
            </w:pPr>
            <w:r>
              <w:t>365,167,665.77</w:t>
            </w:r>
          </w:p>
        </w:tc>
      </w:tr>
    </w:tbl>
    <w:p w14:paraId="0C863E35" w14:textId="77777777" w:rsidR="004E1998" w:rsidRDefault="004E1998">
      <w:pPr>
        <w:rPr>
          <w:color w:val="000000" w:themeColor="text1"/>
        </w:rPr>
      </w:pPr>
    </w:p>
    <w:p w14:paraId="150D20D8" w14:textId="77777777" w:rsidR="004E1998" w:rsidRDefault="004E4D72">
      <w:pPr>
        <w:pStyle w:val="4"/>
        <w:numPr>
          <w:ilvl w:val="0"/>
          <w:numId w:val="46"/>
        </w:numPr>
        <w:tabs>
          <w:tab w:val="left" w:pos="360"/>
        </w:tabs>
        <w:ind w:left="0" w:firstLine="0"/>
        <w:rPr>
          <w:color w:val="000000" w:themeColor="text1"/>
        </w:rPr>
      </w:pPr>
      <w:r>
        <w:rPr>
          <w:color w:val="000000" w:themeColor="text1"/>
        </w:rPr>
        <w:lastRenderedPageBreak/>
        <w:t>期末公司已</w:t>
      </w:r>
      <w:r>
        <w:rPr>
          <w:rFonts w:hint="eastAsia"/>
          <w:color w:val="000000" w:themeColor="text1"/>
        </w:rPr>
        <w:t>质押</w:t>
      </w:r>
      <w:r>
        <w:rPr>
          <w:color w:val="000000" w:themeColor="text1"/>
        </w:rPr>
        <w:t>的应收款项融资</w:t>
      </w:r>
    </w:p>
    <w:sdt>
      <w:sdtPr>
        <w:rPr>
          <w:color w:val="000000" w:themeColor="text1"/>
        </w:rPr>
        <w:alias w:val="是否适用：期末公司已质押的应收款项融资[双击切换]"/>
        <w:tag w:val="_GBC_be6effae9a0c46449ee5beec6506abc0"/>
        <w:id w:val="-920561889"/>
        <w:placeholder>
          <w:docPart w:val="GBC22222222222222222222222222222"/>
        </w:placeholder>
      </w:sdtPr>
      <w:sdtContent>
        <w:p w14:paraId="7C0903F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4E7B05" w14:textId="77777777" w:rsidR="004E1998" w:rsidRDefault="004E1998">
      <w:pPr>
        <w:rPr>
          <w:color w:val="000000" w:themeColor="text1"/>
        </w:rPr>
      </w:pPr>
    </w:p>
    <w:p w14:paraId="00E90BD9" w14:textId="77777777" w:rsidR="004E1998" w:rsidRDefault="004E4D72">
      <w:pPr>
        <w:pStyle w:val="4"/>
        <w:numPr>
          <w:ilvl w:val="0"/>
          <w:numId w:val="46"/>
        </w:numPr>
        <w:tabs>
          <w:tab w:val="left"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768196468"/>
        <w:placeholder>
          <w:docPart w:val="GBC22222222222222222222222222222"/>
        </w:placeholder>
      </w:sdtPr>
      <w:sdtContent>
        <w:p w14:paraId="0778287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B57CFB"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期末公司已背书或贴现且在资产负债表日尚未到期的应收款项融资"/>
          <w:tag w:val="_GBC_5629d3c7de2b430d964f79cd2922bbdd"/>
          <w:id w:val="60168556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期末公司已背书或贴现且在资产负债表日尚未到期的应收款项融资"/>
          <w:tag w:val="_GBC_842647628955436292dcb5dbd82fc82a"/>
          <w:id w:val="13644036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4611"/>
      </w:tblGrid>
      <w:tr w:rsidR="004E1998" w14:paraId="1F4EFF1D" w14:textId="77777777">
        <w:sdt>
          <w:sdtPr>
            <w:tag w:val="_PLD_61ee0c7055824e0a8c4e9342c43c1998"/>
            <w:id w:val="2004925852"/>
          </w:sdtPr>
          <w:sdtContent>
            <w:tc>
              <w:tcPr>
                <w:tcW w:w="4438" w:type="dxa"/>
                <w:vAlign w:val="center"/>
              </w:tcPr>
              <w:p w14:paraId="4338967D" w14:textId="77777777" w:rsidR="004E1998" w:rsidRDefault="004E4D72">
                <w:pPr>
                  <w:jc w:val="center"/>
                  <w:rPr>
                    <w:color w:val="000000" w:themeColor="text1"/>
                  </w:rPr>
                </w:pPr>
                <w:r>
                  <w:rPr>
                    <w:rFonts w:hint="eastAsia"/>
                    <w:color w:val="000000" w:themeColor="text1"/>
                  </w:rPr>
                  <w:t>项目</w:t>
                </w:r>
              </w:p>
            </w:tc>
          </w:sdtContent>
        </w:sdt>
        <w:sdt>
          <w:sdtPr>
            <w:tag w:val="_PLD_ee215b5b595d4f9087594da41584b53d"/>
            <w:id w:val="1627043965"/>
          </w:sdtPr>
          <w:sdtContent>
            <w:tc>
              <w:tcPr>
                <w:tcW w:w="4611" w:type="dxa"/>
                <w:vAlign w:val="center"/>
              </w:tcPr>
              <w:p w14:paraId="6CF21CFD" w14:textId="77777777" w:rsidR="004E1998" w:rsidRDefault="004E4D72">
                <w:pPr>
                  <w:jc w:val="center"/>
                  <w:rPr>
                    <w:color w:val="000000" w:themeColor="text1"/>
                  </w:rPr>
                </w:pPr>
                <w:r>
                  <w:rPr>
                    <w:rFonts w:hint="eastAsia"/>
                    <w:color w:val="000000" w:themeColor="text1"/>
                  </w:rPr>
                  <w:t>期末终止确认金额</w:t>
                </w:r>
              </w:p>
            </w:tc>
          </w:sdtContent>
        </w:sdt>
      </w:tr>
      <w:tr w:rsidR="004E1998" w14:paraId="5D6223EA" w14:textId="77777777">
        <w:tc>
          <w:tcPr>
            <w:tcW w:w="4438" w:type="dxa"/>
          </w:tcPr>
          <w:p w14:paraId="349DAFE9" w14:textId="77777777" w:rsidR="004E1998" w:rsidRDefault="004E4D72">
            <w:r>
              <w:rPr>
                <w:rFonts w:hint="eastAsia"/>
              </w:rPr>
              <w:t>银行承兑汇票</w:t>
            </w:r>
          </w:p>
        </w:tc>
        <w:tc>
          <w:tcPr>
            <w:tcW w:w="4611" w:type="dxa"/>
          </w:tcPr>
          <w:p w14:paraId="20725636" w14:textId="77777777" w:rsidR="004E1998" w:rsidRDefault="004E4D72">
            <w:pPr>
              <w:jc w:val="right"/>
            </w:pPr>
            <w:r>
              <w:t>1,257,617,977.46</w:t>
            </w:r>
          </w:p>
        </w:tc>
      </w:tr>
      <w:tr w:rsidR="004E1998" w14:paraId="7BB251A8" w14:textId="77777777">
        <w:tc>
          <w:tcPr>
            <w:tcW w:w="4438" w:type="dxa"/>
            <w:vAlign w:val="center"/>
          </w:tcPr>
          <w:p w14:paraId="1908C118" w14:textId="77777777" w:rsidR="004E1998" w:rsidRDefault="004E4D72">
            <w:pPr>
              <w:jc w:val="center"/>
              <w:rPr>
                <w:color w:val="000000" w:themeColor="text1"/>
              </w:rPr>
            </w:pPr>
            <w:r>
              <w:rPr>
                <w:rFonts w:hint="eastAsia"/>
                <w:color w:val="000000" w:themeColor="text1"/>
              </w:rPr>
              <w:t>合计</w:t>
            </w:r>
          </w:p>
        </w:tc>
        <w:tc>
          <w:tcPr>
            <w:tcW w:w="4611" w:type="dxa"/>
          </w:tcPr>
          <w:p w14:paraId="7FE47D92" w14:textId="77777777" w:rsidR="004E1998" w:rsidRDefault="004E4D72">
            <w:pPr>
              <w:jc w:val="right"/>
            </w:pPr>
            <w:r>
              <w:t>1,257,617,977.46</w:t>
            </w:r>
          </w:p>
        </w:tc>
      </w:tr>
    </w:tbl>
    <w:p w14:paraId="02F3918C" w14:textId="77777777" w:rsidR="004E1998" w:rsidRDefault="004E1998"/>
    <w:p w14:paraId="0C86ACBD" w14:textId="77777777" w:rsidR="004E1998" w:rsidRDefault="004E4D72">
      <w:pPr>
        <w:pStyle w:val="4"/>
        <w:numPr>
          <w:ilvl w:val="0"/>
          <w:numId w:val="46"/>
        </w:numPr>
        <w:tabs>
          <w:tab w:val="left" w:pos="360"/>
        </w:tabs>
        <w:ind w:left="0" w:firstLine="0"/>
        <w:rPr>
          <w:color w:val="000000" w:themeColor="text1"/>
        </w:rPr>
      </w:pPr>
      <w:r>
        <w:rPr>
          <w:rFonts w:hint="eastAsia"/>
          <w:color w:val="000000" w:themeColor="text1"/>
        </w:rPr>
        <w:t>按</w:t>
      </w:r>
      <w:r>
        <w:rPr>
          <w:color w:val="000000" w:themeColor="text1"/>
        </w:rPr>
        <w:t>坏账计提方法分类披露</w:t>
      </w:r>
    </w:p>
    <w:sdt>
      <w:sdtPr>
        <w:rPr>
          <w:color w:val="000000" w:themeColor="text1"/>
        </w:rPr>
        <w:alias w:val="是否适用：按坏账计提方法分类披露[双击切换]"/>
        <w:tag w:val="_GBC_405ca68f760443499c1bd1a1fa1e9e7d"/>
        <w:id w:val="425541836"/>
        <w:placeholder>
          <w:docPart w:val="GBC22222222222222222222222222222"/>
        </w:placeholder>
      </w:sdtPr>
      <w:sdtContent>
        <w:p w14:paraId="5F8B5CD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F30062" w14:textId="77777777" w:rsidR="004E1998" w:rsidRDefault="004E1998">
      <w:pPr>
        <w:rPr>
          <w:color w:val="000000" w:themeColor="text1"/>
        </w:rPr>
      </w:pPr>
    </w:p>
    <w:p w14:paraId="00749901"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464629354"/>
        <w:placeholder>
          <w:docPart w:val="GBC22222222222222222222222222222"/>
        </w:placeholder>
      </w:sdtPr>
      <w:sdtContent>
        <w:p w14:paraId="0A1F7BA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C51A17" w14:textId="77777777" w:rsidR="004E1998" w:rsidRDefault="004E1998">
      <w:pPr>
        <w:rPr>
          <w:color w:val="000000" w:themeColor="text1"/>
        </w:rPr>
      </w:pPr>
    </w:p>
    <w:p w14:paraId="4A4AF7CE"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1113899662"/>
        <w:placeholder>
          <w:docPart w:val="GBC22222222222222222222222222222"/>
        </w:placeholder>
      </w:sdtPr>
      <w:sdtContent>
        <w:p w14:paraId="6CE30D4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814744" w14:textId="77777777" w:rsidR="004E1998" w:rsidRDefault="004E1998">
      <w:pPr>
        <w:rPr>
          <w:color w:val="000000" w:themeColor="text1"/>
        </w:rPr>
      </w:pPr>
    </w:p>
    <w:p w14:paraId="4397D9E3"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2191f78423f4f4ca97cd31179bf21d5"/>
        <w:id w:val="1968776095"/>
        <w:placeholder>
          <w:docPart w:val="GBC22222222222222222222222222222"/>
        </w:placeholder>
      </w:sdtPr>
      <w:sdtContent>
        <w:p w14:paraId="338EBFAB"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6B90F916" w14:textId="77777777" w:rsidR="004E1998" w:rsidRDefault="004E1998">
      <w:pPr>
        <w:rPr>
          <w:rFonts w:ascii="Calibri" w:hAnsi="Calibri" w:cs="Times New Roman"/>
          <w:b/>
          <w:bCs/>
          <w:color w:val="000000" w:themeColor="text1"/>
          <w:szCs w:val="22"/>
        </w:rPr>
      </w:pPr>
    </w:p>
    <w:p w14:paraId="33B0A95E" w14:textId="77777777" w:rsidR="004E1998" w:rsidRDefault="004E4D72">
      <w:pPr>
        <w:rPr>
          <w:rFonts w:cstheme="minorBidi"/>
          <w:bCs/>
          <w:color w:val="000000" w:themeColor="text1"/>
          <w:szCs w:val="22"/>
        </w:rPr>
      </w:pPr>
      <w:bookmarkStart w:id="221" w:name="_Hlk154134692"/>
      <w:bookmarkStart w:id="222" w:name="_Hlk153372713"/>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205986a144f344f78129e3fba39b34ca"/>
        <w:id w:val="1674220133"/>
        <w:placeholder>
          <w:docPart w:val="GBC22222222222222222222222222222"/>
        </w:placeholder>
      </w:sdtPr>
      <w:sdtContent>
        <w:p w14:paraId="7830632C" w14:textId="77777777" w:rsidR="004E1998" w:rsidRDefault="004E4D72">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1DE3459C" w14:textId="77777777" w:rsidR="004E1998" w:rsidRDefault="004E1998">
      <w:pPr>
        <w:rPr>
          <w:color w:val="000000" w:themeColor="text1"/>
        </w:rPr>
      </w:pPr>
    </w:p>
    <w:p w14:paraId="735997CD" w14:textId="77777777" w:rsidR="004E1998" w:rsidRDefault="004E4D7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ad44af7652e14ebaa2475a018590c7f5"/>
        <w:id w:val="-1104189176"/>
        <w:placeholder>
          <w:docPart w:val="GBC22222222222222222222222222222"/>
        </w:placeholder>
      </w:sdtPr>
      <w:sdtContent>
        <w:p w14:paraId="4F218763" w14:textId="77777777" w:rsidR="004E1998" w:rsidRDefault="004E4D72">
          <w:pPr>
            <w:rPr>
              <w:rFonts w:cs="Times New Roman"/>
              <w:bCs/>
              <w:color w:val="000000" w:themeColor="text1"/>
              <w:szCs w:val="22"/>
            </w:rPr>
          </w:pPr>
          <w:r>
            <w:rPr>
              <w:rFonts w:cs="Times New Roman" w:hint="eastAsia"/>
              <w:bCs/>
              <w:color w:val="000000" w:themeColor="text1"/>
              <w:szCs w:val="22"/>
            </w:rPr>
            <w:t>不适用</w:t>
          </w:r>
        </w:p>
      </w:sdtContent>
    </w:sdt>
    <w:p w14:paraId="5453BACE" w14:textId="77777777" w:rsidR="004E1998" w:rsidRDefault="004E1998">
      <w:pPr>
        <w:rPr>
          <w:rFonts w:asciiTheme="minorHAnsi" w:hAnsiTheme="minorHAnsi" w:cstheme="minorBidi"/>
          <w:b/>
          <w:bCs/>
          <w:color w:val="000000" w:themeColor="text1"/>
          <w:szCs w:val="22"/>
        </w:rPr>
      </w:pPr>
    </w:p>
    <w:p w14:paraId="2B324282" w14:textId="77777777" w:rsidR="004E1998" w:rsidRDefault="004E4D72">
      <w:pPr>
        <w:pStyle w:val="affa"/>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163086462"/>
        <w:placeholder>
          <w:docPart w:val="GBC22222222222222222222222222222"/>
        </w:placeholder>
      </w:sdtPr>
      <w:sdtContent>
        <w:p w14:paraId="058AD1A1"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98B2E1" w14:textId="77777777" w:rsidR="004E1998" w:rsidRDefault="004E1998">
      <w:pPr>
        <w:rPr>
          <w:rFonts w:asciiTheme="minorHAnsi" w:hAnsiTheme="minorHAnsi" w:cstheme="minorBidi"/>
          <w:b/>
          <w:bCs/>
          <w:color w:val="000000" w:themeColor="text1"/>
          <w:szCs w:val="22"/>
        </w:rPr>
      </w:pPr>
    </w:p>
    <w:bookmarkEnd w:id="221"/>
    <w:bookmarkEnd w:id="222"/>
    <w:p w14:paraId="32132DB7" w14:textId="77777777" w:rsidR="004E1998" w:rsidRDefault="004E4D72">
      <w:pPr>
        <w:pStyle w:val="4"/>
        <w:numPr>
          <w:ilvl w:val="0"/>
          <w:numId w:val="46"/>
        </w:numPr>
        <w:tabs>
          <w:tab w:val="left"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638615115"/>
        <w:placeholder>
          <w:docPart w:val="GBC22222222222222222222222222222"/>
        </w:placeholder>
      </w:sdtPr>
      <w:sdtContent>
        <w:p w14:paraId="35D608F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F0F808" w14:textId="77777777" w:rsidR="004E1998" w:rsidRDefault="004E1998">
      <w:pPr>
        <w:rPr>
          <w:color w:val="000000" w:themeColor="text1"/>
        </w:rPr>
      </w:pPr>
    </w:p>
    <w:p w14:paraId="6F2286A1"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1335499870"/>
        <w:placeholder>
          <w:docPart w:val="GBC22222222222222222222222222222"/>
        </w:placeholder>
      </w:sdtPr>
      <w:sdtContent>
        <w:p w14:paraId="50D3C7A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BDA997" w14:textId="77777777" w:rsidR="004E1998" w:rsidRDefault="004E1998">
      <w:pPr>
        <w:rPr>
          <w:color w:val="000000" w:themeColor="text1"/>
        </w:rPr>
      </w:pPr>
    </w:p>
    <w:p w14:paraId="63124916" w14:textId="77777777" w:rsidR="004E1998" w:rsidRDefault="004E4D72">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1317913978"/>
        <w:placeholder>
          <w:docPart w:val="GBC22222222222222222222222222222"/>
        </w:placeholder>
      </w:sdtPr>
      <w:sdtContent>
        <w:p w14:paraId="4F8AB76B" w14:textId="77777777" w:rsidR="004E1998" w:rsidRDefault="004E4D72">
          <w:pPr>
            <w:ind w:rightChars="20" w:right="42"/>
            <w:rPr>
              <w:color w:val="000000" w:themeColor="text1"/>
            </w:rPr>
          </w:pPr>
          <w:r>
            <w:rPr>
              <w:rFonts w:hint="eastAsia"/>
              <w:color w:val="000000" w:themeColor="text1"/>
            </w:rPr>
            <w:t>不适用</w:t>
          </w:r>
        </w:p>
      </w:sdtContent>
    </w:sdt>
    <w:p w14:paraId="17AB6954" w14:textId="77777777" w:rsidR="004E1998" w:rsidRDefault="004E1998">
      <w:pPr>
        <w:ind w:rightChars="-759" w:right="-1594"/>
        <w:rPr>
          <w:color w:val="000000" w:themeColor="text1"/>
        </w:rPr>
      </w:pPr>
    </w:p>
    <w:p w14:paraId="25F46CBF" w14:textId="77777777" w:rsidR="004E1998" w:rsidRDefault="004E4D72">
      <w:pPr>
        <w:pStyle w:val="4"/>
        <w:numPr>
          <w:ilvl w:val="0"/>
          <w:numId w:val="46"/>
        </w:numPr>
        <w:tabs>
          <w:tab w:val="left" w:pos="360"/>
        </w:tabs>
        <w:ind w:left="0" w:firstLine="0"/>
        <w:rPr>
          <w:color w:val="000000" w:themeColor="text1"/>
        </w:rPr>
      </w:pPr>
      <w:r>
        <w:rPr>
          <w:color w:val="000000" w:themeColor="text1"/>
        </w:rPr>
        <w:t>本期实际核销的应收款项融资情况</w:t>
      </w:r>
    </w:p>
    <w:sdt>
      <w:sdtPr>
        <w:rPr>
          <w:color w:val="000000" w:themeColor="text1"/>
        </w:rPr>
        <w:alias w:val="是否适用：实际核销的情况[双击切换]"/>
        <w:tag w:val="_GBC_a2d69dfc601543db9955bbac18a0162c"/>
        <w:id w:val="1104841929"/>
        <w:placeholder>
          <w:docPart w:val="GBC22222222222222222222222222222"/>
        </w:placeholder>
      </w:sdtPr>
      <w:sdtContent>
        <w:p w14:paraId="351D300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F5BBE2" w14:textId="77777777" w:rsidR="004E1998" w:rsidRDefault="004E1998">
      <w:pPr>
        <w:rPr>
          <w:color w:val="000000" w:themeColor="text1"/>
        </w:rPr>
      </w:pPr>
    </w:p>
    <w:p w14:paraId="3BC7B73C" w14:textId="77777777" w:rsidR="004E1998" w:rsidRDefault="004E4D72">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873886388"/>
        <w:placeholder>
          <w:docPart w:val="GBC22222222222222222222222222222"/>
        </w:placeholder>
      </w:sdtPr>
      <w:sdtContent>
        <w:p w14:paraId="4B513D9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8CD1AB" w14:textId="77777777" w:rsidR="004E1998" w:rsidRDefault="004E1998">
      <w:pPr>
        <w:rPr>
          <w:color w:val="000000" w:themeColor="text1"/>
        </w:rPr>
      </w:pPr>
    </w:p>
    <w:p w14:paraId="06B54F6F" w14:textId="77777777" w:rsidR="004E1998" w:rsidRDefault="004E4D7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2017222700"/>
        <w:placeholder>
          <w:docPart w:val="GBC22222222222222222222222222222"/>
        </w:placeholder>
      </w:sdtPr>
      <w:sdtContent>
        <w:p w14:paraId="60BD8B08"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8B8EE4" w14:textId="77777777" w:rsidR="004E1998" w:rsidRDefault="004E1998">
      <w:pPr>
        <w:rPr>
          <w:color w:val="000000" w:themeColor="text1"/>
        </w:rPr>
      </w:pPr>
    </w:p>
    <w:p w14:paraId="1EF5AAA1" w14:textId="77777777" w:rsidR="004E1998" w:rsidRDefault="004E4D72">
      <w:pPr>
        <w:pStyle w:val="4"/>
        <w:numPr>
          <w:ilvl w:val="0"/>
          <w:numId w:val="46"/>
        </w:numPr>
        <w:tabs>
          <w:tab w:val="left" w:pos="360"/>
        </w:tabs>
        <w:ind w:left="0" w:firstLine="0"/>
        <w:rPr>
          <w:color w:val="000000" w:themeColor="text1"/>
        </w:rPr>
      </w:pPr>
      <w:r>
        <w:rPr>
          <w:rFonts w:hint="eastAsia"/>
          <w:color w:val="000000" w:themeColor="text1"/>
        </w:rPr>
        <w:lastRenderedPageBreak/>
        <w:t>应收款项融资本期增减变动及公允价值变动情况</w:t>
      </w:r>
      <w:r>
        <w:rPr>
          <w:color w:val="000000" w:themeColor="text1"/>
        </w:rPr>
        <w:t>：</w:t>
      </w:r>
    </w:p>
    <w:sdt>
      <w:sdtPr>
        <w:rPr>
          <w:rFonts w:hint="eastAsia"/>
          <w:color w:val="000000" w:themeColor="text1"/>
        </w:rPr>
        <w:alias w:val="是否适用：应收款项融资本期增减变动及公允价值变动情况[双击切换]"/>
        <w:tag w:val="_GBC_229d012533ea43b7b63c184aa0b161d0"/>
        <w:id w:val="-1242475718"/>
        <w:placeholder>
          <w:docPart w:val="GBC22222222222222222222222222222"/>
        </w:placeholder>
      </w:sdtPr>
      <w:sdtContent>
        <w:p w14:paraId="750656D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3E9422" w14:textId="77777777" w:rsidR="004E1998" w:rsidRDefault="004E1998">
      <w:pPr>
        <w:rPr>
          <w:color w:val="000000" w:themeColor="text1"/>
        </w:rPr>
      </w:pPr>
    </w:p>
    <w:bookmarkEnd w:id="217"/>
    <w:bookmarkEnd w:id="220"/>
    <w:bookmarkEnd w:id="219"/>
    <w:p w14:paraId="6EC592F9" w14:textId="77777777" w:rsidR="004E1998" w:rsidRDefault="004E4D72">
      <w:pPr>
        <w:pStyle w:val="4"/>
        <w:numPr>
          <w:ilvl w:val="0"/>
          <w:numId w:val="46"/>
        </w:numPr>
        <w:tabs>
          <w:tab w:val="left" w:pos="360"/>
        </w:tabs>
        <w:ind w:left="0" w:firstLine="0"/>
        <w:rPr>
          <w:color w:val="000000" w:themeColor="text1"/>
        </w:rPr>
      </w:pPr>
      <w:r>
        <w:rPr>
          <w:rFonts w:hint="eastAsia"/>
          <w:color w:val="000000" w:themeColor="text1"/>
        </w:rPr>
        <w:t>其他</w:t>
      </w:r>
      <w:r>
        <w:rPr>
          <w:color w:val="000000" w:themeColor="text1"/>
        </w:rPr>
        <w:t>说明</w:t>
      </w:r>
      <w:r>
        <w:rPr>
          <w:rFonts w:hint="eastAsia"/>
          <w:color w:val="000000" w:themeColor="text1"/>
        </w:rPr>
        <w:t>：</w:t>
      </w:r>
    </w:p>
    <w:bookmarkStart w:id="223" w:name="_Hlk13057390" w:displacedByCustomXml="next"/>
    <w:sdt>
      <w:sdtPr>
        <w:rPr>
          <w:rFonts w:hint="eastAsia"/>
          <w:color w:val="000000" w:themeColor="text1"/>
        </w:rPr>
        <w:alias w:val="是否适用：应收款项融资其他说明[双击切换]"/>
        <w:tag w:val="_GBC_f2fd5be9d56145ea8eaacde595a4b245"/>
        <w:id w:val="1592743121"/>
        <w:placeholder>
          <w:docPart w:val="GBC22222222222222222222222222222"/>
        </w:placeholder>
      </w:sdtPr>
      <w:sdtContent>
        <w:p w14:paraId="34DB5DB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23"/>
    <w:p w14:paraId="5EA7D341" w14:textId="77777777" w:rsidR="004E1998" w:rsidRDefault="004E1998">
      <w:pPr>
        <w:rPr>
          <w:color w:val="000000" w:themeColor="text1"/>
        </w:rPr>
      </w:pPr>
    </w:p>
    <w:bookmarkEnd w:id="218"/>
    <w:p w14:paraId="67605C46" w14:textId="77777777" w:rsidR="004E1998" w:rsidRDefault="004E4D72">
      <w:pPr>
        <w:pStyle w:val="3"/>
        <w:numPr>
          <w:ilvl w:val="0"/>
          <w:numId w:val="42"/>
        </w:numPr>
        <w:rPr>
          <w:rFonts w:ascii="宋体" w:hAnsi="宋体" w:hint="eastAsia"/>
          <w:color w:val="000000" w:themeColor="text1"/>
        </w:rPr>
      </w:pPr>
      <w:r>
        <w:rPr>
          <w:rFonts w:ascii="宋体" w:hAnsi="宋体" w:hint="eastAsia"/>
          <w:color w:val="000000" w:themeColor="text1"/>
        </w:rPr>
        <w:t>预付款项</w:t>
      </w:r>
    </w:p>
    <w:p w14:paraId="76C0C656" w14:textId="77777777" w:rsidR="004E1998" w:rsidRDefault="004E4D72">
      <w:pPr>
        <w:pStyle w:val="4"/>
        <w:numPr>
          <w:ilvl w:val="0"/>
          <w:numId w:val="47"/>
        </w:numPr>
        <w:tabs>
          <w:tab w:val="left" w:pos="616"/>
        </w:tabs>
        <w:rPr>
          <w:rFonts w:ascii="宋体" w:hAnsi="宋体" w:hint="eastAsia"/>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1862041270"/>
        <w:placeholder>
          <w:docPart w:val="GBC22222222222222222222222222222"/>
        </w:placeholder>
      </w:sdtPr>
      <w:sdtContent>
        <w:p w14:paraId="5C85DA6F"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19C4A5" w14:textId="77777777" w:rsidR="004E1998" w:rsidRDefault="004E4D72">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12913203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付账款账龄"/>
          <w:tag w:val="_GBC_d491347f74764df5af3312ad7a0a92e5"/>
          <w:id w:val="-16522780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349"/>
        <w:gridCol w:w="1876"/>
        <w:gridCol w:w="1862"/>
        <w:gridCol w:w="1860"/>
        <w:gridCol w:w="1876"/>
      </w:tblGrid>
      <w:tr w:rsidR="004E1998" w14:paraId="0F1DA78F" w14:textId="77777777">
        <w:trPr>
          <w:cantSplit/>
          <w:trHeight w:val="237"/>
        </w:trPr>
        <w:sdt>
          <w:sdtPr>
            <w:tag w:val="_PLD_159a64f22a4a4b1ab31846b4d6034c4c"/>
            <w:id w:val="-1194074817"/>
          </w:sdtPr>
          <w:sdtContent>
            <w:tc>
              <w:tcPr>
                <w:tcW w:w="764" w:type="pct"/>
                <w:vMerge w:val="restart"/>
                <w:vAlign w:val="center"/>
              </w:tcPr>
              <w:p w14:paraId="7599AC21" w14:textId="77777777" w:rsidR="004E1998" w:rsidRDefault="004E4D72">
                <w:pPr>
                  <w:jc w:val="center"/>
                  <w:rPr>
                    <w:color w:val="000000" w:themeColor="text1"/>
                  </w:rPr>
                </w:pPr>
                <w:r>
                  <w:rPr>
                    <w:rFonts w:hint="eastAsia"/>
                    <w:color w:val="000000" w:themeColor="text1"/>
                  </w:rPr>
                  <w:t>账龄</w:t>
                </w:r>
              </w:p>
            </w:tc>
          </w:sdtContent>
        </w:sdt>
        <w:sdt>
          <w:sdtPr>
            <w:tag w:val="_PLD_6ca82cba92a649d08c6ceb86dd951ef3"/>
            <w:id w:val="518900403"/>
          </w:sdtPr>
          <w:sdtContent>
            <w:tc>
              <w:tcPr>
                <w:tcW w:w="2118" w:type="pct"/>
                <w:gridSpan w:val="2"/>
                <w:vAlign w:val="center"/>
              </w:tcPr>
              <w:p w14:paraId="236D650D" w14:textId="77777777" w:rsidR="004E1998" w:rsidRDefault="004E4D72">
                <w:pPr>
                  <w:jc w:val="center"/>
                  <w:rPr>
                    <w:color w:val="000000" w:themeColor="text1"/>
                  </w:rPr>
                </w:pPr>
                <w:r>
                  <w:rPr>
                    <w:rFonts w:hint="eastAsia"/>
                    <w:color w:val="000000" w:themeColor="text1"/>
                  </w:rPr>
                  <w:t>期末余额</w:t>
                </w:r>
              </w:p>
            </w:tc>
          </w:sdtContent>
        </w:sdt>
        <w:sdt>
          <w:sdtPr>
            <w:tag w:val="_PLD_365dab2f8fd246d79543ed0d2e6dcab7"/>
            <w:id w:val="-1529867160"/>
          </w:sdtPr>
          <w:sdtContent>
            <w:tc>
              <w:tcPr>
                <w:tcW w:w="2117" w:type="pct"/>
                <w:gridSpan w:val="2"/>
                <w:vAlign w:val="center"/>
              </w:tcPr>
              <w:p w14:paraId="36CA6F54" w14:textId="77777777" w:rsidR="004E1998" w:rsidRDefault="004E4D72">
                <w:pPr>
                  <w:jc w:val="center"/>
                  <w:rPr>
                    <w:color w:val="000000" w:themeColor="text1"/>
                  </w:rPr>
                </w:pPr>
                <w:r>
                  <w:rPr>
                    <w:rFonts w:hint="eastAsia"/>
                    <w:color w:val="000000" w:themeColor="text1"/>
                  </w:rPr>
                  <w:t>期初余额</w:t>
                </w:r>
              </w:p>
            </w:tc>
          </w:sdtContent>
        </w:sdt>
      </w:tr>
      <w:tr w:rsidR="004E1998" w14:paraId="7E42334E" w14:textId="77777777">
        <w:trPr>
          <w:cantSplit/>
        </w:trPr>
        <w:tc>
          <w:tcPr>
            <w:tcW w:w="764" w:type="pct"/>
            <w:vMerge/>
          </w:tcPr>
          <w:p w14:paraId="7FB1DBB5" w14:textId="77777777" w:rsidR="004E1998" w:rsidRDefault="004E1998">
            <w:pPr>
              <w:rPr>
                <w:color w:val="000000" w:themeColor="text1"/>
              </w:rPr>
            </w:pPr>
          </w:p>
        </w:tc>
        <w:sdt>
          <w:sdtPr>
            <w:tag w:val="_PLD_a9d7b721cfa446e9ae31149380da5970"/>
            <w:id w:val="472263313"/>
          </w:sdtPr>
          <w:sdtContent>
            <w:tc>
              <w:tcPr>
                <w:tcW w:w="1063" w:type="pct"/>
                <w:vAlign w:val="center"/>
              </w:tcPr>
              <w:p w14:paraId="6546A8E3" w14:textId="77777777" w:rsidR="004E1998" w:rsidRDefault="004E4D72">
                <w:pPr>
                  <w:jc w:val="center"/>
                  <w:rPr>
                    <w:color w:val="000000" w:themeColor="text1"/>
                  </w:rPr>
                </w:pPr>
                <w:r>
                  <w:rPr>
                    <w:rFonts w:hint="eastAsia"/>
                    <w:color w:val="000000" w:themeColor="text1"/>
                  </w:rPr>
                  <w:t>金额</w:t>
                </w:r>
              </w:p>
            </w:tc>
          </w:sdtContent>
        </w:sdt>
        <w:sdt>
          <w:sdtPr>
            <w:tag w:val="_PLD_2d8b8f523dcd4c95815b7c8fd528129d"/>
            <w:id w:val="1064845576"/>
          </w:sdtPr>
          <w:sdtContent>
            <w:tc>
              <w:tcPr>
                <w:tcW w:w="1055" w:type="pct"/>
                <w:vAlign w:val="center"/>
              </w:tcPr>
              <w:p w14:paraId="62C9E94D" w14:textId="77777777" w:rsidR="004E1998" w:rsidRDefault="004E4D72">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565610958"/>
          </w:sdtPr>
          <w:sdtContent>
            <w:tc>
              <w:tcPr>
                <w:tcW w:w="1054" w:type="pct"/>
                <w:vAlign w:val="center"/>
              </w:tcPr>
              <w:p w14:paraId="77080AD5" w14:textId="77777777" w:rsidR="004E1998" w:rsidRDefault="004E4D72">
                <w:pPr>
                  <w:jc w:val="center"/>
                  <w:rPr>
                    <w:color w:val="000000" w:themeColor="text1"/>
                  </w:rPr>
                </w:pPr>
                <w:r>
                  <w:rPr>
                    <w:rFonts w:hint="eastAsia"/>
                    <w:color w:val="000000" w:themeColor="text1"/>
                  </w:rPr>
                  <w:t>金额</w:t>
                </w:r>
              </w:p>
            </w:tc>
          </w:sdtContent>
        </w:sdt>
        <w:sdt>
          <w:sdtPr>
            <w:tag w:val="_PLD_55adcab5f9be4d24b3d0faaf5403e89a"/>
            <w:id w:val="307904787"/>
          </w:sdtPr>
          <w:sdtContent>
            <w:tc>
              <w:tcPr>
                <w:tcW w:w="1063" w:type="pct"/>
                <w:vAlign w:val="center"/>
              </w:tcPr>
              <w:p w14:paraId="0A9481BF" w14:textId="77777777" w:rsidR="004E1998" w:rsidRDefault="004E4D72">
                <w:pPr>
                  <w:jc w:val="center"/>
                  <w:rPr>
                    <w:color w:val="000000" w:themeColor="text1"/>
                  </w:rPr>
                </w:pPr>
                <w:r>
                  <w:rPr>
                    <w:rFonts w:hint="eastAsia"/>
                    <w:color w:val="000000" w:themeColor="text1"/>
                  </w:rPr>
                  <w:t>比例</w:t>
                </w:r>
                <w:r>
                  <w:rPr>
                    <w:color w:val="000000" w:themeColor="text1"/>
                  </w:rPr>
                  <w:t>(%)</w:t>
                </w:r>
              </w:p>
            </w:tc>
          </w:sdtContent>
        </w:sdt>
      </w:tr>
      <w:tr w:rsidR="004E1998" w14:paraId="5EB8CBEE" w14:textId="77777777">
        <w:trPr>
          <w:cantSplit/>
        </w:trPr>
        <w:tc>
          <w:tcPr>
            <w:tcW w:w="764" w:type="pct"/>
          </w:tcPr>
          <w:p w14:paraId="4CB73D02" w14:textId="77777777" w:rsidR="004E1998" w:rsidRDefault="004E4D72">
            <w:pPr>
              <w:rPr>
                <w:color w:val="000000" w:themeColor="text1"/>
              </w:rPr>
            </w:pPr>
            <w:r>
              <w:rPr>
                <w:rFonts w:hint="eastAsia"/>
                <w:color w:val="000000" w:themeColor="text1"/>
              </w:rPr>
              <w:t>1</w:t>
            </w:r>
            <w:r>
              <w:rPr>
                <w:rFonts w:hint="eastAsia"/>
                <w:color w:val="000000" w:themeColor="text1"/>
              </w:rPr>
              <w:t>年以内</w:t>
            </w:r>
          </w:p>
        </w:tc>
        <w:tc>
          <w:tcPr>
            <w:tcW w:w="1063" w:type="pct"/>
          </w:tcPr>
          <w:p w14:paraId="2CAC515E" w14:textId="77777777" w:rsidR="004E1998" w:rsidRDefault="004E4D72">
            <w:pPr>
              <w:jc w:val="right"/>
            </w:pPr>
            <w:r>
              <w:t>89,937,017.28</w:t>
            </w:r>
          </w:p>
        </w:tc>
        <w:tc>
          <w:tcPr>
            <w:tcW w:w="1055" w:type="pct"/>
          </w:tcPr>
          <w:p w14:paraId="69BA3C3E" w14:textId="77777777" w:rsidR="004E1998" w:rsidRDefault="004E4D72">
            <w:pPr>
              <w:jc w:val="center"/>
            </w:pPr>
            <w:r>
              <w:t>92.80</w:t>
            </w:r>
          </w:p>
        </w:tc>
        <w:tc>
          <w:tcPr>
            <w:tcW w:w="1054" w:type="pct"/>
          </w:tcPr>
          <w:p w14:paraId="28A60019" w14:textId="77777777" w:rsidR="004E1998" w:rsidRDefault="004E4D72">
            <w:pPr>
              <w:jc w:val="right"/>
            </w:pPr>
            <w:r>
              <w:t>95,497,179.60</w:t>
            </w:r>
          </w:p>
        </w:tc>
        <w:tc>
          <w:tcPr>
            <w:tcW w:w="1063" w:type="pct"/>
          </w:tcPr>
          <w:p w14:paraId="035E964D" w14:textId="77777777" w:rsidR="004E1998" w:rsidRDefault="004E4D72">
            <w:pPr>
              <w:jc w:val="center"/>
            </w:pPr>
            <w:r>
              <w:t>92.86</w:t>
            </w:r>
          </w:p>
        </w:tc>
      </w:tr>
      <w:tr w:rsidR="004E1998" w14:paraId="4251A28D" w14:textId="77777777">
        <w:trPr>
          <w:cantSplit/>
        </w:trPr>
        <w:tc>
          <w:tcPr>
            <w:tcW w:w="764" w:type="pct"/>
          </w:tcPr>
          <w:p w14:paraId="72745FFF" w14:textId="77777777" w:rsidR="004E1998" w:rsidRDefault="004E4D72">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063" w:type="pct"/>
          </w:tcPr>
          <w:p w14:paraId="7593A11C" w14:textId="77777777" w:rsidR="004E1998" w:rsidRDefault="004E4D72">
            <w:pPr>
              <w:jc w:val="right"/>
            </w:pPr>
            <w:r>
              <w:t>5,398,215.33</w:t>
            </w:r>
          </w:p>
        </w:tc>
        <w:tc>
          <w:tcPr>
            <w:tcW w:w="1055" w:type="pct"/>
          </w:tcPr>
          <w:p w14:paraId="3B98A988" w14:textId="77777777" w:rsidR="004E1998" w:rsidRDefault="004E4D72">
            <w:pPr>
              <w:jc w:val="center"/>
            </w:pPr>
            <w:r>
              <w:t>5.57</w:t>
            </w:r>
          </w:p>
        </w:tc>
        <w:tc>
          <w:tcPr>
            <w:tcW w:w="1054" w:type="pct"/>
          </w:tcPr>
          <w:p w14:paraId="6AAC91B5" w14:textId="77777777" w:rsidR="004E1998" w:rsidRDefault="004E4D72">
            <w:pPr>
              <w:jc w:val="right"/>
            </w:pPr>
            <w:r>
              <w:t>2,096,110.04</w:t>
            </w:r>
          </w:p>
        </w:tc>
        <w:tc>
          <w:tcPr>
            <w:tcW w:w="1063" w:type="pct"/>
          </w:tcPr>
          <w:p w14:paraId="795EBBA5" w14:textId="77777777" w:rsidR="004E1998" w:rsidRDefault="004E4D72">
            <w:pPr>
              <w:jc w:val="center"/>
            </w:pPr>
            <w:r>
              <w:t>2.04</w:t>
            </w:r>
          </w:p>
        </w:tc>
      </w:tr>
      <w:tr w:rsidR="004E1998" w14:paraId="54B7D22C" w14:textId="77777777">
        <w:trPr>
          <w:cantSplit/>
        </w:trPr>
        <w:tc>
          <w:tcPr>
            <w:tcW w:w="764" w:type="pct"/>
          </w:tcPr>
          <w:p w14:paraId="50D5CD91" w14:textId="77777777" w:rsidR="004E1998" w:rsidRDefault="004E4D72">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063" w:type="pct"/>
          </w:tcPr>
          <w:p w14:paraId="353C256B" w14:textId="77777777" w:rsidR="004E1998" w:rsidRDefault="004E4D72">
            <w:pPr>
              <w:jc w:val="right"/>
            </w:pPr>
            <w:r>
              <w:t>953,497.88</w:t>
            </w:r>
          </w:p>
        </w:tc>
        <w:tc>
          <w:tcPr>
            <w:tcW w:w="1055" w:type="pct"/>
          </w:tcPr>
          <w:p w14:paraId="5F74495E" w14:textId="77777777" w:rsidR="004E1998" w:rsidRDefault="004E4D72">
            <w:pPr>
              <w:jc w:val="center"/>
            </w:pPr>
            <w:r>
              <w:t>0.98</w:t>
            </w:r>
          </w:p>
        </w:tc>
        <w:tc>
          <w:tcPr>
            <w:tcW w:w="1054" w:type="pct"/>
          </w:tcPr>
          <w:p w14:paraId="0B2F90A4" w14:textId="77777777" w:rsidR="004E1998" w:rsidRDefault="004E4D72">
            <w:pPr>
              <w:jc w:val="right"/>
            </w:pPr>
            <w:r>
              <w:t>5,250,962.69</w:t>
            </w:r>
          </w:p>
        </w:tc>
        <w:tc>
          <w:tcPr>
            <w:tcW w:w="1063" w:type="pct"/>
          </w:tcPr>
          <w:p w14:paraId="3ACC8FDD" w14:textId="77777777" w:rsidR="004E1998" w:rsidRDefault="004E4D72">
            <w:pPr>
              <w:jc w:val="center"/>
            </w:pPr>
            <w:r>
              <w:t>5.10</w:t>
            </w:r>
          </w:p>
        </w:tc>
      </w:tr>
      <w:tr w:rsidR="004E1998" w14:paraId="6E750AEF" w14:textId="77777777">
        <w:trPr>
          <w:cantSplit/>
        </w:trPr>
        <w:tc>
          <w:tcPr>
            <w:tcW w:w="764" w:type="pct"/>
          </w:tcPr>
          <w:p w14:paraId="2B06C75D" w14:textId="77777777" w:rsidR="004E1998" w:rsidRDefault="004E4D72">
            <w:pPr>
              <w:rPr>
                <w:color w:val="000000" w:themeColor="text1"/>
              </w:rPr>
            </w:pPr>
            <w:r>
              <w:rPr>
                <w:rFonts w:hint="eastAsia"/>
                <w:color w:val="000000" w:themeColor="text1"/>
              </w:rPr>
              <w:t>3</w:t>
            </w:r>
            <w:r>
              <w:rPr>
                <w:rFonts w:hint="eastAsia"/>
                <w:color w:val="000000" w:themeColor="text1"/>
              </w:rPr>
              <w:t>年以上</w:t>
            </w:r>
          </w:p>
        </w:tc>
        <w:tc>
          <w:tcPr>
            <w:tcW w:w="1063" w:type="pct"/>
          </w:tcPr>
          <w:p w14:paraId="3E1B0B69" w14:textId="77777777" w:rsidR="004E1998" w:rsidRDefault="004E4D72">
            <w:pPr>
              <w:jc w:val="right"/>
            </w:pPr>
            <w:r>
              <w:t>626,913.43</w:t>
            </w:r>
          </w:p>
        </w:tc>
        <w:tc>
          <w:tcPr>
            <w:tcW w:w="1055" w:type="pct"/>
          </w:tcPr>
          <w:p w14:paraId="2E917FB5" w14:textId="77777777" w:rsidR="004E1998" w:rsidRDefault="004E4D72">
            <w:pPr>
              <w:jc w:val="center"/>
            </w:pPr>
            <w:r>
              <w:t>0.65</w:t>
            </w:r>
          </w:p>
        </w:tc>
        <w:tc>
          <w:tcPr>
            <w:tcW w:w="1054" w:type="pct"/>
          </w:tcPr>
          <w:p w14:paraId="1EDCFDF3" w14:textId="77777777" w:rsidR="004E1998" w:rsidRDefault="004E1998">
            <w:pPr>
              <w:jc w:val="right"/>
            </w:pPr>
          </w:p>
        </w:tc>
        <w:tc>
          <w:tcPr>
            <w:tcW w:w="1063" w:type="pct"/>
          </w:tcPr>
          <w:p w14:paraId="1F0719CA" w14:textId="77777777" w:rsidR="004E1998" w:rsidRDefault="004E1998">
            <w:pPr>
              <w:jc w:val="center"/>
            </w:pPr>
          </w:p>
        </w:tc>
      </w:tr>
      <w:tr w:rsidR="004E1998" w14:paraId="381A4B39" w14:textId="77777777">
        <w:trPr>
          <w:cantSplit/>
        </w:trPr>
        <w:tc>
          <w:tcPr>
            <w:tcW w:w="764" w:type="pct"/>
          </w:tcPr>
          <w:p w14:paraId="17525C75" w14:textId="77777777" w:rsidR="004E1998" w:rsidRDefault="004E4D72">
            <w:pPr>
              <w:jc w:val="center"/>
              <w:rPr>
                <w:color w:val="000000" w:themeColor="text1"/>
              </w:rPr>
            </w:pPr>
            <w:r>
              <w:rPr>
                <w:rFonts w:hint="eastAsia"/>
                <w:color w:val="000000" w:themeColor="text1"/>
              </w:rPr>
              <w:t>合计</w:t>
            </w:r>
          </w:p>
        </w:tc>
        <w:tc>
          <w:tcPr>
            <w:tcW w:w="1063" w:type="pct"/>
          </w:tcPr>
          <w:p w14:paraId="4DB1AB5A" w14:textId="77777777" w:rsidR="004E1998" w:rsidRDefault="004E4D72">
            <w:pPr>
              <w:jc w:val="right"/>
            </w:pPr>
            <w:r>
              <w:t>96,915,643.92</w:t>
            </w:r>
          </w:p>
        </w:tc>
        <w:tc>
          <w:tcPr>
            <w:tcW w:w="1055" w:type="pct"/>
          </w:tcPr>
          <w:p w14:paraId="34077409" w14:textId="77777777" w:rsidR="004E1998" w:rsidRDefault="004E4D72">
            <w:pPr>
              <w:jc w:val="center"/>
            </w:pPr>
            <w:r>
              <w:t>100.00</w:t>
            </w:r>
          </w:p>
        </w:tc>
        <w:tc>
          <w:tcPr>
            <w:tcW w:w="1054" w:type="pct"/>
          </w:tcPr>
          <w:p w14:paraId="1CFB5D08" w14:textId="77777777" w:rsidR="004E1998" w:rsidRDefault="004E4D72">
            <w:pPr>
              <w:jc w:val="right"/>
            </w:pPr>
            <w:r>
              <w:t>102,844,252.33</w:t>
            </w:r>
          </w:p>
        </w:tc>
        <w:tc>
          <w:tcPr>
            <w:tcW w:w="1063" w:type="pct"/>
          </w:tcPr>
          <w:p w14:paraId="722CB4A0" w14:textId="77777777" w:rsidR="004E1998" w:rsidRDefault="004E4D72">
            <w:pPr>
              <w:jc w:val="center"/>
            </w:pPr>
            <w:r>
              <w:t>100.00</w:t>
            </w:r>
          </w:p>
        </w:tc>
      </w:tr>
    </w:tbl>
    <w:p w14:paraId="63C48F2A" w14:textId="77777777" w:rsidR="004E1998" w:rsidRDefault="004E4D72">
      <w:pPr>
        <w:rPr>
          <w:color w:val="000000" w:themeColor="text1"/>
        </w:rPr>
      </w:pPr>
      <w:r>
        <w:rPr>
          <w:rFonts w:hint="eastAsia"/>
          <w:color w:val="000000" w:themeColor="text1"/>
        </w:rPr>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1113899373"/>
        <w:placeholder>
          <w:docPart w:val="GBC22222222222222222222222222222"/>
        </w:placeholder>
      </w:sdtPr>
      <w:sdtContent>
        <w:p w14:paraId="06B526B6" w14:textId="77777777" w:rsidR="004E1998" w:rsidRDefault="004E4D72">
          <w:pPr>
            <w:snapToGrid w:val="0"/>
            <w:spacing w:line="240" w:lineRule="atLeast"/>
            <w:rPr>
              <w:color w:val="000000" w:themeColor="text1"/>
            </w:rPr>
          </w:pPr>
          <w:r>
            <w:rPr>
              <w:rFonts w:hint="eastAsia"/>
              <w:color w:val="000000" w:themeColor="text1"/>
            </w:rPr>
            <w:t>无</w:t>
          </w:r>
        </w:p>
      </w:sdtContent>
    </w:sdt>
    <w:p w14:paraId="6E9ACF88" w14:textId="77777777" w:rsidR="004E1998" w:rsidRDefault="004E1998">
      <w:pPr>
        <w:rPr>
          <w:color w:val="000000" w:themeColor="text1"/>
        </w:rPr>
      </w:pPr>
    </w:p>
    <w:p w14:paraId="4418962F" w14:textId="77777777" w:rsidR="004E1998" w:rsidRDefault="004E4D72">
      <w:pPr>
        <w:pStyle w:val="4"/>
        <w:numPr>
          <w:ilvl w:val="0"/>
          <w:numId w:val="47"/>
        </w:numPr>
        <w:tabs>
          <w:tab w:val="left" w:pos="616"/>
        </w:tabs>
        <w:snapToGrid w:val="0"/>
        <w:spacing w:line="240" w:lineRule="atLeast"/>
        <w:jc w:val="left"/>
        <w:rPr>
          <w:rFonts w:ascii="宋体" w:hAnsi="宋体" w:hint="eastAsia"/>
          <w:color w:val="000000" w:themeColor="text1"/>
          <w:szCs w:val="21"/>
        </w:rPr>
      </w:pPr>
      <w:bookmarkStart w:id="224"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391575418"/>
        <w:placeholder>
          <w:docPart w:val="GBC22222222222222222222222222222"/>
        </w:placeholder>
      </w:sdtPr>
      <w:sdtContent>
        <w:p w14:paraId="7E4653A0"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03170F" w14:textId="77777777" w:rsidR="004E1998" w:rsidRDefault="004E4D72">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106599459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r>
        <w:rPr>
          <w:rFonts w:hint="eastAsia"/>
        </w:rPr>
        <w:t>币种：</w:t>
      </w:r>
      <w:sdt>
        <w:sdtPr>
          <w:rPr>
            <w:rFonts w:hint="eastAsia"/>
          </w:rPr>
          <w:alias w:val="币种：按预付对象归集的期末余额前五名的预付款情况"/>
          <w:tag w:val="_GBC_bd430b918c86452ca29c59c0866e9f4e"/>
          <w:id w:val="19132718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2192"/>
        <w:gridCol w:w="2938"/>
      </w:tblGrid>
      <w:tr w:rsidR="004E1998" w14:paraId="5D99F8E4" w14:textId="77777777">
        <w:trPr>
          <w:cantSplit/>
        </w:trPr>
        <w:sdt>
          <w:sdtPr>
            <w:tag w:val="_PLD_d1820e97fc2b412296b96c0151dea923"/>
            <w:id w:val="309523193"/>
          </w:sdtPr>
          <w:sdtContent>
            <w:tc>
              <w:tcPr>
                <w:tcW w:w="2089" w:type="pct"/>
                <w:vAlign w:val="center"/>
              </w:tcPr>
              <w:p w14:paraId="7098970D" w14:textId="77777777" w:rsidR="004E1998" w:rsidRDefault="004E4D72">
                <w:pPr>
                  <w:ind w:right="105"/>
                  <w:jc w:val="center"/>
                </w:pPr>
                <w:r>
                  <w:rPr>
                    <w:rFonts w:hint="eastAsia"/>
                  </w:rPr>
                  <w:t>单位名称</w:t>
                </w:r>
              </w:p>
            </w:tc>
          </w:sdtContent>
        </w:sdt>
        <w:sdt>
          <w:sdtPr>
            <w:tag w:val="_PLD_ea2392e4fefe4be5b353e22520ae4d4e"/>
            <w:id w:val="-1288348118"/>
          </w:sdtPr>
          <w:sdtContent>
            <w:tc>
              <w:tcPr>
                <w:tcW w:w="1244" w:type="pct"/>
                <w:vAlign w:val="center"/>
              </w:tcPr>
              <w:p w14:paraId="28E7D0A0" w14:textId="77777777" w:rsidR="004E1998" w:rsidRDefault="004E4D72">
                <w:pPr>
                  <w:ind w:right="73"/>
                  <w:jc w:val="center"/>
                </w:pPr>
                <w:r>
                  <w:rPr>
                    <w:rFonts w:hint="eastAsia"/>
                  </w:rPr>
                  <w:t>期末余额</w:t>
                </w:r>
              </w:p>
            </w:tc>
          </w:sdtContent>
        </w:sdt>
        <w:sdt>
          <w:sdtPr>
            <w:tag w:val="_PLD_0c082a2df5b041d9ab1489c29022c66c"/>
            <w:id w:val="-751496382"/>
          </w:sdtPr>
          <w:sdtContent>
            <w:tc>
              <w:tcPr>
                <w:tcW w:w="1667" w:type="pct"/>
                <w:vAlign w:val="center"/>
              </w:tcPr>
              <w:p w14:paraId="603B4A30" w14:textId="77777777" w:rsidR="004E1998" w:rsidRDefault="004E4D72">
                <w:pPr>
                  <w:jc w:val="center"/>
                </w:pPr>
                <w:r>
                  <w:rPr>
                    <w:rFonts w:hint="eastAsia"/>
                  </w:rPr>
                  <w:t>占预付款项期末余额合计数的比例</w:t>
                </w:r>
                <w:r>
                  <w:rPr>
                    <w:rFonts w:hint="eastAsia"/>
                  </w:rPr>
                  <w:t>(</w:t>
                </w:r>
                <w:r>
                  <w:t>%)</w:t>
                </w:r>
              </w:p>
            </w:tc>
          </w:sdtContent>
        </w:sdt>
      </w:tr>
      <w:tr w:rsidR="004E1998" w14:paraId="3EC859AC" w14:textId="77777777">
        <w:trPr>
          <w:cantSplit/>
        </w:trPr>
        <w:tc>
          <w:tcPr>
            <w:tcW w:w="2089" w:type="pct"/>
          </w:tcPr>
          <w:p w14:paraId="7DFCD924" w14:textId="77777777" w:rsidR="004E1998" w:rsidRDefault="004E4D72">
            <w:pPr>
              <w:ind w:right="105"/>
            </w:pPr>
            <w:r>
              <w:rPr>
                <w:rFonts w:hint="eastAsia"/>
              </w:rPr>
              <w:t>河北健仁医药药材有限公司</w:t>
            </w:r>
            <w:r>
              <w:rPr>
                <w:rFonts w:hint="eastAsia"/>
              </w:rPr>
              <w:t xml:space="preserve"> </w:t>
            </w:r>
          </w:p>
        </w:tc>
        <w:tc>
          <w:tcPr>
            <w:tcW w:w="1244" w:type="pct"/>
          </w:tcPr>
          <w:p w14:paraId="68232573" w14:textId="77777777" w:rsidR="004E1998" w:rsidRDefault="004E4D72">
            <w:pPr>
              <w:ind w:right="73"/>
              <w:jc w:val="right"/>
            </w:pPr>
            <w:r>
              <w:rPr>
                <w:rFonts w:hint="eastAsia"/>
              </w:rPr>
              <w:t>9,000,000.00</w:t>
            </w:r>
          </w:p>
        </w:tc>
        <w:tc>
          <w:tcPr>
            <w:tcW w:w="1667" w:type="pct"/>
          </w:tcPr>
          <w:p w14:paraId="276091DC" w14:textId="77777777" w:rsidR="004E1998" w:rsidRDefault="004E4D72">
            <w:pPr>
              <w:jc w:val="center"/>
            </w:pPr>
            <w:r>
              <w:t>9.29</w:t>
            </w:r>
          </w:p>
        </w:tc>
      </w:tr>
      <w:tr w:rsidR="004E1998" w14:paraId="4B47DB42" w14:textId="77777777">
        <w:trPr>
          <w:cantSplit/>
        </w:trPr>
        <w:tc>
          <w:tcPr>
            <w:tcW w:w="2089" w:type="pct"/>
          </w:tcPr>
          <w:p w14:paraId="1EBB5C55" w14:textId="77777777" w:rsidR="004E1998" w:rsidRDefault="004E4D72">
            <w:pPr>
              <w:ind w:right="105"/>
            </w:pPr>
            <w:r>
              <w:rPr>
                <w:rFonts w:hint="eastAsia"/>
              </w:rPr>
              <w:t>四川国纳科技有限公司</w:t>
            </w:r>
            <w:r>
              <w:rPr>
                <w:rFonts w:hint="eastAsia"/>
              </w:rPr>
              <w:t xml:space="preserve"> </w:t>
            </w:r>
          </w:p>
        </w:tc>
        <w:tc>
          <w:tcPr>
            <w:tcW w:w="1244" w:type="pct"/>
          </w:tcPr>
          <w:p w14:paraId="14D1D9A9" w14:textId="77777777" w:rsidR="004E1998" w:rsidRDefault="004E4D72">
            <w:pPr>
              <w:ind w:right="73"/>
              <w:jc w:val="right"/>
            </w:pPr>
            <w:r>
              <w:rPr>
                <w:rFonts w:hint="eastAsia"/>
              </w:rPr>
              <w:t>6,259,769.05</w:t>
            </w:r>
          </w:p>
        </w:tc>
        <w:tc>
          <w:tcPr>
            <w:tcW w:w="1667" w:type="pct"/>
          </w:tcPr>
          <w:p w14:paraId="5197E563" w14:textId="77777777" w:rsidR="004E1998" w:rsidRDefault="004E4D72">
            <w:pPr>
              <w:jc w:val="center"/>
            </w:pPr>
            <w:r>
              <w:t>6.46</w:t>
            </w:r>
          </w:p>
        </w:tc>
      </w:tr>
      <w:tr w:rsidR="004E1998" w14:paraId="67B77792" w14:textId="77777777">
        <w:trPr>
          <w:cantSplit/>
        </w:trPr>
        <w:tc>
          <w:tcPr>
            <w:tcW w:w="2089" w:type="pct"/>
          </w:tcPr>
          <w:p w14:paraId="1EB35A15" w14:textId="77777777" w:rsidR="004E1998" w:rsidRDefault="004E4D72">
            <w:pPr>
              <w:ind w:right="105"/>
            </w:pPr>
            <w:r>
              <w:rPr>
                <w:rFonts w:hint="eastAsia"/>
              </w:rPr>
              <w:t>上海裕上嘉杰医疗科技有限公司</w:t>
            </w:r>
            <w:r>
              <w:rPr>
                <w:rFonts w:hint="eastAsia"/>
              </w:rPr>
              <w:t xml:space="preserve"> </w:t>
            </w:r>
          </w:p>
        </w:tc>
        <w:tc>
          <w:tcPr>
            <w:tcW w:w="1244" w:type="pct"/>
          </w:tcPr>
          <w:p w14:paraId="619388B5" w14:textId="77777777" w:rsidR="004E1998" w:rsidRDefault="004E4D72">
            <w:pPr>
              <w:ind w:right="73"/>
              <w:jc w:val="right"/>
            </w:pPr>
            <w:r>
              <w:rPr>
                <w:rFonts w:hint="eastAsia"/>
              </w:rPr>
              <w:t>5,266,000.00</w:t>
            </w:r>
          </w:p>
        </w:tc>
        <w:tc>
          <w:tcPr>
            <w:tcW w:w="1667" w:type="pct"/>
          </w:tcPr>
          <w:p w14:paraId="73F0609E" w14:textId="77777777" w:rsidR="004E1998" w:rsidRDefault="004E4D72">
            <w:pPr>
              <w:jc w:val="center"/>
            </w:pPr>
            <w:r>
              <w:t>5.43</w:t>
            </w:r>
          </w:p>
        </w:tc>
      </w:tr>
      <w:tr w:rsidR="004E1998" w14:paraId="7138FCDB" w14:textId="77777777">
        <w:trPr>
          <w:cantSplit/>
        </w:trPr>
        <w:tc>
          <w:tcPr>
            <w:tcW w:w="2089" w:type="pct"/>
          </w:tcPr>
          <w:p w14:paraId="76EE1A6B" w14:textId="77777777" w:rsidR="004E1998" w:rsidRDefault="004E4D72">
            <w:pPr>
              <w:ind w:right="105"/>
            </w:pPr>
            <w:r>
              <w:rPr>
                <w:rFonts w:hint="eastAsia"/>
              </w:rPr>
              <w:t>中科浙数（杭州）数字技术有限公司</w:t>
            </w:r>
            <w:r>
              <w:rPr>
                <w:rFonts w:hint="eastAsia"/>
              </w:rPr>
              <w:t xml:space="preserve"> </w:t>
            </w:r>
          </w:p>
        </w:tc>
        <w:tc>
          <w:tcPr>
            <w:tcW w:w="1244" w:type="pct"/>
          </w:tcPr>
          <w:p w14:paraId="277861AD" w14:textId="77777777" w:rsidR="004E1998" w:rsidRDefault="004E4D72">
            <w:pPr>
              <w:ind w:right="73"/>
              <w:jc w:val="right"/>
            </w:pPr>
            <w:r>
              <w:rPr>
                <w:rFonts w:hint="eastAsia"/>
              </w:rPr>
              <w:t>5,050,000.00</w:t>
            </w:r>
          </w:p>
        </w:tc>
        <w:tc>
          <w:tcPr>
            <w:tcW w:w="1667" w:type="pct"/>
          </w:tcPr>
          <w:p w14:paraId="5047E56A" w14:textId="77777777" w:rsidR="004E1998" w:rsidRDefault="004E4D72">
            <w:pPr>
              <w:jc w:val="center"/>
            </w:pPr>
            <w:r>
              <w:t>5.21</w:t>
            </w:r>
          </w:p>
        </w:tc>
      </w:tr>
      <w:tr w:rsidR="004E1998" w14:paraId="714172A1" w14:textId="77777777">
        <w:trPr>
          <w:cantSplit/>
        </w:trPr>
        <w:tc>
          <w:tcPr>
            <w:tcW w:w="2089" w:type="pct"/>
          </w:tcPr>
          <w:p w14:paraId="3249463C" w14:textId="77777777" w:rsidR="004E1998" w:rsidRDefault="004E4D72">
            <w:pPr>
              <w:ind w:right="105"/>
            </w:pPr>
            <w:r>
              <w:rPr>
                <w:rFonts w:hint="eastAsia"/>
              </w:rPr>
              <w:t>东莞市宝盈妇幼用品有限公司</w:t>
            </w:r>
            <w:r>
              <w:rPr>
                <w:rFonts w:hint="eastAsia"/>
              </w:rPr>
              <w:t xml:space="preserve"> </w:t>
            </w:r>
          </w:p>
        </w:tc>
        <w:tc>
          <w:tcPr>
            <w:tcW w:w="1244" w:type="pct"/>
          </w:tcPr>
          <w:p w14:paraId="40183C32" w14:textId="77777777" w:rsidR="004E1998" w:rsidRDefault="004E4D72">
            <w:pPr>
              <w:ind w:right="73"/>
              <w:jc w:val="right"/>
            </w:pPr>
            <w:r>
              <w:rPr>
                <w:rFonts w:hint="eastAsia"/>
              </w:rPr>
              <w:t>4,929,044.53</w:t>
            </w:r>
          </w:p>
        </w:tc>
        <w:tc>
          <w:tcPr>
            <w:tcW w:w="1667" w:type="pct"/>
          </w:tcPr>
          <w:p w14:paraId="7CCA202E" w14:textId="77777777" w:rsidR="004E1998" w:rsidRDefault="004E4D72">
            <w:pPr>
              <w:jc w:val="center"/>
            </w:pPr>
            <w:r>
              <w:t>5.09</w:t>
            </w:r>
          </w:p>
        </w:tc>
      </w:tr>
      <w:tr w:rsidR="004E1998" w14:paraId="15D44BAB" w14:textId="77777777">
        <w:trPr>
          <w:cantSplit/>
        </w:trPr>
        <w:tc>
          <w:tcPr>
            <w:tcW w:w="2089" w:type="pct"/>
          </w:tcPr>
          <w:p w14:paraId="76D7764F" w14:textId="77777777" w:rsidR="004E1998" w:rsidRDefault="004E4D72">
            <w:pPr>
              <w:ind w:right="105"/>
              <w:jc w:val="center"/>
            </w:pPr>
            <w:r>
              <w:rPr>
                <w:rFonts w:hint="eastAsia"/>
              </w:rPr>
              <w:t>合计</w:t>
            </w:r>
          </w:p>
        </w:tc>
        <w:tc>
          <w:tcPr>
            <w:tcW w:w="1244" w:type="pct"/>
          </w:tcPr>
          <w:p w14:paraId="42E29D39" w14:textId="77777777" w:rsidR="004E1998" w:rsidRDefault="004E4D72">
            <w:pPr>
              <w:ind w:right="73"/>
              <w:jc w:val="right"/>
            </w:pPr>
            <w:r>
              <w:t>30,504,813.58</w:t>
            </w:r>
          </w:p>
        </w:tc>
        <w:tc>
          <w:tcPr>
            <w:tcW w:w="1667" w:type="pct"/>
          </w:tcPr>
          <w:p w14:paraId="0AB67C89" w14:textId="77777777" w:rsidR="004E1998" w:rsidRDefault="004E4D72">
            <w:pPr>
              <w:jc w:val="center"/>
            </w:pPr>
            <w:r>
              <w:t>3</w:t>
            </w:r>
            <w:r>
              <w:rPr>
                <w:rFonts w:hint="eastAsia"/>
              </w:rPr>
              <w:t>1</w:t>
            </w:r>
            <w:r>
              <w:t>.</w:t>
            </w:r>
            <w:r>
              <w:rPr>
                <w:rFonts w:hint="eastAsia"/>
              </w:rPr>
              <w:t>48</w:t>
            </w:r>
          </w:p>
        </w:tc>
      </w:tr>
    </w:tbl>
    <w:p w14:paraId="0C67A5EF" w14:textId="77777777" w:rsidR="004E1998" w:rsidRDefault="004E1998">
      <w:pPr>
        <w:snapToGrid w:val="0"/>
        <w:spacing w:line="240" w:lineRule="atLeast"/>
      </w:pPr>
    </w:p>
    <w:p w14:paraId="7F5567E2" w14:textId="77777777" w:rsidR="004E1998" w:rsidRDefault="004E4D72">
      <w:pPr>
        <w:snapToGrid w:val="0"/>
        <w:spacing w:line="240" w:lineRule="atLeast"/>
      </w:pPr>
      <w:r>
        <w:rPr>
          <w:rFonts w:hint="eastAsia"/>
        </w:rPr>
        <w:t>其他说明：</w:t>
      </w:r>
    </w:p>
    <w:sdt>
      <w:sdtPr>
        <w:rPr>
          <w:color w:val="000000" w:themeColor="text1"/>
        </w:rPr>
        <w:alias w:val="按预付对象归集的期末余额前五名的预付款情况的说明"/>
        <w:tag w:val="_GBC_e2f1aa285f174786838e4fcd54656fec"/>
        <w:id w:val="68545753"/>
        <w:placeholder>
          <w:docPart w:val="GBC22222222222222222222222222222"/>
        </w:placeholder>
      </w:sdtPr>
      <w:sdtContent>
        <w:p w14:paraId="0A7F53CC" w14:textId="77777777" w:rsidR="004E1998" w:rsidRDefault="004E4D72">
          <w:pPr>
            <w:snapToGrid w:val="0"/>
            <w:spacing w:line="240" w:lineRule="atLeast"/>
            <w:rPr>
              <w:color w:val="000000" w:themeColor="text1"/>
            </w:rPr>
          </w:pPr>
          <w:r>
            <w:rPr>
              <w:rFonts w:hint="eastAsia"/>
              <w:color w:val="000000" w:themeColor="text1"/>
            </w:rPr>
            <w:t>无</w:t>
          </w:r>
        </w:p>
      </w:sdtContent>
    </w:sdt>
    <w:p w14:paraId="51BE74FA" w14:textId="77777777" w:rsidR="004E1998" w:rsidRDefault="004E1998">
      <w:pPr>
        <w:snapToGrid w:val="0"/>
        <w:spacing w:line="240" w:lineRule="atLeast"/>
        <w:rPr>
          <w:color w:val="000000" w:themeColor="text1"/>
        </w:rPr>
      </w:pPr>
    </w:p>
    <w:bookmarkEnd w:id="224"/>
    <w:p w14:paraId="129A79AF"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1414545434"/>
        <w:placeholder>
          <w:docPart w:val="GBC22222222222222222222222222222"/>
        </w:placeholder>
      </w:sdtPr>
      <w:sdtContent>
        <w:p w14:paraId="2CBFA13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99887C" w14:textId="77777777" w:rsidR="004E1998" w:rsidRDefault="004E1998">
      <w:pPr>
        <w:rPr>
          <w:color w:val="000000" w:themeColor="text1"/>
        </w:rPr>
      </w:pPr>
    </w:p>
    <w:p w14:paraId="7315E964" w14:textId="77777777" w:rsidR="004E1998" w:rsidRDefault="004E4D72">
      <w:pPr>
        <w:pStyle w:val="3"/>
        <w:numPr>
          <w:ilvl w:val="0"/>
          <w:numId w:val="42"/>
        </w:numPr>
        <w:rPr>
          <w:rFonts w:ascii="宋体" w:hAnsi="宋体" w:hint="eastAsia"/>
          <w:color w:val="000000" w:themeColor="text1"/>
        </w:rPr>
      </w:pPr>
      <w:r>
        <w:rPr>
          <w:rFonts w:ascii="宋体" w:hAnsi="宋体" w:hint="eastAsia"/>
          <w:color w:val="000000" w:themeColor="text1"/>
        </w:rPr>
        <w:t>其他应收款</w:t>
      </w:r>
    </w:p>
    <w:p w14:paraId="2AA79432" w14:textId="77777777" w:rsidR="004E1998" w:rsidRDefault="004E4D72">
      <w:pPr>
        <w:pStyle w:val="4"/>
        <w:rPr>
          <w:rFonts w:ascii="宋体" w:hAnsi="宋体" w:hint="eastAsia"/>
          <w:color w:val="000000" w:themeColor="text1"/>
        </w:rPr>
      </w:pPr>
      <w:bookmarkStart w:id="225"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652421612"/>
        <w:placeholder>
          <w:docPart w:val="GBC22222222222222222222222222222"/>
        </w:placeholder>
      </w:sdtPr>
      <w:sdtContent>
        <w:p w14:paraId="79ED072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3907F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20516089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分类列示"/>
          <w:tag w:val="_GBC_a23554f2403346ea97b8fb1ef551ebe4"/>
          <w:id w:val="-622632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5"/>
        <w:gridCol w:w="2862"/>
        <w:gridCol w:w="2846"/>
      </w:tblGrid>
      <w:tr w:rsidR="004E1998" w14:paraId="0910F5F2" w14:textId="77777777">
        <w:trPr>
          <w:cantSplit/>
        </w:trPr>
        <w:sdt>
          <w:sdtPr>
            <w:tag w:val="_PLD_3b049b9a7f344665a70a23c402afbda5"/>
            <w:id w:val="-274020240"/>
          </w:sdtPr>
          <w:sdtContent>
            <w:tc>
              <w:tcPr>
                <w:tcW w:w="1765" w:type="pct"/>
                <w:vAlign w:val="center"/>
              </w:tcPr>
              <w:p w14:paraId="47F4490E" w14:textId="77777777" w:rsidR="004E1998" w:rsidRDefault="004E4D72">
                <w:pPr>
                  <w:jc w:val="center"/>
                  <w:rPr>
                    <w:color w:val="000000" w:themeColor="text1"/>
                  </w:rPr>
                </w:pPr>
                <w:r>
                  <w:rPr>
                    <w:rFonts w:hint="eastAsia"/>
                    <w:color w:val="000000" w:themeColor="text1"/>
                  </w:rPr>
                  <w:t>项目</w:t>
                </w:r>
              </w:p>
            </w:tc>
          </w:sdtContent>
        </w:sdt>
        <w:sdt>
          <w:sdtPr>
            <w:tag w:val="_PLD_550a4ba0fb444ea69297bd36780a7618"/>
            <w:id w:val="-863822360"/>
          </w:sdtPr>
          <w:sdtContent>
            <w:tc>
              <w:tcPr>
                <w:tcW w:w="1622" w:type="pct"/>
                <w:vAlign w:val="center"/>
              </w:tcPr>
              <w:p w14:paraId="01A37741" w14:textId="77777777" w:rsidR="004E1998" w:rsidRDefault="004E4D72">
                <w:pPr>
                  <w:jc w:val="center"/>
                  <w:rPr>
                    <w:color w:val="000000" w:themeColor="text1"/>
                  </w:rPr>
                </w:pPr>
                <w:r>
                  <w:rPr>
                    <w:rFonts w:hint="eastAsia"/>
                    <w:color w:val="000000" w:themeColor="text1"/>
                  </w:rPr>
                  <w:t>期末余额</w:t>
                </w:r>
              </w:p>
            </w:tc>
          </w:sdtContent>
        </w:sdt>
        <w:sdt>
          <w:sdtPr>
            <w:tag w:val="_PLD_d58c3f70487c440b99a9f440a2d57d1e"/>
            <w:id w:val="-1839924251"/>
          </w:sdtPr>
          <w:sdtContent>
            <w:tc>
              <w:tcPr>
                <w:tcW w:w="1613" w:type="pct"/>
                <w:vAlign w:val="center"/>
              </w:tcPr>
              <w:p w14:paraId="7722B1EE" w14:textId="77777777" w:rsidR="004E1998" w:rsidRDefault="004E4D72">
                <w:pPr>
                  <w:jc w:val="center"/>
                  <w:rPr>
                    <w:color w:val="000000" w:themeColor="text1"/>
                  </w:rPr>
                </w:pPr>
                <w:r>
                  <w:rPr>
                    <w:rFonts w:hint="eastAsia"/>
                    <w:color w:val="000000" w:themeColor="text1"/>
                  </w:rPr>
                  <w:t>期初余额</w:t>
                </w:r>
              </w:p>
            </w:tc>
          </w:sdtContent>
        </w:sdt>
      </w:tr>
      <w:tr w:rsidR="004E1998" w14:paraId="6CC7895D" w14:textId="77777777">
        <w:trPr>
          <w:cantSplit/>
        </w:trPr>
        <w:tc>
          <w:tcPr>
            <w:tcW w:w="1765" w:type="pct"/>
          </w:tcPr>
          <w:p w14:paraId="5EB160D1" w14:textId="77777777" w:rsidR="004E1998" w:rsidRDefault="004E4D72">
            <w:pPr>
              <w:ind w:right="5"/>
              <w:rPr>
                <w:color w:val="000000" w:themeColor="text1"/>
              </w:rPr>
            </w:pPr>
            <w:r>
              <w:rPr>
                <w:rFonts w:hint="eastAsia"/>
                <w:color w:val="000000" w:themeColor="text1"/>
              </w:rPr>
              <w:t>其他应收款</w:t>
            </w:r>
          </w:p>
        </w:tc>
        <w:tc>
          <w:tcPr>
            <w:tcW w:w="1622" w:type="pct"/>
          </w:tcPr>
          <w:p w14:paraId="55DC1701" w14:textId="77777777" w:rsidR="004E1998" w:rsidRDefault="004E4D72">
            <w:pPr>
              <w:ind w:right="5"/>
              <w:jc w:val="right"/>
            </w:pPr>
            <w:r>
              <w:t>102,746,678.70</w:t>
            </w:r>
          </w:p>
        </w:tc>
        <w:tc>
          <w:tcPr>
            <w:tcW w:w="1613" w:type="pct"/>
          </w:tcPr>
          <w:p w14:paraId="776B5C79" w14:textId="77777777" w:rsidR="004E1998" w:rsidRDefault="004E4D72">
            <w:pPr>
              <w:ind w:right="5"/>
              <w:jc w:val="right"/>
            </w:pPr>
            <w:r>
              <w:t>114,025,367.42</w:t>
            </w:r>
          </w:p>
        </w:tc>
      </w:tr>
      <w:tr w:rsidR="004E1998" w14:paraId="346EBFA6" w14:textId="77777777">
        <w:trPr>
          <w:cantSplit/>
        </w:trPr>
        <w:tc>
          <w:tcPr>
            <w:tcW w:w="1765" w:type="pct"/>
          </w:tcPr>
          <w:p w14:paraId="3DED94EB" w14:textId="77777777" w:rsidR="004E1998" w:rsidRDefault="004E4D72">
            <w:pPr>
              <w:autoSpaceDE w:val="0"/>
              <w:autoSpaceDN w:val="0"/>
              <w:adjustRightInd w:val="0"/>
              <w:jc w:val="center"/>
              <w:rPr>
                <w:color w:val="000000" w:themeColor="text1"/>
              </w:rPr>
            </w:pPr>
            <w:r>
              <w:rPr>
                <w:rFonts w:hint="eastAsia"/>
                <w:color w:val="000000" w:themeColor="text1"/>
              </w:rPr>
              <w:t>合计</w:t>
            </w:r>
          </w:p>
        </w:tc>
        <w:tc>
          <w:tcPr>
            <w:tcW w:w="1622" w:type="pct"/>
          </w:tcPr>
          <w:p w14:paraId="5E76D702" w14:textId="77777777" w:rsidR="004E1998" w:rsidRDefault="004E4D72">
            <w:pPr>
              <w:jc w:val="right"/>
            </w:pPr>
            <w:r>
              <w:t>102,746,678.70</w:t>
            </w:r>
          </w:p>
        </w:tc>
        <w:tc>
          <w:tcPr>
            <w:tcW w:w="1613" w:type="pct"/>
          </w:tcPr>
          <w:p w14:paraId="10234730" w14:textId="77777777" w:rsidR="004E1998" w:rsidRDefault="004E4D72">
            <w:pPr>
              <w:jc w:val="right"/>
            </w:pPr>
            <w:r>
              <w:t>114,025,367.42</w:t>
            </w:r>
          </w:p>
        </w:tc>
      </w:tr>
    </w:tbl>
    <w:p w14:paraId="17BB1A86" w14:textId="77777777" w:rsidR="004E1998" w:rsidRDefault="004E4D72">
      <w:pPr>
        <w:rPr>
          <w:color w:val="000000" w:themeColor="text1"/>
        </w:rPr>
      </w:pPr>
      <w:bookmarkStart w:id="226" w:name="_Hlk532906097"/>
      <w:r>
        <w:rPr>
          <w:rFonts w:hint="eastAsia"/>
          <w:color w:val="000000" w:themeColor="text1"/>
        </w:rPr>
        <w:t>其他说明：</w:t>
      </w:r>
      <w:bookmarkEnd w:id="226"/>
    </w:p>
    <w:sdt>
      <w:sdtPr>
        <w:rPr>
          <w:color w:val="000000" w:themeColor="text1"/>
        </w:rPr>
        <w:alias w:val="是否适用：其他应收款分类列示其他说明[双击切换]"/>
        <w:tag w:val="_GBC_73a4089b33094d13b0ea7c9bf8cfb58f"/>
        <w:id w:val="-341785334"/>
        <w:placeholder>
          <w:docPart w:val="GBC22222222222222222222222222222"/>
        </w:placeholder>
      </w:sdtPr>
      <w:sdtContent>
        <w:p w14:paraId="003D45C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A9BE60" w14:textId="77777777" w:rsidR="004E1998" w:rsidRDefault="004E1998">
      <w:pPr>
        <w:rPr>
          <w:color w:val="000000" w:themeColor="text1"/>
        </w:rPr>
      </w:pPr>
    </w:p>
    <w:bookmarkEnd w:id="225"/>
    <w:p w14:paraId="0FF94ABC" w14:textId="77777777" w:rsidR="004E1998" w:rsidRDefault="004E4D72">
      <w:pPr>
        <w:pStyle w:val="4"/>
        <w:tabs>
          <w:tab w:val="left" w:pos="546"/>
        </w:tabs>
        <w:rPr>
          <w:rFonts w:ascii="宋体" w:hAnsi="宋体" w:hint="eastAsia"/>
          <w:color w:val="000000" w:themeColor="text1"/>
        </w:rPr>
      </w:pPr>
      <w:r>
        <w:rPr>
          <w:rFonts w:ascii="宋体" w:hAnsi="宋体" w:cs="宋体" w:hint="eastAsia"/>
          <w:color w:val="000000" w:themeColor="text1"/>
          <w:kern w:val="0"/>
          <w:szCs w:val="22"/>
        </w:rPr>
        <w:lastRenderedPageBreak/>
        <w:t>应收利息</w:t>
      </w:r>
    </w:p>
    <w:p w14:paraId="69B4D8B3" w14:textId="77777777" w:rsidR="004E1998" w:rsidRDefault="004E4D72">
      <w:pPr>
        <w:pStyle w:val="5"/>
        <w:numPr>
          <w:ilvl w:val="0"/>
          <w:numId w:val="48"/>
        </w:numPr>
      </w:pPr>
      <w:r>
        <w:rPr>
          <w:rFonts w:hint="eastAsia"/>
        </w:rPr>
        <w:t>应收利息分类</w:t>
      </w:r>
    </w:p>
    <w:sdt>
      <w:sdtPr>
        <w:rPr>
          <w:color w:val="000000" w:themeColor="text1"/>
        </w:rPr>
        <w:alias w:val="是否适用：应收利息分类[双击切换]"/>
        <w:tag w:val="_GBC_86f9e9a81d7d4e07ae6873a88ddf6cc7"/>
        <w:id w:val="957304778"/>
        <w:placeholder>
          <w:docPart w:val="GBC22222222222222222222222222222"/>
        </w:placeholder>
      </w:sdtPr>
      <w:sdtContent>
        <w:p w14:paraId="5048BA6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2BEBD0" w14:textId="77777777" w:rsidR="004E1998" w:rsidRDefault="004E1998">
      <w:pPr>
        <w:rPr>
          <w:color w:val="000000" w:themeColor="text1"/>
        </w:rPr>
      </w:pPr>
    </w:p>
    <w:p w14:paraId="1124090B" w14:textId="77777777" w:rsidR="004E1998" w:rsidRDefault="004E4D72">
      <w:pPr>
        <w:pStyle w:val="5"/>
        <w:numPr>
          <w:ilvl w:val="0"/>
          <w:numId w:val="48"/>
        </w:numPr>
      </w:pPr>
      <w:r>
        <w:rPr>
          <w:rFonts w:hint="eastAsia"/>
        </w:rPr>
        <w:t>重要逾期利息</w:t>
      </w:r>
    </w:p>
    <w:sdt>
      <w:sdtPr>
        <w:rPr>
          <w:color w:val="000000" w:themeColor="text1"/>
        </w:rPr>
        <w:alias w:val="是否适用：重要逾期利息[双击切换]"/>
        <w:tag w:val="_GBC_4554f307ef2241a583829b74df8ef0c3"/>
        <w:id w:val="1660423078"/>
        <w:placeholder>
          <w:docPart w:val="GBC22222222222222222222222222222"/>
        </w:placeholder>
      </w:sdtPr>
      <w:sdtContent>
        <w:p w14:paraId="5BEBDE1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4C30AE" w14:textId="77777777" w:rsidR="004E1998" w:rsidRDefault="004E1998">
      <w:pPr>
        <w:rPr>
          <w:color w:val="000000" w:themeColor="text1"/>
        </w:rPr>
      </w:pPr>
    </w:p>
    <w:p w14:paraId="02B48848" w14:textId="77777777" w:rsidR="004E1998" w:rsidRDefault="004E4D72">
      <w:pPr>
        <w:pStyle w:val="5"/>
        <w:numPr>
          <w:ilvl w:val="0"/>
          <w:numId w:val="48"/>
        </w:numPr>
        <w:rPr>
          <w:rFonts w:ascii="宋体" w:hAnsi="宋体" w:cs="宋体" w:hint="eastAsia"/>
          <w:color w:val="000000" w:themeColor="text1"/>
          <w:kern w:val="0"/>
          <w:szCs w:val="24"/>
        </w:rPr>
      </w:pPr>
      <w:bookmarkStart w:id="227" w:name="_Hlk153374831"/>
      <w:bookmarkStart w:id="228" w:name="_Hlk167889561"/>
      <w:r>
        <w:rPr>
          <w:rFonts w:ascii="宋体" w:hAnsi="宋体" w:cs="宋体" w:hint="eastAsia"/>
          <w:color w:val="000000" w:themeColor="text1"/>
          <w:kern w:val="0"/>
          <w:szCs w:val="24"/>
        </w:rPr>
        <w:t>按</w:t>
      </w:r>
      <w:r>
        <w:rPr>
          <w:rFonts w:ascii="宋体" w:hAnsi="宋体" w:cs="宋体"/>
          <w:color w:val="000000" w:themeColor="text1"/>
          <w:kern w:val="0"/>
          <w:szCs w:val="24"/>
        </w:rPr>
        <w:t>坏账计提</w:t>
      </w:r>
      <w:r>
        <w:t>方法</w:t>
      </w:r>
      <w:r>
        <w:rPr>
          <w:rFonts w:ascii="宋体" w:hAnsi="宋体" w:cs="宋体"/>
          <w:color w:val="000000" w:themeColor="text1"/>
          <w:kern w:val="0"/>
          <w:szCs w:val="24"/>
        </w:rPr>
        <w:t>分类披露</w:t>
      </w:r>
    </w:p>
    <w:sdt>
      <w:sdtPr>
        <w:rPr>
          <w:color w:val="000000" w:themeColor="text1"/>
        </w:rPr>
        <w:alias w:val="是否适用：按坏账计提方法分类披露[双击切换]"/>
        <w:tag w:val="_GBC_e7c7032e67f14d5baddb2d7b0cdebf38"/>
        <w:id w:val="-1008129540"/>
        <w:placeholder>
          <w:docPart w:val="GBC22222222222222222222222222222"/>
        </w:placeholder>
      </w:sdtPr>
      <w:sdtContent>
        <w:p w14:paraId="6A076D3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0A4CA0" w14:textId="77777777" w:rsidR="004E1998" w:rsidRDefault="004E1998">
      <w:pPr>
        <w:rPr>
          <w:color w:val="000000" w:themeColor="text1"/>
        </w:rPr>
      </w:pPr>
    </w:p>
    <w:p w14:paraId="39F5A8BA"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1230001538"/>
        <w:placeholder>
          <w:docPart w:val="GBC22222222222222222222222222222"/>
        </w:placeholder>
      </w:sdtPr>
      <w:sdtContent>
        <w:p w14:paraId="20068D9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492A239" w14:textId="77777777" w:rsidR="004E1998" w:rsidRDefault="004E1998">
      <w:pPr>
        <w:rPr>
          <w:color w:val="000000" w:themeColor="text1"/>
        </w:rPr>
      </w:pPr>
    </w:p>
    <w:p w14:paraId="1908F667"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91223850"/>
        <w:placeholder>
          <w:docPart w:val="GBC22222222222222222222222222222"/>
        </w:placeholder>
      </w:sdtPr>
      <w:sdtContent>
        <w:p w14:paraId="70CFE63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C01084" w14:textId="77777777" w:rsidR="004E1998" w:rsidRDefault="004E1998">
      <w:pPr>
        <w:rPr>
          <w:color w:val="000000" w:themeColor="text1"/>
        </w:rPr>
      </w:pPr>
    </w:p>
    <w:p w14:paraId="4D4682E0"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dc49505e0b44d56bf15079c4ea20a9a"/>
        <w:id w:val="-744883569"/>
        <w:placeholder>
          <w:docPart w:val="GBC22222222222222222222222222222"/>
        </w:placeholder>
      </w:sdtPr>
      <w:sdtContent>
        <w:p w14:paraId="2517AD02"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08AA520F" w14:textId="77777777" w:rsidR="004E1998" w:rsidRDefault="004E1998">
      <w:pPr>
        <w:rPr>
          <w:rFonts w:ascii="Calibri" w:hAnsi="Calibri" w:cs="Times New Roman"/>
          <w:b/>
          <w:bCs/>
          <w:color w:val="000000" w:themeColor="text1"/>
          <w:szCs w:val="22"/>
        </w:rPr>
      </w:pPr>
    </w:p>
    <w:p w14:paraId="091AAD45" w14:textId="77777777" w:rsidR="004E1998" w:rsidRDefault="004E4D72">
      <w:pPr>
        <w:pStyle w:val="5"/>
        <w:numPr>
          <w:ilvl w:val="0"/>
          <w:numId w:val="48"/>
        </w:numPr>
        <w:rPr>
          <w:rFonts w:ascii="宋体" w:hAnsi="宋体" w:cs="宋体" w:hint="eastAsia"/>
          <w:color w:val="000000" w:themeColor="text1"/>
          <w:kern w:val="0"/>
          <w:szCs w:val="24"/>
        </w:rPr>
      </w:pPr>
      <w:bookmarkStart w:id="229" w:name="_Hlk10468247"/>
      <w:bookmarkEnd w:id="227"/>
      <w:bookmarkEnd w:id="228"/>
      <w:r>
        <w:rPr>
          <w:rFonts w:ascii="宋体" w:hAnsi="宋体" w:cs="宋体" w:hint="eastAsia"/>
          <w:color w:val="000000" w:themeColor="text1"/>
          <w:kern w:val="0"/>
          <w:szCs w:val="24"/>
        </w:rPr>
        <w:t>按预期信用损失一般模型计提坏账准备</w:t>
      </w:r>
    </w:p>
    <w:sdt>
      <w:sdtPr>
        <w:rPr>
          <w:color w:val="000000" w:themeColor="text1"/>
        </w:rPr>
        <w:alias w:val="是否适用：应收利息坏账准备调节表[双击切换]"/>
        <w:tag w:val="_GBC_2081adab30854417bcfae25caae8c9f9"/>
        <w:id w:val="-1288050721"/>
        <w:placeholder>
          <w:docPart w:val="GBC22222222222222222222222222222"/>
        </w:placeholder>
      </w:sdtPr>
      <w:sdtContent>
        <w:p w14:paraId="5F75DCC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0DDB43" w14:textId="77777777" w:rsidR="004E1998" w:rsidRDefault="004E1998">
      <w:pPr>
        <w:rPr>
          <w:color w:val="000000" w:themeColor="text1"/>
        </w:rPr>
      </w:pPr>
    </w:p>
    <w:p w14:paraId="0EA18B02" w14:textId="77777777" w:rsidR="004E1998" w:rsidRDefault="004E4D72">
      <w:pPr>
        <w:pStyle w:val="5"/>
        <w:numPr>
          <w:ilvl w:val="0"/>
          <w:numId w:val="48"/>
        </w:numPr>
        <w:rPr>
          <w:rFonts w:ascii="宋体" w:hAnsi="宋体" w:cs="宋体" w:hint="eastAsia"/>
          <w:color w:val="000000" w:themeColor="text1"/>
          <w:kern w:val="0"/>
          <w:szCs w:val="21"/>
        </w:rPr>
      </w:pPr>
      <w:bookmarkStart w:id="230" w:name="_Hlk167889778"/>
      <w:bookmarkStart w:id="231" w:name="_Hlk153375041"/>
      <w:bookmarkEnd w:id="229"/>
      <w:r>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4a551e6f1c064b2d9170d6f608a5d12b"/>
        <w:id w:val="-1305239310"/>
        <w:placeholder>
          <w:docPart w:val="GBC22222222222222222222222222222"/>
        </w:placeholder>
      </w:sdtPr>
      <w:sdtContent>
        <w:p w14:paraId="072A719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CD6154" w14:textId="77777777" w:rsidR="004E1998" w:rsidRDefault="004E1998">
      <w:pPr>
        <w:rPr>
          <w:color w:val="000000" w:themeColor="text1"/>
        </w:rPr>
      </w:pPr>
    </w:p>
    <w:p w14:paraId="0253A2DE"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993221163"/>
        <w:placeholder>
          <w:docPart w:val="GBC22222222222222222222222222222"/>
        </w:placeholder>
      </w:sdtPr>
      <w:sdtContent>
        <w:p w14:paraId="22F7FCC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C38C97" w14:textId="77777777" w:rsidR="004E1998" w:rsidRDefault="004E1998">
      <w:pPr>
        <w:rPr>
          <w:color w:val="000000" w:themeColor="text1"/>
        </w:rPr>
      </w:pPr>
    </w:p>
    <w:p w14:paraId="48F1B9FE" w14:textId="77777777" w:rsidR="004E1998" w:rsidRDefault="004E4D72">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2120493096"/>
        <w:placeholder>
          <w:docPart w:val="GBC22222222222222222222222222222"/>
        </w:placeholder>
      </w:sdtPr>
      <w:sdtContent>
        <w:p w14:paraId="7C791332" w14:textId="77777777" w:rsidR="004E1998" w:rsidRDefault="004E4D72">
          <w:pPr>
            <w:ind w:rightChars="20" w:right="42"/>
            <w:rPr>
              <w:color w:val="000000" w:themeColor="text1"/>
            </w:rPr>
          </w:pPr>
          <w:r>
            <w:rPr>
              <w:rFonts w:hint="eastAsia"/>
              <w:color w:val="000000" w:themeColor="text1"/>
            </w:rPr>
            <w:t>不适用</w:t>
          </w:r>
        </w:p>
      </w:sdtContent>
    </w:sdt>
    <w:p w14:paraId="4BE261C5" w14:textId="77777777" w:rsidR="004E1998" w:rsidRDefault="004E1998">
      <w:pPr>
        <w:ind w:rightChars="-759" w:right="-1594"/>
        <w:rPr>
          <w:color w:val="000000" w:themeColor="text1"/>
        </w:rPr>
      </w:pPr>
    </w:p>
    <w:p w14:paraId="46CD9F1A" w14:textId="77777777" w:rsidR="004E1998" w:rsidRDefault="004E4D72">
      <w:pPr>
        <w:pStyle w:val="5"/>
        <w:numPr>
          <w:ilvl w:val="0"/>
          <w:numId w:val="48"/>
        </w:numPr>
        <w:rPr>
          <w:rFonts w:ascii="宋体" w:hAnsi="宋体" w:cs="宋体" w:hint="eastAsia"/>
          <w:color w:val="000000" w:themeColor="text1"/>
          <w:kern w:val="0"/>
          <w:szCs w:val="21"/>
        </w:rPr>
      </w:pPr>
      <w:r>
        <w:rPr>
          <w:rFonts w:ascii="宋体" w:hAnsi="宋体" w:cs="宋体"/>
          <w:color w:val="000000" w:themeColor="text1"/>
          <w:kern w:val="0"/>
          <w:szCs w:val="21"/>
        </w:rPr>
        <w:t>本期实际核销的应收</w:t>
      </w:r>
      <w:r>
        <w:rPr>
          <w:rFonts w:ascii="宋体" w:hAnsi="宋体" w:cs="宋体" w:hint="eastAsia"/>
          <w:color w:val="000000" w:themeColor="text1"/>
          <w:kern w:val="0"/>
          <w:szCs w:val="21"/>
        </w:rPr>
        <w:t>利息</w:t>
      </w:r>
      <w:r>
        <w:rPr>
          <w:rFonts w:ascii="宋体" w:hAnsi="宋体" w:cs="宋体"/>
          <w:color w:val="000000" w:themeColor="text1"/>
          <w:kern w:val="0"/>
          <w:szCs w:val="21"/>
        </w:rPr>
        <w:t>情况</w:t>
      </w:r>
    </w:p>
    <w:sdt>
      <w:sdtPr>
        <w:rPr>
          <w:color w:val="000000" w:themeColor="text1"/>
        </w:rPr>
        <w:alias w:val="是否适用：实际核销的情况[双击切换]"/>
        <w:tag w:val="_GBC_4b850c38d1264ec6b7921671d08b78eb"/>
        <w:id w:val="-840537773"/>
        <w:placeholder>
          <w:docPart w:val="GBC22222222222222222222222222222"/>
        </w:placeholder>
      </w:sdtPr>
      <w:sdtContent>
        <w:p w14:paraId="0EC2349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6FD699" w14:textId="77777777" w:rsidR="004E1998" w:rsidRDefault="004E1998">
      <w:pPr>
        <w:rPr>
          <w:color w:val="000000" w:themeColor="text1"/>
        </w:rPr>
      </w:pPr>
    </w:p>
    <w:p w14:paraId="4B67ADB7" w14:textId="77777777" w:rsidR="004E1998" w:rsidRDefault="004E4D72">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1337841859"/>
        <w:placeholder>
          <w:docPart w:val="GBC22222222222222222222222222222"/>
        </w:placeholder>
      </w:sdtPr>
      <w:sdtContent>
        <w:p w14:paraId="0E351F1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D054E0" w14:textId="77777777" w:rsidR="004E1998" w:rsidRDefault="004E1998">
      <w:pPr>
        <w:rPr>
          <w:color w:val="000000" w:themeColor="text1"/>
        </w:rPr>
      </w:pPr>
    </w:p>
    <w:p w14:paraId="26F75395" w14:textId="77777777" w:rsidR="004E1998" w:rsidRDefault="004E4D7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783801516"/>
        <w:placeholder>
          <w:docPart w:val="GBC22222222222222222222222222222"/>
        </w:placeholder>
      </w:sdtPr>
      <w:sdtContent>
        <w:p w14:paraId="4C5B088F"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643B2D" w14:textId="77777777" w:rsidR="004E1998" w:rsidRDefault="004E1998">
      <w:pPr>
        <w:rPr>
          <w:color w:val="000000" w:themeColor="text1"/>
        </w:rPr>
      </w:pPr>
    </w:p>
    <w:bookmarkEnd w:id="230"/>
    <w:bookmarkEnd w:id="231"/>
    <w:p w14:paraId="2F3F1666"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599365111"/>
        <w:placeholder>
          <w:docPart w:val="GBC22222222222222222222222222222"/>
        </w:placeholder>
      </w:sdtPr>
      <w:sdtContent>
        <w:p w14:paraId="3545995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1978B3" w14:textId="77777777" w:rsidR="004E1998" w:rsidRDefault="004E1998">
      <w:pPr>
        <w:rPr>
          <w:color w:val="000000" w:themeColor="text1"/>
        </w:rPr>
      </w:pPr>
    </w:p>
    <w:p w14:paraId="4E3844CA" w14:textId="77777777" w:rsidR="004E1998" w:rsidRDefault="004E4D72">
      <w:pPr>
        <w:pStyle w:val="4"/>
        <w:rPr>
          <w:rFonts w:ascii="宋体" w:hAnsi="宋体" w:hint="eastAsia"/>
          <w:color w:val="000000" w:themeColor="text1"/>
        </w:rPr>
      </w:pPr>
      <w:r>
        <w:rPr>
          <w:rFonts w:ascii="宋体" w:hAnsi="宋体" w:hint="eastAsia"/>
          <w:color w:val="000000" w:themeColor="text1"/>
        </w:rPr>
        <w:t>应收股利</w:t>
      </w:r>
    </w:p>
    <w:p w14:paraId="5FB3EA73" w14:textId="77777777" w:rsidR="004E1998" w:rsidRDefault="004E4D72">
      <w:pPr>
        <w:pStyle w:val="5"/>
        <w:numPr>
          <w:ilvl w:val="0"/>
          <w:numId w:val="49"/>
        </w:numPr>
      </w:pPr>
      <w:r>
        <w:rPr>
          <w:rFonts w:hint="eastAsia"/>
        </w:rPr>
        <w:t>应收股利</w:t>
      </w:r>
    </w:p>
    <w:sdt>
      <w:sdtPr>
        <w:rPr>
          <w:color w:val="000000" w:themeColor="text1"/>
        </w:rPr>
        <w:alias w:val="是否适用：应收股利[双击切换]"/>
        <w:tag w:val="_GBC_002b8ba295db406eb34a179aa27a4801"/>
        <w:id w:val="-70741798"/>
        <w:placeholder>
          <w:docPart w:val="GBC22222222222222222222222222222"/>
        </w:placeholder>
      </w:sdtPr>
      <w:sdtContent>
        <w:p w14:paraId="6D26E34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C1F488" w14:textId="77777777" w:rsidR="004E1998" w:rsidRDefault="004E1998">
      <w:pPr>
        <w:rPr>
          <w:color w:val="000000" w:themeColor="text1"/>
        </w:rPr>
      </w:pPr>
    </w:p>
    <w:p w14:paraId="07E93DF6" w14:textId="77777777" w:rsidR="004E1998" w:rsidRDefault="004E4D72">
      <w:pPr>
        <w:pStyle w:val="5"/>
        <w:numPr>
          <w:ilvl w:val="0"/>
          <w:numId w:val="49"/>
        </w:numPr>
        <w:rPr>
          <w:rFonts w:cstheme="minorBidi"/>
          <w:kern w:val="0"/>
          <w:szCs w:val="22"/>
        </w:rPr>
      </w:pPr>
      <w:r>
        <w:rPr>
          <w:rFonts w:cstheme="minorBidi" w:hint="eastAsia"/>
          <w:kern w:val="0"/>
          <w:szCs w:val="22"/>
        </w:rPr>
        <w:lastRenderedPageBreak/>
        <w:t>重要的账龄超过</w:t>
      </w:r>
      <w:r>
        <w:rPr>
          <w:rFonts w:cstheme="minorBidi" w:hint="eastAsia"/>
          <w:kern w:val="0"/>
          <w:szCs w:val="22"/>
        </w:rPr>
        <w:t>1</w:t>
      </w:r>
      <w:r>
        <w:rPr>
          <w:rFonts w:cstheme="minorBidi" w:hint="eastAsia"/>
          <w:kern w:val="0"/>
          <w:szCs w:val="22"/>
        </w:rPr>
        <w:t>年的应收股利</w:t>
      </w:r>
    </w:p>
    <w:p w14:paraId="3FEB6657" w14:textId="77777777" w:rsidR="004E1998" w:rsidRDefault="00000000">
      <w:pPr>
        <w:rPr>
          <w:color w:val="000000" w:themeColor="text1"/>
        </w:rPr>
      </w:pPr>
      <w:sdt>
        <w:sdtPr>
          <w:rPr>
            <w:rFonts w:hint="eastAsia"/>
            <w:color w:val="000000" w:themeColor="text1"/>
          </w:rPr>
          <w:alias w:val="是否适用：重要的账龄超过1年的应收股利[双击切换]"/>
          <w:tag w:val="_GBC_9aa7ef4a3c0c40638901a5b7f6224231"/>
          <w:id w:val="1800953497"/>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7C5712A8" w14:textId="77777777" w:rsidR="004E1998" w:rsidRDefault="004E1998">
      <w:pPr>
        <w:rPr>
          <w:rFonts w:cs="Times New Roman"/>
          <w:color w:val="000000" w:themeColor="text1"/>
        </w:rPr>
      </w:pPr>
    </w:p>
    <w:p w14:paraId="44C1DC51" w14:textId="77777777" w:rsidR="004E1998" w:rsidRDefault="004E4D72">
      <w:pPr>
        <w:pStyle w:val="5"/>
        <w:numPr>
          <w:ilvl w:val="0"/>
          <w:numId w:val="49"/>
        </w:numPr>
        <w:rPr>
          <w:rFonts w:ascii="宋体" w:hAnsi="宋体" w:cstheme="minorBidi" w:hint="eastAsia"/>
          <w:color w:val="000000" w:themeColor="text1"/>
          <w:kern w:val="0"/>
          <w:szCs w:val="22"/>
        </w:rPr>
      </w:pPr>
      <w:bookmarkStart w:id="232" w:name="_Hlk153377225"/>
      <w:bookmarkStart w:id="233" w:name="_Hlk167889908"/>
      <w:r>
        <w:rPr>
          <w:rFonts w:ascii="宋体" w:hAnsi="宋体" w:cstheme="minorBidi" w:hint="eastAsia"/>
          <w:color w:val="000000" w:themeColor="text1"/>
          <w:kern w:val="0"/>
          <w:szCs w:val="22"/>
        </w:rPr>
        <w:t>按</w:t>
      </w:r>
      <w:r>
        <w:rPr>
          <w:rFonts w:ascii="宋体" w:hAnsi="宋体" w:cstheme="minorBidi"/>
          <w:color w:val="000000" w:themeColor="text1"/>
          <w:kern w:val="0"/>
          <w:szCs w:val="22"/>
        </w:rPr>
        <w:t>坏账计提方法分类披露</w:t>
      </w:r>
    </w:p>
    <w:sdt>
      <w:sdtPr>
        <w:rPr>
          <w:color w:val="000000" w:themeColor="text1"/>
        </w:rPr>
        <w:alias w:val="是否适用：按坏账计提方法分类披露[双击切换]"/>
        <w:tag w:val="_GBC_8b70ad2470ad4f7fa9d5783df04c53e3"/>
        <w:id w:val="-2053771458"/>
        <w:placeholder>
          <w:docPart w:val="GBC22222222222222222222222222222"/>
        </w:placeholder>
      </w:sdtPr>
      <w:sdtContent>
        <w:p w14:paraId="4CD9FA3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5315A19" w14:textId="77777777" w:rsidR="004E1998" w:rsidRDefault="004E1998">
      <w:pPr>
        <w:rPr>
          <w:color w:val="000000" w:themeColor="text1"/>
        </w:rPr>
      </w:pPr>
    </w:p>
    <w:p w14:paraId="61609932"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338225816"/>
        <w:placeholder>
          <w:docPart w:val="GBC22222222222222222222222222222"/>
        </w:placeholder>
      </w:sdtPr>
      <w:sdtContent>
        <w:p w14:paraId="523B2F3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0F6D4A" w14:textId="77777777" w:rsidR="004E1998" w:rsidRDefault="004E1998">
      <w:pPr>
        <w:rPr>
          <w:color w:val="000000" w:themeColor="text1"/>
        </w:rPr>
      </w:pPr>
    </w:p>
    <w:p w14:paraId="4BC84612"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646894598"/>
        <w:placeholder>
          <w:docPart w:val="GBC22222222222222222222222222222"/>
        </w:placeholder>
      </w:sdtPr>
      <w:sdtContent>
        <w:p w14:paraId="558FE03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9A4953" w14:textId="77777777" w:rsidR="004E1998" w:rsidRDefault="004E1998">
      <w:pPr>
        <w:rPr>
          <w:color w:val="000000" w:themeColor="text1"/>
        </w:rPr>
      </w:pPr>
    </w:p>
    <w:p w14:paraId="38FB9B5E"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37434366d06a4e49b22522b1d88358dd"/>
        <w:id w:val="-1975520202"/>
        <w:placeholder>
          <w:docPart w:val="GBC22222222222222222222222222222"/>
        </w:placeholder>
      </w:sdtPr>
      <w:sdtContent>
        <w:p w14:paraId="2784310D"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6D312C91" w14:textId="77777777" w:rsidR="004E1998" w:rsidRDefault="004E1998">
      <w:pPr>
        <w:rPr>
          <w:rFonts w:ascii="Calibri" w:hAnsi="Calibri" w:cs="Times New Roman"/>
          <w:b/>
          <w:bCs/>
          <w:color w:val="000000" w:themeColor="text1"/>
          <w:szCs w:val="22"/>
        </w:rPr>
      </w:pPr>
    </w:p>
    <w:p w14:paraId="12879B9B" w14:textId="77777777" w:rsidR="004E1998" w:rsidRDefault="004E4D72">
      <w:pPr>
        <w:pStyle w:val="5"/>
        <w:numPr>
          <w:ilvl w:val="0"/>
          <w:numId w:val="49"/>
        </w:numPr>
        <w:rPr>
          <w:rFonts w:ascii="宋体" w:hAnsi="宋体" w:cstheme="minorBidi" w:hint="eastAsia"/>
          <w:color w:val="000000" w:themeColor="text1"/>
          <w:kern w:val="0"/>
          <w:szCs w:val="22"/>
        </w:rPr>
      </w:pPr>
      <w:bookmarkStart w:id="234" w:name="_Hlk10468610"/>
      <w:bookmarkEnd w:id="232"/>
      <w:bookmarkEnd w:id="233"/>
      <w:r>
        <w:rPr>
          <w:rFonts w:ascii="宋体" w:hAnsi="宋体" w:cstheme="minorBidi" w:hint="eastAsia"/>
          <w:color w:val="000000" w:themeColor="text1"/>
          <w:kern w:val="0"/>
          <w:szCs w:val="22"/>
        </w:rPr>
        <w:t>按预期信用损失一般模型计提坏账准备</w:t>
      </w:r>
    </w:p>
    <w:sdt>
      <w:sdtPr>
        <w:rPr>
          <w:color w:val="000000" w:themeColor="text1"/>
        </w:rPr>
        <w:alias w:val="是否适用：应收股利坏账准备调节表[双击切换]"/>
        <w:tag w:val="_GBC_5a51eb2bfb0643eb8b9c73cdd0dbec60"/>
        <w:id w:val="-1087843196"/>
        <w:placeholder>
          <w:docPart w:val="GBC22222222222222222222222222222"/>
        </w:placeholder>
      </w:sdtPr>
      <w:sdtContent>
        <w:p w14:paraId="7769568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90AB2B" w14:textId="77777777" w:rsidR="004E1998" w:rsidRDefault="004E1998">
      <w:pPr>
        <w:rPr>
          <w:color w:val="000000" w:themeColor="text1"/>
        </w:rPr>
      </w:pPr>
    </w:p>
    <w:p w14:paraId="69036464" w14:textId="77777777" w:rsidR="004E1998" w:rsidRDefault="004E4D72">
      <w:pPr>
        <w:pStyle w:val="5"/>
        <w:numPr>
          <w:ilvl w:val="0"/>
          <w:numId w:val="49"/>
        </w:numPr>
        <w:rPr>
          <w:rFonts w:ascii="宋体" w:hAnsi="宋体" w:cs="宋体" w:hint="eastAsia"/>
          <w:color w:val="000000" w:themeColor="text1"/>
          <w:kern w:val="0"/>
          <w:szCs w:val="24"/>
        </w:rPr>
      </w:pPr>
      <w:bookmarkStart w:id="235" w:name="_Hlk167890094"/>
      <w:bookmarkStart w:id="236" w:name="_Hlk153377452"/>
      <w:bookmarkEnd w:id="234"/>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7a4f54f16d145c384ec77d7ec602dbc"/>
        <w:id w:val="-74751311"/>
        <w:placeholder>
          <w:docPart w:val="GBC22222222222222222222222222222"/>
        </w:placeholder>
      </w:sdtPr>
      <w:sdtContent>
        <w:p w14:paraId="3E38AF6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CF2576" w14:textId="77777777" w:rsidR="004E1998" w:rsidRDefault="004E1998">
      <w:pPr>
        <w:rPr>
          <w:color w:val="000000" w:themeColor="text1"/>
        </w:rPr>
      </w:pPr>
    </w:p>
    <w:p w14:paraId="1FAEF637"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1178722642"/>
        <w:placeholder>
          <w:docPart w:val="GBC22222222222222222222222222222"/>
        </w:placeholder>
      </w:sdtPr>
      <w:sdtContent>
        <w:p w14:paraId="0EBC4F0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665AA3" w14:textId="77777777" w:rsidR="004E1998" w:rsidRDefault="004E1998">
      <w:pPr>
        <w:rPr>
          <w:color w:val="000000" w:themeColor="text1"/>
        </w:rPr>
      </w:pPr>
    </w:p>
    <w:p w14:paraId="6E2EA23B" w14:textId="77777777" w:rsidR="004E1998" w:rsidRDefault="004E4D72">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1368565863"/>
        <w:placeholder>
          <w:docPart w:val="GBC22222222222222222222222222222"/>
        </w:placeholder>
      </w:sdtPr>
      <w:sdtContent>
        <w:p w14:paraId="0E12B4B6" w14:textId="77777777" w:rsidR="004E1998" w:rsidRDefault="004E4D72">
          <w:pPr>
            <w:ind w:rightChars="20" w:right="42"/>
            <w:rPr>
              <w:color w:val="000000" w:themeColor="text1"/>
            </w:rPr>
          </w:pPr>
          <w:r>
            <w:rPr>
              <w:rFonts w:hint="eastAsia"/>
              <w:color w:val="000000" w:themeColor="text1"/>
            </w:rPr>
            <w:t>不适用</w:t>
          </w:r>
        </w:p>
      </w:sdtContent>
    </w:sdt>
    <w:p w14:paraId="7EAB6695" w14:textId="77777777" w:rsidR="004E1998" w:rsidRDefault="004E1998">
      <w:pPr>
        <w:ind w:rightChars="-759" w:right="-1594"/>
        <w:rPr>
          <w:color w:val="000000" w:themeColor="text1"/>
        </w:rPr>
      </w:pPr>
    </w:p>
    <w:p w14:paraId="108B5260" w14:textId="77777777" w:rsidR="004E1998" w:rsidRDefault="004E4D72">
      <w:pPr>
        <w:pStyle w:val="5"/>
        <w:numPr>
          <w:ilvl w:val="0"/>
          <w:numId w:val="49"/>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股利</w:t>
      </w:r>
      <w:r>
        <w:rPr>
          <w:rFonts w:ascii="宋体" w:hAnsi="宋体" w:cs="宋体"/>
          <w:color w:val="000000" w:themeColor="text1"/>
          <w:kern w:val="0"/>
          <w:szCs w:val="24"/>
        </w:rPr>
        <w:t>情况</w:t>
      </w:r>
    </w:p>
    <w:sdt>
      <w:sdtPr>
        <w:rPr>
          <w:color w:val="000000" w:themeColor="text1"/>
        </w:rPr>
        <w:alias w:val="是否适用：实际核销的情况[双击切换]"/>
        <w:tag w:val="_GBC_9eaf5a867a514dab9094fbf8401be69b"/>
        <w:id w:val="-952782374"/>
        <w:placeholder>
          <w:docPart w:val="GBC22222222222222222222222222222"/>
        </w:placeholder>
      </w:sdtPr>
      <w:sdtContent>
        <w:p w14:paraId="081D68B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EA2C99" w14:textId="77777777" w:rsidR="004E1998" w:rsidRDefault="004E1998">
      <w:pPr>
        <w:rPr>
          <w:color w:val="000000" w:themeColor="text1"/>
        </w:rPr>
      </w:pPr>
    </w:p>
    <w:p w14:paraId="6B46CF61" w14:textId="77777777" w:rsidR="004E1998" w:rsidRDefault="004E4D72">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1075432670"/>
        <w:placeholder>
          <w:docPart w:val="GBC22222222222222222222222222222"/>
        </w:placeholder>
      </w:sdtPr>
      <w:sdtContent>
        <w:p w14:paraId="52A6601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727B42" w14:textId="77777777" w:rsidR="004E1998" w:rsidRDefault="004E1998">
      <w:pPr>
        <w:rPr>
          <w:color w:val="000000" w:themeColor="text1"/>
        </w:rPr>
      </w:pPr>
    </w:p>
    <w:p w14:paraId="53C2409B" w14:textId="77777777" w:rsidR="004E1998" w:rsidRDefault="004E4D7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1526240317"/>
        <w:placeholder>
          <w:docPart w:val="GBC22222222222222222222222222222"/>
        </w:placeholder>
      </w:sdtPr>
      <w:sdtContent>
        <w:p w14:paraId="3E1B10CA"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5FE495" w14:textId="77777777" w:rsidR="004E1998" w:rsidRDefault="004E1998">
      <w:pPr>
        <w:rPr>
          <w:color w:val="000000" w:themeColor="text1"/>
        </w:rPr>
      </w:pPr>
    </w:p>
    <w:bookmarkEnd w:id="235"/>
    <w:bookmarkEnd w:id="236"/>
    <w:p w14:paraId="0CD101BF"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1589958829"/>
        <w:placeholder>
          <w:docPart w:val="GBC22222222222222222222222222222"/>
        </w:placeholder>
      </w:sdtPr>
      <w:sdtContent>
        <w:p w14:paraId="3997F2E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4F14D7" w14:textId="77777777" w:rsidR="004E1998" w:rsidRDefault="004E1998">
      <w:pPr>
        <w:snapToGrid w:val="0"/>
        <w:spacing w:line="240" w:lineRule="atLeast"/>
        <w:ind w:rightChars="12" w:right="25"/>
        <w:rPr>
          <w:color w:val="000000" w:themeColor="text1"/>
        </w:rPr>
      </w:pPr>
    </w:p>
    <w:p w14:paraId="15DF2C10" w14:textId="77777777" w:rsidR="004E1998" w:rsidRDefault="004E4D72">
      <w:pPr>
        <w:pStyle w:val="4"/>
        <w:rPr>
          <w:rFonts w:ascii="宋体" w:hAnsi="宋体" w:hint="eastAsia"/>
          <w:color w:val="000000" w:themeColor="text1"/>
        </w:rPr>
      </w:pPr>
      <w:r>
        <w:rPr>
          <w:rFonts w:ascii="宋体" w:hAnsi="宋体" w:hint="eastAsia"/>
          <w:color w:val="000000" w:themeColor="text1"/>
        </w:rPr>
        <w:t>其他应收款</w:t>
      </w:r>
    </w:p>
    <w:p w14:paraId="2DAA1EE1" w14:textId="77777777" w:rsidR="004E1998" w:rsidRDefault="004E4D72">
      <w:pPr>
        <w:pStyle w:val="5"/>
        <w:numPr>
          <w:ilvl w:val="0"/>
          <w:numId w:val="50"/>
        </w:numPr>
      </w:pPr>
      <w:bookmarkStart w:id="237" w:name="_Hlk533421204"/>
      <w:bookmarkStart w:id="238" w:name="_Hlk167890330"/>
      <w:r>
        <w:rPr>
          <w:rFonts w:hint="eastAsia"/>
        </w:rPr>
        <w:t>按账龄披露</w:t>
      </w:r>
      <w:bookmarkEnd w:id="237"/>
    </w:p>
    <w:sdt>
      <w:sdtPr>
        <w:rPr>
          <w:rFonts w:hint="eastAsia"/>
          <w:color w:val="000000" w:themeColor="text1"/>
        </w:rPr>
        <w:alias w:val="是否适用：组合中，按账龄分析法计提坏账准备的其他应收账款[双击切换]"/>
        <w:tag w:val="_GBC_2dc7496d7daf42fabc670f597f99f9a3"/>
        <w:id w:val="-1924170481"/>
        <w:placeholder>
          <w:docPart w:val="GBC22222222222222222222222222222"/>
        </w:placeholder>
      </w:sdtPr>
      <w:sdtContent>
        <w:p w14:paraId="726F790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981D7FB"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2900961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15424778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993"/>
        <w:gridCol w:w="2915"/>
        <w:gridCol w:w="2915"/>
      </w:tblGrid>
      <w:tr w:rsidR="004E1998" w14:paraId="67D9A071" w14:textId="77777777">
        <w:trPr>
          <w:cantSplit/>
        </w:trPr>
        <w:sdt>
          <w:sdtPr>
            <w:tag w:val="_PLD_b6e27a2b2e82491eabe1f7ae934a9024"/>
            <w:id w:val="1530059112"/>
          </w:sdtPr>
          <w:sdtContent>
            <w:tc>
              <w:tcPr>
                <w:tcW w:w="1696" w:type="pct"/>
                <w:tcBorders>
                  <w:top w:val="single" w:sz="4" w:space="0" w:color="auto"/>
                  <w:left w:val="single" w:sz="4" w:space="0" w:color="auto"/>
                  <w:bottom w:val="single" w:sz="4" w:space="0" w:color="auto"/>
                  <w:right w:val="single" w:sz="4" w:space="0" w:color="auto"/>
                </w:tcBorders>
                <w:vAlign w:val="center"/>
              </w:tcPr>
              <w:p w14:paraId="45479013" w14:textId="77777777" w:rsidR="004E1998" w:rsidRDefault="004E4D72">
                <w:pPr>
                  <w:jc w:val="center"/>
                  <w:rPr>
                    <w:color w:val="000000" w:themeColor="text1"/>
                  </w:rPr>
                </w:pPr>
                <w:r>
                  <w:rPr>
                    <w:rFonts w:hint="eastAsia"/>
                    <w:color w:val="000000" w:themeColor="text1"/>
                  </w:rPr>
                  <w:t>账龄</w:t>
                </w:r>
              </w:p>
            </w:tc>
          </w:sdtContent>
        </w:sdt>
        <w:sdt>
          <w:sdtPr>
            <w:tag w:val="_PLD_1ec6a999d56e428c86b4b1d15e441db3"/>
            <w:id w:val="-708872703"/>
          </w:sdtPr>
          <w:sdtContent>
            <w:tc>
              <w:tcPr>
                <w:tcW w:w="1652" w:type="pct"/>
                <w:tcBorders>
                  <w:top w:val="single" w:sz="4" w:space="0" w:color="auto"/>
                  <w:left w:val="single" w:sz="4" w:space="0" w:color="auto"/>
                  <w:bottom w:val="single" w:sz="4" w:space="0" w:color="auto"/>
                  <w:right w:val="single" w:sz="4" w:space="0" w:color="auto"/>
                </w:tcBorders>
                <w:vAlign w:val="center"/>
              </w:tcPr>
              <w:p w14:paraId="656F0536" w14:textId="77777777" w:rsidR="004E1998" w:rsidRDefault="004E4D72">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1286000176"/>
            </w:sdtPr>
            <w:sdtContent>
              <w:p w14:paraId="6F27E06D" w14:textId="77777777" w:rsidR="004E1998" w:rsidRDefault="004E4D72">
                <w:pPr>
                  <w:jc w:val="center"/>
                  <w:rPr>
                    <w:color w:val="000000" w:themeColor="text1"/>
                  </w:rPr>
                </w:pPr>
                <w:r>
                  <w:rPr>
                    <w:rFonts w:hint="eastAsia"/>
                    <w:color w:val="000000" w:themeColor="text1"/>
                  </w:rPr>
                  <w:t>期初账面余额</w:t>
                </w:r>
              </w:p>
            </w:sdtContent>
          </w:sdt>
        </w:tc>
      </w:tr>
      <w:tr w:rsidR="004E1998" w14:paraId="7EE0126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2ED1028" w14:textId="77777777" w:rsidR="004E1998" w:rsidRDefault="004E4D72">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7B9180BB" w14:textId="77777777" w:rsidR="004E1998" w:rsidRDefault="004E4D72">
            <w:pPr>
              <w:jc w:val="right"/>
            </w:pPr>
            <w:r>
              <w:t>38,372,057.42</w:t>
            </w:r>
          </w:p>
        </w:tc>
        <w:tc>
          <w:tcPr>
            <w:tcW w:w="1652" w:type="pct"/>
            <w:tcBorders>
              <w:top w:val="single" w:sz="4" w:space="0" w:color="auto"/>
              <w:left w:val="single" w:sz="4" w:space="0" w:color="auto"/>
              <w:bottom w:val="single" w:sz="4" w:space="0" w:color="auto"/>
              <w:right w:val="single" w:sz="4" w:space="0" w:color="auto"/>
            </w:tcBorders>
          </w:tcPr>
          <w:p w14:paraId="18047A9A" w14:textId="77777777" w:rsidR="004E1998" w:rsidRDefault="004E4D72">
            <w:pPr>
              <w:jc w:val="right"/>
            </w:pPr>
            <w:r>
              <w:t>57,357,891.40</w:t>
            </w:r>
          </w:p>
        </w:tc>
      </w:tr>
      <w:tr w:rsidR="004E1998" w14:paraId="4A1450FB"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3CF7EFA" w14:textId="77777777" w:rsidR="004E1998" w:rsidRDefault="004E4D72">
            <w:pPr>
              <w:rPr>
                <w:color w:val="000000" w:themeColor="text1"/>
              </w:rPr>
            </w:pPr>
            <w:r>
              <w:rPr>
                <w:rFonts w:hint="eastAsia"/>
                <w:color w:val="000000" w:themeColor="text1"/>
              </w:rPr>
              <w:t>1</w:t>
            </w:r>
            <w:r>
              <w:rPr>
                <w:rFonts w:hint="eastAsia"/>
                <w:color w:val="000000" w:themeColor="text1"/>
              </w:rPr>
              <w:t>年以内</w:t>
            </w:r>
          </w:p>
        </w:tc>
        <w:tc>
          <w:tcPr>
            <w:tcW w:w="1652" w:type="pct"/>
            <w:tcBorders>
              <w:top w:val="single" w:sz="4" w:space="0" w:color="auto"/>
              <w:left w:val="single" w:sz="4" w:space="0" w:color="auto"/>
              <w:bottom w:val="single" w:sz="4" w:space="0" w:color="auto"/>
              <w:right w:val="single" w:sz="4" w:space="0" w:color="auto"/>
            </w:tcBorders>
          </w:tcPr>
          <w:p w14:paraId="0A47074D" w14:textId="77777777" w:rsidR="004E1998" w:rsidRDefault="004E4D72">
            <w:pPr>
              <w:jc w:val="right"/>
            </w:pPr>
            <w:r>
              <w:t>38,372,057.42</w:t>
            </w:r>
          </w:p>
        </w:tc>
        <w:tc>
          <w:tcPr>
            <w:tcW w:w="1652" w:type="pct"/>
            <w:tcBorders>
              <w:top w:val="single" w:sz="4" w:space="0" w:color="auto"/>
              <w:left w:val="single" w:sz="4" w:space="0" w:color="auto"/>
              <w:bottom w:val="single" w:sz="4" w:space="0" w:color="auto"/>
              <w:right w:val="single" w:sz="4" w:space="0" w:color="auto"/>
            </w:tcBorders>
          </w:tcPr>
          <w:p w14:paraId="61EFDD94" w14:textId="77777777" w:rsidR="004E1998" w:rsidRDefault="004E4D72">
            <w:pPr>
              <w:jc w:val="right"/>
            </w:pPr>
            <w:r>
              <w:t>57,357,891.40</w:t>
            </w:r>
          </w:p>
        </w:tc>
      </w:tr>
      <w:tr w:rsidR="004E1998" w14:paraId="5EA4A0D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2EBD713" w14:textId="77777777" w:rsidR="004E1998" w:rsidRDefault="004E4D72">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5CA6F9A6" w14:textId="77777777" w:rsidR="004E1998" w:rsidRDefault="004E4D72">
            <w:pPr>
              <w:jc w:val="right"/>
            </w:pPr>
            <w:r>
              <w:t>36,555,086.74</w:t>
            </w:r>
          </w:p>
        </w:tc>
        <w:tc>
          <w:tcPr>
            <w:tcW w:w="1652" w:type="pct"/>
            <w:tcBorders>
              <w:top w:val="single" w:sz="4" w:space="0" w:color="auto"/>
              <w:left w:val="single" w:sz="4" w:space="0" w:color="auto"/>
              <w:bottom w:val="single" w:sz="4" w:space="0" w:color="auto"/>
              <w:right w:val="single" w:sz="4" w:space="0" w:color="auto"/>
            </w:tcBorders>
          </w:tcPr>
          <w:p w14:paraId="0CC437FD" w14:textId="77777777" w:rsidR="004E1998" w:rsidRDefault="004E4D72">
            <w:pPr>
              <w:jc w:val="right"/>
            </w:pPr>
            <w:r>
              <w:t>23,461,705.82</w:t>
            </w:r>
          </w:p>
        </w:tc>
      </w:tr>
      <w:tr w:rsidR="004E1998" w14:paraId="10E95D0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CBBB105" w14:textId="77777777" w:rsidR="004E1998" w:rsidRDefault="004E4D72">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7783073F" w14:textId="77777777" w:rsidR="004E1998" w:rsidRDefault="004E4D72">
            <w:pPr>
              <w:jc w:val="right"/>
            </w:pPr>
            <w:r>
              <w:t>7,519,766.19</w:t>
            </w:r>
          </w:p>
        </w:tc>
        <w:tc>
          <w:tcPr>
            <w:tcW w:w="1652" w:type="pct"/>
            <w:tcBorders>
              <w:top w:val="single" w:sz="4" w:space="0" w:color="auto"/>
              <w:left w:val="single" w:sz="4" w:space="0" w:color="auto"/>
              <w:bottom w:val="single" w:sz="4" w:space="0" w:color="auto"/>
              <w:right w:val="single" w:sz="4" w:space="0" w:color="auto"/>
            </w:tcBorders>
          </w:tcPr>
          <w:p w14:paraId="78B9F498" w14:textId="77777777" w:rsidR="004E1998" w:rsidRDefault="004E4D72">
            <w:pPr>
              <w:jc w:val="right"/>
            </w:pPr>
            <w:r>
              <w:t>10,803,301.49</w:t>
            </w:r>
          </w:p>
        </w:tc>
      </w:tr>
      <w:tr w:rsidR="004E1998" w14:paraId="27483F4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3A2F8CF" w14:textId="77777777" w:rsidR="004E1998" w:rsidRDefault="004E4D72">
            <w:pPr>
              <w:rPr>
                <w:color w:val="000000" w:themeColor="text1"/>
              </w:rPr>
            </w:pPr>
            <w:r>
              <w:rPr>
                <w:rFonts w:hint="eastAsia"/>
                <w:color w:val="000000" w:themeColor="text1"/>
              </w:rPr>
              <w:t>3</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7E301588" w14:textId="77777777" w:rsidR="004E1998" w:rsidRDefault="004E1998">
            <w:pPr>
              <w:jc w:val="right"/>
            </w:pPr>
          </w:p>
        </w:tc>
        <w:tc>
          <w:tcPr>
            <w:tcW w:w="1652" w:type="pct"/>
            <w:tcBorders>
              <w:top w:val="single" w:sz="4" w:space="0" w:color="auto"/>
              <w:left w:val="single" w:sz="4" w:space="0" w:color="auto"/>
              <w:bottom w:val="single" w:sz="4" w:space="0" w:color="auto"/>
              <w:right w:val="single" w:sz="4" w:space="0" w:color="auto"/>
            </w:tcBorders>
          </w:tcPr>
          <w:p w14:paraId="15B6F7AC" w14:textId="77777777" w:rsidR="004E1998" w:rsidRDefault="004E1998">
            <w:pPr>
              <w:jc w:val="right"/>
            </w:pPr>
          </w:p>
        </w:tc>
      </w:tr>
      <w:tr w:rsidR="004E1998" w14:paraId="7C0A9E7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9B14132" w14:textId="77777777" w:rsidR="004E1998" w:rsidRDefault="004E4D72">
            <w:pPr>
              <w:rPr>
                <w:color w:val="000000" w:themeColor="text1"/>
              </w:rPr>
            </w:pPr>
            <w:r>
              <w:rPr>
                <w:rFonts w:hint="eastAsia"/>
                <w:color w:val="000000" w:themeColor="text1"/>
              </w:rPr>
              <w:lastRenderedPageBreak/>
              <w:t>3</w:t>
            </w:r>
            <w:r>
              <w:rPr>
                <w:rFonts w:hint="eastAsia"/>
                <w:color w:val="000000" w:themeColor="text1"/>
              </w:rPr>
              <w:t>至</w:t>
            </w:r>
            <w:r>
              <w:rPr>
                <w:rFonts w:hint="eastAsia"/>
                <w:color w:val="000000" w:themeColor="text1"/>
              </w:rPr>
              <w:t>4</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401ED4EF" w14:textId="77777777" w:rsidR="004E1998" w:rsidRDefault="004E4D72">
            <w:pPr>
              <w:jc w:val="right"/>
            </w:pPr>
            <w:r>
              <w:t>19,584,874.73</w:t>
            </w:r>
          </w:p>
        </w:tc>
        <w:tc>
          <w:tcPr>
            <w:tcW w:w="1652" w:type="pct"/>
            <w:tcBorders>
              <w:top w:val="single" w:sz="4" w:space="0" w:color="auto"/>
              <w:left w:val="single" w:sz="4" w:space="0" w:color="auto"/>
              <w:bottom w:val="single" w:sz="4" w:space="0" w:color="auto"/>
              <w:right w:val="single" w:sz="4" w:space="0" w:color="auto"/>
            </w:tcBorders>
          </w:tcPr>
          <w:p w14:paraId="79DBB062" w14:textId="77777777" w:rsidR="004E1998" w:rsidRDefault="004E4D72">
            <w:pPr>
              <w:jc w:val="right"/>
            </w:pPr>
            <w:r>
              <w:t>36,980,230.71</w:t>
            </w:r>
          </w:p>
        </w:tc>
      </w:tr>
      <w:tr w:rsidR="004E1998" w14:paraId="56503D5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E6DB5E9" w14:textId="77777777" w:rsidR="004E1998" w:rsidRDefault="004E4D72">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11E88988" w14:textId="77777777" w:rsidR="004E1998" w:rsidRDefault="004E4D72">
            <w:pPr>
              <w:jc w:val="right"/>
            </w:pPr>
            <w:r>
              <w:t>11,527,499.56</w:t>
            </w:r>
          </w:p>
        </w:tc>
        <w:tc>
          <w:tcPr>
            <w:tcW w:w="1652" w:type="pct"/>
            <w:tcBorders>
              <w:top w:val="single" w:sz="4" w:space="0" w:color="auto"/>
              <w:left w:val="single" w:sz="4" w:space="0" w:color="auto"/>
              <w:bottom w:val="single" w:sz="4" w:space="0" w:color="auto"/>
              <w:right w:val="single" w:sz="4" w:space="0" w:color="auto"/>
            </w:tcBorders>
          </w:tcPr>
          <w:p w14:paraId="20F0F0BD" w14:textId="77777777" w:rsidR="004E1998" w:rsidRDefault="004E4D72">
            <w:pPr>
              <w:jc w:val="right"/>
            </w:pPr>
            <w:r>
              <w:t>2,094,749.60</w:t>
            </w:r>
          </w:p>
        </w:tc>
      </w:tr>
      <w:tr w:rsidR="004E1998" w14:paraId="77C959B1"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F4DA1F8" w14:textId="77777777" w:rsidR="004E1998" w:rsidRDefault="004E4D72">
            <w:pPr>
              <w:rPr>
                <w:color w:val="000000" w:themeColor="text1"/>
              </w:rPr>
            </w:pPr>
            <w:r>
              <w:rPr>
                <w:rFonts w:hint="eastAsia"/>
                <w:color w:val="000000" w:themeColor="text1"/>
              </w:rPr>
              <w:t>5</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404B9ADC" w14:textId="77777777" w:rsidR="004E1998" w:rsidRDefault="004E4D72">
            <w:pPr>
              <w:jc w:val="right"/>
            </w:pPr>
            <w:r>
              <w:t>68,511,528.26</w:t>
            </w:r>
          </w:p>
        </w:tc>
        <w:tc>
          <w:tcPr>
            <w:tcW w:w="1652" w:type="pct"/>
            <w:tcBorders>
              <w:top w:val="single" w:sz="4" w:space="0" w:color="auto"/>
              <w:left w:val="single" w:sz="4" w:space="0" w:color="auto"/>
              <w:bottom w:val="single" w:sz="4" w:space="0" w:color="auto"/>
              <w:right w:val="single" w:sz="4" w:space="0" w:color="auto"/>
            </w:tcBorders>
          </w:tcPr>
          <w:p w14:paraId="2F80B5C0" w14:textId="77777777" w:rsidR="004E1998" w:rsidRDefault="004E4D72">
            <w:pPr>
              <w:jc w:val="right"/>
            </w:pPr>
            <w:r>
              <w:t>66,473,100.67</w:t>
            </w:r>
          </w:p>
        </w:tc>
      </w:tr>
      <w:tr w:rsidR="004E1998" w14:paraId="3910F6E6"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3D9BC2ED" w14:textId="77777777" w:rsidR="004E1998" w:rsidRDefault="004E4D72">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1B91CB34" w14:textId="77777777" w:rsidR="004E1998" w:rsidRDefault="004E4D72">
            <w:pPr>
              <w:jc w:val="right"/>
            </w:pPr>
            <w:r>
              <w:t>182,070,812.90</w:t>
            </w:r>
          </w:p>
        </w:tc>
        <w:tc>
          <w:tcPr>
            <w:tcW w:w="1652" w:type="pct"/>
            <w:tcBorders>
              <w:top w:val="single" w:sz="4" w:space="0" w:color="auto"/>
              <w:left w:val="single" w:sz="4" w:space="0" w:color="auto"/>
              <w:bottom w:val="single" w:sz="4" w:space="0" w:color="auto"/>
              <w:right w:val="single" w:sz="4" w:space="0" w:color="auto"/>
            </w:tcBorders>
          </w:tcPr>
          <w:p w14:paraId="432D39D8" w14:textId="77777777" w:rsidR="004E1998" w:rsidRDefault="004E4D72">
            <w:pPr>
              <w:jc w:val="right"/>
            </w:pPr>
            <w:r>
              <w:t>197,170,979.69</w:t>
            </w:r>
          </w:p>
        </w:tc>
      </w:tr>
    </w:tbl>
    <w:p w14:paraId="5F7824E8" w14:textId="77777777" w:rsidR="004E1998" w:rsidRDefault="004E1998">
      <w:pPr>
        <w:rPr>
          <w:color w:val="000000" w:themeColor="text1"/>
        </w:rPr>
      </w:pPr>
    </w:p>
    <w:bookmarkEnd w:id="238"/>
    <w:p w14:paraId="1F2CB019" w14:textId="77777777" w:rsidR="004E1998" w:rsidRDefault="004E4D72">
      <w:pPr>
        <w:pStyle w:val="5"/>
        <w:numPr>
          <w:ilvl w:val="0"/>
          <w:numId w:val="50"/>
        </w:numPr>
      </w:pPr>
      <w:r>
        <w:rPr>
          <w:rFonts w:hint="eastAsia"/>
        </w:rPr>
        <w:t>按款项性质分类情况</w:t>
      </w:r>
    </w:p>
    <w:sdt>
      <w:sdtPr>
        <w:rPr>
          <w:color w:val="000000" w:themeColor="text1"/>
        </w:rPr>
        <w:alias w:val="是否适用：其他应收款按款项性质分类情况[双击切换]"/>
        <w:tag w:val="_GBC_43f55a27297f4f93b1b4f668134ac6be"/>
        <w:id w:val="1976941558"/>
        <w:placeholder>
          <w:docPart w:val="GBC22222222222222222222222222222"/>
        </w:placeholder>
      </w:sdtPr>
      <w:sdtContent>
        <w:p w14:paraId="106C846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211F2B"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8527750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9850910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906"/>
        <w:gridCol w:w="2917"/>
      </w:tblGrid>
      <w:tr w:rsidR="004E1998" w14:paraId="4AD4591A" w14:textId="77777777">
        <w:sdt>
          <w:sdtPr>
            <w:tag w:val="_PLD_1e66a0098cd34ad6a335156852121360"/>
            <w:id w:val="-343393473"/>
          </w:sdtPr>
          <w:sdtContent>
            <w:tc>
              <w:tcPr>
                <w:tcW w:w="1700" w:type="pct"/>
                <w:vAlign w:val="center"/>
              </w:tcPr>
              <w:p w14:paraId="47B578BB" w14:textId="77777777" w:rsidR="004E1998" w:rsidRDefault="004E4D72">
                <w:pPr>
                  <w:jc w:val="center"/>
                  <w:rPr>
                    <w:color w:val="000000" w:themeColor="text1"/>
                  </w:rPr>
                </w:pPr>
                <w:r>
                  <w:rPr>
                    <w:rFonts w:hint="eastAsia"/>
                    <w:color w:val="000000" w:themeColor="text1"/>
                  </w:rPr>
                  <w:t>款项性质</w:t>
                </w:r>
              </w:p>
            </w:tc>
          </w:sdtContent>
        </w:sdt>
        <w:sdt>
          <w:sdtPr>
            <w:tag w:val="_PLD_51fee06f6d3944a9bbc7bac249ed63b6"/>
            <w:id w:val="1144787054"/>
          </w:sdtPr>
          <w:sdtContent>
            <w:tc>
              <w:tcPr>
                <w:tcW w:w="1647" w:type="pct"/>
                <w:vAlign w:val="center"/>
              </w:tcPr>
              <w:p w14:paraId="17E57C0C" w14:textId="77777777" w:rsidR="004E1998" w:rsidRDefault="004E4D72">
                <w:pPr>
                  <w:jc w:val="center"/>
                  <w:rPr>
                    <w:color w:val="000000" w:themeColor="text1"/>
                  </w:rPr>
                </w:pPr>
                <w:r>
                  <w:rPr>
                    <w:rFonts w:hint="eastAsia"/>
                    <w:color w:val="000000" w:themeColor="text1"/>
                  </w:rPr>
                  <w:t>期末账面余额</w:t>
                </w:r>
              </w:p>
            </w:tc>
          </w:sdtContent>
        </w:sdt>
        <w:sdt>
          <w:sdtPr>
            <w:tag w:val="_PLD_0297dadecff24ff8926a98d0267a917b"/>
            <w:id w:val="-1891723196"/>
          </w:sdtPr>
          <w:sdtContent>
            <w:tc>
              <w:tcPr>
                <w:tcW w:w="1653" w:type="pct"/>
                <w:vAlign w:val="center"/>
              </w:tcPr>
              <w:p w14:paraId="59D4913B" w14:textId="77777777" w:rsidR="004E1998" w:rsidRDefault="004E4D72">
                <w:pPr>
                  <w:jc w:val="center"/>
                  <w:rPr>
                    <w:color w:val="000000" w:themeColor="text1"/>
                  </w:rPr>
                </w:pPr>
                <w:r>
                  <w:rPr>
                    <w:rFonts w:hint="eastAsia"/>
                    <w:color w:val="000000" w:themeColor="text1"/>
                  </w:rPr>
                  <w:t>期初账面余额</w:t>
                </w:r>
              </w:p>
            </w:tc>
          </w:sdtContent>
        </w:sdt>
      </w:tr>
      <w:tr w:rsidR="004E1998" w14:paraId="319A2BE6" w14:textId="77777777">
        <w:tc>
          <w:tcPr>
            <w:tcW w:w="1700" w:type="pct"/>
          </w:tcPr>
          <w:p w14:paraId="45B74643" w14:textId="77777777" w:rsidR="004E1998" w:rsidRDefault="004E4D72">
            <w:r>
              <w:rPr>
                <w:rFonts w:hint="eastAsia"/>
              </w:rPr>
              <w:t>保证金及押金</w:t>
            </w:r>
          </w:p>
        </w:tc>
        <w:tc>
          <w:tcPr>
            <w:tcW w:w="1647" w:type="pct"/>
            <w:vAlign w:val="center"/>
          </w:tcPr>
          <w:p w14:paraId="230F52EE" w14:textId="77777777" w:rsidR="004E1998" w:rsidRDefault="004E4D72">
            <w:pPr>
              <w:jc w:val="right"/>
            </w:pPr>
            <w:r>
              <w:rPr>
                <w:rFonts w:hint="eastAsia"/>
              </w:rPr>
              <w:t>32,277,880.18</w:t>
            </w:r>
          </w:p>
        </w:tc>
        <w:tc>
          <w:tcPr>
            <w:tcW w:w="1653" w:type="pct"/>
            <w:vAlign w:val="center"/>
          </w:tcPr>
          <w:p w14:paraId="1DED3F18" w14:textId="77777777" w:rsidR="004E1998" w:rsidRDefault="004E4D72">
            <w:pPr>
              <w:jc w:val="right"/>
            </w:pPr>
            <w:r>
              <w:rPr>
                <w:rFonts w:hint="eastAsia"/>
              </w:rPr>
              <w:t>52,567,240.80</w:t>
            </w:r>
          </w:p>
        </w:tc>
      </w:tr>
      <w:tr w:rsidR="004E1998" w14:paraId="34FFF2AA" w14:textId="77777777">
        <w:tc>
          <w:tcPr>
            <w:tcW w:w="1700" w:type="pct"/>
          </w:tcPr>
          <w:p w14:paraId="25133C99" w14:textId="77777777" w:rsidR="004E1998" w:rsidRDefault="004E4D72">
            <w:r>
              <w:rPr>
                <w:rFonts w:hint="eastAsia"/>
              </w:rPr>
              <w:t>员工备用金</w:t>
            </w:r>
          </w:p>
        </w:tc>
        <w:tc>
          <w:tcPr>
            <w:tcW w:w="1647" w:type="pct"/>
            <w:vAlign w:val="center"/>
          </w:tcPr>
          <w:p w14:paraId="6E088B40" w14:textId="77777777" w:rsidR="004E1998" w:rsidRDefault="004E4D72">
            <w:pPr>
              <w:jc w:val="right"/>
            </w:pPr>
            <w:r>
              <w:rPr>
                <w:rFonts w:hint="eastAsia"/>
              </w:rPr>
              <w:t>20,110,526.79</w:t>
            </w:r>
          </w:p>
        </w:tc>
        <w:tc>
          <w:tcPr>
            <w:tcW w:w="1653" w:type="pct"/>
            <w:vAlign w:val="center"/>
          </w:tcPr>
          <w:p w14:paraId="58D31600" w14:textId="77777777" w:rsidR="004E1998" w:rsidRDefault="004E4D72">
            <w:pPr>
              <w:jc w:val="right"/>
            </w:pPr>
            <w:r>
              <w:rPr>
                <w:rFonts w:hint="eastAsia"/>
              </w:rPr>
              <w:t>15,107,475.29</w:t>
            </w:r>
          </w:p>
        </w:tc>
      </w:tr>
      <w:tr w:rsidR="004E1998" w14:paraId="28583454" w14:textId="77777777">
        <w:tc>
          <w:tcPr>
            <w:tcW w:w="1700" w:type="pct"/>
          </w:tcPr>
          <w:p w14:paraId="5A0D367A" w14:textId="77777777" w:rsidR="004E1998" w:rsidRDefault="004E4D72">
            <w:r>
              <w:rPr>
                <w:rFonts w:hint="eastAsia"/>
              </w:rPr>
              <w:t>关联方往来款项</w:t>
            </w:r>
          </w:p>
        </w:tc>
        <w:tc>
          <w:tcPr>
            <w:tcW w:w="1647" w:type="pct"/>
            <w:vAlign w:val="center"/>
          </w:tcPr>
          <w:p w14:paraId="47EFD48A" w14:textId="77777777" w:rsidR="004E1998" w:rsidRDefault="004E4D72">
            <w:pPr>
              <w:jc w:val="right"/>
            </w:pPr>
            <w:r>
              <w:rPr>
                <w:rFonts w:hint="eastAsia"/>
              </w:rPr>
              <w:t>27,521,740.46</w:t>
            </w:r>
          </w:p>
        </w:tc>
        <w:tc>
          <w:tcPr>
            <w:tcW w:w="1653" w:type="pct"/>
            <w:vAlign w:val="center"/>
          </w:tcPr>
          <w:p w14:paraId="56B99364" w14:textId="77777777" w:rsidR="004E1998" w:rsidRDefault="004E4D72">
            <w:pPr>
              <w:jc w:val="right"/>
            </w:pPr>
            <w:r>
              <w:rPr>
                <w:rFonts w:hint="eastAsia"/>
              </w:rPr>
              <w:t>27,300,331.83</w:t>
            </w:r>
          </w:p>
        </w:tc>
      </w:tr>
      <w:tr w:rsidR="004E1998" w14:paraId="5C096362" w14:textId="77777777">
        <w:tc>
          <w:tcPr>
            <w:tcW w:w="1700" w:type="pct"/>
          </w:tcPr>
          <w:p w14:paraId="4F6B1E06" w14:textId="77777777" w:rsidR="004E1998" w:rsidRDefault="004E4D72">
            <w:r>
              <w:rPr>
                <w:rFonts w:hint="eastAsia"/>
              </w:rPr>
              <w:t>股权转让款</w:t>
            </w:r>
          </w:p>
        </w:tc>
        <w:tc>
          <w:tcPr>
            <w:tcW w:w="1647" w:type="pct"/>
            <w:vAlign w:val="center"/>
          </w:tcPr>
          <w:p w14:paraId="5B6BB561" w14:textId="77777777" w:rsidR="004E1998" w:rsidRDefault="004E4D72">
            <w:pPr>
              <w:jc w:val="right"/>
            </w:pPr>
            <w:r>
              <w:rPr>
                <w:rFonts w:hint="eastAsia"/>
              </w:rPr>
              <w:t>200,000.00</w:t>
            </w:r>
          </w:p>
        </w:tc>
        <w:tc>
          <w:tcPr>
            <w:tcW w:w="1653" w:type="pct"/>
            <w:vAlign w:val="center"/>
          </w:tcPr>
          <w:p w14:paraId="4E1A24FA" w14:textId="77777777" w:rsidR="004E1998" w:rsidRDefault="004E4D72">
            <w:pPr>
              <w:jc w:val="right"/>
            </w:pPr>
            <w:r>
              <w:rPr>
                <w:rFonts w:hint="eastAsia"/>
              </w:rPr>
              <w:t>13,800,000.00</w:t>
            </w:r>
          </w:p>
        </w:tc>
      </w:tr>
      <w:tr w:rsidR="004E1998" w14:paraId="5C712E65" w14:textId="77777777">
        <w:tc>
          <w:tcPr>
            <w:tcW w:w="1700" w:type="pct"/>
          </w:tcPr>
          <w:p w14:paraId="6F369B43" w14:textId="77777777" w:rsidR="004E1998" w:rsidRDefault="004E4D72">
            <w:r>
              <w:rPr>
                <w:rFonts w:hint="eastAsia"/>
              </w:rPr>
              <w:t>其他</w:t>
            </w:r>
          </w:p>
        </w:tc>
        <w:tc>
          <w:tcPr>
            <w:tcW w:w="1647" w:type="pct"/>
            <w:vAlign w:val="center"/>
          </w:tcPr>
          <w:p w14:paraId="1CEF526D" w14:textId="77777777" w:rsidR="004E1998" w:rsidRDefault="004E4D72">
            <w:pPr>
              <w:jc w:val="right"/>
            </w:pPr>
            <w:r>
              <w:rPr>
                <w:rFonts w:hint="eastAsia"/>
              </w:rPr>
              <w:t>101,960,665.47</w:t>
            </w:r>
          </w:p>
        </w:tc>
        <w:tc>
          <w:tcPr>
            <w:tcW w:w="1653" w:type="pct"/>
            <w:vAlign w:val="center"/>
          </w:tcPr>
          <w:p w14:paraId="2439E775" w14:textId="77777777" w:rsidR="004E1998" w:rsidRDefault="004E4D72">
            <w:pPr>
              <w:jc w:val="right"/>
            </w:pPr>
            <w:r>
              <w:rPr>
                <w:rFonts w:hint="eastAsia"/>
              </w:rPr>
              <w:t>88,395,931.77</w:t>
            </w:r>
          </w:p>
        </w:tc>
      </w:tr>
      <w:tr w:rsidR="004E1998" w14:paraId="14776826" w14:textId="77777777">
        <w:tc>
          <w:tcPr>
            <w:tcW w:w="1700" w:type="pct"/>
          </w:tcPr>
          <w:p w14:paraId="7D0DD00C" w14:textId="77777777" w:rsidR="004E1998" w:rsidRDefault="004E4D72">
            <w:pPr>
              <w:jc w:val="center"/>
              <w:rPr>
                <w:color w:val="000000" w:themeColor="text1"/>
              </w:rPr>
            </w:pPr>
            <w:r>
              <w:rPr>
                <w:color w:val="000000" w:themeColor="text1"/>
              </w:rPr>
              <w:t>合计</w:t>
            </w:r>
          </w:p>
        </w:tc>
        <w:tc>
          <w:tcPr>
            <w:tcW w:w="1647" w:type="pct"/>
            <w:vAlign w:val="center"/>
          </w:tcPr>
          <w:p w14:paraId="15F36A20" w14:textId="77777777" w:rsidR="004E1998" w:rsidRDefault="004E4D72">
            <w:pPr>
              <w:jc w:val="right"/>
            </w:pPr>
            <w:r>
              <w:t>182,070,812.90</w:t>
            </w:r>
          </w:p>
        </w:tc>
        <w:tc>
          <w:tcPr>
            <w:tcW w:w="1653" w:type="pct"/>
            <w:vAlign w:val="center"/>
          </w:tcPr>
          <w:p w14:paraId="363B1A94" w14:textId="77777777" w:rsidR="004E1998" w:rsidRDefault="004E4D72">
            <w:pPr>
              <w:jc w:val="right"/>
            </w:pPr>
            <w:r>
              <w:t>197,170,979.69</w:t>
            </w:r>
          </w:p>
        </w:tc>
      </w:tr>
    </w:tbl>
    <w:p w14:paraId="43E33F1D" w14:textId="77777777" w:rsidR="004E1998" w:rsidRDefault="004E1998">
      <w:pPr>
        <w:rPr>
          <w:color w:val="000000" w:themeColor="text1"/>
        </w:rPr>
      </w:pPr>
    </w:p>
    <w:p w14:paraId="7FF9160C" w14:textId="77777777" w:rsidR="004E1998" w:rsidRDefault="004E4D72">
      <w:pPr>
        <w:pStyle w:val="5"/>
        <w:numPr>
          <w:ilvl w:val="0"/>
          <w:numId w:val="50"/>
        </w:numPr>
      </w:pPr>
      <w:bookmarkStart w:id="239" w:name="_Hlk10469799"/>
      <w:r>
        <w:rPr>
          <w:rFonts w:hint="eastAsia"/>
        </w:rPr>
        <w:t>坏账准备计提情况</w:t>
      </w:r>
    </w:p>
    <w:sdt>
      <w:sdtPr>
        <w:rPr>
          <w:color w:val="000000" w:themeColor="text1"/>
        </w:rPr>
        <w:alias w:val="是否适用：其他应收款坏账准备调节表[双击切换]"/>
        <w:tag w:val="_GBC_29d0c5a1588a4f6589b1f8148c9ef180"/>
        <w:id w:val="-620993900"/>
        <w:placeholder>
          <w:docPart w:val="GBC22222222222222222222222222222"/>
        </w:placeholder>
      </w:sdtPr>
      <w:sdtContent>
        <w:p w14:paraId="11CFB46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47EE56" w14:textId="77777777" w:rsidR="004E1998" w:rsidRDefault="004E4D72">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6531831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坏账准备调节表"/>
          <w:tag w:val="_GBC_08cd78a434cc441cbfff10030c5a8719"/>
          <w:id w:val="-1732296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265"/>
        <w:gridCol w:w="1879"/>
        <w:gridCol w:w="1881"/>
        <w:gridCol w:w="1675"/>
      </w:tblGrid>
      <w:tr w:rsidR="004E1998" w14:paraId="78730A22" w14:textId="77777777">
        <w:sdt>
          <w:sdtPr>
            <w:tag w:val="_PLD_0df16deeb9614db49d9aa88a31229d9a"/>
            <w:id w:val="-249968528"/>
          </w:sdtPr>
          <w:sdtContent>
            <w:tc>
              <w:tcPr>
                <w:tcW w:w="1203" w:type="pct"/>
                <w:vMerge w:val="restart"/>
                <w:vAlign w:val="center"/>
              </w:tcPr>
              <w:p w14:paraId="2A8F582C"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f47baed0f5d14c0486b4530b2aa1cb4c"/>
            <w:id w:val="-372851158"/>
          </w:sdtPr>
          <w:sdtContent>
            <w:tc>
              <w:tcPr>
                <w:tcW w:w="717" w:type="pct"/>
                <w:vAlign w:val="center"/>
              </w:tcPr>
              <w:p w14:paraId="58365E49"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a29dd4725bec4eb78b246b92252a24df"/>
            <w:id w:val="-1137560055"/>
          </w:sdtPr>
          <w:sdtContent>
            <w:tc>
              <w:tcPr>
                <w:tcW w:w="1065" w:type="pct"/>
                <w:vAlign w:val="center"/>
              </w:tcPr>
              <w:p w14:paraId="38CBE93E"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c495a5d3c56f4cb9a0bd5cc9cc9b5410"/>
            <w:id w:val="1400862187"/>
          </w:sdtPr>
          <w:sdtContent>
            <w:tc>
              <w:tcPr>
                <w:tcW w:w="1066" w:type="pct"/>
                <w:vAlign w:val="center"/>
              </w:tcPr>
              <w:p w14:paraId="01BFB762"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0dc8bab0b7424c1295b83fcc97ca7554"/>
            <w:id w:val="517436129"/>
          </w:sdtPr>
          <w:sdtContent>
            <w:tc>
              <w:tcPr>
                <w:tcW w:w="950" w:type="pct"/>
                <w:vMerge w:val="restart"/>
                <w:vAlign w:val="center"/>
              </w:tcPr>
              <w:p w14:paraId="32EAE57F"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4E1998" w14:paraId="235BD449" w14:textId="77777777">
        <w:tc>
          <w:tcPr>
            <w:tcW w:w="1203" w:type="pct"/>
            <w:vMerge/>
            <w:vAlign w:val="center"/>
          </w:tcPr>
          <w:p w14:paraId="7058B8C1" w14:textId="77777777" w:rsidR="004E1998" w:rsidRDefault="004E1998">
            <w:pPr>
              <w:jc w:val="center"/>
              <w:rPr>
                <w:color w:val="000000" w:themeColor="text1"/>
              </w:rPr>
            </w:pPr>
          </w:p>
        </w:tc>
        <w:sdt>
          <w:sdtPr>
            <w:tag w:val="_PLD_08f8b6a1fd974f0d8ae0c04f27849740"/>
            <w:id w:val="1841658373"/>
          </w:sdtPr>
          <w:sdtContent>
            <w:tc>
              <w:tcPr>
                <w:tcW w:w="717" w:type="pct"/>
                <w:vAlign w:val="center"/>
              </w:tcPr>
              <w:p w14:paraId="16B4AE70"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c85cfe8f6d6a4ab0af13d30e76cd7800"/>
            <w:id w:val="2048022397"/>
          </w:sdtPr>
          <w:sdtContent>
            <w:tc>
              <w:tcPr>
                <w:tcW w:w="1065" w:type="pct"/>
                <w:vAlign w:val="center"/>
              </w:tcPr>
              <w:p w14:paraId="2C94CEF0"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2df6c7466f224906aa04a411975e6f79"/>
            <w:id w:val="-1375152066"/>
          </w:sdtPr>
          <w:sdtContent>
            <w:tc>
              <w:tcPr>
                <w:tcW w:w="1066" w:type="pct"/>
                <w:vAlign w:val="center"/>
              </w:tcPr>
              <w:p w14:paraId="63D39544"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0" w:type="pct"/>
            <w:vMerge/>
          </w:tcPr>
          <w:p w14:paraId="471247DD" w14:textId="77777777" w:rsidR="004E1998" w:rsidRDefault="004E1998">
            <w:pPr>
              <w:jc w:val="center"/>
              <w:rPr>
                <w:color w:val="000000" w:themeColor="text1"/>
              </w:rPr>
            </w:pPr>
          </w:p>
        </w:tc>
      </w:tr>
      <w:tr w:rsidR="004E1998" w14:paraId="2782F9BE" w14:textId="77777777">
        <w:tc>
          <w:tcPr>
            <w:tcW w:w="1203" w:type="pct"/>
            <w:vAlign w:val="center"/>
          </w:tcPr>
          <w:p w14:paraId="14EBB6AF" w14:textId="77777777" w:rsidR="004E1998" w:rsidRDefault="004E4D72">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717" w:type="pct"/>
          </w:tcPr>
          <w:p w14:paraId="31CC19F6" w14:textId="77777777" w:rsidR="004E1998" w:rsidRDefault="004E1998">
            <w:pPr>
              <w:jc w:val="right"/>
            </w:pPr>
          </w:p>
        </w:tc>
        <w:tc>
          <w:tcPr>
            <w:tcW w:w="1065" w:type="pct"/>
          </w:tcPr>
          <w:p w14:paraId="7E0CC9A8" w14:textId="77777777" w:rsidR="004E1998" w:rsidRDefault="004E4D72">
            <w:pPr>
              <w:jc w:val="right"/>
            </w:pPr>
            <w:r>
              <w:t>27,465,676.95</w:t>
            </w:r>
          </w:p>
        </w:tc>
        <w:tc>
          <w:tcPr>
            <w:tcW w:w="1066" w:type="pct"/>
          </w:tcPr>
          <w:p w14:paraId="4BA12353" w14:textId="77777777" w:rsidR="004E1998" w:rsidRDefault="004E4D72">
            <w:pPr>
              <w:jc w:val="right"/>
            </w:pPr>
            <w:r>
              <w:t>55,679,935.32</w:t>
            </w:r>
          </w:p>
        </w:tc>
        <w:tc>
          <w:tcPr>
            <w:tcW w:w="950" w:type="pct"/>
          </w:tcPr>
          <w:p w14:paraId="7FD4F333" w14:textId="77777777" w:rsidR="004E1998" w:rsidRDefault="004E4D72">
            <w:pPr>
              <w:jc w:val="right"/>
            </w:pPr>
            <w:r>
              <w:t>83,145,612.27</w:t>
            </w:r>
          </w:p>
        </w:tc>
      </w:tr>
      <w:tr w:rsidR="004E1998" w14:paraId="2FEAC1BC" w14:textId="77777777">
        <w:tc>
          <w:tcPr>
            <w:tcW w:w="1203" w:type="pct"/>
            <w:vAlign w:val="center"/>
          </w:tcPr>
          <w:p w14:paraId="36B7079E" w14:textId="77777777" w:rsidR="004E1998" w:rsidRDefault="004E4D72">
            <w:pPr>
              <w:pStyle w:val="TableParagraph"/>
              <w:spacing w:after="0" w:line="240" w:lineRule="auto"/>
              <w:jc w:val="both"/>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717" w:type="pct"/>
          </w:tcPr>
          <w:p w14:paraId="26AC1589" w14:textId="77777777" w:rsidR="004E1998" w:rsidRDefault="004E1998">
            <w:pPr>
              <w:jc w:val="right"/>
            </w:pPr>
          </w:p>
        </w:tc>
        <w:tc>
          <w:tcPr>
            <w:tcW w:w="1065" w:type="pct"/>
          </w:tcPr>
          <w:p w14:paraId="32C2FA25" w14:textId="77777777" w:rsidR="004E1998" w:rsidRDefault="004E4D72">
            <w:pPr>
              <w:jc w:val="right"/>
            </w:pPr>
            <w:r>
              <w:t>-3,821,478.07</w:t>
            </w:r>
          </w:p>
        </w:tc>
        <w:tc>
          <w:tcPr>
            <w:tcW w:w="1066" w:type="pct"/>
          </w:tcPr>
          <w:p w14:paraId="7D031AF4" w14:textId="77777777" w:rsidR="004E1998" w:rsidRDefault="004E1998">
            <w:pPr>
              <w:jc w:val="right"/>
            </w:pPr>
          </w:p>
        </w:tc>
        <w:tc>
          <w:tcPr>
            <w:tcW w:w="950" w:type="pct"/>
          </w:tcPr>
          <w:p w14:paraId="7B2E07B6" w14:textId="77777777" w:rsidR="004E1998" w:rsidRDefault="004E4D72">
            <w:pPr>
              <w:jc w:val="right"/>
            </w:pPr>
            <w:r>
              <w:t>-3,821,478.07</w:t>
            </w:r>
          </w:p>
        </w:tc>
      </w:tr>
      <w:tr w:rsidR="004E1998" w14:paraId="52A494FE" w14:textId="77777777">
        <w:tc>
          <w:tcPr>
            <w:tcW w:w="1203" w:type="pct"/>
            <w:vAlign w:val="center"/>
          </w:tcPr>
          <w:p w14:paraId="002C4ADA" w14:textId="77777777" w:rsidR="004E1998" w:rsidRDefault="004E4D72">
            <w:pPr>
              <w:pStyle w:val="TableParagraph"/>
              <w:spacing w:after="0" w:line="240" w:lineRule="auto"/>
              <w:rPr>
                <w:rFonts w:ascii="宋体" w:eastAsia="宋体" w:hAnsi="宋体" w:cs="宋体" w:hint="eastAsia"/>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717" w:type="pct"/>
          </w:tcPr>
          <w:p w14:paraId="3E4035E2" w14:textId="77777777" w:rsidR="004E1998" w:rsidRDefault="004E1998">
            <w:pPr>
              <w:jc w:val="right"/>
            </w:pPr>
          </w:p>
        </w:tc>
        <w:tc>
          <w:tcPr>
            <w:tcW w:w="1065" w:type="pct"/>
          </w:tcPr>
          <w:p w14:paraId="405FEAC8" w14:textId="77777777" w:rsidR="004E1998" w:rsidRDefault="004E4D72">
            <w:pPr>
              <w:jc w:val="right"/>
            </w:pPr>
            <w:r>
              <w:t>23,644,198.88</w:t>
            </w:r>
          </w:p>
        </w:tc>
        <w:tc>
          <w:tcPr>
            <w:tcW w:w="1066" w:type="pct"/>
          </w:tcPr>
          <w:p w14:paraId="3ABECE0D" w14:textId="77777777" w:rsidR="004E1998" w:rsidRDefault="004E4D72">
            <w:pPr>
              <w:jc w:val="right"/>
            </w:pPr>
            <w:r>
              <w:t>55,679,935.32</w:t>
            </w:r>
          </w:p>
        </w:tc>
        <w:tc>
          <w:tcPr>
            <w:tcW w:w="950" w:type="pct"/>
          </w:tcPr>
          <w:p w14:paraId="44F3A8EE" w14:textId="77777777" w:rsidR="004E1998" w:rsidRDefault="004E4D72">
            <w:pPr>
              <w:jc w:val="right"/>
            </w:pPr>
            <w:r>
              <w:t>79,324,134.20</w:t>
            </w:r>
          </w:p>
        </w:tc>
      </w:tr>
    </w:tbl>
    <w:p w14:paraId="0EF4A8A5" w14:textId="77777777" w:rsidR="004E1998" w:rsidRDefault="004E4D7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b1ccc25244541ad82774f0488b4825b"/>
        <w:id w:val="767506966"/>
        <w:placeholder>
          <w:docPart w:val="GBC22222222222222222222222222222"/>
        </w:placeholder>
      </w:sdtPr>
      <w:sdtContent>
        <w:p w14:paraId="32672614" w14:textId="77777777" w:rsidR="004E1998" w:rsidRDefault="004E4D72">
          <w:pPr>
            <w:spacing w:line="360" w:lineRule="auto"/>
            <w:ind w:firstLineChars="200" w:firstLine="420"/>
            <w:rPr>
              <w:rFonts w:cs="Times New Roman"/>
              <w:bCs/>
              <w:color w:val="000000" w:themeColor="text1"/>
              <w:szCs w:val="22"/>
            </w:rPr>
          </w:pPr>
          <w:r>
            <w:rPr>
              <w:rFonts w:cs="Times New Roman" w:hint="eastAsia"/>
              <w:bCs/>
              <w:color w:val="000000" w:themeColor="text1"/>
              <w:szCs w:val="22"/>
            </w:rPr>
            <w:t>第一阶段：初始确认信用风险并未显著增加的金融工具（包括在资产负债表日信用风险较低的金融工具），主要核算员工备用金及市场借款、保证金及押金、投资借款、关联方往来款项；</w:t>
          </w:r>
        </w:p>
        <w:p w14:paraId="3A2C957F" w14:textId="77777777" w:rsidR="004E1998" w:rsidRDefault="004E4D72">
          <w:pPr>
            <w:spacing w:line="360" w:lineRule="auto"/>
            <w:ind w:firstLineChars="200" w:firstLine="420"/>
            <w:rPr>
              <w:rFonts w:cs="Times New Roman"/>
              <w:bCs/>
              <w:color w:val="000000" w:themeColor="text1"/>
              <w:szCs w:val="22"/>
            </w:rPr>
          </w:pPr>
          <w:r>
            <w:rPr>
              <w:rFonts w:cs="Times New Roman" w:hint="eastAsia"/>
              <w:bCs/>
              <w:color w:val="000000" w:themeColor="text1"/>
              <w:szCs w:val="22"/>
            </w:rPr>
            <w:t>第二阶段：自初始确认后信用风险发生显著增加的金融工具，但未发生信用减值（不存在表明发生信用损失的事件的客观证据），主要核算除员工备用金及市场借款、保证金及押金、投资借款等以外的款项；</w:t>
          </w:r>
        </w:p>
        <w:p w14:paraId="5AF689A5" w14:textId="77777777" w:rsidR="004E1998" w:rsidRDefault="004E4D72">
          <w:pPr>
            <w:spacing w:line="360" w:lineRule="auto"/>
            <w:ind w:firstLineChars="200" w:firstLine="420"/>
            <w:rPr>
              <w:rFonts w:cs="Times New Roman"/>
              <w:bCs/>
              <w:color w:val="000000" w:themeColor="text1"/>
              <w:szCs w:val="22"/>
            </w:rPr>
          </w:pPr>
          <w:r>
            <w:rPr>
              <w:rFonts w:cs="Times New Roman" w:hint="eastAsia"/>
              <w:bCs/>
              <w:color w:val="000000" w:themeColor="text1"/>
              <w:szCs w:val="22"/>
            </w:rPr>
            <w:t>第三阶段：在资产负债表日发生信用减值（存在表明发生减值的客观证据）的金融工具，主要核算单项计提坏账准备的款项。</w:t>
          </w:r>
        </w:p>
      </w:sdtContent>
    </w:sdt>
    <w:p w14:paraId="3F0B78A0" w14:textId="77777777" w:rsidR="004E1998" w:rsidRDefault="004E1998">
      <w:pPr>
        <w:rPr>
          <w:color w:val="000000" w:themeColor="text1"/>
        </w:rPr>
      </w:pPr>
    </w:p>
    <w:p w14:paraId="361F6B5E" w14:textId="77777777" w:rsidR="004E1998" w:rsidRDefault="004E4D72">
      <w:pPr>
        <w:pStyle w:val="affa"/>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1234927986"/>
        <w:placeholder>
          <w:docPart w:val="GBC22222222222222222222222222222"/>
        </w:placeholder>
      </w:sdtPr>
      <w:sdtContent>
        <w:p w14:paraId="754B5DA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55CDE0" w14:textId="77777777" w:rsidR="004E1998" w:rsidRDefault="004E1998">
      <w:pPr>
        <w:rPr>
          <w:color w:val="000000" w:themeColor="text1"/>
        </w:rPr>
      </w:pPr>
    </w:p>
    <w:p w14:paraId="61C7F958" w14:textId="77777777" w:rsidR="004E1998" w:rsidRDefault="004E4D72">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509346011"/>
        <w:placeholder>
          <w:docPart w:val="GBC22222222222222222222222222222"/>
        </w:placeholder>
      </w:sdtPr>
      <w:sdtContent>
        <w:p w14:paraId="00DCFC3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C501DB" w14:textId="77777777" w:rsidR="004E1998" w:rsidRDefault="004E1998">
      <w:pPr>
        <w:rPr>
          <w:color w:val="000000" w:themeColor="text1"/>
        </w:rPr>
      </w:pPr>
    </w:p>
    <w:p w14:paraId="78E4FEA8" w14:textId="77777777" w:rsidR="004E1998" w:rsidRDefault="004E4D72">
      <w:pPr>
        <w:pStyle w:val="5"/>
        <w:numPr>
          <w:ilvl w:val="0"/>
          <w:numId w:val="50"/>
        </w:numPr>
      </w:pPr>
      <w:bookmarkStart w:id="240" w:name="_Hlk10469877"/>
      <w:bookmarkEnd w:id="239"/>
      <w:r>
        <w:rPr>
          <w:rFonts w:hint="eastAsia"/>
        </w:rPr>
        <w:t>坏账准备的情况</w:t>
      </w:r>
    </w:p>
    <w:sdt>
      <w:sdtPr>
        <w:rPr>
          <w:color w:val="000000" w:themeColor="text1"/>
        </w:rPr>
        <w:alias w:val="是否适用：其他应收款坏账准备[双击切换]"/>
        <w:tag w:val="_GBC_b3f4f88802a54b1da539ba2563000c5c"/>
        <w:id w:val="-1752269863"/>
        <w:placeholder>
          <w:docPart w:val="GBC22222222222222222222222222222"/>
        </w:placeholder>
      </w:sdtPr>
      <w:sdtContent>
        <w:p w14:paraId="040A5F0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EB7977" w14:textId="77777777" w:rsidR="004E1998" w:rsidRDefault="004E4D72">
      <w:pPr>
        <w:pStyle w:val="aff7"/>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18143998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20284456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83"/>
        <w:gridCol w:w="2220"/>
        <w:gridCol w:w="2200"/>
        <w:gridCol w:w="2220"/>
      </w:tblGrid>
      <w:tr w:rsidR="004E1998" w14:paraId="012B8896" w14:textId="77777777">
        <w:bookmarkStart w:id="241" w:name="_Hlk154157836" w:displacedByCustomXml="next"/>
        <w:bookmarkStart w:id="242" w:name="_Hlk167890685" w:displacedByCustomXml="next"/>
        <w:sdt>
          <w:sdtPr>
            <w:tag w:val="_PLD_31bfbbc8809c484e8788c004875b73f7"/>
            <w:id w:val="-211890209"/>
          </w:sdtPr>
          <w:sdtContent>
            <w:tc>
              <w:tcPr>
                <w:tcW w:w="1235" w:type="pct"/>
                <w:vMerge w:val="restart"/>
                <w:shd w:val="clear" w:color="auto" w:fill="FFFFFF"/>
                <w:vAlign w:val="center"/>
              </w:tcPr>
              <w:p w14:paraId="08F1270F" w14:textId="77777777" w:rsidR="004E1998" w:rsidRDefault="004E4D72">
                <w:pPr>
                  <w:jc w:val="center"/>
                  <w:rPr>
                    <w:color w:val="000000" w:themeColor="text1"/>
                  </w:rPr>
                </w:pPr>
                <w:r>
                  <w:rPr>
                    <w:color w:val="000000" w:themeColor="text1"/>
                  </w:rPr>
                  <w:t>类别</w:t>
                </w:r>
              </w:p>
            </w:tc>
          </w:sdtContent>
        </w:sdt>
        <w:sdt>
          <w:sdtPr>
            <w:tag w:val="_PLD_8a84de1ffd5c434f9fdf644972838511"/>
            <w:id w:val="181949683"/>
          </w:sdtPr>
          <w:sdtContent>
            <w:tc>
              <w:tcPr>
                <w:tcW w:w="1256" w:type="pct"/>
                <w:vMerge w:val="restart"/>
                <w:shd w:val="clear" w:color="auto" w:fill="FFFFFF"/>
                <w:vAlign w:val="center"/>
              </w:tcPr>
              <w:p w14:paraId="267411DD" w14:textId="77777777" w:rsidR="004E1998" w:rsidRDefault="004E4D72">
                <w:pPr>
                  <w:jc w:val="center"/>
                  <w:rPr>
                    <w:color w:val="000000" w:themeColor="text1"/>
                  </w:rPr>
                </w:pPr>
                <w:r>
                  <w:rPr>
                    <w:color w:val="000000" w:themeColor="text1"/>
                  </w:rPr>
                  <w:t>期初余额</w:t>
                </w:r>
              </w:p>
            </w:tc>
          </w:sdtContent>
        </w:sdt>
        <w:sdt>
          <w:sdtPr>
            <w:tag w:val="_PLD_98e8a6b913f14f6ca45be028ca7fe9b3"/>
            <w:id w:val="1214317993"/>
          </w:sdtPr>
          <w:sdtContent>
            <w:tc>
              <w:tcPr>
                <w:tcW w:w="1245" w:type="pct"/>
                <w:shd w:val="clear" w:color="auto" w:fill="FFFFFF"/>
                <w:vAlign w:val="center"/>
              </w:tcPr>
              <w:p w14:paraId="4DDE1397" w14:textId="77777777" w:rsidR="004E1998" w:rsidRDefault="004E4D72">
                <w:pPr>
                  <w:jc w:val="center"/>
                  <w:rPr>
                    <w:color w:val="000000" w:themeColor="text1"/>
                  </w:rPr>
                </w:pPr>
                <w:r>
                  <w:rPr>
                    <w:rFonts w:hint="eastAsia"/>
                    <w:color w:val="000000" w:themeColor="text1"/>
                  </w:rPr>
                  <w:t>本期变动</w:t>
                </w:r>
                <w:r>
                  <w:rPr>
                    <w:color w:val="000000" w:themeColor="text1"/>
                  </w:rPr>
                  <w:t>金额</w:t>
                </w:r>
              </w:p>
            </w:tc>
          </w:sdtContent>
        </w:sdt>
        <w:sdt>
          <w:sdtPr>
            <w:tag w:val="_PLD_79cbcdb53d6946aa8890a6614ae8fa7c"/>
            <w:id w:val="1897160817"/>
          </w:sdtPr>
          <w:sdtContent>
            <w:tc>
              <w:tcPr>
                <w:tcW w:w="1256" w:type="pct"/>
                <w:vMerge w:val="restart"/>
                <w:shd w:val="clear" w:color="auto" w:fill="FFFFFF"/>
                <w:vAlign w:val="center"/>
              </w:tcPr>
              <w:p w14:paraId="5BA26C8F" w14:textId="77777777" w:rsidR="004E1998" w:rsidRDefault="004E4D72">
                <w:pPr>
                  <w:jc w:val="center"/>
                  <w:rPr>
                    <w:color w:val="000000" w:themeColor="text1"/>
                  </w:rPr>
                </w:pPr>
                <w:r>
                  <w:rPr>
                    <w:color w:val="000000" w:themeColor="text1"/>
                  </w:rPr>
                  <w:t>期末余额</w:t>
                </w:r>
              </w:p>
            </w:tc>
          </w:sdtContent>
        </w:sdt>
      </w:tr>
      <w:tr w:rsidR="004E1998" w14:paraId="22EC2614" w14:textId="77777777">
        <w:tc>
          <w:tcPr>
            <w:tcW w:w="1235" w:type="pct"/>
            <w:vMerge/>
            <w:shd w:val="clear" w:color="auto" w:fill="FFFFFF"/>
          </w:tcPr>
          <w:p w14:paraId="7E23A5C6" w14:textId="77777777" w:rsidR="004E1998" w:rsidRDefault="004E1998">
            <w:pPr>
              <w:jc w:val="center"/>
              <w:rPr>
                <w:color w:val="000000" w:themeColor="text1"/>
              </w:rPr>
            </w:pPr>
          </w:p>
        </w:tc>
        <w:tc>
          <w:tcPr>
            <w:tcW w:w="1256" w:type="pct"/>
            <w:vMerge/>
            <w:shd w:val="clear" w:color="auto" w:fill="FFFFFF"/>
          </w:tcPr>
          <w:p w14:paraId="389BA17B" w14:textId="77777777" w:rsidR="004E1998" w:rsidRDefault="004E1998">
            <w:pPr>
              <w:jc w:val="center"/>
              <w:rPr>
                <w:color w:val="000000" w:themeColor="text1"/>
              </w:rPr>
            </w:pPr>
          </w:p>
        </w:tc>
        <w:sdt>
          <w:sdtPr>
            <w:tag w:val="_PLD_e690235010e24ffc8796adbde1bb559c"/>
            <w:id w:val="661593427"/>
          </w:sdtPr>
          <w:sdtContent>
            <w:tc>
              <w:tcPr>
                <w:tcW w:w="1245" w:type="pct"/>
                <w:shd w:val="clear" w:color="auto" w:fill="FFFFFF"/>
                <w:vAlign w:val="center"/>
              </w:tcPr>
              <w:p w14:paraId="458EB723" w14:textId="77777777" w:rsidR="004E1998" w:rsidRDefault="004E4D72">
                <w:pPr>
                  <w:jc w:val="center"/>
                  <w:rPr>
                    <w:color w:val="000000" w:themeColor="text1"/>
                  </w:rPr>
                </w:pPr>
                <w:r>
                  <w:rPr>
                    <w:color w:val="000000" w:themeColor="text1"/>
                  </w:rPr>
                  <w:t>计提</w:t>
                </w:r>
              </w:p>
            </w:tc>
          </w:sdtContent>
        </w:sdt>
        <w:tc>
          <w:tcPr>
            <w:tcW w:w="1256" w:type="pct"/>
            <w:vMerge/>
            <w:shd w:val="clear" w:color="auto" w:fill="FFFFFF"/>
          </w:tcPr>
          <w:p w14:paraId="0F14902F" w14:textId="77777777" w:rsidR="004E1998" w:rsidRDefault="004E1998">
            <w:pPr>
              <w:jc w:val="right"/>
              <w:rPr>
                <w:color w:val="000000" w:themeColor="text1"/>
              </w:rPr>
            </w:pPr>
          </w:p>
        </w:tc>
      </w:tr>
      <w:tr w:rsidR="004E1998" w14:paraId="0AD90A2A" w14:textId="77777777">
        <w:tc>
          <w:tcPr>
            <w:tcW w:w="1235" w:type="pct"/>
          </w:tcPr>
          <w:p w14:paraId="587DA049" w14:textId="77777777" w:rsidR="004E1998" w:rsidRDefault="004E4D72">
            <w:r>
              <w:rPr>
                <w:rFonts w:hint="eastAsia"/>
              </w:rPr>
              <w:t>按单项计提坏账准备</w:t>
            </w:r>
          </w:p>
        </w:tc>
        <w:tc>
          <w:tcPr>
            <w:tcW w:w="1256" w:type="pct"/>
          </w:tcPr>
          <w:p w14:paraId="667AF43F" w14:textId="77777777" w:rsidR="004E1998" w:rsidRDefault="004E4D72">
            <w:pPr>
              <w:jc w:val="right"/>
            </w:pPr>
            <w:r>
              <w:rPr>
                <w:rFonts w:hint="eastAsia"/>
              </w:rPr>
              <w:t>55,679,935.32</w:t>
            </w:r>
          </w:p>
        </w:tc>
        <w:tc>
          <w:tcPr>
            <w:tcW w:w="1245" w:type="pct"/>
          </w:tcPr>
          <w:p w14:paraId="15F90C07" w14:textId="77777777" w:rsidR="004E1998" w:rsidRDefault="004E1998">
            <w:pPr>
              <w:jc w:val="right"/>
            </w:pPr>
          </w:p>
        </w:tc>
        <w:tc>
          <w:tcPr>
            <w:tcW w:w="1256" w:type="pct"/>
          </w:tcPr>
          <w:p w14:paraId="0E4F14AE" w14:textId="77777777" w:rsidR="004E1998" w:rsidRDefault="004E4D72">
            <w:pPr>
              <w:jc w:val="right"/>
            </w:pPr>
            <w:r>
              <w:t>55,679,935.32</w:t>
            </w:r>
          </w:p>
        </w:tc>
      </w:tr>
      <w:tr w:rsidR="004E1998" w14:paraId="44FB2578" w14:textId="77777777">
        <w:tc>
          <w:tcPr>
            <w:tcW w:w="1235" w:type="pct"/>
          </w:tcPr>
          <w:p w14:paraId="4367B484" w14:textId="77777777" w:rsidR="004E1998" w:rsidRDefault="004E4D72">
            <w:r>
              <w:rPr>
                <w:rFonts w:hint="eastAsia"/>
              </w:rPr>
              <w:t>按组合计提坏账准备</w:t>
            </w:r>
          </w:p>
        </w:tc>
        <w:tc>
          <w:tcPr>
            <w:tcW w:w="1256" w:type="pct"/>
          </w:tcPr>
          <w:p w14:paraId="7C84FBD3" w14:textId="77777777" w:rsidR="004E1998" w:rsidRDefault="004E4D72">
            <w:pPr>
              <w:jc w:val="right"/>
            </w:pPr>
            <w:r>
              <w:rPr>
                <w:rFonts w:hint="eastAsia"/>
              </w:rPr>
              <w:t>27,465,676.95</w:t>
            </w:r>
          </w:p>
        </w:tc>
        <w:tc>
          <w:tcPr>
            <w:tcW w:w="1245" w:type="pct"/>
          </w:tcPr>
          <w:p w14:paraId="14BDBF9F" w14:textId="77777777" w:rsidR="004E1998" w:rsidRDefault="004E4D72">
            <w:pPr>
              <w:jc w:val="right"/>
            </w:pPr>
            <w:r>
              <w:t>-3,821,478.07</w:t>
            </w:r>
          </w:p>
        </w:tc>
        <w:tc>
          <w:tcPr>
            <w:tcW w:w="1256" w:type="pct"/>
          </w:tcPr>
          <w:p w14:paraId="4E6CF4E0" w14:textId="77777777" w:rsidR="004E1998" w:rsidRDefault="004E4D72">
            <w:pPr>
              <w:jc w:val="right"/>
            </w:pPr>
            <w:r>
              <w:t>23,644,198.88</w:t>
            </w:r>
          </w:p>
        </w:tc>
      </w:tr>
      <w:tr w:rsidR="004E1998" w14:paraId="4287E1EB" w14:textId="77777777">
        <w:tc>
          <w:tcPr>
            <w:tcW w:w="1235" w:type="pct"/>
          </w:tcPr>
          <w:p w14:paraId="71D93C3D" w14:textId="77777777" w:rsidR="004E1998" w:rsidRDefault="004E4D72">
            <w:pPr>
              <w:jc w:val="center"/>
              <w:rPr>
                <w:color w:val="000000" w:themeColor="text1"/>
              </w:rPr>
            </w:pPr>
            <w:r>
              <w:rPr>
                <w:rFonts w:hint="eastAsia"/>
                <w:color w:val="000000" w:themeColor="text1"/>
              </w:rPr>
              <w:t>合计</w:t>
            </w:r>
          </w:p>
        </w:tc>
        <w:tc>
          <w:tcPr>
            <w:tcW w:w="1256" w:type="pct"/>
          </w:tcPr>
          <w:p w14:paraId="35E8F396" w14:textId="77777777" w:rsidR="004E1998" w:rsidRDefault="004E4D72">
            <w:pPr>
              <w:jc w:val="right"/>
            </w:pPr>
            <w:r>
              <w:t>83,145,612.27</w:t>
            </w:r>
          </w:p>
        </w:tc>
        <w:tc>
          <w:tcPr>
            <w:tcW w:w="1245" w:type="pct"/>
          </w:tcPr>
          <w:p w14:paraId="44D58C0C" w14:textId="77777777" w:rsidR="004E1998" w:rsidRDefault="004E4D72">
            <w:pPr>
              <w:jc w:val="right"/>
            </w:pPr>
            <w:r>
              <w:t>-3,821,478.07</w:t>
            </w:r>
          </w:p>
        </w:tc>
        <w:tc>
          <w:tcPr>
            <w:tcW w:w="1256" w:type="pct"/>
          </w:tcPr>
          <w:p w14:paraId="4F6A77EF" w14:textId="77777777" w:rsidR="004E1998" w:rsidRDefault="004E4D72">
            <w:pPr>
              <w:jc w:val="right"/>
            </w:pPr>
            <w:r>
              <w:t>79,324,134.20</w:t>
            </w:r>
          </w:p>
        </w:tc>
      </w:tr>
    </w:tbl>
    <w:p w14:paraId="71F2C2E5" w14:textId="77777777" w:rsidR="004E1998" w:rsidRDefault="004E1998"/>
    <w:p w14:paraId="5CF87263" w14:textId="77777777" w:rsidR="004E1998" w:rsidRDefault="004E4D72">
      <w:pPr>
        <w:rPr>
          <w:color w:val="000000" w:themeColor="text1"/>
        </w:rPr>
      </w:pPr>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908928741"/>
        <w:placeholder>
          <w:docPart w:val="GBC22222222222222222222222222222"/>
        </w:placeholder>
      </w:sdtPr>
      <w:sdtContent>
        <w:p w14:paraId="36CD332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32E6BA" w14:textId="77777777" w:rsidR="004E1998" w:rsidRDefault="004E1998">
      <w:pPr>
        <w:rPr>
          <w:color w:val="000000" w:themeColor="text1"/>
        </w:rPr>
      </w:pPr>
    </w:p>
    <w:p w14:paraId="793112D2" w14:textId="77777777" w:rsidR="004E1998" w:rsidRDefault="004E4D72">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22674496"/>
        <w:placeholder>
          <w:docPart w:val="GBC22222222222222222222222222222"/>
        </w:placeholder>
      </w:sdtPr>
      <w:sdtContent>
        <w:p w14:paraId="6AABFB72" w14:textId="77777777" w:rsidR="004E1998" w:rsidRDefault="004E4D72">
          <w:pPr>
            <w:rPr>
              <w:color w:val="000000" w:themeColor="text1"/>
            </w:rPr>
          </w:pPr>
          <w:r>
            <w:rPr>
              <w:rFonts w:hint="eastAsia"/>
              <w:color w:val="000000" w:themeColor="text1"/>
            </w:rPr>
            <w:t>不适用</w:t>
          </w:r>
        </w:p>
      </w:sdtContent>
    </w:sdt>
    <w:bookmarkEnd w:id="242"/>
    <w:bookmarkEnd w:id="241"/>
    <w:p w14:paraId="62DA39AD" w14:textId="77777777" w:rsidR="004E1998" w:rsidRDefault="004E1998">
      <w:pPr>
        <w:rPr>
          <w:color w:val="000000" w:themeColor="text1"/>
        </w:rPr>
      </w:pPr>
    </w:p>
    <w:bookmarkEnd w:id="240"/>
    <w:p w14:paraId="68E385F3" w14:textId="77777777" w:rsidR="004E1998" w:rsidRDefault="004E4D72">
      <w:pPr>
        <w:pStyle w:val="5"/>
        <w:numPr>
          <w:ilvl w:val="0"/>
          <w:numId w:val="50"/>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2048586711"/>
        <w:placeholder>
          <w:docPart w:val="GBC22222222222222222222222222222"/>
        </w:placeholder>
      </w:sdtPr>
      <w:sdtContent>
        <w:p w14:paraId="61FC270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5BDB74" w14:textId="77777777" w:rsidR="004E1998" w:rsidRDefault="004E1998">
      <w:pPr>
        <w:rPr>
          <w:color w:val="000000" w:themeColor="text1"/>
        </w:rPr>
      </w:pPr>
    </w:p>
    <w:p w14:paraId="217311B7" w14:textId="77777777" w:rsidR="004E1998" w:rsidRDefault="004E4D72">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1665924323"/>
        <w:placeholder>
          <w:docPart w:val="GBC22222222222222222222222222222"/>
        </w:placeholder>
      </w:sdtPr>
      <w:sdtContent>
        <w:p w14:paraId="1455523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308135" w14:textId="77777777" w:rsidR="004E1998" w:rsidRDefault="004E1998">
      <w:pPr>
        <w:rPr>
          <w:color w:val="000000" w:themeColor="text1"/>
        </w:rPr>
      </w:pPr>
    </w:p>
    <w:p w14:paraId="283F5BD9" w14:textId="77777777" w:rsidR="004E1998" w:rsidRDefault="004E4D72">
      <w:pPr>
        <w:snapToGrid w:val="0"/>
        <w:spacing w:line="240" w:lineRule="atLeast"/>
        <w:rPr>
          <w:color w:val="000000" w:themeColor="text1"/>
        </w:rPr>
      </w:pPr>
      <w:r>
        <w:rPr>
          <w:rFonts w:hint="eastAsia"/>
          <w:color w:val="000000" w:themeColor="text1"/>
        </w:rPr>
        <w:t>其他应收款核销说明：</w:t>
      </w:r>
    </w:p>
    <w:sdt>
      <w:sdtPr>
        <w:rPr>
          <w:b/>
          <w:bCs/>
          <w:color w:val="000000" w:themeColor="text1"/>
        </w:rPr>
        <w:alias w:val="是否适用：其他应收款冲销坏帐明细的说明[双击切换]"/>
        <w:tag w:val="_GBC_04f9a50bf0244ec4a466448325e84289"/>
        <w:id w:val="1193346087"/>
        <w:placeholder>
          <w:docPart w:val="GBC22222222222222222222222222222"/>
        </w:placeholder>
      </w:sdtPr>
      <w:sdtEndPr>
        <w:rPr>
          <w:b w:val="0"/>
        </w:rPr>
      </w:sdtEndPr>
      <w:sdtContent>
        <w:p w14:paraId="7B97503F" w14:textId="77777777" w:rsidR="004E1998" w:rsidRDefault="004E4D72">
          <w:pPr>
            <w:snapToGrid w:val="0"/>
            <w:spacing w:line="240" w:lineRule="atLeast"/>
            <w:rPr>
              <w:color w:val="000000" w:themeColor="text1"/>
            </w:rPr>
          </w:pPr>
          <w:r>
            <w:rPr>
              <w:rFonts w:ascii="宋体" w:hAnsi="宋体"/>
              <w:bCs/>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bCs/>
              <w:color w:val="000000" w:themeColor="text1"/>
            </w:rPr>
            <w:fldChar w:fldCharType="end"/>
          </w:r>
        </w:p>
      </w:sdtContent>
    </w:sdt>
    <w:p w14:paraId="76EE8A27" w14:textId="77777777" w:rsidR="004E1998" w:rsidRDefault="004E1998">
      <w:pPr>
        <w:rPr>
          <w:color w:val="000000" w:themeColor="text1"/>
        </w:rPr>
      </w:pPr>
    </w:p>
    <w:p w14:paraId="3836F161" w14:textId="77777777" w:rsidR="004E1998" w:rsidRDefault="004E4D72">
      <w:pPr>
        <w:pStyle w:val="5"/>
        <w:numPr>
          <w:ilvl w:val="0"/>
          <w:numId w:val="50"/>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335271427"/>
        <w:placeholder>
          <w:docPart w:val="GBC22222222222222222222222222222"/>
        </w:placeholder>
      </w:sdtPr>
      <w:sdtContent>
        <w:p w14:paraId="2ED6EFC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B98175"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14134659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1156083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936"/>
        <w:gridCol w:w="1344"/>
        <w:gridCol w:w="1412"/>
        <w:gridCol w:w="1279"/>
        <w:gridCol w:w="1393"/>
        <w:gridCol w:w="1458"/>
      </w:tblGrid>
      <w:tr w:rsidR="004E1998" w14:paraId="76AB13E8" w14:textId="77777777">
        <w:trPr>
          <w:cantSplit/>
          <w:jc w:val="center"/>
        </w:trPr>
        <w:sdt>
          <w:sdtPr>
            <w:tag w:val="_PLD_6d371f7abd044db6abe05c7f74810d89"/>
            <w:id w:val="-998347347"/>
          </w:sdtPr>
          <w:sdtContent>
            <w:tc>
              <w:tcPr>
                <w:tcW w:w="1495" w:type="pct"/>
                <w:vAlign w:val="center"/>
              </w:tcPr>
              <w:p w14:paraId="15A82904" w14:textId="77777777" w:rsidR="004E1998" w:rsidRDefault="004E4D72">
                <w:pPr>
                  <w:ind w:right="105"/>
                  <w:jc w:val="center"/>
                  <w:rPr>
                    <w:color w:val="000000" w:themeColor="text1"/>
                  </w:rPr>
                </w:pPr>
                <w:r>
                  <w:rPr>
                    <w:rFonts w:hint="eastAsia"/>
                    <w:color w:val="000000" w:themeColor="text1"/>
                  </w:rPr>
                  <w:t>单位名称</w:t>
                </w:r>
              </w:p>
            </w:tc>
          </w:sdtContent>
        </w:sdt>
        <w:sdt>
          <w:sdtPr>
            <w:tag w:val="_PLD_9561b3d624ee40c28568fb322a981ebc"/>
            <w:id w:val="-480395269"/>
          </w:sdtPr>
          <w:sdtContent>
            <w:tc>
              <w:tcPr>
                <w:tcW w:w="684" w:type="pct"/>
                <w:vAlign w:val="center"/>
              </w:tcPr>
              <w:p w14:paraId="6F3A4B2D" w14:textId="77777777" w:rsidR="004E1998" w:rsidRDefault="004E4D72">
                <w:pPr>
                  <w:ind w:right="73"/>
                  <w:jc w:val="center"/>
                  <w:rPr>
                    <w:color w:val="000000" w:themeColor="text1"/>
                  </w:rPr>
                </w:pPr>
                <w:r>
                  <w:rPr>
                    <w:rFonts w:hint="eastAsia"/>
                    <w:color w:val="000000" w:themeColor="text1"/>
                  </w:rPr>
                  <w:t>期末余额</w:t>
                </w:r>
              </w:p>
            </w:tc>
          </w:sdtContent>
        </w:sdt>
        <w:sdt>
          <w:sdtPr>
            <w:tag w:val="_PLD_e2774c827e314521821234a0e399c2c1"/>
            <w:id w:val="1621262978"/>
          </w:sdtPr>
          <w:sdtContent>
            <w:tc>
              <w:tcPr>
                <w:tcW w:w="719" w:type="pct"/>
                <w:vAlign w:val="center"/>
              </w:tcPr>
              <w:p w14:paraId="2A62FD8D" w14:textId="77777777" w:rsidR="004E1998" w:rsidRDefault="004E4D72">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310147921"/>
          </w:sdtPr>
          <w:sdtContent>
            <w:tc>
              <w:tcPr>
                <w:tcW w:w="651" w:type="pct"/>
                <w:vAlign w:val="center"/>
              </w:tcPr>
              <w:p w14:paraId="32A5DBF8" w14:textId="77777777" w:rsidR="004E1998" w:rsidRDefault="004E4D72">
                <w:pPr>
                  <w:ind w:right="73"/>
                  <w:jc w:val="center"/>
                  <w:rPr>
                    <w:color w:val="000000" w:themeColor="text1"/>
                  </w:rPr>
                </w:pPr>
                <w:r>
                  <w:rPr>
                    <w:rFonts w:hint="eastAsia"/>
                    <w:color w:val="000000" w:themeColor="text1"/>
                  </w:rPr>
                  <w:t>款项的性质</w:t>
                </w:r>
              </w:p>
            </w:tc>
          </w:sdtContent>
        </w:sdt>
        <w:sdt>
          <w:sdtPr>
            <w:tag w:val="_PLD_a97392b37d5d4c709a23cfdece48161b"/>
            <w:id w:val="549495545"/>
          </w:sdtPr>
          <w:sdtContent>
            <w:tc>
              <w:tcPr>
                <w:tcW w:w="709" w:type="pct"/>
                <w:vAlign w:val="center"/>
              </w:tcPr>
              <w:p w14:paraId="1FF49974" w14:textId="77777777" w:rsidR="004E1998" w:rsidRDefault="004E4D72">
                <w:pPr>
                  <w:ind w:right="73"/>
                  <w:jc w:val="center"/>
                  <w:rPr>
                    <w:color w:val="000000" w:themeColor="text1"/>
                  </w:rPr>
                </w:pPr>
                <w:r>
                  <w:rPr>
                    <w:rFonts w:hint="eastAsia"/>
                    <w:color w:val="000000" w:themeColor="text1"/>
                  </w:rPr>
                  <w:t>账龄</w:t>
                </w:r>
              </w:p>
            </w:tc>
          </w:sdtContent>
        </w:sdt>
        <w:sdt>
          <w:sdtPr>
            <w:tag w:val="_PLD_ac7ac1a39d1a46eb9269fc6979d54f6f"/>
            <w:id w:val="-2026082637"/>
          </w:sdtPr>
          <w:sdtContent>
            <w:tc>
              <w:tcPr>
                <w:tcW w:w="742" w:type="pct"/>
                <w:vAlign w:val="center"/>
              </w:tcPr>
              <w:p w14:paraId="05AFC140" w14:textId="77777777" w:rsidR="004E1998" w:rsidRDefault="004E4D72">
                <w:pPr>
                  <w:jc w:val="center"/>
                  <w:rPr>
                    <w:color w:val="000000" w:themeColor="text1"/>
                  </w:rPr>
                </w:pPr>
                <w:r>
                  <w:rPr>
                    <w:rFonts w:hint="eastAsia"/>
                    <w:color w:val="000000" w:themeColor="text1"/>
                  </w:rPr>
                  <w:t>坏账准备</w:t>
                </w:r>
              </w:p>
              <w:p w14:paraId="42955A04" w14:textId="77777777" w:rsidR="004E1998" w:rsidRDefault="004E4D72">
                <w:pPr>
                  <w:jc w:val="center"/>
                  <w:rPr>
                    <w:color w:val="000000" w:themeColor="text1"/>
                  </w:rPr>
                </w:pPr>
                <w:r>
                  <w:rPr>
                    <w:rFonts w:hint="eastAsia"/>
                    <w:color w:val="000000" w:themeColor="text1"/>
                  </w:rPr>
                  <w:t>期末余额</w:t>
                </w:r>
              </w:p>
            </w:tc>
          </w:sdtContent>
        </w:sdt>
      </w:tr>
      <w:tr w:rsidR="004E1998" w14:paraId="447CCF18" w14:textId="77777777">
        <w:trPr>
          <w:cantSplit/>
          <w:jc w:val="center"/>
        </w:trPr>
        <w:tc>
          <w:tcPr>
            <w:tcW w:w="1495" w:type="pct"/>
          </w:tcPr>
          <w:p w14:paraId="2EAEB077" w14:textId="77777777" w:rsidR="004E1998" w:rsidRDefault="004E4D72">
            <w:pPr>
              <w:ind w:right="105"/>
            </w:pPr>
            <w:r>
              <w:rPr>
                <w:rFonts w:hint="eastAsia"/>
              </w:rPr>
              <w:t>成都天银制药有限公司</w:t>
            </w:r>
          </w:p>
        </w:tc>
        <w:tc>
          <w:tcPr>
            <w:tcW w:w="684" w:type="pct"/>
            <w:vAlign w:val="center"/>
          </w:tcPr>
          <w:p w14:paraId="7EB4A210" w14:textId="77777777" w:rsidR="004E1998" w:rsidRDefault="004E4D72">
            <w:pPr>
              <w:ind w:right="73"/>
              <w:jc w:val="right"/>
            </w:pPr>
            <w:r>
              <w:rPr>
                <w:rFonts w:hint="eastAsia"/>
              </w:rPr>
              <w:t>36,959,695.32</w:t>
            </w:r>
          </w:p>
        </w:tc>
        <w:tc>
          <w:tcPr>
            <w:tcW w:w="719" w:type="pct"/>
            <w:vAlign w:val="center"/>
          </w:tcPr>
          <w:p w14:paraId="72BA4209" w14:textId="77777777" w:rsidR="004E1998" w:rsidRDefault="004E4D72">
            <w:pPr>
              <w:jc w:val="center"/>
            </w:pPr>
            <w:r>
              <w:rPr>
                <w:rFonts w:hint="eastAsia"/>
              </w:rPr>
              <w:t>20.30</w:t>
            </w:r>
          </w:p>
        </w:tc>
        <w:tc>
          <w:tcPr>
            <w:tcW w:w="651" w:type="pct"/>
            <w:vAlign w:val="center"/>
          </w:tcPr>
          <w:p w14:paraId="6E8447C8" w14:textId="77777777" w:rsidR="004E1998" w:rsidRDefault="004E4D72">
            <w:pPr>
              <w:ind w:right="73"/>
            </w:pPr>
            <w:r>
              <w:rPr>
                <w:rFonts w:hint="eastAsia"/>
              </w:rPr>
              <w:t>其他</w:t>
            </w:r>
          </w:p>
        </w:tc>
        <w:tc>
          <w:tcPr>
            <w:tcW w:w="709" w:type="pct"/>
            <w:vAlign w:val="center"/>
          </w:tcPr>
          <w:p w14:paraId="63C2AEE0" w14:textId="77777777" w:rsidR="004E1998" w:rsidRDefault="004E4D72">
            <w:pPr>
              <w:ind w:right="73"/>
            </w:pPr>
            <w:r>
              <w:rPr>
                <w:rFonts w:hint="eastAsia"/>
              </w:rPr>
              <w:t>滚动发生</w:t>
            </w:r>
          </w:p>
        </w:tc>
        <w:tc>
          <w:tcPr>
            <w:tcW w:w="742" w:type="pct"/>
            <w:vAlign w:val="center"/>
          </w:tcPr>
          <w:p w14:paraId="3EBBC4E1" w14:textId="77777777" w:rsidR="004E1998" w:rsidRDefault="004E4D72">
            <w:pPr>
              <w:jc w:val="right"/>
            </w:pPr>
            <w:r>
              <w:rPr>
                <w:rFonts w:hint="eastAsia"/>
              </w:rPr>
              <w:t>36,959,695.32</w:t>
            </w:r>
          </w:p>
        </w:tc>
      </w:tr>
      <w:tr w:rsidR="004E1998" w14:paraId="4F5C99DE" w14:textId="77777777">
        <w:trPr>
          <w:cantSplit/>
          <w:jc w:val="center"/>
        </w:trPr>
        <w:tc>
          <w:tcPr>
            <w:tcW w:w="1495" w:type="pct"/>
          </w:tcPr>
          <w:p w14:paraId="0808D25A" w14:textId="77777777" w:rsidR="004E1998" w:rsidRDefault="004E4D72">
            <w:pPr>
              <w:ind w:right="105"/>
            </w:pPr>
            <w:r>
              <w:rPr>
                <w:rFonts w:hint="eastAsia"/>
              </w:rPr>
              <w:t>山东长涛房地产开发有限公司</w:t>
            </w:r>
          </w:p>
        </w:tc>
        <w:tc>
          <w:tcPr>
            <w:tcW w:w="684" w:type="pct"/>
            <w:vAlign w:val="center"/>
          </w:tcPr>
          <w:p w14:paraId="557A7BAB" w14:textId="77777777" w:rsidR="004E1998" w:rsidRDefault="004E4D72">
            <w:pPr>
              <w:ind w:right="73"/>
              <w:jc w:val="right"/>
            </w:pPr>
            <w:r>
              <w:rPr>
                <w:rFonts w:hint="eastAsia"/>
              </w:rPr>
              <w:t>27,300,00</w:t>
            </w:r>
            <w:r>
              <w:t>0</w:t>
            </w:r>
            <w:r>
              <w:rPr>
                <w:rFonts w:hint="eastAsia"/>
              </w:rPr>
              <w:t>.</w:t>
            </w:r>
            <w:r>
              <w:t>02</w:t>
            </w:r>
          </w:p>
        </w:tc>
        <w:tc>
          <w:tcPr>
            <w:tcW w:w="719" w:type="pct"/>
            <w:vAlign w:val="center"/>
          </w:tcPr>
          <w:p w14:paraId="56E73912" w14:textId="77777777" w:rsidR="004E1998" w:rsidRDefault="004E4D72">
            <w:pPr>
              <w:jc w:val="center"/>
            </w:pPr>
            <w:r>
              <w:rPr>
                <w:rFonts w:hint="eastAsia"/>
              </w:rPr>
              <w:t>14.99</w:t>
            </w:r>
          </w:p>
        </w:tc>
        <w:tc>
          <w:tcPr>
            <w:tcW w:w="651" w:type="pct"/>
            <w:vAlign w:val="center"/>
          </w:tcPr>
          <w:p w14:paraId="7F853B3B" w14:textId="77777777" w:rsidR="004E1998" w:rsidRDefault="004E4D72">
            <w:pPr>
              <w:ind w:right="73"/>
            </w:pPr>
            <w:r>
              <w:rPr>
                <w:rFonts w:hint="eastAsia"/>
              </w:rPr>
              <w:t>关联方往来</w:t>
            </w:r>
          </w:p>
        </w:tc>
        <w:tc>
          <w:tcPr>
            <w:tcW w:w="709" w:type="pct"/>
            <w:vAlign w:val="center"/>
          </w:tcPr>
          <w:p w14:paraId="353E4284" w14:textId="77777777" w:rsidR="004E1998" w:rsidRDefault="004E4D72">
            <w:pPr>
              <w:ind w:right="73"/>
            </w:pPr>
            <w:r>
              <w:rPr>
                <w:rFonts w:hint="eastAsia"/>
              </w:rPr>
              <w:t>1-2</w:t>
            </w:r>
            <w:r>
              <w:rPr>
                <w:rFonts w:hint="eastAsia"/>
              </w:rPr>
              <w:t>年</w:t>
            </w:r>
          </w:p>
        </w:tc>
        <w:tc>
          <w:tcPr>
            <w:tcW w:w="742" w:type="pct"/>
            <w:vAlign w:val="center"/>
          </w:tcPr>
          <w:p w14:paraId="308A9400" w14:textId="77777777" w:rsidR="004E1998" w:rsidRDefault="004E1998">
            <w:pPr>
              <w:jc w:val="right"/>
            </w:pPr>
          </w:p>
        </w:tc>
      </w:tr>
      <w:tr w:rsidR="004E1998" w14:paraId="417FAC1E" w14:textId="77777777">
        <w:trPr>
          <w:cantSplit/>
          <w:jc w:val="center"/>
        </w:trPr>
        <w:tc>
          <w:tcPr>
            <w:tcW w:w="1495" w:type="pct"/>
          </w:tcPr>
          <w:p w14:paraId="2E87B9A2" w14:textId="77777777" w:rsidR="004E1998" w:rsidRDefault="004E4D72">
            <w:pPr>
              <w:ind w:right="105"/>
            </w:pPr>
            <w:r>
              <w:rPr>
                <w:rFonts w:hint="eastAsia"/>
              </w:rPr>
              <w:t>菏泽市国土资源局</w:t>
            </w:r>
          </w:p>
        </w:tc>
        <w:tc>
          <w:tcPr>
            <w:tcW w:w="684" w:type="pct"/>
            <w:vAlign w:val="center"/>
          </w:tcPr>
          <w:p w14:paraId="27E9497B" w14:textId="77777777" w:rsidR="004E1998" w:rsidRDefault="004E4D72">
            <w:pPr>
              <w:ind w:right="73"/>
              <w:jc w:val="right"/>
            </w:pPr>
            <w:r>
              <w:rPr>
                <w:rFonts w:hint="eastAsia"/>
              </w:rPr>
              <w:t>13,664,756.54</w:t>
            </w:r>
          </w:p>
        </w:tc>
        <w:tc>
          <w:tcPr>
            <w:tcW w:w="719" w:type="pct"/>
            <w:vAlign w:val="center"/>
          </w:tcPr>
          <w:p w14:paraId="3BB4AE0E" w14:textId="77777777" w:rsidR="004E1998" w:rsidRDefault="004E4D72">
            <w:pPr>
              <w:jc w:val="center"/>
            </w:pPr>
            <w:r>
              <w:rPr>
                <w:rFonts w:hint="eastAsia"/>
              </w:rPr>
              <w:t>7.51</w:t>
            </w:r>
          </w:p>
        </w:tc>
        <w:tc>
          <w:tcPr>
            <w:tcW w:w="651" w:type="pct"/>
            <w:vAlign w:val="center"/>
          </w:tcPr>
          <w:p w14:paraId="1D8615AC" w14:textId="77777777" w:rsidR="004E1998" w:rsidRDefault="004E4D72">
            <w:pPr>
              <w:ind w:right="73"/>
            </w:pPr>
            <w:r>
              <w:rPr>
                <w:rFonts w:hint="eastAsia"/>
              </w:rPr>
              <w:t>其他</w:t>
            </w:r>
          </w:p>
        </w:tc>
        <w:tc>
          <w:tcPr>
            <w:tcW w:w="709" w:type="pct"/>
            <w:vAlign w:val="center"/>
          </w:tcPr>
          <w:p w14:paraId="3BFA1F02" w14:textId="77777777" w:rsidR="004E1998" w:rsidRDefault="004E4D72">
            <w:pPr>
              <w:ind w:right="73"/>
            </w:pPr>
            <w:r>
              <w:rPr>
                <w:rFonts w:hint="eastAsia"/>
              </w:rPr>
              <w:t>5</w:t>
            </w:r>
            <w:r>
              <w:rPr>
                <w:rFonts w:hint="eastAsia"/>
              </w:rPr>
              <w:t>年以上</w:t>
            </w:r>
          </w:p>
        </w:tc>
        <w:tc>
          <w:tcPr>
            <w:tcW w:w="742" w:type="pct"/>
            <w:vAlign w:val="center"/>
          </w:tcPr>
          <w:p w14:paraId="05845A0F" w14:textId="77777777" w:rsidR="004E1998" w:rsidRDefault="004E4D72">
            <w:pPr>
              <w:jc w:val="right"/>
            </w:pPr>
            <w:r>
              <w:rPr>
                <w:rFonts w:hint="eastAsia"/>
              </w:rPr>
              <w:t>13,664,756.54</w:t>
            </w:r>
          </w:p>
        </w:tc>
      </w:tr>
      <w:tr w:rsidR="004E1998" w14:paraId="19943137" w14:textId="77777777">
        <w:trPr>
          <w:cantSplit/>
          <w:jc w:val="center"/>
        </w:trPr>
        <w:tc>
          <w:tcPr>
            <w:tcW w:w="1495" w:type="pct"/>
          </w:tcPr>
          <w:p w14:paraId="1C279DED" w14:textId="77777777" w:rsidR="004E1998" w:rsidRDefault="004E4D72">
            <w:pPr>
              <w:ind w:right="105"/>
            </w:pPr>
            <w:r>
              <w:rPr>
                <w:rFonts w:hint="eastAsia"/>
              </w:rPr>
              <w:t>深圳前海首信联合资产管理有限公司</w:t>
            </w:r>
          </w:p>
        </w:tc>
        <w:tc>
          <w:tcPr>
            <w:tcW w:w="684" w:type="pct"/>
            <w:vAlign w:val="center"/>
          </w:tcPr>
          <w:p w14:paraId="36E23D47" w14:textId="77777777" w:rsidR="004E1998" w:rsidRDefault="004E4D72">
            <w:pPr>
              <w:ind w:right="73"/>
              <w:jc w:val="right"/>
            </w:pPr>
            <w:r>
              <w:rPr>
                <w:rFonts w:hint="eastAsia"/>
              </w:rPr>
              <w:t xml:space="preserve">12,756,480.00 </w:t>
            </w:r>
          </w:p>
        </w:tc>
        <w:tc>
          <w:tcPr>
            <w:tcW w:w="719" w:type="pct"/>
            <w:vAlign w:val="center"/>
          </w:tcPr>
          <w:p w14:paraId="20559EC4" w14:textId="77777777" w:rsidR="004E1998" w:rsidRDefault="004E4D72">
            <w:pPr>
              <w:jc w:val="center"/>
            </w:pPr>
            <w:r>
              <w:rPr>
                <w:rFonts w:hint="eastAsia"/>
              </w:rPr>
              <w:t>7.01</w:t>
            </w:r>
          </w:p>
        </w:tc>
        <w:tc>
          <w:tcPr>
            <w:tcW w:w="651" w:type="pct"/>
            <w:vAlign w:val="center"/>
          </w:tcPr>
          <w:p w14:paraId="0FB8941B" w14:textId="77777777" w:rsidR="004E1998" w:rsidRDefault="004E4D72">
            <w:pPr>
              <w:ind w:right="73"/>
            </w:pPr>
            <w:r>
              <w:rPr>
                <w:rFonts w:hint="eastAsia"/>
              </w:rPr>
              <w:t>其他</w:t>
            </w:r>
          </w:p>
        </w:tc>
        <w:tc>
          <w:tcPr>
            <w:tcW w:w="709" w:type="pct"/>
            <w:vAlign w:val="center"/>
          </w:tcPr>
          <w:p w14:paraId="37168D8D" w14:textId="77777777" w:rsidR="004E1998" w:rsidRDefault="004E4D72">
            <w:pPr>
              <w:ind w:right="73"/>
            </w:pPr>
            <w:r>
              <w:rPr>
                <w:rFonts w:hint="eastAsia"/>
              </w:rPr>
              <w:t>3-4</w:t>
            </w:r>
            <w:r>
              <w:rPr>
                <w:rFonts w:hint="eastAsia"/>
              </w:rPr>
              <w:t>年</w:t>
            </w:r>
          </w:p>
        </w:tc>
        <w:tc>
          <w:tcPr>
            <w:tcW w:w="742" w:type="pct"/>
            <w:vAlign w:val="center"/>
          </w:tcPr>
          <w:p w14:paraId="77412778" w14:textId="77777777" w:rsidR="004E1998" w:rsidRDefault="004E4D72">
            <w:pPr>
              <w:jc w:val="right"/>
            </w:pPr>
            <w:r>
              <w:rPr>
                <w:rFonts w:hint="eastAsia"/>
              </w:rPr>
              <w:t>6,378,240.00</w:t>
            </w:r>
          </w:p>
        </w:tc>
      </w:tr>
      <w:tr w:rsidR="004E1998" w14:paraId="74BCB4C2" w14:textId="77777777">
        <w:trPr>
          <w:cantSplit/>
          <w:jc w:val="center"/>
        </w:trPr>
        <w:tc>
          <w:tcPr>
            <w:tcW w:w="1495" w:type="pct"/>
          </w:tcPr>
          <w:p w14:paraId="6530BFF4" w14:textId="77777777" w:rsidR="004E1998" w:rsidRDefault="004E4D72">
            <w:pPr>
              <w:ind w:right="105"/>
            </w:pPr>
            <w:r>
              <w:rPr>
                <w:rFonts w:hint="eastAsia"/>
              </w:rPr>
              <w:t>陕西盛华药业有限责任公司</w:t>
            </w:r>
          </w:p>
        </w:tc>
        <w:tc>
          <w:tcPr>
            <w:tcW w:w="684" w:type="pct"/>
            <w:vAlign w:val="center"/>
          </w:tcPr>
          <w:p w14:paraId="1A40DD98" w14:textId="77777777" w:rsidR="004E1998" w:rsidRDefault="004E4D72">
            <w:pPr>
              <w:ind w:right="73"/>
              <w:jc w:val="right"/>
            </w:pPr>
            <w:r>
              <w:rPr>
                <w:rFonts w:hint="eastAsia"/>
              </w:rPr>
              <w:t>6,800,240.00</w:t>
            </w:r>
          </w:p>
        </w:tc>
        <w:tc>
          <w:tcPr>
            <w:tcW w:w="719" w:type="pct"/>
            <w:vAlign w:val="center"/>
          </w:tcPr>
          <w:p w14:paraId="4581BD8D" w14:textId="77777777" w:rsidR="004E1998" w:rsidRDefault="004E4D72">
            <w:pPr>
              <w:jc w:val="center"/>
            </w:pPr>
            <w:r>
              <w:rPr>
                <w:rFonts w:hint="eastAsia"/>
              </w:rPr>
              <w:t>3.73</w:t>
            </w:r>
          </w:p>
        </w:tc>
        <w:tc>
          <w:tcPr>
            <w:tcW w:w="651" w:type="pct"/>
            <w:vAlign w:val="center"/>
          </w:tcPr>
          <w:p w14:paraId="1D519FF1" w14:textId="77777777" w:rsidR="004E1998" w:rsidRDefault="004E4D72">
            <w:pPr>
              <w:ind w:right="73"/>
            </w:pPr>
            <w:r>
              <w:rPr>
                <w:rFonts w:hint="eastAsia"/>
              </w:rPr>
              <w:t>其他</w:t>
            </w:r>
          </w:p>
        </w:tc>
        <w:tc>
          <w:tcPr>
            <w:tcW w:w="709" w:type="pct"/>
            <w:vAlign w:val="center"/>
          </w:tcPr>
          <w:p w14:paraId="5F71B298" w14:textId="77777777" w:rsidR="004E1998" w:rsidRDefault="004E4D72">
            <w:pPr>
              <w:ind w:right="73"/>
            </w:pPr>
            <w:r>
              <w:rPr>
                <w:rFonts w:hint="eastAsia"/>
              </w:rPr>
              <w:t>5</w:t>
            </w:r>
            <w:r>
              <w:rPr>
                <w:rFonts w:hint="eastAsia"/>
              </w:rPr>
              <w:t>年以上</w:t>
            </w:r>
          </w:p>
        </w:tc>
        <w:tc>
          <w:tcPr>
            <w:tcW w:w="742" w:type="pct"/>
            <w:vAlign w:val="center"/>
          </w:tcPr>
          <w:p w14:paraId="27DD6D74" w14:textId="77777777" w:rsidR="004E1998" w:rsidRDefault="004E4D72">
            <w:pPr>
              <w:jc w:val="right"/>
            </w:pPr>
            <w:r>
              <w:rPr>
                <w:rFonts w:hint="eastAsia"/>
              </w:rPr>
              <w:t>6,795,240.00</w:t>
            </w:r>
          </w:p>
        </w:tc>
      </w:tr>
      <w:tr w:rsidR="004E1998" w14:paraId="55F10648" w14:textId="77777777">
        <w:trPr>
          <w:cantSplit/>
          <w:jc w:val="center"/>
        </w:trPr>
        <w:tc>
          <w:tcPr>
            <w:tcW w:w="1495" w:type="pct"/>
          </w:tcPr>
          <w:p w14:paraId="066F6A78" w14:textId="77777777" w:rsidR="004E1998" w:rsidRDefault="004E4D72">
            <w:pPr>
              <w:ind w:right="105"/>
              <w:jc w:val="center"/>
              <w:rPr>
                <w:color w:val="000000" w:themeColor="text1"/>
              </w:rPr>
            </w:pPr>
            <w:r>
              <w:rPr>
                <w:rFonts w:hint="eastAsia"/>
                <w:color w:val="000000" w:themeColor="text1"/>
              </w:rPr>
              <w:t>合计</w:t>
            </w:r>
          </w:p>
        </w:tc>
        <w:tc>
          <w:tcPr>
            <w:tcW w:w="684" w:type="pct"/>
            <w:vAlign w:val="center"/>
          </w:tcPr>
          <w:p w14:paraId="7B5437F6" w14:textId="77777777" w:rsidR="004E1998" w:rsidRDefault="004E4D72">
            <w:pPr>
              <w:ind w:right="73"/>
              <w:jc w:val="right"/>
            </w:pPr>
            <w:r>
              <w:t>97,481,171.88</w:t>
            </w:r>
          </w:p>
        </w:tc>
        <w:tc>
          <w:tcPr>
            <w:tcW w:w="719" w:type="pct"/>
            <w:vAlign w:val="center"/>
          </w:tcPr>
          <w:p w14:paraId="68F3C550" w14:textId="77777777" w:rsidR="004E1998" w:rsidRDefault="004E4D72">
            <w:pPr>
              <w:jc w:val="center"/>
            </w:pPr>
            <w:r>
              <w:t>53.54</w:t>
            </w:r>
          </w:p>
        </w:tc>
        <w:tc>
          <w:tcPr>
            <w:tcW w:w="651" w:type="pct"/>
            <w:vAlign w:val="center"/>
          </w:tcPr>
          <w:p w14:paraId="6AE56C18" w14:textId="77777777" w:rsidR="004E1998" w:rsidRDefault="004E1998">
            <w:pPr>
              <w:ind w:right="73"/>
              <w:jc w:val="center"/>
              <w:rPr>
                <w:color w:val="000000" w:themeColor="text1"/>
              </w:rPr>
            </w:pPr>
          </w:p>
        </w:tc>
        <w:tc>
          <w:tcPr>
            <w:tcW w:w="709" w:type="pct"/>
            <w:vAlign w:val="center"/>
          </w:tcPr>
          <w:p w14:paraId="7E70D358" w14:textId="77777777" w:rsidR="004E1998" w:rsidRDefault="004E1998">
            <w:pPr>
              <w:ind w:right="73"/>
              <w:jc w:val="center"/>
              <w:rPr>
                <w:color w:val="000000" w:themeColor="text1"/>
              </w:rPr>
            </w:pPr>
          </w:p>
        </w:tc>
        <w:tc>
          <w:tcPr>
            <w:tcW w:w="742" w:type="pct"/>
            <w:vAlign w:val="center"/>
          </w:tcPr>
          <w:p w14:paraId="4968D646" w14:textId="77777777" w:rsidR="004E1998" w:rsidRDefault="004E4D72">
            <w:pPr>
              <w:jc w:val="right"/>
            </w:pPr>
            <w:r>
              <w:t>63,797,931.86</w:t>
            </w:r>
          </w:p>
        </w:tc>
      </w:tr>
    </w:tbl>
    <w:p w14:paraId="1A8AE39B" w14:textId="77777777" w:rsidR="004E1998" w:rsidRDefault="004E1998">
      <w:pPr>
        <w:snapToGrid w:val="0"/>
        <w:spacing w:line="240" w:lineRule="atLeast"/>
        <w:rPr>
          <w:color w:val="000000" w:themeColor="text1"/>
        </w:rPr>
      </w:pPr>
    </w:p>
    <w:p w14:paraId="5D4A76EA" w14:textId="77777777" w:rsidR="004E1998" w:rsidRDefault="004E4D72">
      <w:pPr>
        <w:pStyle w:val="5"/>
        <w:numPr>
          <w:ilvl w:val="0"/>
          <w:numId w:val="50"/>
        </w:numPr>
        <w:rPr>
          <w:rFonts w:ascii="宋体" w:hAnsi="宋体" w:cs="宋体" w:hint="eastAsia"/>
          <w:color w:val="000000" w:themeColor="text1"/>
          <w:kern w:val="0"/>
          <w:szCs w:val="24"/>
        </w:rPr>
      </w:pPr>
      <w:bookmarkStart w:id="243" w:name="_Hlk167891115"/>
      <w:r>
        <w:rPr>
          <w:rFonts w:ascii="宋体" w:hAnsi="宋体" w:cs="宋体"/>
          <w:color w:val="000000" w:themeColor="text1"/>
          <w:kern w:val="0"/>
          <w:szCs w:val="24"/>
        </w:rPr>
        <w:t>因资金集中管理而列报于</w:t>
      </w:r>
      <w:r>
        <w:t>其他</w:t>
      </w:r>
      <w:r>
        <w:rPr>
          <w:rFonts w:ascii="宋体" w:hAnsi="宋体" w:cs="宋体"/>
          <w:color w:val="000000" w:themeColor="text1"/>
          <w:kern w:val="0"/>
          <w:szCs w:val="24"/>
        </w:rPr>
        <w:t>应收款</w:t>
      </w:r>
    </w:p>
    <w:sdt>
      <w:sdtPr>
        <w:rPr>
          <w:color w:val="000000" w:themeColor="text1"/>
        </w:rPr>
        <w:alias w:val="是否适用：因资金集中管理而列报于其他应收款[双击切换]"/>
        <w:tag w:val="_GBC_4dd617ad43cc44e08e5603fa324c6566"/>
        <w:id w:val="304284483"/>
        <w:placeholder>
          <w:docPart w:val="GBC22222222222222222222222222222"/>
        </w:placeholder>
      </w:sdtPr>
      <w:sdtContent>
        <w:p w14:paraId="79732DDE"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43"/>
    <w:p w14:paraId="52B39B3A" w14:textId="77777777" w:rsidR="004E1998" w:rsidRDefault="004E1998">
      <w:pPr>
        <w:snapToGrid w:val="0"/>
        <w:spacing w:line="240" w:lineRule="atLeast"/>
        <w:rPr>
          <w:color w:val="000000" w:themeColor="text1"/>
        </w:rPr>
      </w:pPr>
    </w:p>
    <w:p w14:paraId="4F56EA65" w14:textId="77777777" w:rsidR="004E1998" w:rsidRDefault="004E4D72">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1790006151"/>
        <w:placeholder>
          <w:docPart w:val="GBC22222222222222222222222222222"/>
        </w:placeholder>
      </w:sdtPr>
      <w:sdtContent>
        <w:p w14:paraId="19BD71C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C20A1A" w14:textId="77777777" w:rsidR="004E1998" w:rsidRDefault="004E4D72">
      <w:pPr>
        <w:pStyle w:val="3"/>
        <w:numPr>
          <w:ilvl w:val="0"/>
          <w:numId w:val="42"/>
        </w:numPr>
        <w:tabs>
          <w:tab w:val="left" w:pos="504"/>
        </w:tabs>
        <w:rPr>
          <w:rFonts w:ascii="宋体" w:hAnsi="宋体" w:cs="宋体" w:hint="eastAsia"/>
          <w:color w:val="000000" w:themeColor="text1"/>
          <w:kern w:val="0"/>
          <w:szCs w:val="24"/>
        </w:rPr>
      </w:pPr>
      <w:r>
        <w:rPr>
          <w:rFonts w:ascii="宋体" w:hAnsi="宋体" w:cs="宋体" w:hint="eastAsia"/>
          <w:color w:val="000000" w:themeColor="text1"/>
          <w:kern w:val="0"/>
          <w:szCs w:val="24"/>
        </w:rPr>
        <w:t>存货</w:t>
      </w:r>
    </w:p>
    <w:p w14:paraId="160A4D22" w14:textId="77777777" w:rsidR="004E1998" w:rsidRDefault="004E4D72">
      <w:pPr>
        <w:pStyle w:val="4"/>
        <w:numPr>
          <w:ilvl w:val="0"/>
          <w:numId w:val="51"/>
        </w:numPr>
        <w:tabs>
          <w:tab w:val="left" w:pos="630"/>
        </w:tabs>
        <w:rPr>
          <w:rFonts w:ascii="宋体" w:hAnsi="宋体" w:hint="eastAsia"/>
          <w:color w:val="000000" w:themeColor="text1"/>
        </w:rPr>
      </w:pPr>
      <w:bookmarkStart w:id="244"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563951500"/>
        <w:placeholder>
          <w:docPart w:val="GBC22222222222222222222222222222"/>
        </w:placeholder>
      </w:sdtPr>
      <w:sdtContent>
        <w:p w14:paraId="243DC1F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478F99"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16965750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存货分类"/>
          <w:tag w:val="_GBC_d85b2ad6790d4fa2ace1d773934cd4b3"/>
          <w:id w:val="-13210332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593"/>
        <w:gridCol w:w="1537"/>
        <w:gridCol w:w="1275"/>
        <w:gridCol w:w="1539"/>
        <w:gridCol w:w="1539"/>
        <w:gridCol w:w="1443"/>
        <w:gridCol w:w="1700"/>
      </w:tblGrid>
      <w:tr w:rsidR="004E1998" w14:paraId="124758DF" w14:textId="77777777">
        <w:trPr>
          <w:cantSplit/>
          <w:jc w:val="center"/>
        </w:trPr>
        <w:sdt>
          <w:sdtPr>
            <w:tag w:val="_PLD_48d855cd658044389f8d1cbe0016be78"/>
            <w:id w:val="1421449397"/>
          </w:sdtPr>
          <w:sdtContent>
            <w:tc>
              <w:tcPr>
                <w:tcW w:w="750" w:type="pct"/>
                <w:vMerge w:val="restart"/>
                <w:vAlign w:val="center"/>
              </w:tcPr>
              <w:p w14:paraId="045CE37C" w14:textId="77777777" w:rsidR="004E1998" w:rsidRDefault="004E4D72">
                <w:pPr>
                  <w:jc w:val="center"/>
                  <w:rPr>
                    <w:color w:val="000000" w:themeColor="text1"/>
                  </w:rPr>
                </w:pPr>
                <w:r>
                  <w:rPr>
                    <w:rFonts w:hint="eastAsia"/>
                    <w:color w:val="000000" w:themeColor="text1"/>
                  </w:rPr>
                  <w:t>项目</w:t>
                </w:r>
              </w:p>
            </w:tc>
          </w:sdtContent>
        </w:sdt>
        <w:sdt>
          <w:sdtPr>
            <w:tag w:val="_PLD_586606f595aa4fff8214f9b6209260b6"/>
            <w:id w:val="-1282183506"/>
          </w:sdtPr>
          <w:sdtContent>
            <w:tc>
              <w:tcPr>
                <w:tcW w:w="2047" w:type="pct"/>
                <w:gridSpan w:val="3"/>
                <w:vAlign w:val="center"/>
              </w:tcPr>
              <w:p w14:paraId="7A8FCC1B" w14:textId="77777777" w:rsidR="004E1998" w:rsidRDefault="004E4D72">
                <w:pPr>
                  <w:jc w:val="center"/>
                  <w:rPr>
                    <w:color w:val="000000" w:themeColor="text1"/>
                  </w:rPr>
                </w:pPr>
                <w:r>
                  <w:rPr>
                    <w:rFonts w:hint="eastAsia"/>
                    <w:color w:val="000000" w:themeColor="text1"/>
                  </w:rPr>
                  <w:t>期末余额</w:t>
                </w:r>
              </w:p>
            </w:tc>
          </w:sdtContent>
        </w:sdt>
        <w:sdt>
          <w:sdtPr>
            <w:tag w:val="_PLD_a1bbc97888494137a790328386c2b9d8"/>
            <w:id w:val="1459533755"/>
          </w:sdtPr>
          <w:sdtContent>
            <w:tc>
              <w:tcPr>
                <w:tcW w:w="2204" w:type="pct"/>
                <w:gridSpan w:val="3"/>
                <w:vAlign w:val="center"/>
              </w:tcPr>
              <w:p w14:paraId="7996339F" w14:textId="77777777" w:rsidR="004E1998" w:rsidRDefault="004E4D72">
                <w:pPr>
                  <w:jc w:val="center"/>
                  <w:rPr>
                    <w:color w:val="000000" w:themeColor="text1"/>
                  </w:rPr>
                </w:pPr>
                <w:r>
                  <w:rPr>
                    <w:rFonts w:hint="eastAsia"/>
                    <w:color w:val="000000" w:themeColor="text1"/>
                  </w:rPr>
                  <w:t>期初余额</w:t>
                </w:r>
              </w:p>
            </w:tc>
          </w:sdtContent>
        </w:sdt>
      </w:tr>
      <w:tr w:rsidR="004E1998" w14:paraId="5211C3B7" w14:textId="77777777">
        <w:trPr>
          <w:cantSplit/>
          <w:jc w:val="center"/>
        </w:trPr>
        <w:tc>
          <w:tcPr>
            <w:tcW w:w="750" w:type="pct"/>
            <w:vMerge/>
          </w:tcPr>
          <w:p w14:paraId="56290B19" w14:textId="77777777" w:rsidR="004E1998" w:rsidRDefault="004E1998">
            <w:pPr>
              <w:ind w:right="5"/>
              <w:jc w:val="center"/>
              <w:rPr>
                <w:color w:val="000000" w:themeColor="text1"/>
              </w:rPr>
            </w:pPr>
          </w:p>
        </w:tc>
        <w:sdt>
          <w:sdtPr>
            <w:tag w:val="_PLD_60368d835c2843d99b5061f4c84f8d8e"/>
            <w:id w:val="-624626271"/>
          </w:sdtPr>
          <w:sdtContent>
            <w:tc>
              <w:tcPr>
                <w:tcW w:w="723" w:type="pct"/>
                <w:vAlign w:val="center"/>
              </w:tcPr>
              <w:p w14:paraId="7F9B9EBC" w14:textId="77777777" w:rsidR="004E1998" w:rsidRDefault="004E4D72">
                <w:pPr>
                  <w:ind w:right="5"/>
                  <w:jc w:val="center"/>
                  <w:rPr>
                    <w:color w:val="000000" w:themeColor="text1"/>
                  </w:rPr>
                </w:pPr>
                <w:r>
                  <w:rPr>
                    <w:rFonts w:hint="eastAsia"/>
                    <w:color w:val="000000" w:themeColor="text1"/>
                  </w:rPr>
                  <w:t>账面余额</w:t>
                </w:r>
              </w:p>
            </w:tc>
          </w:sdtContent>
        </w:sdt>
        <w:tc>
          <w:tcPr>
            <w:tcW w:w="600" w:type="pct"/>
            <w:vAlign w:val="center"/>
          </w:tcPr>
          <w:p w14:paraId="10259EA4" w14:textId="77777777" w:rsidR="004E1998" w:rsidRDefault="00000000">
            <w:pPr>
              <w:ind w:right="5"/>
              <w:jc w:val="center"/>
              <w:rPr>
                <w:color w:val="000000" w:themeColor="text1"/>
              </w:rPr>
            </w:pPr>
            <w:sdt>
              <w:sdtPr>
                <w:tag w:val="_PLD_b5c53ce2a5004db988af9e72594f6b6a"/>
                <w:id w:val="2088874806"/>
              </w:sdtPr>
              <w:sdtContent>
                <w:r w:rsidR="004E4D72">
                  <w:rPr>
                    <w:rFonts w:hint="eastAsia"/>
                    <w:color w:val="000000" w:themeColor="text1"/>
                  </w:rPr>
                  <w:t>存货跌价准备</w:t>
                </w:r>
                <w:r w:rsidR="004E4D72">
                  <w:rPr>
                    <w:color w:val="000000" w:themeColor="text1"/>
                  </w:rPr>
                  <w:t>/</w:t>
                </w:r>
                <w:r w:rsidR="004E4D72">
                  <w:rPr>
                    <w:color w:val="000000" w:themeColor="text1"/>
                  </w:rPr>
                  <w:t>合同履约成本减值准备</w:t>
                </w:r>
              </w:sdtContent>
            </w:sdt>
          </w:p>
        </w:tc>
        <w:sdt>
          <w:sdtPr>
            <w:tag w:val="_PLD_f2691cf723784fbcbc9a900f61c6e250"/>
            <w:id w:val="-2037188758"/>
          </w:sdtPr>
          <w:sdtContent>
            <w:tc>
              <w:tcPr>
                <w:tcW w:w="724" w:type="pct"/>
                <w:vAlign w:val="center"/>
              </w:tcPr>
              <w:p w14:paraId="0E43B54D" w14:textId="77777777" w:rsidR="004E1998" w:rsidRDefault="004E4D72">
                <w:pPr>
                  <w:ind w:right="5"/>
                  <w:jc w:val="center"/>
                  <w:rPr>
                    <w:color w:val="000000" w:themeColor="text1"/>
                  </w:rPr>
                </w:pPr>
                <w:r>
                  <w:rPr>
                    <w:rFonts w:hint="eastAsia"/>
                    <w:color w:val="000000" w:themeColor="text1"/>
                  </w:rPr>
                  <w:t>账面价值</w:t>
                </w:r>
              </w:p>
            </w:tc>
          </w:sdtContent>
        </w:sdt>
        <w:sdt>
          <w:sdtPr>
            <w:tag w:val="_PLD_df34ec94af0b441bab962cb42fe65b1a"/>
            <w:id w:val="-61568055"/>
          </w:sdtPr>
          <w:sdtContent>
            <w:tc>
              <w:tcPr>
                <w:tcW w:w="724" w:type="pct"/>
                <w:vAlign w:val="center"/>
              </w:tcPr>
              <w:p w14:paraId="568EF588" w14:textId="77777777" w:rsidR="004E1998" w:rsidRDefault="004E4D72">
                <w:pPr>
                  <w:ind w:right="5"/>
                  <w:jc w:val="center"/>
                  <w:rPr>
                    <w:color w:val="000000" w:themeColor="text1"/>
                  </w:rPr>
                </w:pPr>
                <w:r>
                  <w:rPr>
                    <w:rFonts w:hint="eastAsia"/>
                    <w:color w:val="000000" w:themeColor="text1"/>
                  </w:rPr>
                  <w:t>账面余额</w:t>
                </w:r>
              </w:p>
            </w:tc>
          </w:sdtContent>
        </w:sdt>
        <w:tc>
          <w:tcPr>
            <w:tcW w:w="679" w:type="pct"/>
            <w:vAlign w:val="center"/>
          </w:tcPr>
          <w:p w14:paraId="456E42D7" w14:textId="77777777" w:rsidR="004E1998" w:rsidRDefault="00000000">
            <w:pPr>
              <w:ind w:right="5"/>
              <w:jc w:val="center"/>
              <w:rPr>
                <w:color w:val="000000" w:themeColor="text1"/>
              </w:rPr>
            </w:pPr>
            <w:sdt>
              <w:sdtPr>
                <w:tag w:val="_PLD_7a42c47b54924b47b9e161d8fd9fb840"/>
                <w:id w:val="-158070441"/>
              </w:sdtPr>
              <w:sdtContent>
                <w:r w:rsidR="004E4D72">
                  <w:rPr>
                    <w:rFonts w:hint="eastAsia"/>
                    <w:color w:val="000000" w:themeColor="text1"/>
                  </w:rPr>
                  <w:t>存货跌价准备</w:t>
                </w:r>
                <w:r w:rsidR="004E4D72">
                  <w:rPr>
                    <w:color w:val="000000" w:themeColor="text1"/>
                  </w:rPr>
                  <w:t>/</w:t>
                </w:r>
                <w:r w:rsidR="004E4D72">
                  <w:rPr>
                    <w:color w:val="000000" w:themeColor="text1"/>
                  </w:rPr>
                  <w:t>合同履约成本减值准备</w:t>
                </w:r>
              </w:sdtContent>
            </w:sdt>
          </w:p>
        </w:tc>
        <w:sdt>
          <w:sdtPr>
            <w:tag w:val="_PLD_0db3a7f82db34583bb111dc2a8e88f8c"/>
            <w:id w:val="-1421485463"/>
          </w:sdtPr>
          <w:sdtContent>
            <w:tc>
              <w:tcPr>
                <w:tcW w:w="800" w:type="pct"/>
                <w:vAlign w:val="center"/>
              </w:tcPr>
              <w:p w14:paraId="3207032E" w14:textId="77777777" w:rsidR="004E1998" w:rsidRDefault="004E4D72">
                <w:pPr>
                  <w:ind w:right="5"/>
                  <w:jc w:val="center"/>
                  <w:rPr>
                    <w:color w:val="000000" w:themeColor="text1"/>
                  </w:rPr>
                </w:pPr>
                <w:r>
                  <w:rPr>
                    <w:rFonts w:hint="eastAsia"/>
                    <w:color w:val="000000" w:themeColor="text1"/>
                  </w:rPr>
                  <w:t>账面价值</w:t>
                </w:r>
              </w:p>
            </w:tc>
          </w:sdtContent>
        </w:sdt>
      </w:tr>
      <w:tr w:rsidR="004E1998" w14:paraId="3EA0DD5A" w14:textId="77777777">
        <w:trPr>
          <w:cantSplit/>
          <w:jc w:val="center"/>
        </w:trPr>
        <w:tc>
          <w:tcPr>
            <w:tcW w:w="750" w:type="pct"/>
          </w:tcPr>
          <w:p w14:paraId="0E8E32AD" w14:textId="77777777" w:rsidR="004E1998" w:rsidRDefault="004E4D72">
            <w:pPr>
              <w:ind w:right="5"/>
              <w:rPr>
                <w:color w:val="000000" w:themeColor="text1"/>
              </w:rPr>
            </w:pPr>
            <w:r>
              <w:rPr>
                <w:rFonts w:hint="eastAsia"/>
              </w:rPr>
              <w:t>原材料</w:t>
            </w:r>
          </w:p>
        </w:tc>
        <w:tc>
          <w:tcPr>
            <w:tcW w:w="723" w:type="pct"/>
            <w:vAlign w:val="center"/>
          </w:tcPr>
          <w:p w14:paraId="003ADF9B" w14:textId="77777777" w:rsidR="004E1998" w:rsidRDefault="004E4D72">
            <w:pPr>
              <w:ind w:right="5"/>
              <w:jc w:val="right"/>
            </w:pPr>
            <w:r>
              <w:t>2,737,527,859.77</w:t>
            </w:r>
          </w:p>
        </w:tc>
        <w:tc>
          <w:tcPr>
            <w:tcW w:w="600" w:type="pct"/>
            <w:vAlign w:val="center"/>
          </w:tcPr>
          <w:p w14:paraId="6DA0FF18" w14:textId="77777777" w:rsidR="004E1998" w:rsidRDefault="004E4D72">
            <w:pPr>
              <w:ind w:right="5"/>
              <w:jc w:val="right"/>
            </w:pPr>
            <w:r>
              <w:t>2,418,783.79</w:t>
            </w:r>
          </w:p>
        </w:tc>
        <w:tc>
          <w:tcPr>
            <w:tcW w:w="724" w:type="pct"/>
            <w:vAlign w:val="center"/>
          </w:tcPr>
          <w:p w14:paraId="546727FE" w14:textId="77777777" w:rsidR="004E1998" w:rsidRDefault="004E4D72">
            <w:pPr>
              <w:ind w:right="5"/>
              <w:jc w:val="right"/>
            </w:pPr>
            <w:r>
              <w:t>2,735,109,075.98</w:t>
            </w:r>
          </w:p>
        </w:tc>
        <w:tc>
          <w:tcPr>
            <w:tcW w:w="724" w:type="pct"/>
            <w:vAlign w:val="center"/>
          </w:tcPr>
          <w:p w14:paraId="14760F45" w14:textId="77777777" w:rsidR="004E1998" w:rsidRDefault="004E4D72">
            <w:pPr>
              <w:ind w:right="5"/>
              <w:jc w:val="right"/>
            </w:pPr>
            <w:r>
              <w:t>2,892,669,254.51</w:t>
            </w:r>
          </w:p>
        </w:tc>
        <w:tc>
          <w:tcPr>
            <w:tcW w:w="679" w:type="pct"/>
            <w:vAlign w:val="center"/>
          </w:tcPr>
          <w:p w14:paraId="1034954C" w14:textId="77777777" w:rsidR="004E1998" w:rsidRDefault="004E4D72">
            <w:pPr>
              <w:ind w:right="5"/>
              <w:jc w:val="right"/>
            </w:pPr>
            <w:r>
              <w:t>7,258,727.35</w:t>
            </w:r>
          </w:p>
        </w:tc>
        <w:tc>
          <w:tcPr>
            <w:tcW w:w="800" w:type="pct"/>
            <w:vAlign w:val="center"/>
          </w:tcPr>
          <w:p w14:paraId="4C50462C" w14:textId="77777777" w:rsidR="004E1998" w:rsidRDefault="004E4D72">
            <w:pPr>
              <w:ind w:right="5"/>
              <w:jc w:val="right"/>
            </w:pPr>
            <w:r>
              <w:t>2,885,410,527.16</w:t>
            </w:r>
          </w:p>
        </w:tc>
      </w:tr>
      <w:tr w:rsidR="004E1998" w14:paraId="490E5665" w14:textId="77777777">
        <w:trPr>
          <w:cantSplit/>
          <w:jc w:val="center"/>
        </w:trPr>
        <w:tc>
          <w:tcPr>
            <w:tcW w:w="750" w:type="pct"/>
          </w:tcPr>
          <w:p w14:paraId="24CE3959" w14:textId="77777777" w:rsidR="004E1998" w:rsidRDefault="004E4D72">
            <w:pPr>
              <w:ind w:right="5"/>
              <w:rPr>
                <w:color w:val="000000" w:themeColor="text1"/>
              </w:rPr>
            </w:pPr>
            <w:r>
              <w:rPr>
                <w:rFonts w:hint="eastAsia"/>
              </w:rPr>
              <w:lastRenderedPageBreak/>
              <w:t>包装物</w:t>
            </w:r>
          </w:p>
        </w:tc>
        <w:tc>
          <w:tcPr>
            <w:tcW w:w="723" w:type="pct"/>
            <w:vAlign w:val="center"/>
          </w:tcPr>
          <w:p w14:paraId="167AD763" w14:textId="77777777" w:rsidR="004E1998" w:rsidRDefault="004E4D72">
            <w:pPr>
              <w:ind w:right="5"/>
              <w:jc w:val="right"/>
            </w:pPr>
            <w:r>
              <w:t>40,342,686.54</w:t>
            </w:r>
          </w:p>
        </w:tc>
        <w:tc>
          <w:tcPr>
            <w:tcW w:w="600" w:type="pct"/>
            <w:vAlign w:val="center"/>
          </w:tcPr>
          <w:p w14:paraId="01A5B275" w14:textId="77777777" w:rsidR="004E1998" w:rsidRDefault="004E4D72">
            <w:pPr>
              <w:ind w:right="5"/>
              <w:jc w:val="right"/>
            </w:pPr>
            <w:r>
              <w:t>1,159,613.07</w:t>
            </w:r>
          </w:p>
        </w:tc>
        <w:tc>
          <w:tcPr>
            <w:tcW w:w="724" w:type="pct"/>
            <w:vAlign w:val="center"/>
          </w:tcPr>
          <w:p w14:paraId="4CBBDC8A" w14:textId="77777777" w:rsidR="004E1998" w:rsidRDefault="004E4D72">
            <w:pPr>
              <w:ind w:right="5"/>
              <w:jc w:val="right"/>
            </w:pPr>
            <w:r>
              <w:t>39,183,073.47</w:t>
            </w:r>
          </w:p>
        </w:tc>
        <w:tc>
          <w:tcPr>
            <w:tcW w:w="724" w:type="pct"/>
            <w:vAlign w:val="center"/>
          </w:tcPr>
          <w:p w14:paraId="5E087026" w14:textId="77777777" w:rsidR="004E1998" w:rsidRDefault="004E4D72">
            <w:pPr>
              <w:ind w:right="5"/>
              <w:jc w:val="right"/>
            </w:pPr>
            <w:r>
              <w:t>44,569,106.26</w:t>
            </w:r>
          </w:p>
        </w:tc>
        <w:tc>
          <w:tcPr>
            <w:tcW w:w="679" w:type="pct"/>
            <w:vAlign w:val="center"/>
          </w:tcPr>
          <w:p w14:paraId="04C35B31" w14:textId="77777777" w:rsidR="004E1998" w:rsidRDefault="004E4D72">
            <w:pPr>
              <w:ind w:right="5"/>
              <w:jc w:val="right"/>
            </w:pPr>
            <w:r>
              <w:t>271,183.75</w:t>
            </w:r>
          </w:p>
        </w:tc>
        <w:tc>
          <w:tcPr>
            <w:tcW w:w="800" w:type="pct"/>
            <w:vAlign w:val="center"/>
          </w:tcPr>
          <w:p w14:paraId="558E242B" w14:textId="77777777" w:rsidR="004E1998" w:rsidRDefault="004E4D72">
            <w:pPr>
              <w:ind w:right="5"/>
              <w:jc w:val="right"/>
            </w:pPr>
            <w:r>
              <w:t>44,297,922.51</w:t>
            </w:r>
          </w:p>
        </w:tc>
      </w:tr>
      <w:tr w:rsidR="004E1998" w14:paraId="76BDC02B" w14:textId="77777777">
        <w:trPr>
          <w:cantSplit/>
          <w:jc w:val="center"/>
        </w:trPr>
        <w:tc>
          <w:tcPr>
            <w:tcW w:w="750" w:type="pct"/>
          </w:tcPr>
          <w:p w14:paraId="46153330" w14:textId="77777777" w:rsidR="004E1998" w:rsidRDefault="004E4D72">
            <w:pPr>
              <w:ind w:right="5"/>
              <w:rPr>
                <w:color w:val="000000" w:themeColor="text1"/>
              </w:rPr>
            </w:pPr>
            <w:r>
              <w:rPr>
                <w:rFonts w:hint="eastAsia"/>
              </w:rPr>
              <w:t>低值易耗品</w:t>
            </w:r>
          </w:p>
        </w:tc>
        <w:tc>
          <w:tcPr>
            <w:tcW w:w="723" w:type="pct"/>
            <w:vAlign w:val="center"/>
          </w:tcPr>
          <w:p w14:paraId="365991C1" w14:textId="77777777" w:rsidR="004E1998" w:rsidRDefault="004E4D72">
            <w:pPr>
              <w:ind w:right="5"/>
              <w:jc w:val="right"/>
            </w:pPr>
            <w:r>
              <w:t>389,593.44</w:t>
            </w:r>
          </w:p>
        </w:tc>
        <w:tc>
          <w:tcPr>
            <w:tcW w:w="600" w:type="pct"/>
            <w:vAlign w:val="center"/>
          </w:tcPr>
          <w:p w14:paraId="2539605F" w14:textId="77777777" w:rsidR="004E1998" w:rsidRDefault="004E1998">
            <w:pPr>
              <w:ind w:right="5"/>
              <w:jc w:val="right"/>
            </w:pPr>
          </w:p>
        </w:tc>
        <w:tc>
          <w:tcPr>
            <w:tcW w:w="724" w:type="pct"/>
            <w:vAlign w:val="center"/>
          </w:tcPr>
          <w:p w14:paraId="2532EC63" w14:textId="77777777" w:rsidR="004E1998" w:rsidRDefault="004E4D72">
            <w:pPr>
              <w:ind w:right="5"/>
              <w:jc w:val="right"/>
            </w:pPr>
            <w:r>
              <w:t>389,593.44</w:t>
            </w:r>
          </w:p>
        </w:tc>
        <w:tc>
          <w:tcPr>
            <w:tcW w:w="724" w:type="pct"/>
            <w:vAlign w:val="center"/>
          </w:tcPr>
          <w:p w14:paraId="2DA35D92" w14:textId="77777777" w:rsidR="004E1998" w:rsidRDefault="004E4D72">
            <w:pPr>
              <w:ind w:right="5"/>
              <w:jc w:val="right"/>
            </w:pPr>
            <w:r>
              <w:t>11,549,134.74</w:t>
            </w:r>
          </w:p>
        </w:tc>
        <w:tc>
          <w:tcPr>
            <w:tcW w:w="679" w:type="pct"/>
            <w:vAlign w:val="center"/>
          </w:tcPr>
          <w:p w14:paraId="6F496814" w14:textId="77777777" w:rsidR="004E1998" w:rsidRDefault="004E4D72">
            <w:pPr>
              <w:ind w:right="5"/>
              <w:jc w:val="right"/>
            </w:pPr>
            <w:r>
              <w:t>224,076.11</w:t>
            </w:r>
          </w:p>
        </w:tc>
        <w:tc>
          <w:tcPr>
            <w:tcW w:w="800" w:type="pct"/>
            <w:vAlign w:val="center"/>
          </w:tcPr>
          <w:p w14:paraId="6E2AB063" w14:textId="77777777" w:rsidR="004E1998" w:rsidRDefault="004E4D72">
            <w:pPr>
              <w:ind w:right="5"/>
              <w:jc w:val="right"/>
            </w:pPr>
            <w:r>
              <w:t>11,325,058.63</w:t>
            </w:r>
          </w:p>
        </w:tc>
      </w:tr>
      <w:tr w:rsidR="004E1998" w14:paraId="4772F0CC" w14:textId="77777777">
        <w:trPr>
          <w:cantSplit/>
          <w:jc w:val="center"/>
        </w:trPr>
        <w:tc>
          <w:tcPr>
            <w:tcW w:w="750" w:type="pct"/>
          </w:tcPr>
          <w:p w14:paraId="3C589798" w14:textId="77777777" w:rsidR="004E1998" w:rsidRDefault="004E4D72">
            <w:pPr>
              <w:ind w:right="5"/>
              <w:rPr>
                <w:color w:val="000000" w:themeColor="text1"/>
              </w:rPr>
            </w:pPr>
            <w:r>
              <w:rPr>
                <w:rFonts w:hint="eastAsia"/>
              </w:rPr>
              <w:t>在产品</w:t>
            </w:r>
          </w:p>
        </w:tc>
        <w:tc>
          <w:tcPr>
            <w:tcW w:w="723" w:type="pct"/>
            <w:vAlign w:val="center"/>
          </w:tcPr>
          <w:p w14:paraId="2DBC6A27" w14:textId="77777777" w:rsidR="004E1998" w:rsidRDefault="004E4D72">
            <w:pPr>
              <w:ind w:right="5"/>
              <w:jc w:val="right"/>
            </w:pPr>
            <w:r>
              <w:t>45,475,245.52</w:t>
            </w:r>
          </w:p>
        </w:tc>
        <w:tc>
          <w:tcPr>
            <w:tcW w:w="600" w:type="pct"/>
            <w:vAlign w:val="center"/>
          </w:tcPr>
          <w:p w14:paraId="30411C08" w14:textId="77777777" w:rsidR="004E1998" w:rsidRDefault="004E4D72">
            <w:pPr>
              <w:ind w:right="5"/>
              <w:jc w:val="right"/>
            </w:pPr>
            <w:r>
              <w:t>26,486,900.24</w:t>
            </w:r>
          </w:p>
        </w:tc>
        <w:tc>
          <w:tcPr>
            <w:tcW w:w="724" w:type="pct"/>
            <w:vAlign w:val="center"/>
          </w:tcPr>
          <w:p w14:paraId="4CDD2BC8" w14:textId="77777777" w:rsidR="004E1998" w:rsidRDefault="004E4D72">
            <w:pPr>
              <w:ind w:right="5"/>
              <w:jc w:val="right"/>
            </w:pPr>
            <w:r>
              <w:t>18,988,345.28</w:t>
            </w:r>
          </w:p>
        </w:tc>
        <w:tc>
          <w:tcPr>
            <w:tcW w:w="724" w:type="pct"/>
            <w:vAlign w:val="center"/>
          </w:tcPr>
          <w:p w14:paraId="5BE57F6E" w14:textId="77777777" w:rsidR="004E1998" w:rsidRDefault="004E4D72">
            <w:pPr>
              <w:ind w:right="5"/>
              <w:jc w:val="right"/>
            </w:pPr>
            <w:r>
              <w:t>81,970,590.74</w:t>
            </w:r>
          </w:p>
        </w:tc>
        <w:tc>
          <w:tcPr>
            <w:tcW w:w="679" w:type="pct"/>
            <w:vAlign w:val="center"/>
          </w:tcPr>
          <w:p w14:paraId="0E568EC2" w14:textId="77777777" w:rsidR="004E1998" w:rsidRDefault="004E4D72">
            <w:pPr>
              <w:ind w:right="5"/>
              <w:jc w:val="right"/>
            </w:pPr>
            <w:r>
              <w:t>26,486,900.24</w:t>
            </w:r>
          </w:p>
        </w:tc>
        <w:tc>
          <w:tcPr>
            <w:tcW w:w="800" w:type="pct"/>
            <w:vAlign w:val="center"/>
          </w:tcPr>
          <w:p w14:paraId="29AF5C41" w14:textId="77777777" w:rsidR="004E1998" w:rsidRDefault="004E4D72">
            <w:pPr>
              <w:ind w:right="5"/>
              <w:jc w:val="right"/>
            </w:pPr>
            <w:r>
              <w:t>55,483,690.50</w:t>
            </w:r>
          </w:p>
        </w:tc>
      </w:tr>
      <w:tr w:rsidR="004E1998" w14:paraId="7BE32415" w14:textId="77777777">
        <w:trPr>
          <w:cantSplit/>
          <w:jc w:val="center"/>
        </w:trPr>
        <w:tc>
          <w:tcPr>
            <w:tcW w:w="750" w:type="pct"/>
          </w:tcPr>
          <w:p w14:paraId="1F8C8B04" w14:textId="77777777" w:rsidR="004E1998" w:rsidRDefault="004E4D72">
            <w:pPr>
              <w:ind w:right="5"/>
              <w:rPr>
                <w:color w:val="000000" w:themeColor="text1"/>
              </w:rPr>
            </w:pPr>
            <w:r>
              <w:rPr>
                <w:rFonts w:hint="eastAsia"/>
              </w:rPr>
              <w:t>库存商品</w:t>
            </w:r>
          </w:p>
        </w:tc>
        <w:tc>
          <w:tcPr>
            <w:tcW w:w="723" w:type="pct"/>
            <w:vAlign w:val="center"/>
          </w:tcPr>
          <w:p w14:paraId="6DBDE82D" w14:textId="77777777" w:rsidR="004E1998" w:rsidRDefault="004E4D72">
            <w:pPr>
              <w:ind w:right="5"/>
              <w:jc w:val="right"/>
            </w:pPr>
            <w:r>
              <w:t>1,667,300,266.79</w:t>
            </w:r>
          </w:p>
        </w:tc>
        <w:tc>
          <w:tcPr>
            <w:tcW w:w="600" w:type="pct"/>
            <w:vAlign w:val="center"/>
          </w:tcPr>
          <w:p w14:paraId="2980EA61" w14:textId="77777777" w:rsidR="004E1998" w:rsidRDefault="004E4D72">
            <w:pPr>
              <w:ind w:right="5"/>
              <w:jc w:val="right"/>
            </w:pPr>
            <w:r>
              <w:t>69,257,657.56</w:t>
            </w:r>
          </w:p>
        </w:tc>
        <w:tc>
          <w:tcPr>
            <w:tcW w:w="724" w:type="pct"/>
            <w:vAlign w:val="center"/>
          </w:tcPr>
          <w:p w14:paraId="51AC5198" w14:textId="77777777" w:rsidR="004E1998" w:rsidRDefault="004E4D72">
            <w:pPr>
              <w:ind w:right="5"/>
              <w:jc w:val="right"/>
            </w:pPr>
            <w:r>
              <w:t>1,598,042,609.23</w:t>
            </w:r>
          </w:p>
        </w:tc>
        <w:tc>
          <w:tcPr>
            <w:tcW w:w="724" w:type="pct"/>
            <w:vAlign w:val="center"/>
          </w:tcPr>
          <w:p w14:paraId="5AC32390" w14:textId="77777777" w:rsidR="004E1998" w:rsidRDefault="004E4D72">
            <w:pPr>
              <w:ind w:right="5"/>
              <w:jc w:val="right"/>
            </w:pPr>
            <w:r>
              <w:t>1,721,775,678.77</w:t>
            </w:r>
          </w:p>
        </w:tc>
        <w:tc>
          <w:tcPr>
            <w:tcW w:w="679" w:type="pct"/>
            <w:vAlign w:val="center"/>
          </w:tcPr>
          <w:p w14:paraId="0B382202" w14:textId="77777777" w:rsidR="004E1998" w:rsidRDefault="004E4D72">
            <w:pPr>
              <w:ind w:right="5"/>
              <w:jc w:val="right"/>
            </w:pPr>
            <w:r>
              <w:t>99,088,615.01</w:t>
            </w:r>
          </w:p>
        </w:tc>
        <w:tc>
          <w:tcPr>
            <w:tcW w:w="800" w:type="pct"/>
            <w:vAlign w:val="center"/>
          </w:tcPr>
          <w:p w14:paraId="037D6047" w14:textId="77777777" w:rsidR="004E1998" w:rsidRDefault="004E4D72">
            <w:pPr>
              <w:ind w:right="5"/>
              <w:jc w:val="right"/>
            </w:pPr>
            <w:r>
              <w:t>1,622,687,063.76</w:t>
            </w:r>
          </w:p>
        </w:tc>
      </w:tr>
      <w:tr w:rsidR="004E1998" w14:paraId="39D372E2" w14:textId="77777777">
        <w:trPr>
          <w:cantSplit/>
          <w:jc w:val="center"/>
        </w:trPr>
        <w:tc>
          <w:tcPr>
            <w:tcW w:w="750" w:type="pct"/>
          </w:tcPr>
          <w:p w14:paraId="53EC44D8" w14:textId="77777777" w:rsidR="004E1998" w:rsidRDefault="004E4D72">
            <w:pPr>
              <w:autoSpaceDE w:val="0"/>
              <w:autoSpaceDN w:val="0"/>
              <w:adjustRightInd w:val="0"/>
              <w:rPr>
                <w:color w:val="000000" w:themeColor="text1"/>
              </w:rPr>
            </w:pPr>
            <w:r>
              <w:rPr>
                <w:rFonts w:hint="eastAsia"/>
              </w:rPr>
              <w:t>发出商品</w:t>
            </w:r>
          </w:p>
        </w:tc>
        <w:tc>
          <w:tcPr>
            <w:tcW w:w="723" w:type="pct"/>
            <w:vAlign w:val="center"/>
          </w:tcPr>
          <w:p w14:paraId="2A19FF31" w14:textId="77777777" w:rsidR="004E1998" w:rsidRDefault="004E4D72">
            <w:pPr>
              <w:jc w:val="right"/>
            </w:pPr>
            <w:r>
              <w:t>15,579,230.30</w:t>
            </w:r>
          </w:p>
        </w:tc>
        <w:tc>
          <w:tcPr>
            <w:tcW w:w="600" w:type="pct"/>
            <w:vAlign w:val="center"/>
          </w:tcPr>
          <w:p w14:paraId="425FC3C8" w14:textId="77777777" w:rsidR="004E1998" w:rsidRDefault="004E1998">
            <w:pPr>
              <w:jc w:val="right"/>
            </w:pPr>
          </w:p>
        </w:tc>
        <w:tc>
          <w:tcPr>
            <w:tcW w:w="724" w:type="pct"/>
            <w:vAlign w:val="center"/>
          </w:tcPr>
          <w:p w14:paraId="6EE6A659" w14:textId="77777777" w:rsidR="004E1998" w:rsidRDefault="004E4D72">
            <w:pPr>
              <w:jc w:val="right"/>
            </w:pPr>
            <w:r>
              <w:t>15,579,230.30</w:t>
            </w:r>
          </w:p>
        </w:tc>
        <w:tc>
          <w:tcPr>
            <w:tcW w:w="724" w:type="pct"/>
            <w:vAlign w:val="center"/>
          </w:tcPr>
          <w:p w14:paraId="2188843E" w14:textId="77777777" w:rsidR="004E1998" w:rsidRDefault="004E4D72">
            <w:pPr>
              <w:ind w:right="5"/>
              <w:jc w:val="right"/>
            </w:pPr>
            <w:r>
              <w:t>2,985.06</w:t>
            </w:r>
          </w:p>
        </w:tc>
        <w:tc>
          <w:tcPr>
            <w:tcW w:w="679" w:type="pct"/>
            <w:vAlign w:val="center"/>
          </w:tcPr>
          <w:p w14:paraId="0D46052F" w14:textId="77777777" w:rsidR="004E1998" w:rsidRDefault="004E1998">
            <w:pPr>
              <w:ind w:right="5"/>
              <w:jc w:val="right"/>
            </w:pPr>
          </w:p>
        </w:tc>
        <w:tc>
          <w:tcPr>
            <w:tcW w:w="800" w:type="pct"/>
            <w:vAlign w:val="center"/>
          </w:tcPr>
          <w:p w14:paraId="52419A90" w14:textId="77777777" w:rsidR="004E1998" w:rsidRDefault="004E4D72">
            <w:pPr>
              <w:ind w:right="5"/>
              <w:jc w:val="right"/>
            </w:pPr>
            <w:r>
              <w:t>2,985.06</w:t>
            </w:r>
          </w:p>
        </w:tc>
      </w:tr>
      <w:tr w:rsidR="004E1998" w14:paraId="487FA062" w14:textId="77777777">
        <w:trPr>
          <w:cantSplit/>
          <w:jc w:val="center"/>
        </w:trPr>
        <w:tc>
          <w:tcPr>
            <w:tcW w:w="750" w:type="pct"/>
          </w:tcPr>
          <w:p w14:paraId="217921B6" w14:textId="77777777" w:rsidR="004E1998" w:rsidRDefault="004E4D72">
            <w:pPr>
              <w:autoSpaceDE w:val="0"/>
              <w:autoSpaceDN w:val="0"/>
              <w:adjustRightInd w:val="0"/>
              <w:rPr>
                <w:color w:val="000000" w:themeColor="text1"/>
              </w:rPr>
            </w:pPr>
            <w:r>
              <w:rPr>
                <w:rFonts w:hint="eastAsia"/>
              </w:rPr>
              <w:t>合同履约成本</w:t>
            </w:r>
          </w:p>
        </w:tc>
        <w:tc>
          <w:tcPr>
            <w:tcW w:w="723" w:type="pct"/>
            <w:vAlign w:val="center"/>
          </w:tcPr>
          <w:p w14:paraId="3F0EF851" w14:textId="77777777" w:rsidR="004E1998" w:rsidRDefault="004E4D72">
            <w:pPr>
              <w:ind w:right="5"/>
              <w:jc w:val="right"/>
            </w:pPr>
            <w:r>
              <w:t>921,577.14</w:t>
            </w:r>
          </w:p>
        </w:tc>
        <w:tc>
          <w:tcPr>
            <w:tcW w:w="600" w:type="pct"/>
            <w:vAlign w:val="center"/>
          </w:tcPr>
          <w:p w14:paraId="3C5913EB" w14:textId="77777777" w:rsidR="004E1998" w:rsidRDefault="004E1998">
            <w:pPr>
              <w:ind w:right="5"/>
              <w:jc w:val="right"/>
            </w:pPr>
          </w:p>
        </w:tc>
        <w:tc>
          <w:tcPr>
            <w:tcW w:w="724" w:type="pct"/>
            <w:vAlign w:val="center"/>
          </w:tcPr>
          <w:p w14:paraId="405DE5B4" w14:textId="77777777" w:rsidR="004E1998" w:rsidRDefault="004E4D72">
            <w:pPr>
              <w:ind w:right="5"/>
              <w:jc w:val="right"/>
            </w:pPr>
            <w:r>
              <w:t>921,577.14</w:t>
            </w:r>
          </w:p>
        </w:tc>
        <w:tc>
          <w:tcPr>
            <w:tcW w:w="724" w:type="pct"/>
            <w:vAlign w:val="center"/>
          </w:tcPr>
          <w:p w14:paraId="6D42013B" w14:textId="77777777" w:rsidR="004E1998" w:rsidRDefault="004E4D72">
            <w:pPr>
              <w:ind w:right="5"/>
              <w:jc w:val="right"/>
            </w:pPr>
            <w:r>
              <w:t>5,177,688.91</w:t>
            </w:r>
          </w:p>
        </w:tc>
        <w:tc>
          <w:tcPr>
            <w:tcW w:w="679" w:type="pct"/>
            <w:vAlign w:val="center"/>
          </w:tcPr>
          <w:p w14:paraId="18362248" w14:textId="77777777" w:rsidR="004E1998" w:rsidRDefault="004E1998">
            <w:pPr>
              <w:ind w:right="5"/>
              <w:jc w:val="right"/>
            </w:pPr>
          </w:p>
        </w:tc>
        <w:tc>
          <w:tcPr>
            <w:tcW w:w="800" w:type="pct"/>
            <w:vAlign w:val="center"/>
          </w:tcPr>
          <w:p w14:paraId="6FCDE2B8" w14:textId="77777777" w:rsidR="004E1998" w:rsidRDefault="004E4D72">
            <w:pPr>
              <w:ind w:right="5"/>
              <w:jc w:val="right"/>
            </w:pPr>
            <w:r>
              <w:t>5,177,688.91</w:t>
            </w:r>
          </w:p>
        </w:tc>
      </w:tr>
      <w:tr w:rsidR="004E1998" w14:paraId="6D35B707" w14:textId="77777777">
        <w:trPr>
          <w:cantSplit/>
          <w:jc w:val="center"/>
        </w:trPr>
        <w:tc>
          <w:tcPr>
            <w:tcW w:w="750" w:type="pct"/>
          </w:tcPr>
          <w:p w14:paraId="7E3CFF4D" w14:textId="77777777" w:rsidR="004E1998" w:rsidRDefault="004E4D72">
            <w:pPr>
              <w:ind w:right="5"/>
              <w:jc w:val="center"/>
              <w:rPr>
                <w:color w:val="000000" w:themeColor="text1"/>
              </w:rPr>
            </w:pPr>
            <w:r>
              <w:rPr>
                <w:rFonts w:hint="eastAsia"/>
                <w:color w:val="000000" w:themeColor="text1"/>
              </w:rPr>
              <w:t>合计</w:t>
            </w:r>
          </w:p>
        </w:tc>
        <w:tc>
          <w:tcPr>
            <w:tcW w:w="723" w:type="pct"/>
            <w:vAlign w:val="center"/>
          </w:tcPr>
          <w:p w14:paraId="051B2037" w14:textId="77777777" w:rsidR="004E1998" w:rsidRDefault="004E4D72">
            <w:pPr>
              <w:ind w:right="5"/>
              <w:jc w:val="right"/>
            </w:pPr>
            <w:r>
              <w:t>4,507,536,459.50</w:t>
            </w:r>
          </w:p>
        </w:tc>
        <w:tc>
          <w:tcPr>
            <w:tcW w:w="600" w:type="pct"/>
            <w:vAlign w:val="center"/>
          </w:tcPr>
          <w:p w14:paraId="7CAF9F8A" w14:textId="77777777" w:rsidR="004E1998" w:rsidRDefault="004E4D72">
            <w:pPr>
              <w:ind w:right="5"/>
              <w:jc w:val="right"/>
            </w:pPr>
            <w:r>
              <w:t>99,322,954.66</w:t>
            </w:r>
          </w:p>
        </w:tc>
        <w:tc>
          <w:tcPr>
            <w:tcW w:w="724" w:type="pct"/>
            <w:vAlign w:val="center"/>
          </w:tcPr>
          <w:p w14:paraId="78886EDC" w14:textId="77777777" w:rsidR="004E1998" w:rsidRDefault="004E4D72">
            <w:pPr>
              <w:ind w:right="5"/>
              <w:jc w:val="right"/>
            </w:pPr>
            <w:r>
              <w:t>4,408,213,504.84</w:t>
            </w:r>
          </w:p>
        </w:tc>
        <w:tc>
          <w:tcPr>
            <w:tcW w:w="724" w:type="pct"/>
            <w:vAlign w:val="center"/>
          </w:tcPr>
          <w:p w14:paraId="2511E655" w14:textId="77777777" w:rsidR="004E1998" w:rsidRDefault="004E4D72">
            <w:pPr>
              <w:ind w:right="5"/>
              <w:jc w:val="right"/>
            </w:pPr>
            <w:r>
              <w:t>4,757,714,438.99</w:t>
            </w:r>
          </w:p>
        </w:tc>
        <w:tc>
          <w:tcPr>
            <w:tcW w:w="679" w:type="pct"/>
            <w:vAlign w:val="center"/>
          </w:tcPr>
          <w:p w14:paraId="3ABE20D3" w14:textId="77777777" w:rsidR="004E1998" w:rsidRDefault="004E4D72">
            <w:pPr>
              <w:ind w:right="5"/>
              <w:jc w:val="right"/>
            </w:pPr>
            <w:r>
              <w:t>133,329,502.46</w:t>
            </w:r>
          </w:p>
        </w:tc>
        <w:tc>
          <w:tcPr>
            <w:tcW w:w="800" w:type="pct"/>
            <w:vAlign w:val="center"/>
          </w:tcPr>
          <w:p w14:paraId="2AFDFF3E" w14:textId="77777777" w:rsidR="004E1998" w:rsidRDefault="004E4D72">
            <w:pPr>
              <w:ind w:right="5"/>
              <w:jc w:val="right"/>
            </w:pPr>
            <w:r>
              <w:t>4,624,384,936.53</w:t>
            </w:r>
          </w:p>
        </w:tc>
      </w:tr>
    </w:tbl>
    <w:p w14:paraId="40BB68A6" w14:textId="77777777" w:rsidR="004E1998" w:rsidRDefault="004E1998">
      <w:pPr>
        <w:rPr>
          <w:color w:val="000000" w:themeColor="text1"/>
        </w:rPr>
      </w:pPr>
    </w:p>
    <w:bookmarkEnd w:id="244"/>
    <w:p w14:paraId="70AA91BA" w14:textId="77777777" w:rsidR="004E1998" w:rsidRDefault="004E4D72">
      <w:pPr>
        <w:pStyle w:val="4"/>
        <w:numPr>
          <w:ilvl w:val="0"/>
          <w:numId w:val="51"/>
        </w:numPr>
        <w:tabs>
          <w:tab w:val="left" w:pos="630"/>
        </w:tabs>
        <w:rPr>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328489124"/>
        <w:placeholder>
          <w:docPart w:val="GBC22222222222222222222222222222"/>
        </w:placeholder>
      </w:sdtPr>
      <w:sdtContent>
        <w:p w14:paraId="5AA57C3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114DC5" w14:textId="77777777" w:rsidR="004E1998" w:rsidRDefault="004E1998">
      <w:pPr>
        <w:rPr>
          <w:color w:val="000000" w:themeColor="text1"/>
        </w:rPr>
      </w:pPr>
    </w:p>
    <w:p w14:paraId="4FE15435" w14:textId="77777777" w:rsidR="004E1998" w:rsidRDefault="004E4D72">
      <w:pPr>
        <w:pStyle w:val="4"/>
        <w:numPr>
          <w:ilvl w:val="0"/>
          <w:numId w:val="51"/>
        </w:numPr>
        <w:tabs>
          <w:tab w:val="left" w:pos="630"/>
        </w:tabs>
        <w:rPr>
          <w:rFonts w:ascii="宋体" w:hAnsi="宋体" w:hint="eastAsia"/>
          <w:color w:val="000000" w:themeColor="text1"/>
        </w:rPr>
      </w:pPr>
      <w:bookmarkStart w:id="245"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1186509156"/>
        <w:placeholder>
          <w:docPart w:val="GBC22222222222222222222222222222"/>
        </w:placeholder>
      </w:sdtPr>
      <w:sdtContent>
        <w:p w14:paraId="126866B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3894A7"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4334083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货跌价准备"/>
          <w:tag w:val="_GBC_4de434e29d00482b8b3175d1e7874ff2"/>
          <w:id w:val="-10153004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91"/>
        <w:gridCol w:w="2004"/>
        <w:gridCol w:w="1857"/>
        <w:gridCol w:w="1864"/>
      </w:tblGrid>
      <w:tr w:rsidR="004E1998" w14:paraId="5C7A6994" w14:textId="77777777">
        <w:trPr>
          <w:trHeight w:val="238"/>
        </w:trPr>
        <w:bookmarkEnd w:id="245" w:displacedByCustomXml="next"/>
        <w:bookmarkStart w:id="246" w:name="_Hlk167891635" w:displacedByCustomXml="next"/>
        <w:sdt>
          <w:sdtPr>
            <w:tag w:val="_PLD_08d27e088675483b81e6b09cfaf565b8"/>
            <w:id w:val="2117095381"/>
          </w:sdtPr>
          <w:sdtContent>
            <w:tc>
              <w:tcPr>
                <w:tcW w:w="801" w:type="pct"/>
                <w:vMerge w:val="restart"/>
                <w:tcBorders>
                  <w:top w:val="single" w:sz="4" w:space="0" w:color="auto"/>
                  <w:left w:val="single" w:sz="4" w:space="0" w:color="auto"/>
                  <w:bottom w:val="single" w:sz="4" w:space="0" w:color="auto"/>
                  <w:right w:val="single" w:sz="4" w:space="0" w:color="auto"/>
                </w:tcBorders>
                <w:vAlign w:val="center"/>
              </w:tcPr>
              <w:p w14:paraId="16EDD9C2" w14:textId="77777777" w:rsidR="004E1998" w:rsidRDefault="004E4D72">
                <w:pPr>
                  <w:jc w:val="center"/>
                  <w:rPr>
                    <w:color w:val="000000" w:themeColor="text1"/>
                  </w:rPr>
                </w:pPr>
                <w:r>
                  <w:rPr>
                    <w:rFonts w:hint="eastAsia"/>
                    <w:color w:val="000000" w:themeColor="text1"/>
                  </w:rPr>
                  <w:t>项目</w:t>
                </w:r>
              </w:p>
            </w:tc>
          </w:sdtContent>
        </w:sdt>
        <w:sdt>
          <w:sdtPr>
            <w:tag w:val="_PLD_631ae60526c9437f842913d632c47f24"/>
            <w:id w:val="-407151951"/>
          </w:sdtPr>
          <w:sdtContent>
            <w:tc>
              <w:tcPr>
                <w:tcW w:w="945" w:type="pct"/>
                <w:vMerge w:val="restart"/>
                <w:tcBorders>
                  <w:top w:val="single" w:sz="4" w:space="0" w:color="auto"/>
                  <w:left w:val="single" w:sz="4" w:space="0" w:color="auto"/>
                  <w:bottom w:val="single" w:sz="4" w:space="0" w:color="auto"/>
                  <w:right w:val="single" w:sz="4" w:space="0" w:color="auto"/>
                </w:tcBorders>
                <w:vAlign w:val="center"/>
              </w:tcPr>
              <w:p w14:paraId="3DC79A47" w14:textId="77777777" w:rsidR="004E1998" w:rsidRDefault="004E4D72">
                <w:pPr>
                  <w:jc w:val="center"/>
                  <w:rPr>
                    <w:color w:val="000000" w:themeColor="text1"/>
                  </w:rPr>
                </w:pPr>
                <w:r>
                  <w:rPr>
                    <w:rFonts w:hint="eastAsia"/>
                    <w:color w:val="000000" w:themeColor="text1"/>
                  </w:rPr>
                  <w:t>期初余额</w:t>
                </w:r>
              </w:p>
            </w:tc>
          </w:sdtContent>
        </w:sdt>
        <w:sdt>
          <w:sdtPr>
            <w:tag w:val="_PLD_bc39054479074b8ab34cb8519780a5f1"/>
            <w:id w:val="-1833446373"/>
          </w:sdtPr>
          <w:sdtContent>
            <w:tc>
              <w:tcPr>
                <w:tcW w:w="1139" w:type="pct"/>
                <w:tcBorders>
                  <w:top w:val="single" w:sz="4" w:space="0" w:color="auto"/>
                  <w:left w:val="single" w:sz="4" w:space="0" w:color="auto"/>
                  <w:right w:val="single" w:sz="4" w:space="0" w:color="auto"/>
                </w:tcBorders>
                <w:vAlign w:val="center"/>
              </w:tcPr>
              <w:p w14:paraId="2D76757A" w14:textId="77777777" w:rsidR="004E1998" w:rsidRDefault="004E4D72">
                <w:pPr>
                  <w:jc w:val="center"/>
                  <w:rPr>
                    <w:color w:val="000000" w:themeColor="text1"/>
                  </w:rPr>
                </w:pPr>
                <w:r>
                  <w:rPr>
                    <w:rFonts w:hint="eastAsia"/>
                    <w:color w:val="000000" w:themeColor="text1"/>
                  </w:rPr>
                  <w:t>本期增加金额</w:t>
                </w:r>
              </w:p>
            </w:tc>
          </w:sdtContent>
        </w:sdt>
        <w:sdt>
          <w:sdtPr>
            <w:tag w:val="_PLD_a4a235b43e524c0c98a604df05693747"/>
            <w:id w:val="-2095617601"/>
          </w:sdtPr>
          <w:sdtContent>
            <w:tc>
              <w:tcPr>
                <w:tcW w:w="1056" w:type="pct"/>
                <w:tcBorders>
                  <w:top w:val="single" w:sz="4" w:space="0" w:color="auto"/>
                  <w:left w:val="single" w:sz="4" w:space="0" w:color="auto"/>
                  <w:right w:val="single" w:sz="4" w:space="0" w:color="auto"/>
                </w:tcBorders>
                <w:vAlign w:val="center"/>
              </w:tcPr>
              <w:p w14:paraId="3485A170" w14:textId="77777777" w:rsidR="004E1998" w:rsidRDefault="004E4D72">
                <w:pPr>
                  <w:jc w:val="center"/>
                  <w:rPr>
                    <w:color w:val="000000" w:themeColor="text1"/>
                  </w:rPr>
                </w:pPr>
                <w:r>
                  <w:rPr>
                    <w:rFonts w:hint="eastAsia"/>
                    <w:color w:val="000000" w:themeColor="text1"/>
                  </w:rPr>
                  <w:t>本期减少金额</w:t>
                </w:r>
              </w:p>
            </w:tc>
          </w:sdtContent>
        </w:sdt>
        <w:sdt>
          <w:sdtPr>
            <w:tag w:val="_PLD_fcea706dd57f438c8205de888401e160"/>
            <w:id w:val="734129333"/>
          </w:sdtPr>
          <w:sdtContent>
            <w:tc>
              <w:tcPr>
                <w:tcW w:w="1059" w:type="pct"/>
                <w:vMerge w:val="restart"/>
                <w:tcBorders>
                  <w:top w:val="single" w:sz="4" w:space="0" w:color="auto"/>
                  <w:left w:val="single" w:sz="4" w:space="0" w:color="auto"/>
                  <w:bottom w:val="single" w:sz="4" w:space="0" w:color="auto"/>
                  <w:right w:val="single" w:sz="4" w:space="0" w:color="auto"/>
                </w:tcBorders>
                <w:vAlign w:val="center"/>
              </w:tcPr>
              <w:p w14:paraId="058F108B" w14:textId="77777777" w:rsidR="004E1998" w:rsidRDefault="004E4D72">
                <w:pPr>
                  <w:jc w:val="center"/>
                  <w:rPr>
                    <w:color w:val="000000" w:themeColor="text1"/>
                  </w:rPr>
                </w:pPr>
                <w:r>
                  <w:rPr>
                    <w:rFonts w:hint="eastAsia"/>
                    <w:color w:val="000000" w:themeColor="text1"/>
                  </w:rPr>
                  <w:t>期末余额</w:t>
                </w:r>
              </w:p>
            </w:tc>
          </w:sdtContent>
        </w:sdt>
      </w:tr>
      <w:tr w:rsidR="004E1998" w14:paraId="25F29D9F" w14:textId="77777777">
        <w:trPr>
          <w:trHeight w:val="301"/>
        </w:trPr>
        <w:tc>
          <w:tcPr>
            <w:tcW w:w="801" w:type="pct"/>
            <w:vMerge/>
            <w:tcBorders>
              <w:top w:val="single" w:sz="4" w:space="0" w:color="auto"/>
              <w:left w:val="single" w:sz="4" w:space="0" w:color="auto"/>
              <w:bottom w:val="single" w:sz="4" w:space="0" w:color="auto"/>
              <w:right w:val="single" w:sz="4" w:space="0" w:color="auto"/>
            </w:tcBorders>
          </w:tcPr>
          <w:p w14:paraId="5F313EBC" w14:textId="77777777" w:rsidR="004E1998" w:rsidRDefault="004E1998">
            <w:pPr>
              <w:jc w:val="center"/>
              <w:rPr>
                <w:color w:val="000000" w:themeColor="text1"/>
              </w:rPr>
            </w:pPr>
          </w:p>
        </w:tc>
        <w:tc>
          <w:tcPr>
            <w:tcW w:w="945" w:type="pct"/>
            <w:vMerge/>
            <w:tcBorders>
              <w:top w:val="single" w:sz="4" w:space="0" w:color="auto"/>
              <w:left w:val="single" w:sz="4" w:space="0" w:color="auto"/>
              <w:bottom w:val="single" w:sz="4" w:space="0" w:color="auto"/>
              <w:right w:val="single" w:sz="4" w:space="0" w:color="auto"/>
            </w:tcBorders>
          </w:tcPr>
          <w:p w14:paraId="7F40A8AE" w14:textId="77777777" w:rsidR="004E1998" w:rsidRDefault="004E1998">
            <w:pPr>
              <w:jc w:val="center"/>
              <w:rPr>
                <w:color w:val="000000" w:themeColor="text1"/>
              </w:rPr>
            </w:pPr>
          </w:p>
        </w:tc>
        <w:sdt>
          <w:sdtPr>
            <w:tag w:val="_PLD_9355443eafab4f4a862c075a55d7e279"/>
            <w:id w:val="953443822"/>
          </w:sdtPr>
          <w:sdtContent>
            <w:tc>
              <w:tcPr>
                <w:tcW w:w="1139" w:type="pct"/>
                <w:tcBorders>
                  <w:left w:val="single" w:sz="4" w:space="0" w:color="auto"/>
                  <w:bottom w:val="single" w:sz="4" w:space="0" w:color="auto"/>
                  <w:right w:val="single" w:sz="4" w:space="0" w:color="auto"/>
                </w:tcBorders>
                <w:vAlign w:val="center"/>
              </w:tcPr>
              <w:p w14:paraId="6E941B1C" w14:textId="77777777" w:rsidR="004E1998" w:rsidRDefault="004E4D72">
                <w:pPr>
                  <w:jc w:val="center"/>
                  <w:rPr>
                    <w:color w:val="000000" w:themeColor="text1"/>
                  </w:rPr>
                </w:pPr>
                <w:r>
                  <w:rPr>
                    <w:rFonts w:hint="eastAsia"/>
                    <w:color w:val="000000" w:themeColor="text1"/>
                  </w:rPr>
                  <w:t>计提</w:t>
                </w:r>
              </w:p>
            </w:tc>
          </w:sdtContent>
        </w:sdt>
        <w:sdt>
          <w:sdtPr>
            <w:tag w:val="_PLD_d2a5b409858c40b5a77dea8d7f7c8500"/>
            <w:id w:val="-39122627"/>
          </w:sdtPr>
          <w:sdtContent>
            <w:tc>
              <w:tcPr>
                <w:tcW w:w="1056" w:type="pct"/>
                <w:tcBorders>
                  <w:top w:val="single" w:sz="4" w:space="0" w:color="auto"/>
                  <w:left w:val="single" w:sz="4" w:space="0" w:color="auto"/>
                  <w:bottom w:val="single" w:sz="4" w:space="0" w:color="auto"/>
                  <w:right w:val="single" w:sz="4" w:space="0" w:color="auto"/>
                </w:tcBorders>
                <w:vAlign w:val="center"/>
              </w:tcPr>
              <w:p w14:paraId="42E103C6" w14:textId="77777777" w:rsidR="004E1998" w:rsidRDefault="004E4D72">
                <w:pPr>
                  <w:jc w:val="center"/>
                  <w:rPr>
                    <w:color w:val="000000" w:themeColor="text1"/>
                  </w:rPr>
                </w:pPr>
                <w:r>
                  <w:rPr>
                    <w:rFonts w:hint="eastAsia"/>
                    <w:color w:val="000000" w:themeColor="text1"/>
                  </w:rPr>
                  <w:t>转回或转销</w:t>
                </w:r>
              </w:p>
            </w:tc>
          </w:sdtContent>
        </w:sdt>
        <w:tc>
          <w:tcPr>
            <w:tcW w:w="1059" w:type="pct"/>
            <w:vMerge/>
            <w:tcBorders>
              <w:top w:val="single" w:sz="4" w:space="0" w:color="auto"/>
              <w:left w:val="single" w:sz="4" w:space="0" w:color="auto"/>
              <w:bottom w:val="single" w:sz="4" w:space="0" w:color="auto"/>
              <w:right w:val="single" w:sz="4" w:space="0" w:color="auto"/>
            </w:tcBorders>
            <w:vAlign w:val="center"/>
          </w:tcPr>
          <w:p w14:paraId="4D5A8D7C" w14:textId="77777777" w:rsidR="004E1998" w:rsidRDefault="004E1998">
            <w:pPr>
              <w:jc w:val="center"/>
              <w:rPr>
                <w:color w:val="000000" w:themeColor="text1"/>
              </w:rPr>
            </w:pPr>
          </w:p>
        </w:tc>
      </w:tr>
      <w:tr w:rsidR="004E1998" w14:paraId="36087225" w14:textId="77777777">
        <w:trPr>
          <w:trHeight w:val="20"/>
        </w:trPr>
        <w:tc>
          <w:tcPr>
            <w:tcW w:w="801" w:type="pct"/>
            <w:tcBorders>
              <w:top w:val="single" w:sz="4" w:space="0" w:color="auto"/>
              <w:left w:val="single" w:sz="4" w:space="0" w:color="auto"/>
              <w:bottom w:val="single" w:sz="4" w:space="0" w:color="auto"/>
              <w:right w:val="single" w:sz="4" w:space="0" w:color="auto"/>
            </w:tcBorders>
          </w:tcPr>
          <w:p w14:paraId="6795B2DA" w14:textId="77777777" w:rsidR="004E1998" w:rsidRDefault="004E4D72">
            <w:pPr>
              <w:rPr>
                <w:color w:val="000000" w:themeColor="text1"/>
              </w:rPr>
            </w:pPr>
            <w:r>
              <w:rPr>
                <w:rFonts w:hint="eastAsia"/>
              </w:rPr>
              <w:t>原材料</w:t>
            </w:r>
          </w:p>
        </w:tc>
        <w:tc>
          <w:tcPr>
            <w:tcW w:w="945" w:type="pct"/>
            <w:tcBorders>
              <w:top w:val="single" w:sz="4" w:space="0" w:color="auto"/>
              <w:left w:val="single" w:sz="4" w:space="0" w:color="auto"/>
              <w:bottom w:val="single" w:sz="4" w:space="0" w:color="auto"/>
              <w:right w:val="single" w:sz="4" w:space="0" w:color="auto"/>
            </w:tcBorders>
          </w:tcPr>
          <w:p w14:paraId="74FB4A15" w14:textId="77777777" w:rsidR="004E1998" w:rsidRDefault="004E4D72">
            <w:pPr>
              <w:ind w:right="5"/>
              <w:jc w:val="right"/>
              <w:rPr>
                <w:rFonts w:asciiTheme="minorEastAsia" w:hAnsiTheme="minorEastAsia" w:hint="eastAsia"/>
              </w:rPr>
            </w:pPr>
            <w:r>
              <w:rPr>
                <w:rFonts w:asciiTheme="minorEastAsia" w:hAnsiTheme="minorEastAsia"/>
              </w:rPr>
              <w:t>7,258,727.35</w:t>
            </w:r>
          </w:p>
        </w:tc>
        <w:tc>
          <w:tcPr>
            <w:tcW w:w="1139" w:type="pct"/>
            <w:tcBorders>
              <w:top w:val="single" w:sz="4" w:space="0" w:color="auto"/>
              <w:left w:val="single" w:sz="4" w:space="0" w:color="auto"/>
              <w:bottom w:val="single" w:sz="4" w:space="0" w:color="auto"/>
              <w:right w:val="single" w:sz="4" w:space="0" w:color="auto"/>
            </w:tcBorders>
          </w:tcPr>
          <w:p w14:paraId="6755EF41" w14:textId="77777777" w:rsidR="004E1998" w:rsidRDefault="004E4D72">
            <w:pPr>
              <w:jc w:val="right"/>
              <w:rPr>
                <w:rFonts w:asciiTheme="minorEastAsia" w:hAnsiTheme="minorEastAsia" w:hint="eastAsia"/>
              </w:rPr>
            </w:pPr>
            <w:r>
              <w:rPr>
                <w:rFonts w:asciiTheme="minorEastAsia" w:hAnsiTheme="minorEastAsia"/>
              </w:rPr>
              <w:t>-933,581.37</w:t>
            </w:r>
          </w:p>
        </w:tc>
        <w:tc>
          <w:tcPr>
            <w:tcW w:w="1056" w:type="pct"/>
            <w:tcBorders>
              <w:top w:val="single" w:sz="4" w:space="0" w:color="auto"/>
              <w:left w:val="single" w:sz="4" w:space="0" w:color="auto"/>
              <w:bottom w:val="single" w:sz="4" w:space="0" w:color="auto"/>
              <w:right w:val="single" w:sz="4" w:space="0" w:color="auto"/>
            </w:tcBorders>
          </w:tcPr>
          <w:p w14:paraId="66C8728B" w14:textId="77777777" w:rsidR="004E1998" w:rsidRDefault="004E4D72">
            <w:pPr>
              <w:jc w:val="right"/>
              <w:rPr>
                <w:rFonts w:asciiTheme="minorEastAsia" w:hAnsiTheme="minorEastAsia" w:hint="eastAsia"/>
              </w:rPr>
            </w:pPr>
            <w:r>
              <w:rPr>
                <w:rFonts w:asciiTheme="minorEastAsia" w:hAnsiTheme="minorEastAsia"/>
              </w:rPr>
              <w:t>3,906,362.19</w:t>
            </w:r>
          </w:p>
        </w:tc>
        <w:tc>
          <w:tcPr>
            <w:tcW w:w="1059" w:type="pct"/>
            <w:tcBorders>
              <w:top w:val="single" w:sz="4" w:space="0" w:color="auto"/>
              <w:left w:val="single" w:sz="4" w:space="0" w:color="auto"/>
              <w:bottom w:val="single" w:sz="4" w:space="0" w:color="auto"/>
              <w:right w:val="single" w:sz="4" w:space="0" w:color="auto"/>
            </w:tcBorders>
          </w:tcPr>
          <w:p w14:paraId="32DF27D9" w14:textId="77777777" w:rsidR="004E1998" w:rsidRDefault="004E4D72">
            <w:pPr>
              <w:ind w:right="5"/>
              <w:jc w:val="right"/>
              <w:rPr>
                <w:rFonts w:asciiTheme="minorEastAsia" w:hAnsiTheme="minorEastAsia" w:hint="eastAsia"/>
              </w:rPr>
            </w:pPr>
            <w:r>
              <w:rPr>
                <w:rFonts w:asciiTheme="minorEastAsia" w:hAnsiTheme="minorEastAsia"/>
              </w:rPr>
              <w:t>2,418,783.79</w:t>
            </w:r>
          </w:p>
        </w:tc>
      </w:tr>
      <w:tr w:rsidR="004E1998" w14:paraId="04B8D9C0" w14:textId="77777777">
        <w:trPr>
          <w:trHeight w:val="20"/>
        </w:trPr>
        <w:tc>
          <w:tcPr>
            <w:tcW w:w="801" w:type="pct"/>
            <w:tcBorders>
              <w:top w:val="single" w:sz="4" w:space="0" w:color="auto"/>
              <w:left w:val="single" w:sz="4" w:space="0" w:color="auto"/>
              <w:bottom w:val="single" w:sz="4" w:space="0" w:color="auto"/>
              <w:right w:val="single" w:sz="4" w:space="0" w:color="auto"/>
            </w:tcBorders>
          </w:tcPr>
          <w:p w14:paraId="7D0FC5C3" w14:textId="77777777" w:rsidR="004E1998" w:rsidRDefault="004E4D72">
            <w:pPr>
              <w:rPr>
                <w:color w:val="000000" w:themeColor="text1"/>
              </w:rPr>
            </w:pPr>
            <w:r>
              <w:rPr>
                <w:rFonts w:hint="eastAsia"/>
              </w:rPr>
              <w:t>包装物</w:t>
            </w:r>
          </w:p>
        </w:tc>
        <w:tc>
          <w:tcPr>
            <w:tcW w:w="945" w:type="pct"/>
            <w:tcBorders>
              <w:top w:val="single" w:sz="4" w:space="0" w:color="auto"/>
              <w:left w:val="single" w:sz="4" w:space="0" w:color="auto"/>
              <w:bottom w:val="single" w:sz="4" w:space="0" w:color="auto"/>
              <w:right w:val="single" w:sz="4" w:space="0" w:color="auto"/>
            </w:tcBorders>
          </w:tcPr>
          <w:p w14:paraId="6122BF40" w14:textId="77777777" w:rsidR="004E1998" w:rsidRDefault="004E4D72">
            <w:pPr>
              <w:ind w:right="5"/>
              <w:jc w:val="right"/>
              <w:rPr>
                <w:rFonts w:asciiTheme="minorEastAsia" w:hAnsiTheme="minorEastAsia" w:hint="eastAsia"/>
              </w:rPr>
            </w:pPr>
            <w:r>
              <w:rPr>
                <w:rFonts w:asciiTheme="minorEastAsia" w:hAnsiTheme="minorEastAsia"/>
              </w:rPr>
              <w:t>271,183.75</w:t>
            </w:r>
          </w:p>
        </w:tc>
        <w:tc>
          <w:tcPr>
            <w:tcW w:w="1139" w:type="pct"/>
            <w:tcBorders>
              <w:top w:val="single" w:sz="4" w:space="0" w:color="auto"/>
              <w:left w:val="single" w:sz="4" w:space="0" w:color="auto"/>
              <w:bottom w:val="single" w:sz="4" w:space="0" w:color="auto"/>
              <w:right w:val="single" w:sz="4" w:space="0" w:color="auto"/>
            </w:tcBorders>
          </w:tcPr>
          <w:p w14:paraId="0D0FEC5F" w14:textId="77777777" w:rsidR="004E1998" w:rsidRDefault="004E4D72">
            <w:pPr>
              <w:jc w:val="right"/>
              <w:rPr>
                <w:rFonts w:asciiTheme="minorEastAsia" w:hAnsiTheme="minorEastAsia" w:hint="eastAsia"/>
              </w:rPr>
            </w:pPr>
            <w:r>
              <w:rPr>
                <w:rFonts w:asciiTheme="minorEastAsia" w:hAnsiTheme="minorEastAsia"/>
              </w:rPr>
              <w:t>888,429.32</w:t>
            </w:r>
          </w:p>
        </w:tc>
        <w:tc>
          <w:tcPr>
            <w:tcW w:w="1056" w:type="pct"/>
            <w:tcBorders>
              <w:top w:val="single" w:sz="4" w:space="0" w:color="auto"/>
              <w:left w:val="single" w:sz="4" w:space="0" w:color="auto"/>
              <w:bottom w:val="single" w:sz="4" w:space="0" w:color="auto"/>
              <w:right w:val="single" w:sz="4" w:space="0" w:color="auto"/>
            </w:tcBorders>
          </w:tcPr>
          <w:p w14:paraId="36EB9E20" w14:textId="77777777" w:rsidR="004E1998" w:rsidRDefault="004E1998">
            <w:pPr>
              <w:jc w:val="right"/>
              <w:rPr>
                <w:rFonts w:asciiTheme="minorEastAsia" w:hAnsiTheme="minorEastAsia" w:hint="eastAsia"/>
              </w:rPr>
            </w:pPr>
          </w:p>
        </w:tc>
        <w:tc>
          <w:tcPr>
            <w:tcW w:w="1059" w:type="pct"/>
            <w:tcBorders>
              <w:top w:val="single" w:sz="4" w:space="0" w:color="auto"/>
              <w:left w:val="single" w:sz="4" w:space="0" w:color="auto"/>
              <w:bottom w:val="single" w:sz="4" w:space="0" w:color="auto"/>
              <w:right w:val="single" w:sz="4" w:space="0" w:color="auto"/>
            </w:tcBorders>
          </w:tcPr>
          <w:p w14:paraId="081E1283" w14:textId="77777777" w:rsidR="004E1998" w:rsidRDefault="004E4D72">
            <w:pPr>
              <w:ind w:right="5"/>
              <w:jc w:val="right"/>
              <w:rPr>
                <w:rFonts w:asciiTheme="minorEastAsia" w:hAnsiTheme="minorEastAsia" w:hint="eastAsia"/>
              </w:rPr>
            </w:pPr>
            <w:r>
              <w:rPr>
                <w:rFonts w:asciiTheme="minorEastAsia" w:hAnsiTheme="minorEastAsia"/>
              </w:rPr>
              <w:t>1,159,613.07</w:t>
            </w:r>
          </w:p>
        </w:tc>
      </w:tr>
      <w:tr w:rsidR="004E1998" w14:paraId="243255F1" w14:textId="77777777">
        <w:trPr>
          <w:trHeight w:val="20"/>
        </w:trPr>
        <w:tc>
          <w:tcPr>
            <w:tcW w:w="801" w:type="pct"/>
            <w:tcBorders>
              <w:top w:val="single" w:sz="4" w:space="0" w:color="auto"/>
              <w:left w:val="single" w:sz="4" w:space="0" w:color="auto"/>
              <w:bottom w:val="single" w:sz="4" w:space="0" w:color="auto"/>
              <w:right w:val="single" w:sz="4" w:space="0" w:color="auto"/>
            </w:tcBorders>
          </w:tcPr>
          <w:p w14:paraId="42864A08" w14:textId="77777777" w:rsidR="004E1998" w:rsidRDefault="004E4D72">
            <w:pPr>
              <w:rPr>
                <w:color w:val="000000" w:themeColor="text1"/>
              </w:rPr>
            </w:pPr>
            <w:r>
              <w:rPr>
                <w:rFonts w:hint="eastAsia"/>
              </w:rPr>
              <w:t>低值易耗品</w:t>
            </w:r>
          </w:p>
        </w:tc>
        <w:tc>
          <w:tcPr>
            <w:tcW w:w="945" w:type="pct"/>
            <w:tcBorders>
              <w:top w:val="single" w:sz="4" w:space="0" w:color="auto"/>
              <w:left w:val="single" w:sz="4" w:space="0" w:color="auto"/>
              <w:bottom w:val="single" w:sz="4" w:space="0" w:color="auto"/>
              <w:right w:val="single" w:sz="4" w:space="0" w:color="auto"/>
            </w:tcBorders>
          </w:tcPr>
          <w:p w14:paraId="34D2DFFC" w14:textId="77777777" w:rsidR="004E1998" w:rsidRDefault="004E4D72">
            <w:pPr>
              <w:ind w:right="5"/>
              <w:jc w:val="right"/>
              <w:rPr>
                <w:rFonts w:asciiTheme="minorEastAsia" w:hAnsiTheme="minorEastAsia" w:hint="eastAsia"/>
              </w:rPr>
            </w:pPr>
            <w:r>
              <w:rPr>
                <w:rFonts w:asciiTheme="minorEastAsia" w:hAnsiTheme="minorEastAsia"/>
              </w:rPr>
              <w:t>224,076.11</w:t>
            </w:r>
          </w:p>
        </w:tc>
        <w:tc>
          <w:tcPr>
            <w:tcW w:w="1139" w:type="pct"/>
            <w:tcBorders>
              <w:top w:val="single" w:sz="4" w:space="0" w:color="auto"/>
              <w:left w:val="single" w:sz="4" w:space="0" w:color="auto"/>
              <w:bottom w:val="single" w:sz="4" w:space="0" w:color="auto"/>
              <w:right w:val="single" w:sz="4" w:space="0" w:color="auto"/>
            </w:tcBorders>
          </w:tcPr>
          <w:p w14:paraId="18E7A08A" w14:textId="77777777" w:rsidR="004E1998" w:rsidRDefault="004E4D72">
            <w:pPr>
              <w:jc w:val="right"/>
              <w:rPr>
                <w:rFonts w:asciiTheme="minorEastAsia" w:hAnsiTheme="minorEastAsia" w:hint="eastAsia"/>
              </w:rPr>
            </w:pPr>
            <w:r>
              <w:rPr>
                <w:rFonts w:asciiTheme="minorEastAsia" w:hAnsiTheme="minorEastAsia"/>
              </w:rPr>
              <w:t>-224,076.11</w:t>
            </w:r>
          </w:p>
        </w:tc>
        <w:tc>
          <w:tcPr>
            <w:tcW w:w="1056" w:type="pct"/>
            <w:tcBorders>
              <w:top w:val="single" w:sz="4" w:space="0" w:color="auto"/>
              <w:left w:val="single" w:sz="4" w:space="0" w:color="auto"/>
              <w:bottom w:val="single" w:sz="4" w:space="0" w:color="auto"/>
              <w:right w:val="single" w:sz="4" w:space="0" w:color="auto"/>
            </w:tcBorders>
          </w:tcPr>
          <w:p w14:paraId="09068762" w14:textId="77777777" w:rsidR="004E1998" w:rsidRDefault="004E1998">
            <w:pPr>
              <w:jc w:val="right"/>
              <w:rPr>
                <w:rFonts w:asciiTheme="minorEastAsia" w:hAnsiTheme="minorEastAsia" w:hint="eastAsia"/>
              </w:rPr>
            </w:pPr>
          </w:p>
        </w:tc>
        <w:tc>
          <w:tcPr>
            <w:tcW w:w="1059" w:type="pct"/>
            <w:tcBorders>
              <w:top w:val="single" w:sz="4" w:space="0" w:color="auto"/>
              <w:left w:val="single" w:sz="4" w:space="0" w:color="auto"/>
              <w:bottom w:val="single" w:sz="4" w:space="0" w:color="auto"/>
              <w:right w:val="single" w:sz="4" w:space="0" w:color="auto"/>
            </w:tcBorders>
          </w:tcPr>
          <w:p w14:paraId="5A846562" w14:textId="77777777" w:rsidR="004E1998" w:rsidRDefault="004E1998">
            <w:pPr>
              <w:ind w:right="5"/>
              <w:jc w:val="right"/>
              <w:rPr>
                <w:rFonts w:asciiTheme="minorEastAsia" w:hAnsiTheme="minorEastAsia" w:hint="eastAsia"/>
              </w:rPr>
            </w:pPr>
          </w:p>
        </w:tc>
      </w:tr>
      <w:tr w:rsidR="004E1998" w14:paraId="5FB0C5B5" w14:textId="77777777">
        <w:trPr>
          <w:trHeight w:val="20"/>
        </w:trPr>
        <w:tc>
          <w:tcPr>
            <w:tcW w:w="801" w:type="pct"/>
            <w:tcBorders>
              <w:top w:val="single" w:sz="4" w:space="0" w:color="auto"/>
              <w:left w:val="single" w:sz="4" w:space="0" w:color="auto"/>
              <w:bottom w:val="single" w:sz="4" w:space="0" w:color="auto"/>
              <w:right w:val="single" w:sz="4" w:space="0" w:color="auto"/>
            </w:tcBorders>
          </w:tcPr>
          <w:p w14:paraId="3A17C343" w14:textId="77777777" w:rsidR="004E1998" w:rsidRDefault="004E4D72">
            <w:pPr>
              <w:rPr>
                <w:color w:val="000000" w:themeColor="text1"/>
              </w:rPr>
            </w:pPr>
            <w:r>
              <w:rPr>
                <w:rFonts w:hint="eastAsia"/>
              </w:rPr>
              <w:t>库存商品</w:t>
            </w:r>
          </w:p>
        </w:tc>
        <w:tc>
          <w:tcPr>
            <w:tcW w:w="945" w:type="pct"/>
            <w:tcBorders>
              <w:top w:val="single" w:sz="4" w:space="0" w:color="auto"/>
              <w:left w:val="single" w:sz="4" w:space="0" w:color="auto"/>
              <w:bottom w:val="single" w:sz="4" w:space="0" w:color="auto"/>
              <w:right w:val="single" w:sz="4" w:space="0" w:color="auto"/>
            </w:tcBorders>
          </w:tcPr>
          <w:p w14:paraId="3CAAAA78" w14:textId="77777777" w:rsidR="004E1998" w:rsidRDefault="004E4D72">
            <w:pPr>
              <w:ind w:right="5"/>
              <w:jc w:val="right"/>
              <w:rPr>
                <w:rFonts w:asciiTheme="minorEastAsia" w:hAnsiTheme="minorEastAsia" w:hint="eastAsia"/>
              </w:rPr>
            </w:pPr>
            <w:r>
              <w:rPr>
                <w:rFonts w:asciiTheme="minorEastAsia" w:hAnsiTheme="minorEastAsia"/>
              </w:rPr>
              <w:t>99,088,615.01</w:t>
            </w:r>
          </w:p>
        </w:tc>
        <w:tc>
          <w:tcPr>
            <w:tcW w:w="1139" w:type="pct"/>
            <w:tcBorders>
              <w:top w:val="single" w:sz="4" w:space="0" w:color="auto"/>
              <w:left w:val="single" w:sz="4" w:space="0" w:color="auto"/>
              <w:bottom w:val="single" w:sz="4" w:space="0" w:color="auto"/>
              <w:right w:val="single" w:sz="4" w:space="0" w:color="auto"/>
            </w:tcBorders>
          </w:tcPr>
          <w:p w14:paraId="7A5AA238" w14:textId="77777777" w:rsidR="004E1998" w:rsidRDefault="004E4D72">
            <w:pPr>
              <w:jc w:val="right"/>
              <w:rPr>
                <w:rFonts w:asciiTheme="minorEastAsia" w:hAnsiTheme="minorEastAsia" w:hint="eastAsia"/>
              </w:rPr>
            </w:pPr>
            <w:r>
              <w:rPr>
                <w:rFonts w:asciiTheme="minorEastAsia" w:hAnsiTheme="minorEastAsia"/>
              </w:rPr>
              <w:t>-2,331,842.88</w:t>
            </w:r>
          </w:p>
        </w:tc>
        <w:tc>
          <w:tcPr>
            <w:tcW w:w="1056" w:type="pct"/>
            <w:tcBorders>
              <w:top w:val="single" w:sz="4" w:space="0" w:color="auto"/>
              <w:left w:val="single" w:sz="4" w:space="0" w:color="auto"/>
              <w:bottom w:val="single" w:sz="4" w:space="0" w:color="auto"/>
              <w:right w:val="single" w:sz="4" w:space="0" w:color="auto"/>
            </w:tcBorders>
          </w:tcPr>
          <w:p w14:paraId="020E3C61" w14:textId="77777777" w:rsidR="004E1998" w:rsidRDefault="004E4D72">
            <w:pPr>
              <w:jc w:val="right"/>
              <w:rPr>
                <w:rFonts w:asciiTheme="minorEastAsia" w:hAnsiTheme="minorEastAsia" w:hint="eastAsia"/>
              </w:rPr>
            </w:pPr>
            <w:r>
              <w:rPr>
                <w:rFonts w:asciiTheme="minorEastAsia" w:hAnsiTheme="minorEastAsia"/>
              </w:rPr>
              <w:t>27,499,114.57</w:t>
            </w:r>
          </w:p>
        </w:tc>
        <w:tc>
          <w:tcPr>
            <w:tcW w:w="1059" w:type="pct"/>
            <w:tcBorders>
              <w:top w:val="single" w:sz="4" w:space="0" w:color="auto"/>
              <w:left w:val="single" w:sz="4" w:space="0" w:color="auto"/>
              <w:bottom w:val="single" w:sz="4" w:space="0" w:color="auto"/>
              <w:right w:val="single" w:sz="4" w:space="0" w:color="auto"/>
            </w:tcBorders>
          </w:tcPr>
          <w:p w14:paraId="772EF66E" w14:textId="77777777" w:rsidR="004E1998" w:rsidRDefault="004E4D72">
            <w:pPr>
              <w:jc w:val="right"/>
              <w:rPr>
                <w:rFonts w:asciiTheme="minorEastAsia" w:hAnsiTheme="minorEastAsia" w:hint="eastAsia"/>
              </w:rPr>
            </w:pPr>
            <w:r>
              <w:rPr>
                <w:rFonts w:asciiTheme="minorEastAsia" w:hAnsiTheme="minorEastAsia"/>
              </w:rPr>
              <w:t>69,257,657.56</w:t>
            </w:r>
          </w:p>
        </w:tc>
      </w:tr>
      <w:tr w:rsidR="004E1998" w14:paraId="5F140B5D" w14:textId="77777777">
        <w:trPr>
          <w:trHeight w:val="20"/>
        </w:trPr>
        <w:tc>
          <w:tcPr>
            <w:tcW w:w="801" w:type="pct"/>
            <w:tcBorders>
              <w:top w:val="single" w:sz="4" w:space="0" w:color="auto"/>
              <w:left w:val="single" w:sz="4" w:space="0" w:color="auto"/>
              <w:bottom w:val="single" w:sz="4" w:space="0" w:color="auto"/>
              <w:right w:val="single" w:sz="4" w:space="0" w:color="auto"/>
            </w:tcBorders>
          </w:tcPr>
          <w:p w14:paraId="1B9DA951" w14:textId="77777777" w:rsidR="004E1998" w:rsidRDefault="004E4D72">
            <w:pPr>
              <w:rPr>
                <w:color w:val="000000" w:themeColor="text1"/>
              </w:rPr>
            </w:pPr>
            <w:r>
              <w:rPr>
                <w:rFonts w:hint="eastAsia"/>
              </w:rPr>
              <w:t>在产品</w:t>
            </w:r>
          </w:p>
        </w:tc>
        <w:tc>
          <w:tcPr>
            <w:tcW w:w="945" w:type="pct"/>
            <w:tcBorders>
              <w:top w:val="single" w:sz="4" w:space="0" w:color="auto"/>
              <w:left w:val="single" w:sz="4" w:space="0" w:color="auto"/>
              <w:bottom w:val="single" w:sz="4" w:space="0" w:color="auto"/>
              <w:right w:val="single" w:sz="4" w:space="0" w:color="auto"/>
            </w:tcBorders>
          </w:tcPr>
          <w:p w14:paraId="0A7545DF" w14:textId="77777777" w:rsidR="004E1998" w:rsidRDefault="004E4D72">
            <w:pPr>
              <w:ind w:right="5"/>
              <w:jc w:val="right"/>
              <w:rPr>
                <w:rFonts w:asciiTheme="minorEastAsia" w:hAnsiTheme="minorEastAsia" w:hint="eastAsia"/>
              </w:rPr>
            </w:pPr>
            <w:r>
              <w:rPr>
                <w:rFonts w:asciiTheme="minorEastAsia" w:hAnsiTheme="minorEastAsia"/>
              </w:rPr>
              <w:t>26,486,900.24</w:t>
            </w:r>
          </w:p>
        </w:tc>
        <w:tc>
          <w:tcPr>
            <w:tcW w:w="1139" w:type="pct"/>
            <w:tcBorders>
              <w:top w:val="single" w:sz="4" w:space="0" w:color="auto"/>
              <w:left w:val="single" w:sz="4" w:space="0" w:color="auto"/>
              <w:bottom w:val="single" w:sz="4" w:space="0" w:color="auto"/>
              <w:right w:val="single" w:sz="4" w:space="0" w:color="auto"/>
            </w:tcBorders>
          </w:tcPr>
          <w:p w14:paraId="50062D64" w14:textId="77777777" w:rsidR="004E1998" w:rsidRDefault="004E1998">
            <w:pPr>
              <w:jc w:val="right"/>
              <w:rPr>
                <w:rFonts w:asciiTheme="minorEastAsia" w:hAnsiTheme="minorEastAsia" w:hint="eastAsia"/>
              </w:rPr>
            </w:pPr>
          </w:p>
        </w:tc>
        <w:tc>
          <w:tcPr>
            <w:tcW w:w="1056" w:type="pct"/>
            <w:tcBorders>
              <w:top w:val="single" w:sz="4" w:space="0" w:color="auto"/>
              <w:left w:val="single" w:sz="4" w:space="0" w:color="auto"/>
              <w:bottom w:val="single" w:sz="4" w:space="0" w:color="auto"/>
              <w:right w:val="single" w:sz="4" w:space="0" w:color="auto"/>
            </w:tcBorders>
          </w:tcPr>
          <w:p w14:paraId="180823B5" w14:textId="77777777" w:rsidR="004E1998" w:rsidRDefault="004E1998">
            <w:pPr>
              <w:jc w:val="right"/>
              <w:rPr>
                <w:rFonts w:asciiTheme="minorEastAsia" w:hAnsiTheme="minorEastAsia" w:hint="eastAsia"/>
              </w:rPr>
            </w:pPr>
          </w:p>
        </w:tc>
        <w:tc>
          <w:tcPr>
            <w:tcW w:w="1059" w:type="pct"/>
            <w:tcBorders>
              <w:top w:val="single" w:sz="4" w:space="0" w:color="auto"/>
              <w:left w:val="single" w:sz="4" w:space="0" w:color="auto"/>
              <w:bottom w:val="single" w:sz="4" w:space="0" w:color="auto"/>
              <w:right w:val="single" w:sz="4" w:space="0" w:color="auto"/>
            </w:tcBorders>
          </w:tcPr>
          <w:p w14:paraId="0B4E8A15" w14:textId="77777777" w:rsidR="004E1998" w:rsidRDefault="004E4D72">
            <w:pPr>
              <w:jc w:val="right"/>
              <w:rPr>
                <w:rFonts w:asciiTheme="minorEastAsia" w:hAnsiTheme="minorEastAsia" w:hint="eastAsia"/>
              </w:rPr>
            </w:pPr>
            <w:r>
              <w:rPr>
                <w:rFonts w:asciiTheme="minorEastAsia" w:hAnsiTheme="minorEastAsia"/>
              </w:rPr>
              <w:t>26,486,900.24</w:t>
            </w:r>
          </w:p>
        </w:tc>
      </w:tr>
      <w:tr w:rsidR="004E1998" w14:paraId="7E6A5F65" w14:textId="77777777">
        <w:trPr>
          <w:trHeight w:val="20"/>
        </w:trPr>
        <w:tc>
          <w:tcPr>
            <w:tcW w:w="801" w:type="pct"/>
            <w:tcBorders>
              <w:top w:val="single" w:sz="4" w:space="0" w:color="auto"/>
              <w:left w:val="single" w:sz="4" w:space="0" w:color="auto"/>
              <w:bottom w:val="single" w:sz="4" w:space="0" w:color="auto"/>
              <w:right w:val="single" w:sz="4" w:space="0" w:color="auto"/>
            </w:tcBorders>
          </w:tcPr>
          <w:p w14:paraId="1F04D06B" w14:textId="77777777" w:rsidR="004E1998" w:rsidRDefault="004E4D72">
            <w:pPr>
              <w:jc w:val="center"/>
              <w:rPr>
                <w:color w:val="000000" w:themeColor="text1"/>
              </w:rPr>
            </w:pPr>
            <w:r>
              <w:rPr>
                <w:rFonts w:hint="eastAsia"/>
                <w:color w:val="000000" w:themeColor="text1"/>
              </w:rPr>
              <w:t>合计</w:t>
            </w:r>
          </w:p>
        </w:tc>
        <w:tc>
          <w:tcPr>
            <w:tcW w:w="945" w:type="pct"/>
            <w:tcBorders>
              <w:top w:val="single" w:sz="4" w:space="0" w:color="auto"/>
              <w:left w:val="single" w:sz="4" w:space="0" w:color="auto"/>
              <w:bottom w:val="single" w:sz="4" w:space="0" w:color="auto"/>
              <w:right w:val="single" w:sz="4" w:space="0" w:color="auto"/>
            </w:tcBorders>
          </w:tcPr>
          <w:p w14:paraId="16BC665A" w14:textId="77777777" w:rsidR="004E1998" w:rsidRDefault="004E4D72">
            <w:pPr>
              <w:ind w:right="5"/>
              <w:jc w:val="right"/>
              <w:rPr>
                <w:rFonts w:asciiTheme="minorEastAsia" w:hAnsiTheme="minorEastAsia" w:hint="eastAsia"/>
              </w:rPr>
            </w:pPr>
            <w:r>
              <w:rPr>
                <w:rFonts w:asciiTheme="minorEastAsia" w:hAnsiTheme="minorEastAsia"/>
              </w:rPr>
              <w:t>133,329,502.46</w:t>
            </w:r>
          </w:p>
        </w:tc>
        <w:tc>
          <w:tcPr>
            <w:tcW w:w="1139" w:type="pct"/>
            <w:tcBorders>
              <w:top w:val="single" w:sz="4" w:space="0" w:color="auto"/>
              <w:left w:val="single" w:sz="4" w:space="0" w:color="auto"/>
              <w:bottom w:val="single" w:sz="4" w:space="0" w:color="auto"/>
              <w:right w:val="single" w:sz="4" w:space="0" w:color="auto"/>
            </w:tcBorders>
          </w:tcPr>
          <w:p w14:paraId="54AF3720" w14:textId="77777777" w:rsidR="004E1998" w:rsidRDefault="004E4D72">
            <w:pPr>
              <w:jc w:val="right"/>
              <w:rPr>
                <w:rFonts w:asciiTheme="minorEastAsia" w:hAnsiTheme="minorEastAsia" w:hint="eastAsia"/>
              </w:rPr>
            </w:pPr>
            <w:r>
              <w:rPr>
                <w:rFonts w:asciiTheme="minorEastAsia" w:hAnsiTheme="minorEastAsia"/>
              </w:rPr>
              <w:t>-2,601,071.04</w:t>
            </w:r>
          </w:p>
        </w:tc>
        <w:tc>
          <w:tcPr>
            <w:tcW w:w="1056" w:type="pct"/>
            <w:tcBorders>
              <w:top w:val="single" w:sz="4" w:space="0" w:color="auto"/>
              <w:left w:val="single" w:sz="4" w:space="0" w:color="auto"/>
              <w:bottom w:val="single" w:sz="4" w:space="0" w:color="auto"/>
              <w:right w:val="single" w:sz="4" w:space="0" w:color="auto"/>
            </w:tcBorders>
          </w:tcPr>
          <w:p w14:paraId="60E2BBD0" w14:textId="77777777" w:rsidR="004E1998" w:rsidRDefault="004E4D72">
            <w:pPr>
              <w:jc w:val="right"/>
              <w:rPr>
                <w:rFonts w:asciiTheme="minorEastAsia" w:hAnsiTheme="minorEastAsia" w:hint="eastAsia"/>
              </w:rPr>
            </w:pPr>
            <w:r>
              <w:rPr>
                <w:rFonts w:asciiTheme="minorEastAsia" w:hAnsiTheme="minorEastAsia"/>
              </w:rPr>
              <w:t>31,405,476.76</w:t>
            </w:r>
          </w:p>
        </w:tc>
        <w:tc>
          <w:tcPr>
            <w:tcW w:w="1059" w:type="pct"/>
            <w:tcBorders>
              <w:top w:val="single" w:sz="4" w:space="0" w:color="auto"/>
              <w:left w:val="single" w:sz="4" w:space="0" w:color="auto"/>
              <w:bottom w:val="single" w:sz="4" w:space="0" w:color="auto"/>
              <w:right w:val="single" w:sz="4" w:space="0" w:color="auto"/>
            </w:tcBorders>
          </w:tcPr>
          <w:p w14:paraId="754BF7B2" w14:textId="77777777" w:rsidR="004E1998" w:rsidRDefault="004E4D72">
            <w:pPr>
              <w:ind w:right="5"/>
              <w:jc w:val="right"/>
              <w:rPr>
                <w:rFonts w:asciiTheme="minorEastAsia" w:hAnsiTheme="minorEastAsia" w:hint="eastAsia"/>
              </w:rPr>
            </w:pPr>
            <w:r>
              <w:rPr>
                <w:rFonts w:asciiTheme="minorEastAsia" w:hAnsiTheme="minorEastAsia"/>
              </w:rPr>
              <w:t>99,322,954.66</w:t>
            </w:r>
          </w:p>
        </w:tc>
      </w:tr>
    </w:tbl>
    <w:p w14:paraId="51DAB015" w14:textId="77777777" w:rsidR="004E1998" w:rsidRDefault="004E1998"/>
    <w:p w14:paraId="34003A83" w14:textId="77777777" w:rsidR="004E1998" w:rsidRDefault="004E4D72">
      <w:pPr>
        <w:rPr>
          <w:color w:val="000000" w:themeColor="text1"/>
        </w:rPr>
      </w:pPr>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391513422"/>
        <w:placeholder>
          <w:docPart w:val="GBC22222222222222222222222222222"/>
        </w:placeholder>
      </w:sdtPr>
      <w:sdtContent>
        <w:p w14:paraId="07D17B8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本期转回或转销存货跌价准备的原因"/>
        <w:tag w:val="_GBC_b6115b54c210477298ccbc4d1a5a3bfc"/>
        <w:id w:val="-540129631"/>
        <w:placeholder>
          <w:docPart w:val="GBC22222222222222222222222222222"/>
        </w:placeholder>
      </w:sdtPr>
      <w:sdtContent>
        <w:p w14:paraId="0A7C858C" w14:textId="77777777" w:rsidR="004E1998" w:rsidRDefault="004E4D72">
          <w:pPr>
            <w:rPr>
              <w:color w:val="000000" w:themeColor="text1"/>
            </w:rPr>
          </w:pPr>
          <w:r>
            <w:rPr>
              <w:rFonts w:hint="eastAsia"/>
              <w:color w:val="000000" w:themeColor="text1"/>
            </w:rPr>
            <w:t>主要是本期存货发生报废损失，转销计提的存货跌价准备。</w:t>
          </w:r>
        </w:p>
      </w:sdtContent>
    </w:sdt>
    <w:p w14:paraId="661BF25F" w14:textId="77777777" w:rsidR="004E1998" w:rsidRDefault="004E1998">
      <w:pPr>
        <w:rPr>
          <w:color w:val="000000" w:themeColor="text1"/>
        </w:rPr>
      </w:pPr>
    </w:p>
    <w:p w14:paraId="592E0E49" w14:textId="77777777" w:rsidR="004E1998" w:rsidRDefault="004E4D72">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282961251"/>
        <w:placeholder>
          <w:docPart w:val="GBC22222222222222222222222222222"/>
        </w:placeholder>
      </w:sdtPr>
      <w:sdtContent>
        <w:p w14:paraId="2579843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35B62E" w14:textId="77777777" w:rsidR="004E1998" w:rsidRDefault="004E1998">
      <w:pPr>
        <w:rPr>
          <w:color w:val="000000" w:themeColor="text1"/>
        </w:rPr>
      </w:pPr>
    </w:p>
    <w:p w14:paraId="41D1DD84" w14:textId="77777777" w:rsidR="004E1998" w:rsidRDefault="004E4D72">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1075053769"/>
        <w:placeholder>
          <w:docPart w:val="GBC22222222222222222222222222222"/>
        </w:placeholder>
      </w:sdtPr>
      <w:sdtContent>
        <w:p w14:paraId="4C2C3E5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85FE964" w14:textId="77777777" w:rsidR="004E1998" w:rsidRDefault="004E1998">
      <w:pPr>
        <w:rPr>
          <w:color w:val="000000" w:themeColor="text1"/>
        </w:rPr>
      </w:pPr>
    </w:p>
    <w:bookmarkEnd w:id="246"/>
    <w:p w14:paraId="7289891A" w14:textId="77777777" w:rsidR="004E1998" w:rsidRDefault="004E4D72">
      <w:pPr>
        <w:pStyle w:val="4"/>
        <w:numPr>
          <w:ilvl w:val="0"/>
          <w:numId w:val="51"/>
        </w:numPr>
        <w:tabs>
          <w:tab w:val="left" w:pos="630"/>
        </w:tabs>
        <w:rPr>
          <w:rFonts w:ascii="宋体" w:hAnsi="宋体" w:hint="eastAsia"/>
          <w:color w:val="000000" w:themeColor="text1"/>
        </w:rPr>
      </w:pPr>
      <w:r>
        <w:rPr>
          <w:rFonts w:ascii="宋体" w:hAnsi="宋体" w:hint="eastAsia"/>
          <w:color w:val="000000" w:themeColor="text1"/>
        </w:rPr>
        <w:t>存货期末余额含有的借款费用资本化金额及其计算标准和依据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961266426"/>
        <w:placeholder>
          <w:docPart w:val="GBC22222222222222222222222222222"/>
        </w:placeholder>
      </w:sdtPr>
      <w:sdtContent>
        <w:p w14:paraId="1EF2F04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F98127" w14:textId="77777777" w:rsidR="004E1998" w:rsidRDefault="004E1998">
      <w:pPr>
        <w:rPr>
          <w:color w:val="000000" w:themeColor="text1"/>
        </w:rPr>
      </w:pPr>
    </w:p>
    <w:p w14:paraId="46DCA470" w14:textId="77777777" w:rsidR="004E1998" w:rsidRDefault="004E4D72">
      <w:pPr>
        <w:pStyle w:val="4"/>
        <w:numPr>
          <w:ilvl w:val="0"/>
          <w:numId w:val="51"/>
        </w:numPr>
        <w:tabs>
          <w:tab w:val="left" w:pos="630"/>
        </w:tabs>
        <w:rPr>
          <w:rFonts w:ascii="宋体" w:hAnsi="宋体" w:hint="eastAsia"/>
          <w:color w:val="000000" w:themeColor="text1"/>
        </w:rPr>
      </w:pPr>
      <w:bookmarkStart w:id="247"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677034238"/>
        <w:placeholder>
          <w:docPart w:val="GBC22222222222222222222222222222"/>
        </w:placeholder>
      </w:sdtPr>
      <w:sdtContent>
        <w:p w14:paraId="2E1D30A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47"/>
    <w:p w14:paraId="30DF78DD"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024476169"/>
        <w:placeholder>
          <w:docPart w:val="GBC22222222222222222222222222222"/>
        </w:placeholder>
      </w:sdtPr>
      <w:sdtContent>
        <w:p w14:paraId="30C74B9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ACB693" w14:textId="77777777" w:rsidR="004E1998" w:rsidRDefault="004E1998">
      <w:pPr>
        <w:rPr>
          <w:color w:val="000000" w:themeColor="text1"/>
        </w:rPr>
      </w:pPr>
    </w:p>
    <w:p w14:paraId="44E51EDC" w14:textId="77777777" w:rsidR="004E1998" w:rsidRDefault="004E4D72">
      <w:pPr>
        <w:pStyle w:val="3"/>
        <w:numPr>
          <w:ilvl w:val="0"/>
          <w:numId w:val="42"/>
        </w:numPr>
        <w:tabs>
          <w:tab w:val="left" w:pos="504"/>
        </w:tabs>
        <w:rPr>
          <w:rFonts w:ascii="宋体" w:hAnsi="宋体" w:hint="eastAsia"/>
          <w:color w:val="000000" w:themeColor="text1"/>
        </w:rPr>
      </w:pPr>
      <w:r>
        <w:rPr>
          <w:rFonts w:ascii="宋体" w:hAnsi="宋体" w:hint="eastAsia"/>
          <w:color w:val="000000" w:themeColor="text1"/>
        </w:rPr>
        <w:t>持有待售资产</w:t>
      </w:r>
    </w:p>
    <w:sdt>
      <w:sdtPr>
        <w:rPr>
          <w:color w:val="000000" w:themeColor="text1"/>
        </w:rPr>
        <w:alias w:val="是否适用：划分为持有待售的资产[双击切换]"/>
        <w:tag w:val="_GBC_a6517e0f93e04b1caa2e45201c8133b1"/>
        <w:id w:val="391863198"/>
        <w:placeholder>
          <w:docPart w:val="GBC22222222222222222222222222222"/>
        </w:placeholder>
      </w:sdtPr>
      <w:sdtContent>
        <w:p w14:paraId="24DDC89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954E9D" w14:textId="77777777" w:rsidR="004E1998" w:rsidRDefault="004E1998">
      <w:pPr>
        <w:ind w:right="210"/>
        <w:rPr>
          <w:color w:val="000000" w:themeColor="text1"/>
        </w:rPr>
      </w:pPr>
    </w:p>
    <w:p w14:paraId="16F5C676" w14:textId="77777777" w:rsidR="004E1998" w:rsidRDefault="004E4D72">
      <w:pPr>
        <w:pStyle w:val="3"/>
        <w:numPr>
          <w:ilvl w:val="0"/>
          <w:numId w:val="42"/>
        </w:numPr>
        <w:tabs>
          <w:tab w:val="left" w:pos="504"/>
        </w:tabs>
        <w:rPr>
          <w:rFonts w:ascii="宋体" w:hAnsi="宋体" w:hint="eastAsia"/>
          <w:color w:val="000000" w:themeColor="text1"/>
        </w:rPr>
      </w:pPr>
      <w:bookmarkStart w:id="248" w:name="_Hlk167891796"/>
      <w:bookmarkStart w:id="249" w:name="_Hlk10471081"/>
      <w:r>
        <w:rPr>
          <w:rFonts w:ascii="宋体" w:hAnsi="宋体" w:hint="eastAsia"/>
          <w:color w:val="000000" w:themeColor="text1"/>
        </w:rPr>
        <w:t>一年内到期的非流动资产</w:t>
      </w:r>
    </w:p>
    <w:sdt>
      <w:sdtPr>
        <w:rPr>
          <w:color w:val="000000" w:themeColor="text1"/>
        </w:rPr>
        <w:alias w:val="是否适用：一年内到期的非流动资产[双击切换]"/>
        <w:tag w:val="_GBC_3c3df002388d4bbe8dd8d4df7fe26ebc"/>
        <w:id w:val="-2067563785"/>
        <w:placeholder>
          <w:docPart w:val="GBC22222222222222222222222222222"/>
        </w:placeholder>
      </w:sdtPr>
      <w:sdtContent>
        <w:p w14:paraId="19BD2C1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C6D7B0" w14:textId="77777777" w:rsidR="004E1998" w:rsidRDefault="004E1998">
      <w:pPr>
        <w:rPr>
          <w:color w:val="000000" w:themeColor="text1"/>
        </w:rPr>
      </w:pPr>
    </w:p>
    <w:p w14:paraId="0950647E" w14:textId="77777777" w:rsidR="004E1998" w:rsidRDefault="004E4D72">
      <w:pPr>
        <w:pStyle w:val="4"/>
        <w:rPr>
          <w:color w:val="000000" w:themeColor="text1"/>
        </w:rPr>
      </w:pPr>
      <w:bookmarkStart w:id="250" w:name="_Hlk167891921"/>
      <w:bookmarkEnd w:id="248"/>
      <w:r>
        <w:rPr>
          <w:rFonts w:hint="eastAsia"/>
          <w:color w:val="000000" w:themeColor="text1"/>
        </w:rPr>
        <w:lastRenderedPageBreak/>
        <w:t>一年内到期的债权投资</w:t>
      </w:r>
    </w:p>
    <w:sdt>
      <w:sdtPr>
        <w:rPr>
          <w:color w:val="000000" w:themeColor="text1"/>
        </w:rPr>
        <w:alias w:val="是否适用：一年内到期的债权投资[双击切换]"/>
        <w:tag w:val="_GBC_ed748eccf06845059b7b75fbb321c08e"/>
        <w:id w:val="1732658853"/>
        <w:placeholder>
          <w:docPart w:val="GBC22222222222222222222222222222"/>
        </w:placeholder>
      </w:sdtPr>
      <w:sdtContent>
        <w:p w14:paraId="6C2BE0D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43404C" w14:textId="77777777" w:rsidR="004E1998" w:rsidRDefault="004E1998">
      <w:pPr>
        <w:ind w:right="210"/>
        <w:rPr>
          <w:color w:val="000000" w:themeColor="text1"/>
        </w:rPr>
      </w:pPr>
    </w:p>
    <w:p w14:paraId="0E069115" w14:textId="77777777" w:rsidR="004E1998" w:rsidRDefault="004E4D72">
      <w:pPr>
        <w:pStyle w:val="4"/>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1896190974"/>
        <w:placeholder>
          <w:docPart w:val="GBC22222222222222222222222222222"/>
        </w:placeholder>
      </w:sdtPr>
      <w:sdtContent>
        <w:p w14:paraId="2CF894A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AE5BDC" w14:textId="77777777" w:rsidR="004E1998" w:rsidRDefault="004E1998">
      <w:pPr>
        <w:ind w:right="210"/>
        <w:rPr>
          <w:color w:val="000000" w:themeColor="text1"/>
        </w:rPr>
      </w:pPr>
    </w:p>
    <w:p w14:paraId="5906DD03" w14:textId="77777777" w:rsidR="004E1998" w:rsidRDefault="004E4D72">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32512814"/>
        <w:placeholder>
          <w:docPart w:val="GBC22222222222222222222222222222"/>
        </w:placeholder>
      </w:sdtPr>
      <w:sdtContent>
        <w:p w14:paraId="7759B0FA" w14:textId="77777777" w:rsidR="004E1998" w:rsidRDefault="004E4D72">
          <w:pPr>
            <w:ind w:right="210"/>
            <w:rPr>
              <w:color w:val="000000" w:themeColor="text1"/>
            </w:rPr>
          </w:pPr>
          <w:r>
            <w:rPr>
              <w:rFonts w:hint="eastAsia"/>
              <w:color w:val="000000" w:themeColor="text1"/>
            </w:rPr>
            <w:t>不适用</w:t>
          </w:r>
        </w:p>
      </w:sdtContent>
    </w:sdt>
    <w:bookmarkEnd w:id="250"/>
    <w:p w14:paraId="32B94D59" w14:textId="77777777" w:rsidR="004E1998" w:rsidRDefault="004E1998">
      <w:pPr>
        <w:ind w:right="210"/>
        <w:rPr>
          <w:color w:val="000000" w:themeColor="text1"/>
        </w:rPr>
      </w:pPr>
    </w:p>
    <w:p w14:paraId="09D91252" w14:textId="77777777" w:rsidR="004E1998" w:rsidRDefault="004E4D72">
      <w:pPr>
        <w:pStyle w:val="3"/>
        <w:numPr>
          <w:ilvl w:val="0"/>
          <w:numId w:val="42"/>
        </w:numPr>
        <w:tabs>
          <w:tab w:val="left" w:pos="504"/>
        </w:tabs>
        <w:rPr>
          <w:rFonts w:ascii="宋体" w:hAnsi="宋体" w:hint="eastAsia"/>
          <w:color w:val="000000" w:themeColor="text1"/>
        </w:rPr>
      </w:pPr>
      <w:bookmarkStart w:id="251" w:name="_Hlk10471163"/>
      <w:bookmarkEnd w:id="249"/>
      <w:r>
        <w:rPr>
          <w:rFonts w:ascii="宋体" w:hAnsi="宋体" w:hint="eastAsia"/>
          <w:color w:val="000000" w:themeColor="text1"/>
        </w:rPr>
        <w:t>其他流动资产</w:t>
      </w:r>
    </w:p>
    <w:sdt>
      <w:sdtPr>
        <w:rPr>
          <w:color w:val="000000" w:themeColor="text1"/>
        </w:rPr>
        <w:alias w:val="是否适用：其他流动资产[双击切换]"/>
        <w:tag w:val="_GBC_7733d50365e24328b41020152f88028d"/>
        <w:id w:val="-1162769930"/>
        <w:placeholder>
          <w:docPart w:val="GBC22222222222222222222222222222"/>
        </w:placeholder>
      </w:sdtPr>
      <w:sdtContent>
        <w:p w14:paraId="67A0961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AB33C5"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1637112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流动资产"/>
          <w:tag w:val="_GBC_9196143d56d24a9ea7f7e31ce8a09024"/>
          <w:id w:val="9359434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693"/>
        <w:gridCol w:w="2449"/>
      </w:tblGrid>
      <w:tr w:rsidR="004E1998" w14:paraId="639EDE6F" w14:textId="77777777">
        <w:bookmarkStart w:id="252" w:name="_Hlk533421736" w:displacedByCustomXml="next"/>
        <w:sdt>
          <w:sdtPr>
            <w:tag w:val="_PLD_15bbfc7d41df4300abcae2e424cc6572"/>
            <w:id w:val="-1777246034"/>
          </w:sdtPr>
          <w:sdtContent>
            <w:tc>
              <w:tcPr>
                <w:tcW w:w="2086" w:type="pct"/>
                <w:vAlign w:val="center"/>
              </w:tcPr>
              <w:p w14:paraId="40EDDB9E" w14:textId="77777777" w:rsidR="004E1998" w:rsidRDefault="004E4D72">
                <w:pPr>
                  <w:jc w:val="center"/>
                  <w:rPr>
                    <w:color w:val="000000" w:themeColor="text1"/>
                  </w:rPr>
                </w:pPr>
                <w:r>
                  <w:rPr>
                    <w:rFonts w:hint="eastAsia"/>
                    <w:color w:val="000000" w:themeColor="text1"/>
                  </w:rPr>
                  <w:t>项目</w:t>
                </w:r>
              </w:p>
            </w:tc>
          </w:sdtContent>
        </w:sdt>
        <w:sdt>
          <w:sdtPr>
            <w:tag w:val="_PLD_d2a222194eae4e958db2401139170ea2"/>
            <w:id w:val="1211771434"/>
          </w:sdtPr>
          <w:sdtContent>
            <w:tc>
              <w:tcPr>
                <w:tcW w:w="1526" w:type="pct"/>
                <w:vAlign w:val="center"/>
              </w:tcPr>
              <w:p w14:paraId="000F0815" w14:textId="77777777" w:rsidR="004E1998" w:rsidRDefault="004E4D72">
                <w:pPr>
                  <w:jc w:val="center"/>
                  <w:rPr>
                    <w:color w:val="000000" w:themeColor="text1"/>
                  </w:rPr>
                </w:pPr>
                <w:r>
                  <w:rPr>
                    <w:rFonts w:hint="eastAsia"/>
                    <w:color w:val="000000" w:themeColor="text1"/>
                  </w:rPr>
                  <w:t>期末余额</w:t>
                </w:r>
              </w:p>
            </w:tc>
          </w:sdtContent>
        </w:sdt>
        <w:sdt>
          <w:sdtPr>
            <w:tag w:val="_PLD_0f3815799e9d4216b9506517d8e9b90c"/>
            <w:id w:val="-544828414"/>
          </w:sdtPr>
          <w:sdtContent>
            <w:tc>
              <w:tcPr>
                <w:tcW w:w="1388" w:type="pct"/>
                <w:vAlign w:val="center"/>
              </w:tcPr>
              <w:p w14:paraId="5BB5AC46" w14:textId="77777777" w:rsidR="004E1998" w:rsidRDefault="004E4D72">
                <w:pPr>
                  <w:jc w:val="center"/>
                  <w:rPr>
                    <w:color w:val="000000" w:themeColor="text1"/>
                  </w:rPr>
                </w:pPr>
                <w:r>
                  <w:rPr>
                    <w:rFonts w:hint="eastAsia"/>
                    <w:color w:val="000000" w:themeColor="text1"/>
                  </w:rPr>
                  <w:t>期初余额</w:t>
                </w:r>
              </w:p>
            </w:tc>
          </w:sdtContent>
        </w:sdt>
      </w:tr>
      <w:tr w:rsidR="004E1998" w14:paraId="12FDEBFE" w14:textId="77777777">
        <w:tc>
          <w:tcPr>
            <w:tcW w:w="2086" w:type="pct"/>
          </w:tcPr>
          <w:p w14:paraId="60C82A1B" w14:textId="77777777" w:rsidR="004E1998" w:rsidRDefault="004E4D72">
            <w:pPr>
              <w:rPr>
                <w:color w:val="000000" w:themeColor="text1"/>
              </w:rPr>
            </w:pPr>
            <w:r>
              <w:rPr>
                <w:rFonts w:hint="eastAsia"/>
              </w:rPr>
              <w:t>预缴企业所得税及增值税留抵余额等</w:t>
            </w:r>
          </w:p>
        </w:tc>
        <w:tc>
          <w:tcPr>
            <w:tcW w:w="1526" w:type="pct"/>
          </w:tcPr>
          <w:p w14:paraId="7A042938" w14:textId="77777777" w:rsidR="004E1998" w:rsidRDefault="004E4D72">
            <w:pPr>
              <w:jc w:val="right"/>
            </w:pPr>
            <w:r>
              <w:rPr>
                <w:rFonts w:hint="eastAsia"/>
              </w:rPr>
              <w:t>210,038,070.44</w:t>
            </w:r>
          </w:p>
        </w:tc>
        <w:tc>
          <w:tcPr>
            <w:tcW w:w="1388" w:type="pct"/>
          </w:tcPr>
          <w:p w14:paraId="0CAE3A44" w14:textId="77777777" w:rsidR="004E1998" w:rsidRDefault="004E4D72">
            <w:pPr>
              <w:jc w:val="right"/>
            </w:pPr>
            <w:r>
              <w:rPr>
                <w:rFonts w:hint="eastAsia"/>
              </w:rPr>
              <w:t>214,901,319.77</w:t>
            </w:r>
          </w:p>
        </w:tc>
      </w:tr>
      <w:tr w:rsidR="004E1998" w14:paraId="77046211" w14:textId="77777777">
        <w:tc>
          <w:tcPr>
            <w:tcW w:w="2086" w:type="pct"/>
          </w:tcPr>
          <w:p w14:paraId="325325F9" w14:textId="77777777" w:rsidR="004E1998" w:rsidRDefault="004E4D72">
            <w:pPr>
              <w:rPr>
                <w:color w:val="000000" w:themeColor="text1"/>
              </w:rPr>
            </w:pPr>
            <w:r>
              <w:rPr>
                <w:rFonts w:hint="eastAsia"/>
              </w:rPr>
              <w:t>股票回购证券户资金</w:t>
            </w:r>
          </w:p>
        </w:tc>
        <w:tc>
          <w:tcPr>
            <w:tcW w:w="1526" w:type="pct"/>
          </w:tcPr>
          <w:p w14:paraId="3AE48BDD" w14:textId="77777777" w:rsidR="004E1998" w:rsidRDefault="004E4D72">
            <w:pPr>
              <w:jc w:val="right"/>
            </w:pPr>
            <w:r>
              <w:rPr>
                <w:rFonts w:hint="eastAsia"/>
              </w:rPr>
              <w:t>1,953,681.86</w:t>
            </w:r>
          </w:p>
        </w:tc>
        <w:tc>
          <w:tcPr>
            <w:tcW w:w="1388" w:type="pct"/>
          </w:tcPr>
          <w:p w14:paraId="6CD65EEC" w14:textId="77777777" w:rsidR="004E1998" w:rsidRDefault="004E4D72">
            <w:pPr>
              <w:jc w:val="right"/>
            </w:pPr>
            <w:r>
              <w:rPr>
                <w:rFonts w:hint="eastAsia"/>
              </w:rPr>
              <w:t>14,408.95</w:t>
            </w:r>
          </w:p>
        </w:tc>
      </w:tr>
      <w:tr w:rsidR="004E1998" w14:paraId="6C58D516" w14:textId="77777777">
        <w:tc>
          <w:tcPr>
            <w:tcW w:w="2086" w:type="pct"/>
            <w:vAlign w:val="center"/>
          </w:tcPr>
          <w:p w14:paraId="17658CDB" w14:textId="77777777" w:rsidR="004E1998" w:rsidRDefault="004E4D72">
            <w:pPr>
              <w:snapToGrid w:val="0"/>
              <w:ind w:leftChars="-51" w:left="-107"/>
              <w:jc w:val="center"/>
              <w:rPr>
                <w:color w:val="000000" w:themeColor="text1"/>
              </w:rPr>
            </w:pPr>
            <w:r>
              <w:rPr>
                <w:rFonts w:hint="eastAsia"/>
                <w:color w:val="000000" w:themeColor="text1"/>
              </w:rPr>
              <w:t>合计</w:t>
            </w:r>
          </w:p>
        </w:tc>
        <w:tc>
          <w:tcPr>
            <w:tcW w:w="1526" w:type="pct"/>
          </w:tcPr>
          <w:p w14:paraId="2DD970B2" w14:textId="77777777" w:rsidR="004E1998" w:rsidRDefault="004E4D72">
            <w:pPr>
              <w:snapToGrid w:val="0"/>
              <w:jc w:val="right"/>
            </w:pPr>
            <w:r>
              <w:t>211,991,752.30</w:t>
            </w:r>
          </w:p>
        </w:tc>
        <w:tc>
          <w:tcPr>
            <w:tcW w:w="1388" w:type="pct"/>
          </w:tcPr>
          <w:p w14:paraId="09C52CEA" w14:textId="77777777" w:rsidR="004E1998" w:rsidRDefault="004E4D72">
            <w:pPr>
              <w:snapToGrid w:val="0"/>
              <w:jc w:val="right"/>
            </w:pPr>
            <w:r>
              <w:t>214,915,728.72</w:t>
            </w:r>
          </w:p>
        </w:tc>
      </w:tr>
    </w:tbl>
    <w:bookmarkEnd w:id="252"/>
    <w:p w14:paraId="26F3A328" w14:textId="77777777" w:rsidR="004E1998" w:rsidRDefault="004E4D72">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2082785557"/>
        <w:placeholder>
          <w:docPart w:val="GBC22222222222222222222222222222"/>
        </w:placeholder>
      </w:sdtPr>
      <w:sdtContent>
        <w:p w14:paraId="6BC6FA3D" w14:textId="77777777" w:rsidR="004E1998" w:rsidRDefault="004E4D72">
          <w:pPr>
            <w:rPr>
              <w:color w:val="000000" w:themeColor="text1"/>
            </w:rPr>
          </w:pPr>
          <w:r>
            <w:rPr>
              <w:rFonts w:hint="eastAsia"/>
              <w:color w:val="000000" w:themeColor="text1"/>
            </w:rPr>
            <w:t>股票回购证券户资金为公司存放于股票回购证券户尚未使用的资金。</w:t>
          </w:r>
        </w:p>
      </w:sdtContent>
    </w:sdt>
    <w:bookmarkEnd w:id="251"/>
    <w:p w14:paraId="4B7AE5A7" w14:textId="77777777" w:rsidR="004E1998" w:rsidRDefault="004E1998">
      <w:pPr>
        <w:ind w:right="210"/>
        <w:rPr>
          <w:color w:val="000000" w:themeColor="text1"/>
        </w:rPr>
      </w:pPr>
    </w:p>
    <w:p w14:paraId="44C91C4C" w14:textId="77777777" w:rsidR="004E1998" w:rsidRDefault="004E4D72">
      <w:pPr>
        <w:pStyle w:val="3"/>
        <w:numPr>
          <w:ilvl w:val="0"/>
          <w:numId w:val="42"/>
        </w:numPr>
        <w:tabs>
          <w:tab w:val="left" w:pos="504"/>
        </w:tabs>
        <w:rPr>
          <w:rFonts w:ascii="宋体" w:hAnsi="宋体" w:hint="eastAsia"/>
          <w:color w:val="000000" w:themeColor="text1"/>
        </w:rPr>
      </w:pPr>
      <w:bookmarkStart w:id="253" w:name="_Hlk10471390"/>
      <w:r>
        <w:rPr>
          <w:rFonts w:ascii="宋体" w:hAnsi="宋体" w:hint="eastAsia"/>
          <w:color w:val="000000" w:themeColor="text1"/>
        </w:rPr>
        <w:t>债权投资</w:t>
      </w:r>
    </w:p>
    <w:p w14:paraId="724F6746" w14:textId="77777777" w:rsidR="004E1998" w:rsidRDefault="004E4D72">
      <w:pPr>
        <w:pStyle w:val="4"/>
        <w:numPr>
          <w:ilvl w:val="3"/>
          <w:numId w:val="52"/>
        </w:numPr>
        <w:ind w:left="426" w:hanging="426"/>
        <w:rPr>
          <w:rFonts w:ascii="宋体" w:hAnsi="宋体" w:hint="eastAsia"/>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1825033483"/>
        <w:placeholder>
          <w:docPart w:val="GBC22222222222222222222222222222"/>
        </w:placeholder>
      </w:sdtPr>
      <w:sdtContent>
        <w:p w14:paraId="74183CE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DC1B93" w14:textId="77777777" w:rsidR="004E1998" w:rsidRDefault="004E1998">
      <w:pPr>
        <w:rPr>
          <w:color w:val="000000" w:themeColor="text1"/>
        </w:rPr>
      </w:pPr>
    </w:p>
    <w:p w14:paraId="60E63DCA" w14:textId="77777777" w:rsidR="004E1998" w:rsidRDefault="004E4D72">
      <w:pPr>
        <w:rPr>
          <w:color w:val="000000" w:themeColor="text1"/>
        </w:rPr>
      </w:pPr>
      <w:bookmarkStart w:id="254" w:name="_Hlk167892259"/>
      <w:bookmarkStart w:id="255" w:name="_Hlk153455457"/>
      <w:bookmarkEnd w:id="253"/>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2015284602"/>
        <w:placeholder>
          <w:docPart w:val="GBC22222222222222222222222222222"/>
        </w:placeholder>
      </w:sdtPr>
      <w:sdtContent>
        <w:p w14:paraId="5684DF3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BBB70B" w14:textId="77777777" w:rsidR="004E1998" w:rsidRDefault="004E1998">
      <w:pPr>
        <w:rPr>
          <w:color w:val="000000" w:themeColor="text1"/>
        </w:rPr>
      </w:pPr>
    </w:p>
    <w:p w14:paraId="42743C9D" w14:textId="77777777" w:rsidR="004E1998" w:rsidRDefault="004E4D72">
      <w:pPr>
        <w:pStyle w:val="4"/>
        <w:numPr>
          <w:ilvl w:val="3"/>
          <w:numId w:val="52"/>
        </w:numPr>
        <w:ind w:left="426" w:hanging="426"/>
        <w:rPr>
          <w:color w:val="000000" w:themeColor="text1"/>
        </w:rPr>
      </w:pPr>
      <w:bookmarkStart w:id="256" w:name="_Hlk167892342"/>
      <w:bookmarkStart w:id="257" w:name="_Hlk532994191"/>
      <w:bookmarkEnd w:id="254"/>
      <w:bookmarkEnd w:id="255"/>
      <w:r>
        <w:rPr>
          <w:rFonts w:hint="eastAsia"/>
          <w:color w:val="000000" w:themeColor="text1"/>
        </w:rPr>
        <w:t>期末重要的债权投资</w:t>
      </w:r>
    </w:p>
    <w:sdt>
      <w:sdtPr>
        <w:rPr>
          <w:color w:val="000000" w:themeColor="text1"/>
        </w:rPr>
        <w:alias w:val="是否适用：重要的债权投资[双击切换]"/>
        <w:tag w:val="_GBC_dfd6ab7a86864614a29dc0fb3c650c26"/>
        <w:id w:val="-1880005233"/>
        <w:placeholder>
          <w:docPart w:val="GBC22222222222222222222222222222"/>
        </w:placeholder>
      </w:sdtPr>
      <w:sdtContent>
        <w:p w14:paraId="4EA452E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D204A5A" w14:textId="77777777" w:rsidR="004E1998" w:rsidRDefault="004E1998">
      <w:pPr>
        <w:rPr>
          <w:color w:val="000000" w:themeColor="text1"/>
        </w:rPr>
      </w:pPr>
    </w:p>
    <w:p w14:paraId="110DFA4F" w14:textId="77777777" w:rsidR="004E1998" w:rsidRDefault="004E4D72">
      <w:pPr>
        <w:pStyle w:val="4"/>
        <w:numPr>
          <w:ilvl w:val="3"/>
          <w:numId w:val="52"/>
        </w:numPr>
        <w:ind w:left="426" w:hanging="426"/>
        <w:rPr>
          <w:rFonts w:ascii="宋体" w:hAnsi="宋体" w:hint="eastAsia"/>
          <w:color w:val="000000" w:themeColor="text1"/>
        </w:rPr>
      </w:pPr>
      <w:bookmarkStart w:id="258" w:name="_Hlk10471472"/>
      <w:bookmarkStart w:id="259" w:name="_Hlk10471485"/>
      <w:bookmarkEnd w:id="256"/>
      <w:bookmarkEnd w:id="257"/>
      <w:r>
        <w:rPr>
          <w:rFonts w:ascii="宋体" w:hAnsi="宋体" w:cs="宋体" w:hint="eastAsia"/>
          <w:color w:val="000000" w:themeColor="text1"/>
          <w:kern w:val="0"/>
          <w:szCs w:val="24"/>
        </w:rPr>
        <w:t>减值准备计提情况</w:t>
      </w:r>
      <w:bookmarkEnd w:id="258"/>
    </w:p>
    <w:sdt>
      <w:sdtPr>
        <w:rPr>
          <w:color w:val="000000" w:themeColor="text1"/>
        </w:rPr>
        <w:alias w:val="是否适用：债权投资减值准备调节表[双击切换]"/>
        <w:tag w:val="_GBC_415a5cd43ad14136b13ac09b150da06f"/>
        <w:id w:val="-1146419685"/>
        <w:placeholder>
          <w:docPart w:val="GBC22222222222222222222222222222"/>
        </w:placeholder>
      </w:sdtPr>
      <w:sdtContent>
        <w:p w14:paraId="03E2D0A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AEF888" w14:textId="77777777" w:rsidR="004E1998" w:rsidRDefault="004E1998">
      <w:pPr>
        <w:rPr>
          <w:color w:val="000000" w:themeColor="text1"/>
        </w:rPr>
      </w:pPr>
    </w:p>
    <w:p w14:paraId="2F6AFE2B" w14:textId="77777777" w:rsidR="004E1998" w:rsidRDefault="004E4D72">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852697816"/>
        <w:placeholder>
          <w:docPart w:val="GBC22222222222222222222222222222"/>
        </w:placeholder>
      </w:sdtPr>
      <w:sdtContent>
        <w:p w14:paraId="36A58240" w14:textId="77777777" w:rsidR="004E1998" w:rsidRDefault="004E4D72">
          <w:pPr>
            <w:rPr>
              <w:color w:val="000000" w:themeColor="text1"/>
            </w:rPr>
          </w:pPr>
          <w:r>
            <w:rPr>
              <w:rFonts w:hint="eastAsia"/>
              <w:color w:val="000000" w:themeColor="text1"/>
            </w:rPr>
            <w:t>不适用</w:t>
          </w:r>
        </w:p>
      </w:sdtContent>
    </w:sdt>
    <w:p w14:paraId="5D6BE8B7" w14:textId="77777777" w:rsidR="004E1998" w:rsidRDefault="004E1998">
      <w:pPr>
        <w:rPr>
          <w:color w:val="000000" w:themeColor="text1"/>
        </w:rPr>
      </w:pPr>
    </w:p>
    <w:p w14:paraId="0FCBA9BF" w14:textId="77777777" w:rsidR="004E1998" w:rsidRDefault="004E4D72">
      <w:pPr>
        <w:pStyle w:val="affa"/>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417143269"/>
        <w:placeholder>
          <w:docPart w:val="GBC22222222222222222222222222222"/>
        </w:placeholder>
      </w:sdtPr>
      <w:sdtContent>
        <w:p w14:paraId="7693393D"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07BD6B" w14:textId="77777777" w:rsidR="004E1998" w:rsidRDefault="004E1998">
      <w:pPr>
        <w:ind w:right="210"/>
        <w:rPr>
          <w:color w:val="000000" w:themeColor="text1"/>
        </w:rPr>
      </w:pPr>
    </w:p>
    <w:p w14:paraId="08FA66D9" w14:textId="77777777" w:rsidR="004E1998" w:rsidRDefault="004E4D72">
      <w:pPr>
        <w:pStyle w:val="affa"/>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157200389"/>
        <w:placeholder>
          <w:docPart w:val="GBC22222222222222222222222222222"/>
        </w:placeholder>
      </w:sdtPr>
      <w:sdtContent>
        <w:p w14:paraId="37281A9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900265" w14:textId="77777777" w:rsidR="004E1998" w:rsidRDefault="004E1998">
      <w:pPr>
        <w:ind w:right="210"/>
        <w:rPr>
          <w:color w:val="000000" w:themeColor="text1"/>
        </w:rPr>
      </w:pPr>
    </w:p>
    <w:p w14:paraId="67B8AEBC" w14:textId="77777777" w:rsidR="004E1998" w:rsidRDefault="004E4D72">
      <w:pPr>
        <w:pStyle w:val="4"/>
        <w:numPr>
          <w:ilvl w:val="3"/>
          <w:numId w:val="52"/>
        </w:numPr>
        <w:ind w:left="426" w:hanging="426"/>
        <w:rPr>
          <w:rFonts w:ascii="宋体" w:hAnsi="宋体" w:cs="宋体" w:hint="eastAsia"/>
          <w:color w:val="000000" w:themeColor="text1"/>
          <w:kern w:val="0"/>
          <w:szCs w:val="24"/>
        </w:rPr>
      </w:pPr>
      <w:bookmarkStart w:id="260" w:name="_Hlk153455555"/>
      <w:bookmarkStart w:id="261" w:name="_Hlk167892558"/>
      <w:bookmarkEnd w:id="259"/>
      <w:r>
        <w:rPr>
          <w:rFonts w:ascii="宋体" w:hAnsi="宋体" w:cs="宋体"/>
          <w:color w:val="000000" w:themeColor="text1"/>
          <w:kern w:val="0"/>
          <w:szCs w:val="24"/>
        </w:rPr>
        <w:t>本期实际</w:t>
      </w:r>
      <w:r>
        <w:rPr>
          <w:rFonts w:ascii="宋体" w:hAnsi="宋体" w:cs="宋体" w:hint="eastAsia"/>
          <w:color w:val="000000" w:themeColor="text1"/>
          <w:kern w:val="0"/>
          <w:szCs w:val="24"/>
        </w:rPr>
        <w:t>的</w:t>
      </w:r>
      <w:r>
        <w:rPr>
          <w:rFonts w:ascii="宋体" w:hAnsi="宋体" w:cs="宋体"/>
          <w:color w:val="000000" w:themeColor="text1"/>
          <w:kern w:val="0"/>
          <w:szCs w:val="24"/>
        </w:rPr>
        <w:t>核销</w:t>
      </w:r>
      <w:r>
        <w:rPr>
          <w:rFonts w:ascii="宋体" w:hAnsi="宋体" w:cs="宋体" w:hint="eastAsia"/>
          <w:color w:val="000000" w:themeColor="text1"/>
          <w:kern w:val="0"/>
          <w:szCs w:val="24"/>
        </w:rPr>
        <w:t>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afef6300d7c49d48b6294a7214810bd"/>
        <w:id w:val="-1452779062"/>
        <w:placeholder>
          <w:docPart w:val="GBC22222222222222222222222222222"/>
        </w:placeholder>
      </w:sdtPr>
      <w:sdtContent>
        <w:p w14:paraId="743D23A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FC44C6" w14:textId="77777777" w:rsidR="004E1998" w:rsidRDefault="004E1998">
      <w:pPr>
        <w:rPr>
          <w:color w:val="000000" w:themeColor="text1"/>
        </w:rPr>
      </w:pPr>
    </w:p>
    <w:p w14:paraId="688D17FA" w14:textId="77777777" w:rsidR="004E1998" w:rsidRDefault="004E4D72">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532884829"/>
        <w:placeholder>
          <w:docPart w:val="GBC22222222222222222222222222222"/>
        </w:placeholder>
      </w:sdtPr>
      <w:sdtContent>
        <w:p w14:paraId="4A42490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771A54" w14:textId="77777777" w:rsidR="004E1998" w:rsidRDefault="004E1998">
      <w:pPr>
        <w:rPr>
          <w:color w:val="000000" w:themeColor="text1"/>
        </w:rPr>
      </w:pPr>
    </w:p>
    <w:p w14:paraId="6BF9165E" w14:textId="77777777" w:rsidR="004E1998" w:rsidRDefault="004E4D72">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670562656"/>
        <w:placeholder>
          <w:docPart w:val="GBC22222222222222222222222222222"/>
        </w:placeholder>
      </w:sdtPr>
      <w:sdtContent>
        <w:p w14:paraId="0AF22151"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F4D33B" w14:textId="77777777" w:rsidR="004E1998" w:rsidRDefault="004E1998">
      <w:pPr>
        <w:rPr>
          <w:color w:val="000000" w:themeColor="text1"/>
        </w:rPr>
      </w:pPr>
    </w:p>
    <w:p w14:paraId="1C5837C2" w14:textId="77777777" w:rsidR="004E1998" w:rsidRDefault="004E4D72">
      <w:pPr>
        <w:ind w:right="210"/>
        <w:rPr>
          <w:color w:val="000000" w:themeColor="text1"/>
        </w:rPr>
      </w:pPr>
      <w:bookmarkStart w:id="262" w:name="_Hlk167892487"/>
      <w:bookmarkEnd w:id="260"/>
      <w:bookmarkEnd w:id="261"/>
      <w:r>
        <w:rPr>
          <w:rFonts w:hint="eastAsia"/>
          <w:color w:val="000000" w:themeColor="text1"/>
        </w:rPr>
        <w:t>其他说明：</w:t>
      </w:r>
    </w:p>
    <w:sdt>
      <w:sdtPr>
        <w:rPr>
          <w:color w:val="000000" w:themeColor="text1"/>
        </w:rPr>
        <w:alias w:val="债权投资其他说明"/>
        <w:tag w:val="_GBC_28b21821551847bca67b7c6c2e134e89"/>
        <w:id w:val="2100359984"/>
        <w:placeholder>
          <w:docPart w:val="GBC22222222222222222222222222222"/>
        </w:placeholder>
      </w:sdtPr>
      <w:sdtContent>
        <w:p w14:paraId="7F5FBF3A" w14:textId="77777777" w:rsidR="004E1998" w:rsidRDefault="004E4D72">
          <w:pPr>
            <w:ind w:right="210"/>
            <w:rPr>
              <w:color w:val="000000" w:themeColor="text1"/>
            </w:rPr>
          </w:pPr>
          <w:r>
            <w:rPr>
              <w:rFonts w:hint="eastAsia"/>
              <w:color w:val="000000" w:themeColor="text1"/>
            </w:rPr>
            <w:t>不适用</w:t>
          </w:r>
        </w:p>
      </w:sdtContent>
    </w:sdt>
    <w:p w14:paraId="1738054A" w14:textId="77777777" w:rsidR="004E1998" w:rsidRDefault="004E1998">
      <w:pPr>
        <w:ind w:right="210"/>
        <w:rPr>
          <w:color w:val="000000" w:themeColor="text1"/>
        </w:rPr>
      </w:pPr>
    </w:p>
    <w:p w14:paraId="5B2FAD0A" w14:textId="77777777" w:rsidR="004E1998" w:rsidRDefault="004E4D72">
      <w:pPr>
        <w:pStyle w:val="3"/>
        <w:numPr>
          <w:ilvl w:val="0"/>
          <w:numId w:val="42"/>
        </w:numPr>
        <w:tabs>
          <w:tab w:val="left" w:pos="504"/>
        </w:tabs>
        <w:rPr>
          <w:color w:val="000000" w:themeColor="text1"/>
        </w:rPr>
      </w:pPr>
      <w:bookmarkStart w:id="263" w:name="_Hlk167892682"/>
      <w:bookmarkEnd w:id="262"/>
      <w:r>
        <w:rPr>
          <w:rFonts w:hint="eastAsia"/>
          <w:color w:val="000000" w:themeColor="text1"/>
        </w:rPr>
        <w:t>其他债权投资</w:t>
      </w:r>
    </w:p>
    <w:p w14:paraId="4F0E4B92" w14:textId="77777777" w:rsidR="004E1998" w:rsidRDefault="004E4D72">
      <w:pPr>
        <w:pStyle w:val="4"/>
        <w:numPr>
          <w:ilvl w:val="3"/>
          <w:numId w:val="53"/>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293678653"/>
        <w:placeholder>
          <w:docPart w:val="GBC22222222222222222222222222222"/>
        </w:placeholder>
      </w:sdtPr>
      <w:sdtContent>
        <w:p w14:paraId="28BCBE5C" w14:textId="77777777" w:rsidR="004E1998" w:rsidRDefault="004E4D72">
          <w:pPr>
            <w:ind w:right="21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6C8409D" w14:textId="77777777" w:rsidR="004E1998" w:rsidRDefault="004E1998">
      <w:pPr>
        <w:ind w:right="210"/>
        <w:rPr>
          <w:color w:val="000000" w:themeColor="text1"/>
        </w:rPr>
      </w:pPr>
    </w:p>
    <w:p w14:paraId="6BDF9D58" w14:textId="77777777" w:rsidR="004E1998" w:rsidRDefault="004E4D72">
      <w:pPr>
        <w:rPr>
          <w:color w:val="000000" w:themeColor="text1"/>
        </w:rPr>
      </w:pPr>
      <w:bookmarkStart w:id="264"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1327640871"/>
        <w:placeholder>
          <w:docPart w:val="GBC22222222222222222222222222222"/>
        </w:placeholder>
      </w:sdtPr>
      <w:sdtContent>
        <w:p w14:paraId="66F2D02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63"/>
    <w:bookmarkEnd w:id="264"/>
    <w:p w14:paraId="0C298FBE" w14:textId="77777777" w:rsidR="004E1998" w:rsidRDefault="004E1998">
      <w:pPr>
        <w:rPr>
          <w:color w:val="000000" w:themeColor="text1"/>
        </w:rPr>
      </w:pPr>
    </w:p>
    <w:p w14:paraId="317C1862" w14:textId="77777777" w:rsidR="004E1998" w:rsidRDefault="004E4D72">
      <w:pPr>
        <w:pStyle w:val="4"/>
        <w:numPr>
          <w:ilvl w:val="3"/>
          <w:numId w:val="53"/>
        </w:numPr>
        <w:ind w:left="426" w:hanging="426"/>
        <w:rPr>
          <w:color w:val="000000" w:themeColor="text1"/>
        </w:rPr>
      </w:pPr>
      <w:bookmarkStart w:id="265" w:name="_Hlk533848078"/>
      <w:bookmarkStart w:id="266"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111792925"/>
        <w:placeholder>
          <w:docPart w:val="GBC22222222222222222222222222222"/>
        </w:placeholder>
      </w:sdtPr>
      <w:sdtContent>
        <w:p w14:paraId="452138C1" w14:textId="77777777" w:rsidR="004E1998" w:rsidRDefault="004E4D72">
          <w:pPr>
            <w:ind w:right="21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30A3C6" w14:textId="77777777" w:rsidR="004E1998" w:rsidRDefault="004E1998">
      <w:pPr>
        <w:ind w:right="210"/>
        <w:rPr>
          <w:color w:val="000000" w:themeColor="text1"/>
        </w:rPr>
      </w:pPr>
    </w:p>
    <w:p w14:paraId="268B2DC4" w14:textId="77777777" w:rsidR="004E1998" w:rsidRDefault="004E4D72">
      <w:pPr>
        <w:pStyle w:val="4"/>
        <w:numPr>
          <w:ilvl w:val="3"/>
          <w:numId w:val="53"/>
        </w:numPr>
        <w:ind w:left="426" w:hanging="426"/>
        <w:rPr>
          <w:rFonts w:ascii="宋体" w:hAnsi="宋体" w:hint="eastAsia"/>
          <w:color w:val="000000" w:themeColor="text1"/>
        </w:rPr>
      </w:pPr>
      <w:bookmarkStart w:id="267" w:name="_Hlk10471703"/>
      <w:bookmarkStart w:id="268" w:name="_Hlk10471716"/>
      <w:bookmarkEnd w:id="265"/>
      <w:bookmarkEnd w:id="266"/>
      <w:r>
        <w:rPr>
          <w:rFonts w:ascii="宋体" w:hAnsi="宋体" w:cs="宋体" w:hint="eastAsia"/>
          <w:color w:val="000000" w:themeColor="text1"/>
          <w:kern w:val="0"/>
          <w:szCs w:val="24"/>
        </w:rPr>
        <w:t>减值准备计提情况</w:t>
      </w:r>
      <w:bookmarkEnd w:id="267"/>
    </w:p>
    <w:sdt>
      <w:sdtPr>
        <w:rPr>
          <w:color w:val="000000" w:themeColor="text1"/>
        </w:rPr>
        <w:alias w:val="是否适用：其他债权投资减值准备调节表[双击切换]"/>
        <w:tag w:val="_GBC_038e4a0a4815442e91a9309c128001c1"/>
        <w:id w:val="-542213640"/>
        <w:placeholder>
          <w:docPart w:val="GBC22222222222222222222222222222"/>
        </w:placeholder>
      </w:sdtPr>
      <w:sdtContent>
        <w:p w14:paraId="4467700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0AC8B2" w14:textId="77777777" w:rsidR="004E1998" w:rsidRDefault="004E1998">
      <w:pPr>
        <w:rPr>
          <w:color w:val="000000" w:themeColor="text1"/>
        </w:rPr>
      </w:pPr>
      <w:bookmarkStart w:id="269" w:name="_Hlk533848073"/>
    </w:p>
    <w:p w14:paraId="07C21568" w14:textId="77777777" w:rsidR="004E1998" w:rsidRDefault="004E4D72">
      <w:pPr>
        <w:pStyle w:val="4"/>
        <w:numPr>
          <w:ilvl w:val="3"/>
          <w:numId w:val="53"/>
        </w:numPr>
        <w:ind w:left="426" w:hanging="426"/>
        <w:rPr>
          <w:rFonts w:ascii="宋体" w:hAnsi="宋体" w:cs="宋体" w:hint="eastAsia"/>
          <w:color w:val="000000" w:themeColor="text1"/>
          <w:kern w:val="0"/>
          <w:szCs w:val="24"/>
        </w:rPr>
      </w:pPr>
      <w:bookmarkStart w:id="270" w:name="_Hlk167892961"/>
      <w:bookmarkStart w:id="271" w:name="_Hlk153456989"/>
      <w:bookmarkEnd w:id="268"/>
      <w:bookmarkEnd w:id="269"/>
      <w:r>
        <w:rPr>
          <w:rFonts w:ascii="宋体" w:hAnsi="宋体" w:cs="宋体"/>
          <w:color w:val="000000" w:themeColor="text1"/>
          <w:kern w:val="0"/>
          <w:szCs w:val="24"/>
        </w:rPr>
        <w:t>本期实际核销</w:t>
      </w:r>
      <w:r>
        <w:rPr>
          <w:rFonts w:ascii="宋体" w:hAnsi="宋体" w:cs="宋体" w:hint="eastAsia"/>
          <w:color w:val="000000" w:themeColor="text1"/>
          <w:kern w:val="0"/>
          <w:szCs w:val="24"/>
        </w:rPr>
        <w:t>的其他债权投资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f64bf41b4334743becf2e82476d4bae"/>
        <w:id w:val="-843856989"/>
        <w:placeholder>
          <w:docPart w:val="GBC22222222222222222222222222222"/>
        </w:placeholder>
      </w:sdtPr>
      <w:sdtContent>
        <w:p w14:paraId="70360E6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977B98" w14:textId="77777777" w:rsidR="004E1998" w:rsidRDefault="004E1998">
      <w:pPr>
        <w:rPr>
          <w:color w:val="000000" w:themeColor="text1"/>
        </w:rPr>
      </w:pPr>
    </w:p>
    <w:p w14:paraId="64D357B0" w14:textId="77777777" w:rsidR="004E1998" w:rsidRDefault="004E4D72">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1322811677"/>
        <w:placeholder>
          <w:docPart w:val="GBC22222222222222222222222222222"/>
        </w:placeholder>
      </w:sdtPr>
      <w:sdtContent>
        <w:p w14:paraId="38866C5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668B96" w14:textId="77777777" w:rsidR="004E1998" w:rsidRDefault="004E1998">
      <w:pPr>
        <w:rPr>
          <w:color w:val="000000" w:themeColor="text1"/>
        </w:rPr>
      </w:pPr>
    </w:p>
    <w:p w14:paraId="17F6701D" w14:textId="77777777" w:rsidR="004E1998" w:rsidRDefault="004E4D72">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90594120"/>
        <w:placeholder>
          <w:docPart w:val="GBC22222222222222222222222222222"/>
        </w:placeholder>
      </w:sdtPr>
      <w:sdtContent>
        <w:p w14:paraId="4D817F3B"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FACE5A" w14:textId="77777777" w:rsidR="004E1998" w:rsidRDefault="004E1998">
      <w:pPr>
        <w:rPr>
          <w:color w:val="000000" w:themeColor="text1"/>
        </w:rPr>
      </w:pPr>
    </w:p>
    <w:p w14:paraId="5FCB3D51" w14:textId="77777777" w:rsidR="004E1998" w:rsidRDefault="004E4D72">
      <w:pPr>
        <w:rPr>
          <w:color w:val="000000" w:themeColor="text1"/>
        </w:rPr>
      </w:pPr>
      <w:bookmarkStart w:id="272" w:name="_Hlk533848097"/>
      <w:bookmarkStart w:id="273" w:name="_Hlk10471761"/>
      <w:bookmarkEnd w:id="270"/>
      <w:bookmarkEnd w:id="271"/>
      <w:r>
        <w:rPr>
          <w:rFonts w:hint="eastAsia"/>
          <w:color w:val="000000" w:themeColor="text1"/>
        </w:rPr>
        <w:t>其他说明：</w:t>
      </w:r>
      <w:bookmarkEnd w:id="272"/>
    </w:p>
    <w:sdt>
      <w:sdtPr>
        <w:rPr>
          <w:color w:val="000000" w:themeColor="text1"/>
        </w:rPr>
        <w:alias w:val="是否适用：其他债权投资其他说明[双击切换]"/>
        <w:tag w:val="_GBC_e37f3e78626b4cd0ad52d68ae2fcdecb"/>
        <w:id w:val="289023108"/>
        <w:placeholder>
          <w:docPart w:val="GBC22222222222222222222222222222"/>
        </w:placeholder>
      </w:sdtPr>
      <w:sdtContent>
        <w:p w14:paraId="711230D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273"/>
    <w:p w14:paraId="61E7B996" w14:textId="77777777" w:rsidR="004E1998" w:rsidRDefault="004E1998">
      <w:pPr>
        <w:rPr>
          <w:color w:val="000000" w:themeColor="text1"/>
        </w:rPr>
      </w:pPr>
    </w:p>
    <w:p w14:paraId="11C78C7B"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长期应收款</w:t>
      </w:r>
    </w:p>
    <w:p w14:paraId="2F650E1F" w14:textId="77777777" w:rsidR="004E1998" w:rsidRDefault="004E4D72">
      <w:pPr>
        <w:pStyle w:val="4"/>
        <w:numPr>
          <w:ilvl w:val="0"/>
          <w:numId w:val="54"/>
        </w:numPr>
        <w:rPr>
          <w:rFonts w:ascii="宋体" w:hAnsi="宋体" w:hint="eastAsia"/>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243211390"/>
        <w:placeholder>
          <w:docPart w:val="GBC22222222222222222222222222222"/>
        </w:placeholder>
      </w:sdtPr>
      <w:sdtContent>
        <w:p w14:paraId="1F76F02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4090D1" w14:textId="77777777" w:rsidR="004E1998" w:rsidRDefault="004E1998">
      <w:pPr>
        <w:rPr>
          <w:color w:val="000000" w:themeColor="text1"/>
        </w:rPr>
      </w:pPr>
    </w:p>
    <w:p w14:paraId="30E74DE0" w14:textId="77777777" w:rsidR="004E1998" w:rsidRDefault="004E4D72">
      <w:pPr>
        <w:pStyle w:val="4"/>
        <w:numPr>
          <w:ilvl w:val="0"/>
          <w:numId w:val="54"/>
        </w:numPr>
        <w:rPr>
          <w:rFonts w:ascii="宋体" w:hAnsi="宋体" w:cs="宋体" w:hint="eastAsia"/>
          <w:color w:val="000000" w:themeColor="text1"/>
          <w:kern w:val="0"/>
          <w:szCs w:val="24"/>
        </w:rPr>
      </w:pPr>
      <w:bookmarkStart w:id="274" w:name="_Hlk167893085"/>
      <w:bookmarkStart w:id="275" w:name="_Hlk153457348"/>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08b03d640f42d686453149be03e5d9"/>
        <w:id w:val="1557359814"/>
        <w:placeholder>
          <w:docPart w:val="GBC22222222222222222222222222222"/>
        </w:placeholder>
      </w:sdtPr>
      <w:sdtContent>
        <w:p w14:paraId="4043C11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A6E38B" w14:textId="77777777" w:rsidR="004E1998" w:rsidRDefault="004E1998">
      <w:pPr>
        <w:rPr>
          <w:color w:val="000000" w:themeColor="text1"/>
        </w:rPr>
      </w:pPr>
    </w:p>
    <w:p w14:paraId="0252632D"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1423455462"/>
        <w:placeholder>
          <w:docPart w:val="GBC22222222222222222222222222222"/>
        </w:placeholder>
      </w:sdtPr>
      <w:sdtContent>
        <w:p w14:paraId="2E99C0D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4599A0" w14:textId="77777777" w:rsidR="004E1998" w:rsidRDefault="004E1998">
      <w:pPr>
        <w:rPr>
          <w:color w:val="000000" w:themeColor="text1"/>
        </w:rPr>
      </w:pPr>
    </w:p>
    <w:p w14:paraId="2CA1AC06"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1075434078"/>
        <w:placeholder>
          <w:docPart w:val="GBC22222222222222222222222222222"/>
        </w:placeholder>
      </w:sdtPr>
      <w:sdtContent>
        <w:p w14:paraId="34951C3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6780B5" w14:textId="77777777" w:rsidR="004E1998" w:rsidRDefault="004E1998">
      <w:pPr>
        <w:rPr>
          <w:color w:val="000000" w:themeColor="text1"/>
        </w:rPr>
      </w:pPr>
    </w:p>
    <w:p w14:paraId="38C171BA"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555a40ceb7d348a0a16b652ac8e1178a"/>
        <w:id w:val="-1366757249"/>
        <w:placeholder>
          <w:docPart w:val="GBC22222222222222222222222222222"/>
        </w:placeholder>
      </w:sdtPr>
      <w:sdtContent>
        <w:p w14:paraId="7034BB78"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59FD62A7" w14:textId="77777777" w:rsidR="004E1998" w:rsidRDefault="004E1998">
      <w:pPr>
        <w:rPr>
          <w:rFonts w:ascii="Calibri" w:hAnsi="Calibri" w:cs="Times New Roman"/>
          <w:b/>
          <w:bCs/>
          <w:color w:val="000000" w:themeColor="text1"/>
          <w:szCs w:val="22"/>
        </w:rPr>
      </w:pPr>
    </w:p>
    <w:p w14:paraId="68BE8837" w14:textId="77777777" w:rsidR="004E1998" w:rsidRDefault="004E4D72">
      <w:pPr>
        <w:rPr>
          <w:color w:val="000000" w:themeColor="text1"/>
        </w:rPr>
      </w:pPr>
      <w:bookmarkStart w:id="276" w:name="_Hlk10471933"/>
      <w:bookmarkEnd w:id="274"/>
      <w:bookmarkEnd w:id="275"/>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115016035"/>
        <w:placeholder>
          <w:docPart w:val="GBC22222222222222222222222222222"/>
        </w:placeholder>
      </w:sdtPr>
      <w:sdtContent>
        <w:p w14:paraId="707CA73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6CD353" w14:textId="77777777" w:rsidR="004E1998" w:rsidRDefault="004E1998">
      <w:pPr>
        <w:rPr>
          <w:color w:val="000000" w:themeColor="text1"/>
        </w:rPr>
      </w:pPr>
    </w:p>
    <w:p w14:paraId="3AF3BB45" w14:textId="77777777" w:rsidR="004E1998" w:rsidRDefault="004E4D72">
      <w:pPr>
        <w:pStyle w:val="4"/>
        <w:numPr>
          <w:ilvl w:val="0"/>
          <w:numId w:val="54"/>
        </w:numPr>
        <w:rPr>
          <w:rFonts w:ascii="宋体" w:hAnsi="宋体" w:cs="宋体" w:hint="eastAsia"/>
          <w:color w:val="000000" w:themeColor="text1"/>
          <w:kern w:val="0"/>
          <w:szCs w:val="24"/>
        </w:rPr>
      </w:pPr>
      <w:bookmarkStart w:id="277" w:name="_Hlk154131356"/>
      <w:bookmarkStart w:id="278" w:name="_Hlk167893254"/>
      <w:bookmarkStart w:id="279" w:name="_Hlk153457634"/>
      <w:bookmarkEnd w:id="276"/>
      <w:r>
        <w:rPr>
          <w:rFonts w:ascii="宋体" w:hAnsi="宋体" w:cs="宋体" w:hint="eastAsia"/>
          <w:color w:val="000000" w:themeColor="text1"/>
          <w:kern w:val="0"/>
          <w:szCs w:val="24"/>
        </w:rPr>
        <w:lastRenderedPageBreak/>
        <w:t>坏账准备的情况</w:t>
      </w:r>
    </w:p>
    <w:sdt>
      <w:sdtPr>
        <w:rPr>
          <w:color w:val="000000" w:themeColor="text1"/>
        </w:rPr>
        <w:alias w:val="是否适用：坏账准备情况[双击切换]"/>
        <w:tag w:val="_GBC_2514c3c2e0d44fce9a234c85b89eb697"/>
        <w:id w:val="-1060866701"/>
        <w:placeholder>
          <w:docPart w:val="GBC22222222222222222222222222222"/>
        </w:placeholder>
      </w:sdtPr>
      <w:sdtContent>
        <w:p w14:paraId="448121E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1C2522" w14:textId="77777777" w:rsidR="004E1998" w:rsidRDefault="004E1998">
      <w:pPr>
        <w:rPr>
          <w:color w:val="000000" w:themeColor="text1"/>
        </w:rPr>
      </w:pPr>
    </w:p>
    <w:bookmarkEnd w:id="277"/>
    <w:p w14:paraId="28FD56D5"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535734806"/>
        <w:placeholder>
          <w:docPart w:val="GBC22222222222222222222222222222"/>
        </w:placeholder>
      </w:sdtPr>
      <w:sdtContent>
        <w:p w14:paraId="6FD7FB3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E0E96D" w14:textId="77777777" w:rsidR="004E1998" w:rsidRDefault="004E1998">
      <w:pPr>
        <w:rPr>
          <w:color w:val="000000" w:themeColor="text1"/>
        </w:rPr>
      </w:pPr>
    </w:p>
    <w:p w14:paraId="79E2DD7B" w14:textId="77777777" w:rsidR="004E1998" w:rsidRDefault="004E4D72">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118272449"/>
        <w:placeholder>
          <w:docPart w:val="GBC22222222222222222222222222222"/>
        </w:placeholder>
      </w:sdtPr>
      <w:sdtContent>
        <w:p w14:paraId="0F57B3C5" w14:textId="77777777" w:rsidR="004E1998" w:rsidRDefault="004E4D72">
          <w:pPr>
            <w:ind w:rightChars="20" w:right="42"/>
            <w:rPr>
              <w:color w:val="000000" w:themeColor="text1"/>
            </w:rPr>
          </w:pPr>
          <w:r>
            <w:rPr>
              <w:rFonts w:hint="eastAsia"/>
              <w:color w:val="000000" w:themeColor="text1"/>
            </w:rPr>
            <w:t>不适用</w:t>
          </w:r>
        </w:p>
      </w:sdtContent>
    </w:sdt>
    <w:p w14:paraId="32983840" w14:textId="77777777" w:rsidR="004E1998" w:rsidRDefault="004E1998">
      <w:pPr>
        <w:ind w:rightChars="-759" w:right="-1594"/>
        <w:rPr>
          <w:color w:val="000000" w:themeColor="text1"/>
        </w:rPr>
      </w:pPr>
    </w:p>
    <w:p w14:paraId="14B2C51F" w14:textId="77777777" w:rsidR="004E1998" w:rsidRDefault="004E4D72">
      <w:pPr>
        <w:pStyle w:val="4"/>
        <w:numPr>
          <w:ilvl w:val="0"/>
          <w:numId w:val="54"/>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w:t>
      </w:r>
      <w:r>
        <w:rPr>
          <w:rFonts w:ascii="宋体" w:hAnsi="宋体" w:cs="宋体" w:hint="eastAsia"/>
          <w:color w:val="000000" w:themeColor="text1"/>
          <w:kern w:val="0"/>
          <w:szCs w:val="24"/>
        </w:rPr>
        <w:t>长期应收款</w:t>
      </w:r>
      <w:r>
        <w:rPr>
          <w:rFonts w:ascii="宋体" w:hAnsi="宋体" w:cs="宋体"/>
          <w:color w:val="000000" w:themeColor="text1"/>
          <w:kern w:val="0"/>
          <w:szCs w:val="24"/>
        </w:rPr>
        <w:t>情况</w:t>
      </w:r>
    </w:p>
    <w:sdt>
      <w:sdtPr>
        <w:rPr>
          <w:color w:val="000000" w:themeColor="text1"/>
        </w:rPr>
        <w:alias w:val="是否适用：实际核销的情况[双击切换]"/>
        <w:tag w:val="_GBC_447ec231ca8744e2a8f9b570dfecfd28"/>
        <w:id w:val="-1439447347"/>
        <w:placeholder>
          <w:docPart w:val="GBC22222222222222222222222222222"/>
        </w:placeholder>
      </w:sdtPr>
      <w:sdtContent>
        <w:p w14:paraId="1BD827E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DB5EB5" w14:textId="77777777" w:rsidR="004E1998" w:rsidRDefault="004E1998">
      <w:pPr>
        <w:rPr>
          <w:color w:val="000000" w:themeColor="text1"/>
        </w:rPr>
      </w:pPr>
    </w:p>
    <w:p w14:paraId="4E800450" w14:textId="77777777" w:rsidR="004E1998" w:rsidRDefault="004E4D72">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488969431"/>
        <w:placeholder>
          <w:docPart w:val="GBC22222222222222222222222222222"/>
        </w:placeholder>
      </w:sdtPr>
      <w:sdtContent>
        <w:p w14:paraId="34F03BB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2368E8" w14:textId="77777777" w:rsidR="004E1998" w:rsidRDefault="004E1998">
      <w:pPr>
        <w:rPr>
          <w:color w:val="000000" w:themeColor="text1"/>
        </w:rPr>
      </w:pPr>
    </w:p>
    <w:p w14:paraId="7F30D9E9" w14:textId="77777777" w:rsidR="004E1998" w:rsidRDefault="004E4D7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68428115"/>
        <w:placeholder>
          <w:docPart w:val="GBC22222222222222222222222222222"/>
        </w:placeholder>
      </w:sdtPr>
      <w:sdtContent>
        <w:p w14:paraId="6D6AB35E"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701DE0" w14:textId="77777777" w:rsidR="004E1998" w:rsidRDefault="004E1998">
      <w:pPr>
        <w:rPr>
          <w:color w:val="000000" w:themeColor="text1"/>
        </w:rPr>
      </w:pPr>
    </w:p>
    <w:bookmarkEnd w:id="278"/>
    <w:bookmarkEnd w:id="279"/>
    <w:p w14:paraId="3536F69D" w14:textId="77777777" w:rsidR="004E1998" w:rsidRDefault="004E4D72">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983666187"/>
        <w:placeholder>
          <w:docPart w:val="GBC22222222222222222222222222222"/>
        </w:placeholder>
      </w:sdtPr>
      <w:sdtContent>
        <w:p w14:paraId="411D238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E9FF2A" w14:textId="77777777" w:rsidR="004E1998" w:rsidRDefault="004E1998">
      <w:pPr>
        <w:rPr>
          <w:color w:val="000000" w:themeColor="text1"/>
        </w:rPr>
      </w:pPr>
    </w:p>
    <w:p w14:paraId="4CEEBC68" w14:textId="77777777" w:rsidR="004E1998" w:rsidRDefault="004E1998">
      <w:pPr>
        <w:rPr>
          <w:color w:val="000000" w:themeColor="text1"/>
        </w:rPr>
      </w:pPr>
    </w:p>
    <w:p w14:paraId="7DBECCED" w14:textId="77777777" w:rsidR="004E1998" w:rsidRDefault="004E1998">
      <w:pPr>
        <w:rPr>
          <w:color w:val="000000" w:themeColor="text1"/>
        </w:rPr>
        <w:sectPr w:rsidR="004E1998">
          <w:pgSz w:w="11906" w:h="16838"/>
          <w:pgMar w:top="1525" w:right="1276" w:bottom="1440" w:left="1797" w:header="856" w:footer="992" w:gutter="0"/>
          <w:cols w:space="425"/>
          <w:docGrid w:linePitch="312"/>
        </w:sectPr>
      </w:pPr>
    </w:p>
    <w:p w14:paraId="1BC89690"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长期股权投资</w:t>
      </w:r>
    </w:p>
    <w:p w14:paraId="7944CC87" w14:textId="77777777" w:rsidR="004E1998" w:rsidRDefault="004E4D72">
      <w:pPr>
        <w:pStyle w:val="4"/>
        <w:numPr>
          <w:ilvl w:val="0"/>
          <w:numId w:val="55"/>
        </w:numPr>
        <w:ind w:left="425" w:hanging="425"/>
        <w:rPr>
          <w:color w:val="000000" w:themeColor="text1"/>
        </w:rPr>
      </w:pPr>
      <w:r>
        <w:rPr>
          <w:rFonts w:hint="eastAsia"/>
          <w:color w:val="000000" w:themeColor="text1"/>
        </w:rPr>
        <w:t>长期股权投资情况</w:t>
      </w:r>
    </w:p>
    <w:p w14:paraId="5F675C6A" w14:textId="77777777" w:rsidR="004E1998" w:rsidRDefault="00000000">
      <w:pPr>
        <w:rPr>
          <w:color w:val="000000" w:themeColor="text1"/>
        </w:rPr>
      </w:pPr>
      <w:sdt>
        <w:sdtPr>
          <w:rPr>
            <w:rFonts w:hint="eastAsia"/>
            <w:color w:val="000000" w:themeColor="text1"/>
          </w:rPr>
          <w:alias w:val="是否适用：长期股权投资[双击切换]"/>
          <w:tag w:val="_GBC_bafa2cb2262c4c4ebc4eed8f4e4a81c6"/>
          <w:id w:val="1465691338"/>
          <w:lock w:val="contentLocked"/>
          <w:placeholder>
            <w:docPart w:val="GBC22222222222222222222222222222"/>
          </w:placeholder>
        </w:sdtPr>
        <w:sdtContent>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1B5134A3" w14:textId="77777777" w:rsidR="004E1998" w:rsidRDefault="004E4D72">
      <w:pPr>
        <w:jc w:val="right"/>
        <w:rPr>
          <w:color w:val="000000" w:themeColor="text1"/>
        </w:rPr>
      </w:pPr>
      <w:bookmarkStart w:id="280" w:name="_Hlk199854611"/>
      <w:bookmarkStart w:id="281" w:name="_Hlk106375234"/>
      <w:bookmarkStart w:id="282" w:name="_Hlk200370069"/>
      <w:r>
        <w:rPr>
          <w:rFonts w:hint="eastAsia"/>
          <w:color w:val="000000" w:themeColor="text1"/>
        </w:rPr>
        <w:t>单位：</w:t>
      </w:r>
      <w:sdt>
        <w:sdtPr>
          <w:rPr>
            <w:rFonts w:hint="eastAsia"/>
            <w:color w:val="000000" w:themeColor="text1"/>
          </w:rPr>
          <w:alias w:val="单位：财务附注：长期股权投资"/>
          <w:tag w:val="_GBC_63e30834d38e49658bec9056bc38e4e2"/>
          <w:id w:val="7195581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股权投资"/>
          <w:tag w:val="_GBC_f72bca6b250e484887289a819bc62e7d"/>
          <w:id w:val="-9487768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965"/>
        <w:gridCol w:w="1720"/>
        <w:gridCol w:w="2694"/>
        <w:gridCol w:w="2414"/>
        <w:gridCol w:w="1956"/>
      </w:tblGrid>
      <w:tr w:rsidR="004E1998" w14:paraId="6644FD80" w14:textId="77777777">
        <w:bookmarkEnd w:id="282" w:displacedByCustomXml="next"/>
        <w:bookmarkEnd w:id="281" w:displacedByCustomXml="next"/>
        <w:bookmarkEnd w:id="280" w:displacedByCustomXml="next"/>
        <w:bookmarkStart w:id="283" w:name="_Hlk167893542" w:displacedByCustomXml="next"/>
        <w:bookmarkStart w:id="284" w:name="_Hlk169008665" w:displacedByCustomXml="next"/>
        <w:sdt>
          <w:sdtPr>
            <w:tag w:val="_PLD_9e3ff129c80540828097585bec2a274a"/>
            <w:id w:val="1597983993"/>
          </w:sdtPr>
          <w:sdtContent>
            <w:tc>
              <w:tcPr>
                <w:tcW w:w="1313" w:type="pct"/>
                <w:vMerge w:val="restart"/>
                <w:tcBorders>
                  <w:top w:val="single" w:sz="4" w:space="0" w:color="auto"/>
                  <w:left w:val="single" w:sz="4" w:space="0" w:color="auto"/>
                  <w:right w:val="single" w:sz="4" w:space="0" w:color="auto"/>
                </w:tcBorders>
                <w:vAlign w:val="center"/>
              </w:tcPr>
              <w:p w14:paraId="7C75053D" w14:textId="77777777" w:rsidR="004E1998" w:rsidRDefault="004E4D72">
                <w:pPr>
                  <w:jc w:val="center"/>
                  <w:rPr>
                    <w:color w:val="000000" w:themeColor="text1"/>
                  </w:rPr>
                </w:pPr>
                <w:r>
                  <w:rPr>
                    <w:rFonts w:hint="eastAsia"/>
                    <w:color w:val="000000" w:themeColor="text1"/>
                  </w:rPr>
                  <w:t>被投资单位</w:t>
                </w:r>
              </w:p>
            </w:tc>
          </w:sdtContent>
        </w:sdt>
        <w:sdt>
          <w:sdtPr>
            <w:tag w:val="_PLD_1d8637e24bf6498db71869cd552b60a2"/>
            <w:id w:val="879053949"/>
          </w:sdtPr>
          <w:sdtContent>
            <w:tc>
              <w:tcPr>
                <w:tcW w:w="674" w:type="pct"/>
                <w:vMerge w:val="restart"/>
                <w:tcBorders>
                  <w:top w:val="single" w:sz="4" w:space="0" w:color="auto"/>
                  <w:left w:val="single" w:sz="4" w:space="0" w:color="auto"/>
                  <w:right w:val="single" w:sz="4" w:space="0" w:color="auto"/>
                </w:tcBorders>
                <w:vAlign w:val="center"/>
              </w:tcPr>
              <w:p w14:paraId="150F6B84" w14:textId="77777777" w:rsidR="004E1998" w:rsidRDefault="004E4D72">
                <w:pPr>
                  <w:jc w:val="center"/>
                  <w:rPr>
                    <w:color w:val="000000" w:themeColor="text1"/>
                  </w:rPr>
                </w:pPr>
                <w:r>
                  <w:rPr>
                    <w:rFonts w:hint="eastAsia"/>
                    <w:color w:val="000000" w:themeColor="text1"/>
                  </w:rPr>
                  <w:t>期初余额（账面价值）</w:t>
                </w:r>
              </w:p>
            </w:tc>
          </w:sdtContent>
        </w:sdt>
        <w:tc>
          <w:tcPr>
            <w:tcW w:w="590" w:type="pct"/>
            <w:vMerge w:val="restart"/>
            <w:tcBorders>
              <w:top w:val="single" w:sz="4" w:space="0" w:color="auto"/>
              <w:left w:val="single" w:sz="4" w:space="0" w:color="auto"/>
              <w:right w:val="single" w:sz="4" w:space="0" w:color="auto"/>
            </w:tcBorders>
            <w:vAlign w:val="center"/>
          </w:tcPr>
          <w:sdt>
            <w:sdtPr>
              <w:tag w:val="_PLD_f6327daa2fd7418ca2acf4b4ac38a832"/>
              <w:id w:val="-1357731740"/>
            </w:sdtPr>
            <w:sdtContent>
              <w:p w14:paraId="0B9C5C4E" w14:textId="77777777" w:rsidR="004E1998" w:rsidRDefault="004E4D72">
                <w:pPr>
                  <w:jc w:val="center"/>
                  <w:rPr>
                    <w:color w:val="000000" w:themeColor="text1"/>
                  </w:rPr>
                </w:pPr>
                <w:r>
                  <w:rPr>
                    <w:rFonts w:hint="eastAsia"/>
                    <w:color w:val="000000" w:themeColor="text1"/>
                  </w:rPr>
                  <w:t>减值准备期初余额</w:t>
                </w:r>
              </w:p>
            </w:sdtContent>
          </w:sdt>
        </w:tc>
        <w:sdt>
          <w:sdtPr>
            <w:tag w:val="_PLD_edc952101e7b4fa483f7289f9b74dfdf"/>
            <w:id w:val="1583027826"/>
          </w:sdtPr>
          <w:sdtContent>
            <w:tc>
              <w:tcPr>
                <w:tcW w:w="924" w:type="pct"/>
                <w:tcBorders>
                  <w:top w:val="single" w:sz="4" w:space="0" w:color="auto"/>
                  <w:left w:val="single" w:sz="4" w:space="0" w:color="auto"/>
                  <w:bottom w:val="single" w:sz="4" w:space="0" w:color="auto"/>
                  <w:right w:val="single" w:sz="4" w:space="0" w:color="auto"/>
                </w:tcBorders>
                <w:vAlign w:val="center"/>
              </w:tcPr>
              <w:p w14:paraId="088DDC67" w14:textId="77777777" w:rsidR="004E1998" w:rsidRDefault="004E4D72">
                <w:pPr>
                  <w:jc w:val="center"/>
                  <w:rPr>
                    <w:color w:val="000000" w:themeColor="text1"/>
                  </w:rPr>
                </w:pPr>
                <w:r>
                  <w:rPr>
                    <w:rFonts w:hint="eastAsia"/>
                    <w:color w:val="000000" w:themeColor="text1"/>
                  </w:rPr>
                  <w:t>本期增减变动</w:t>
                </w:r>
              </w:p>
            </w:tc>
          </w:sdtContent>
        </w:sdt>
        <w:sdt>
          <w:sdtPr>
            <w:tag w:val="_PLD_44cfcec128d9419fba83c50966e49235"/>
            <w:id w:val="1522438836"/>
          </w:sdtPr>
          <w:sdtContent>
            <w:tc>
              <w:tcPr>
                <w:tcW w:w="828" w:type="pct"/>
                <w:vMerge w:val="restart"/>
                <w:tcBorders>
                  <w:top w:val="single" w:sz="4" w:space="0" w:color="auto"/>
                  <w:left w:val="single" w:sz="4" w:space="0" w:color="auto"/>
                  <w:right w:val="single" w:sz="4" w:space="0" w:color="auto"/>
                </w:tcBorders>
                <w:vAlign w:val="center"/>
              </w:tcPr>
              <w:p w14:paraId="39FEC4D2" w14:textId="77777777" w:rsidR="004E1998" w:rsidRDefault="004E4D72">
                <w:pPr>
                  <w:jc w:val="center"/>
                  <w:rPr>
                    <w:color w:val="000000" w:themeColor="text1"/>
                  </w:rPr>
                </w:pPr>
                <w:r>
                  <w:rPr>
                    <w:rFonts w:hint="eastAsia"/>
                    <w:color w:val="000000" w:themeColor="text1"/>
                  </w:rPr>
                  <w:t>期末余额（账面价值）</w:t>
                </w:r>
              </w:p>
            </w:tc>
          </w:sdtContent>
        </w:sdt>
        <w:sdt>
          <w:sdtPr>
            <w:tag w:val="_PLD_34a3cc0844264226a50c84165c09bb9a"/>
            <w:id w:val="1676154665"/>
          </w:sdtPr>
          <w:sdtContent>
            <w:tc>
              <w:tcPr>
                <w:tcW w:w="671" w:type="pct"/>
                <w:vMerge w:val="restart"/>
                <w:tcBorders>
                  <w:top w:val="single" w:sz="4" w:space="0" w:color="auto"/>
                  <w:left w:val="single" w:sz="4" w:space="0" w:color="auto"/>
                  <w:right w:val="single" w:sz="4" w:space="0" w:color="auto"/>
                </w:tcBorders>
                <w:vAlign w:val="center"/>
              </w:tcPr>
              <w:p w14:paraId="7DD16CB9" w14:textId="77777777" w:rsidR="004E1998" w:rsidRDefault="004E4D72">
                <w:pPr>
                  <w:jc w:val="center"/>
                  <w:rPr>
                    <w:color w:val="000000" w:themeColor="text1"/>
                  </w:rPr>
                </w:pPr>
                <w:r>
                  <w:rPr>
                    <w:rFonts w:hint="eastAsia"/>
                    <w:color w:val="000000" w:themeColor="text1"/>
                  </w:rPr>
                  <w:t>减值准备期末余额</w:t>
                </w:r>
              </w:p>
            </w:tc>
          </w:sdtContent>
        </w:sdt>
      </w:tr>
      <w:tr w:rsidR="004E1998" w14:paraId="3DC7189B" w14:textId="77777777">
        <w:tc>
          <w:tcPr>
            <w:tcW w:w="1313" w:type="pct"/>
            <w:vMerge/>
            <w:tcBorders>
              <w:left w:val="single" w:sz="4" w:space="0" w:color="auto"/>
              <w:bottom w:val="single" w:sz="4" w:space="0" w:color="auto"/>
              <w:right w:val="single" w:sz="4" w:space="0" w:color="auto"/>
            </w:tcBorders>
          </w:tcPr>
          <w:p w14:paraId="7FBE00EC" w14:textId="77777777" w:rsidR="004E1998" w:rsidRDefault="004E1998">
            <w:pPr>
              <w:jc w:val="center"/>
              <w:rPr>
                <w:color w:val="000000" w:themeColor="text1"/>
              </w:rPr>
            </w:pPr>
          </w:p>
        </w:tc>
        <w:tc>
          <w:tcPr>
            <w:tcW w:w="674" w:type="pct"/>
            <w:vMerge/>
            <w:tcBorders>
              <w:left w:val="single" w:sz="4" w:space="0" w:color="auto"/>
              <w:bottom w:val="single" w:sz="4" w:space="0" w:color="auto"/>
              <w:right w:val="single" w:sz="4" w:space="0" w:color="auto"/>
            </w:tcBorders>
          </w:tcPr>
          <w:p w14:paraId="37364D61" w14:textId="77777777" w:rsidR="004E1998" w:rsidRDefault="004E1998">
            <w:pPr>
              <w:jc w:val="center"/>
              <w:rPr>
                <w:color w:val="000000" w:themeColor="text1"/>
              </w:rPr>
            </w:pPr>
          </w:p>
        </w:tc>
        <w:tc>
          <w:tcPr>
            <w:tcW w:w="590" w:type="pct"/>
            <w:vMerge/>
            <w:tcBorders>
              <w:left w:val="single" w:sz="4" w:space="0" w:color="auto"/>
              <w:bottom w:val="single" w:sz="4" w:space="0" w:color="auto"/>
              <w:right w:val="single" w:sz="4" w:space="0" w:color="auto"/>
            </w:tcBorders>
          </w:tcPr>
          <w:p w14:paraId="39434E97" w14:textId="77777777" w:rsidR="004E1998" w:rsidRDefault="004E1998">
            <w:pPr>
              <w:jc w:val="center"/>
              <w:rPr>
                <w:color w:val="000000" w:themeColor="text1"/>
              </w:rPr>
            </w:pPr>
          </w:p>
        </w:tc>
        <w:sdt>
          <w:sdtPr>
            <w:tag w:val="_PLD_098d9fcf9d5341879d534aa385508f23"/>
            <w:id w:val="1535773533"/>
          </w:sdtPr>
          <w:sdtContent>
            <w:tc>
              <w:tcPr>
                <w:tcW w:w="924" w:type="pct"/>
                <w:tcBorders>
                  <w:top w:val="single" w:sz="4" w:space="0" w:color="auto"/>
                  <w:left w:val="single" w:sz="4" w:space="0" w:color="auto"/>
                  <w:bottom w:val="single" w:sz="4" w:space="0" w:color="auto"/>
                  <w:right w:val="single" w:sz="4" w:space="0" w:color="auto"/>
                </w:tcBorders>
                <w:vAlign w:val="center"/>
              </w:tcPr>
              <w:p w14:paraId="662AD437" w14:textId="77777777" w:rsidR="004E1998" w:rsidRDefault="004E4D72">
                <w:pPr>
                  <w:jc w:val="center"/>
                  <w:rPr>
                    <w:color w:val="000000" w:themeColor="text1"/>
                  </w:rPr>
                </w:pPr>
                <w:r>
                  <w:rPr>
                    <w:rFonts w:hint="eastAsia"/>
                    <w:color w:val="000000" w:themeColor="text1"/>
                  </w:rPr>
                  <w:t>权益法下确认的投资损益</w:t>
                </w:r>
              </w:p>
            </w:tc>
          </w:sdtContent>
        </w:sdt>
        <w:tc>
          <w:tcPr>
            <w:tcW w:w="828" w:type="pct"/>
            <w:vMerge/>
            <w:tcBorders>
              <w:left w:val="single" w:sz="4" w:space="0" w:color="auto"/>
              <w:bottom w:val="single" w:sz="4" w:space="0" w:color="auto"/>
              <w:right w:val="single" w:sz="4" w:space="0" w:color="auto"/>
            </w:tcBorders>
            <w:vAlign w:val="center"/>
          </w:tcPr>
          <w:p w14:paraId="141C2843" w14:textId="77777777" w:rsidR="004E1998" w:rsidRDefault="004E1998">
            <w:pPr>
              <w:jc w:val="center"/>
              <w:rPr>
                <w:color w:val="000000" w:themeColor="text1"/>
              </w:rPr>
            </w:pPr>
          </w:p>
        </w:tc>
        <w:tc>
          <w:tcPr>
            <w:tcW w:w="671" w:type="pct"/>
            <w:vMerge/>
            <w:tcBorders>
              <w:left w:val="single" w:sz="4" w:space="0" w:color="auto"/>
              <w:bottom w:val="single" w:sz="4" w:space="0" w:color="auto"/>
              <w:right w:val="single" w:sz="4" w:space="0" w:color="auto"/>
            </w:tcBorders>
            <w:vAlign w:val="center"/>
          </w:tcPr>
          <w:p w14:paraId="1741437F" w14:textId="77777777" w:rsidR="004E1998" w:rsidRDefault="004E1998">
            <w:pPr>
              <w:jc w:val="center"/>
              <w:rPr>
                <w:color w:val="000000" w:themeColor="text1"/>
              </w:rPr>
            </w:pPr>
          </w:p>
        </w:tc>
      </w:tr>
      <w:tr w:rsidR="004E1998" w14:paraId="3A042A66" w14:textId="77777777">
        <w:sdt>
          <w:sdtPr>
            <w:tag w:val="_PLD_8204b6b48bf546e3af5babc667d4c84c"/>
            <w:id w:val="-1615666215"/>
          </w:sdtPr>
          <w:sdtContent>
            <w:tc>
              <w:tcPr>
                <w:tcW w:w="5000" w:type="pct"/>
                <w:gridSpan w:val="6"/>
                <w:tcBorders>
                  <w:top w:val="single" w:sz="4" w:space="0" w:color="auto"/>
                  <w:left w:val="single" w:sz="4" w:space="0" w:color="auto"/>
                  <w:bottom w:val="single" w:sz="4" w:space="0" w:color="auto"/>
                  <w:right w:val="single" w:sz="4" w:space="0" w:color="auto"/>
                </w:tcBorders>
              </w:tcPr>
              <w:p w14:paraId="1A07D85D" w14:textId="77777777" w:rsidR="004E1998" w:rsidRDefault="004E4D72">
                <w:pPr>
                  <w:rPr>
                    <w:color w:val="000000" w:themeColor="text1"/>
                  </w:rPr>
                </w:pPr>
                <w:r>
                  <w:rPr>
                    <w:rFonts w:hint="eastAsia"/>
                    <w:color w:val="000000" w:themeColor="text1"/>
                  </w:rPr>
                  <w:t>一、合营企业</w:t>
                </w:r>
              </w:p>
            </w:tc>
          </w:sdtContent>
        </w:sdt>
      </w:tr>
      <w:tr w:rsidR="004E1998" w14:paraId="11822D6E" w14:textId="77777777">
        <w:sdt>
          <w:sdtPr>
            <w:tag w:val="_PLD_0b6a8ff5b8594d3fa9d53755249b815f"/>
            <w:id w:val="1775127528"/>
          </w:sdtPr>
          <w:sdtContent>
            <w:tc>
              <w:tcPr>
                <w:tcW w:w="5000" w:type="pct"/>
                <w:gridSpan w:val="6"/>
                <w:tcBorders>
                  <w:top w:val="single" w:sz="4" w:space="0" w:color="auto"/>
                  <w:left w:val="single" w:sz="4" w:space="0" w:color="auto"/>
                  <w:bottom w:val="single" w:sz="4" w:space="0" w:color="auto"/>
                  <w:right w:val="single" w:sz="4" w:space="0" w:color="auto"/>
                </w:tcBorders>
              </w:tcPr>
              <w:p w14:paraId="46DFC480" w14:textId="77777777" w:rsidR="004E1998" w:rsidRDefault="004E4D72">
                <w:pPr>
                  <w:rPr>
                    <w:color w:val="000000" w:themeColor="text1"/>
                  </w:rPr>
                </w:pPr>
                <w:r>
                  <w:rPr>
                    <w:rFonts w:hint="eastAsia"/>
                    <w:color w:val="000000" w:themeColor="text1"/>
                  </w:rPr>
                  <w:t>二、联营企业</w:t>
                </w:r>
              </w:p>
            </w:tc>
          </w:sdtContent>
        </w:sdt>
      </w:tr>
      <w:tr w:rsidR="004E1998" w14:paraId="3B8E8DD8" w14:textId="77777777">
        <w:tc>
          <w:tcPr>
            <w:tcW w:w="1313" w:type="pct"/>
            <w:tcBorders>
              <w:top w:val="single" w:sz="4" w:space="0" w:color="auto"/>
              <w:left w:val="single" w:sz="4" w:space="0" w:color="auto"/>
              <w:bottom w:val="single" w:sz="4" w:space="0" w:color="auto"/>
              <w:right w:val="single" w:sz="4" w:space="0" w:color="auto"/>
            </w:tcBorders>
          </w:tcPr>
          <w:p w14:paraId="4A15A103" w14:textId="77777777" w:rsidR="004E1998" w:rsidRDefault="004E4D72">
            <w:r>
              <w:rPr>
                <w:rFonts w:hint="eastAsia"/>
              </w:rPr>
              <w:t>吉林四长制药有限公司</w:t>
            </w:r>
          </w:p>
        </w:tc>
        <w:tc>
          <w:tcPr>
            <w:tcW w:w="674" w:type="pct"/>
            <w:tcBorders>
              <w:top w:val="single" w:sz="4" w:space="0" w:color="auto"/>
              <w:left w:val="single" w:sz="4" w:space="0" w:color="auto"/>
              <w:bottom w:val="single" w:sz="4" w:space="0" w:color="auto"/>
              <w:right w:val="single" w:sz="4" w:space="0" w:color="auto"/>
            </w:tcBorders>
          </w:tcPr>
          <w:p w14:paraId="3ACED7F1" w14:textId="77777777" w:rsidR="004E1998" w:rsidRDefault="004E4D72">
            <w:pPr>
              <w:jc w:val="right"/>
              <w:rPr>
                <w:rFonts w:asciiTheme="minorEastAsia" w:hAnsiTheme="minorEastAsia" w:hint="eastAsia"/>
              </w:rPr>
            </w:pPr>
            <w:r>
              <w:rPr>
                <w:rFonts w:asciiTheme="minorEastAsia" w:hAnsiTheme="minorEastAsia" w:hint="eastAsia"/>
              </w:rPr>
              <w:t>648,867,079.17</w:t>
            </w:r>
          </w:p>
        </w:tc>
        <w:tc>
          <w:tcPr>
            <w:tcW w:w="590" w:type="pct"/>
            <w:tcBorders>
              <w:top w:val="single" w:sz="4" w:space="0" w:color="auto"/>
              <w:left w:val="single" w:sz="4" w:space="0" w:color="auto"/>
              <w:bottom w:val="single" w:sz="4" w:space="0" w:color="auto"/>
              <w:right w:val="single" w:sz="4" w:space="0" w:color="auto"/>
            </w:tcBorders>
          </w:tcPr>
          <w:p w14:paraId="2C3F08F3" w14:textId="77777777" w:rsidR="004E1998" w:rsidRDefault="004E1998">
            <w:pPr>
              <w:jc w:val="right"/>
              <w:rPr>
                <w:rFonts w:asciiTheme="minorEastAsia" w:hAnsiTheme="minorEastAsia" w:hint="eastAsia"/>
              </w:rPr>
            </w:pPr>
          </w:p>
        </w:tc>
        <w:tc>
          <w:tcPr>
            <w:tcW w:w="924" w:type="pct"/>
            <w:tcBorders>
              <w:top w:val="single" w:sz="4" w:space="0" w:color="auto"/>
              <w:left w:val="single" w:sz="4" w:space="0" w:color="auto"/>
              <w:bottom w:val="single" w:sz="4" w:space="0" w:color="auto"/>
              <w:right w:val="single" w:sz="4" w:space="0" w:color="auto"/>
            </w:tcBorders>
          </w:tcPr>
          <w:p w14:paraId="0947284C" w14:textId="77777777" w:rsidR="004E1998" w:rsidRDefault="004E4D72">
            <w:pPr>
              <w:jc w:val="right"/>
              <w:rPr>
                <w:rFonts w:asciiTheme="minorEastAsia" w:hAnsiTheme="minorEastAsia" w:hint="eastAsia"/>
              </w:rPr>
            </w:pPr>
            <w:r>
              <w:rPr>
                <w:rFonts w:asciiTheme="minorEastAsia" w:hAnsiTheme="minorEastAsia"/>
              </w:rPr>
              <w:t>2,376,841.47</w:t>
            </w:r>
          </w:p>
        </w:tc>
        <w:tc>
          <w:tcPr>
            <w:tcW w:w="828" w:type="pct"/>
            <w:tcBorders>
              <w:top w:val="single" w:sz="4" w:space="0" w:color="auto"/>
              <w:left w:val="single" w:sz="4" w:space="0" w:color="auto"/>
              <w:bottom w:val="single" w:sz="4" w:space="0" w:color="auto"/>
              <w:right w:val="single" w:sz="4" w:space="0" w:color="auto"/>
            </w:tcBorders>
          </w:tcPr>
          <w:p w14:paraId="09E1B32B" w14:textId="77777777" w:rsidR="004E1998" w:rsidRDefault="004E4D72">
            <w:pPr>
              <w:jc w:val="right"/>
              <w:rPr>
                <w:rFonts w:asciiTheme="minorEastAsia" w:hAnsiTheme="minorEastAsia" w:hint="eastAsia"/>
              </w:rPr>
            </w:pPr>
            <w:r>
              <w:rPr>
                <w:rFonts w:asciiTheme="minorEastAsia" w:hAnsiTheme="minorEastAsia"/>
              </w:rPr>
              <w:t xml:space="preserve"> 651,243,920.64 </w:t>
            </w:r>
          </w:p>
        </w:tc>
        <w:tc>
          <w:tcPr>
            <w:tcW w:w="671" w:type="pct"/>
            <w:tcBorders>
              <w:top w:val="single" w:sz="4" w:space="0" w:color="auto"/>
              <w:left w:val="single" w:sz="4" w:space="0" w:color="auto"/>
              <w:bottom w:val="single" w:sz="4" w:space="0" w:color="auto"/>
              <w:right w:val="single" w:sz="4" w:space="0" w:color="auto"/>
            </w:tcBorders>
          </w:tcPr>
          <w:p w14:paraId="32A33E01" w14:textId="77777777" w:rsidR="004E1998" w:rsidRDefault="004E1998">
            <w:pPr>
              <w:jc w:val="right"/>
              <w:rPr>
                <w:rFonts w:asciiTheme="minorEastAsia" w:hAnsiTheme="minorEastAsia" w:hint="eastAsia"/>
              </w:rPr>
            </w:pPr>
          </w:p>
        </w:tc>
      </w:tr>
      <w:tr w:rsidR="004E1998" w14:paraId="0E4A21E8" w14:textId="77777777">
        <w:tc>
          <w:tcPr>
            <w:tcW w:w="1313" w:type="pct"/>
            <w:tcBorders>
              <w:top w:val="single" w:sz="4" w:space="0" w:color="auto"/>
              <w:left w:val="single" w:sz="4" w:space="0" w:color="auto"/>
              <w:bottom w:val="single" w:sz="4" w:space="0" w:color="auto"/>
              <w:right w:val="single" w:sz="4" w:space="0" w:color="auto"/>
            </w:tcBorders>
          </w:tcPr>
          <w:p w14:paraId="66E47D5F" w14:textId="77777777" w:rsidR="004E1998" w:rsidRDefault="004E4D72">
            <w:r>
              <w:rPr>
                <w:rFonts w:hint="eastAsia"/>
              </w:rPr>
              <w:t>北京普恩光德生物科技开发有限公司</w:t>
            </w:r>
          </w:p>
        </w:tc>
        <w:tc>
          <w:tcPr>
            <w:tcW w:w="674" w:type="pct"/>
            <w:tcBorders>
              <w:top w:val="single" w:sz="4" w:space="0" w:color="auto"/>
              <w:left w:val="single" w:sz="4" w:space="0" w:color="auto"/>
              <w:bottom w:val="single" w:sz="4" w:space="0" w:color="auto"/>
              <w:right w:val="single" w:sz="4" w:space="0" w:color="auto"/>
            </w:tcBorders>
          </w:tcPr>
          <w:p w14:paraId="66AA808C" w14:textId="77777777" w:rsidR="004E1998" w:rsidRDefault="004E4D72">
            <w:pPr>
              <w:jc w:val="right"/>
              <w:rPr>
                <w:rFonts w:asciiTheme="minorEastAsia" w:hAnsiTheme="minorEastAsia" w:hint="eastAsia"/>
              </w:rPr>
            </w:pPr>
            <w:r>
              <w:rPr>
                <w:rFonts w:asciiTheme="minorEastAsia" w:hAnsiTheme="minorEastAsia" w:hint="eastAsia"/>
              </w:rPr>
              <w:t>56,791,885.93</w:t>
            </w:r>
          </w:p>
        </w:tc>
        <w:tc>
          <w:tcPr>
            <w:tcW w:w="590" w:type="pct"/>
            <w:tcBorders>
              <w:top w:val="single" w:sz="4" w:space="0" w:color="auto"/>
              <w:left w:val="single" w:sz="4" w:space="0" w:color="auto"/>
              <w:bottom w:val="single" w:sz="4" w:space="0" w:color="auto"/>
              <w:right w:val="single" w:sz="4" w:space="0" w:color="auto"/>
            </w:tcBorders>
          </w:tcPr>
          <w:p w14:paraId="36126F4D" w14:textId="77777777" w:rsidR="004E1998" w:rsidRDefault="004E4D72">
            <w:pPr>
              <w:jc w:val="right"/>
              <w:rPr>
                <w:rFonts w:asciiTheme="minorEastAsia" w:hAnsiTheme="minorEastAsia" w:hint="eastAsia"/>
              </w:rPr>
            </w:pPr>
            <w:r>
              <w:rPr>
                <w:rFonts w:asciiTheme="minorEastAsia" w:hAnsiTheme="minorEastAsia"/>
              </w:rPr>
              <w:t>56,791,885.93</w:t>
            </w:r>
          </w:p>
        </w:tc>
        <w:tc>
          <w:tcPr>
            <w:tcW w:w="924" w:type="pct"/>
            <w:tcBorders>
              <w:top w:val="single" w:sz="4" w:space="0" w:color="auto"/>
              <w:left w:val="single" w:sz="4" w:space="0" w:color="auto"/>
              <w:bottom w:val="single" w:sz="4" w:space="0" w:color="auto"/>
              <w:right w:val="single" w:sz="4" w:space="0" w:color="auto"/>
            </w:tcBorders>
          </w:tcPr>
          <w:p w14:paraId="7C449AC9" w14:textId="77777777" w:rsidR="004E1998" w:rsidRDefault="004E1998">
            <w:pPr>
              <w:jc w:val="right"/>
              <w:rPr>
                <w:rFonts w:asciiTheme="minorEastAsia" w:hAnsiTheme="minorEastAsia" w:hint="eastAsia"/>
              </w:rPr>
            </w:pPr>
          </w:p>
        </w:tc>
        <w:tc>
          <w:tcPr>
            <w:tcW w:w="828" w:type="pct"/>
            <w:tcBorders>
              <w:top w:val="single" w:sz="4" w:space="0" w:color="auto"/>
              <w:left w:val="single" w:sz="4" w:space="0" w:color="auto"/>
              <w:bottom w:val="single" w:sz="4" w:space="0" w:color="auto"/>
              <w:right w:val="single" w:sz="4" w:space="0" w:color="auto"/>
            </w:tcBorders>
          </w:tcPr>
          <w:p w14:paraId="6EF30B9A" w14:textId="77777777" w:rsidR="004E1998" w:rsidRDefault="004E4D72">
            <w:pPr>
              <w:jc w:val="right"/>
              <w:rPr>
                <w:rFonts w:asciiTheme="minorEastAsia" w:hAnsiTheme="minorEastAsia" w:hint="eastAsia"/>
              </w:rPr>
            </w:pPr>
            <w:r>
              <w:rPr>
                <w:rFonts w:asciiTheme="minorEastAsia" w:hAnsiTheme="minorEastAsia"/>
              </w:rPr>
              <w:t>56,791,885.93</w:t>
            </w:r>
          </w:p>
        </w:tc>
        <w:tc>
          <w:tcPr>
            <w:tcW w:w="671" w:type="pct"/>
            <w:tcBorders>
              <w:top w:val="single" w:sz="4" w:space="0" w:color="auto"/>
              <w:left w:val="single" w:sz="4" w:space="0" w:color="auto"/>
              <w:bottom w:val="single" w:sz="4" w:space="0" w:color="auto"/>
              <w:right w:val="single" w:sz="4" w:space="0" w:color="auto"/>
            </w:tcBorders>
          </w:tcPr>
          <w:p w14:paraId="7D10F313" w14:textId="77777777" w:rsidR="004E1998" w:rsidRDefault="004E4D72">
            <w:pPr>
              <w:jc w:val="right"/>
              <w:rPr>
                <w:rFonts w:asciiTheme="minorEastAsia" w:hAnsiTheme="minorEastAsia" w:hint="eastAsia"/>
              </w:rPr>
            </w:pPr>
            <w:r>
              <w:rPr>
                <w:rFonts w:asciiTheme="minorEastAsia" w:hAnsiTheme="minorEastAsia"/>
              </w:rPr>
              <w:t>56,791,885.93</w:t>
            </w:r>
          </w:p>
        </w:tc>
      </w:tr>
      <w:tr w:rsidR="004E1998" w14:paraId="4AFA1AEE" w14:textId="77777777">
        <w:tc>
          <w:tcPr>
            <w:tcW w:w="1313" w:type="pct"/>
            <w:tcBorders>
              <w:top w:val="single" w:sz="4" w:space="0" w:color="auto"/>
              <w:left w:val="single" w:sz="4" w:space="0" w:color="auto"/>
              <w:bottom w:val="single" w:sz="4" w:space="0" w:color="auto"/>
              <w:right w:val="single" w:sz="4" w:space="0" w:color="auto"/>
            </w:tcBorders>
          </w:tcPr>
          <w:p w14:paraId="4D037A73" w14:textId="77777777" w:rsidR="004E1998" w:rsidRDefault="004E4D72">
            <w:r>
              <w:rPr>
                <w:rFonts w:hint="eastAsia"/>
              </w:rPr>
              <w:t>朝阳银行股份有限公司</w:t>
            </w:r>
          </w:p>
        </w:tc>
        <w:tc>
          <w:tcPr>
            <w:tcW w:w="674" w:type="pct"/>
            <w:tcBorders>
              <w:top w:val="single" w:sz="4" w:space="0" w:color="auto"/>
              <w:left w:val="single" w:sz="4" w:space="0" w:color="auto"/>
              <w:bottom w:val="single" w:sz="4" w:space="0" w:color="auto"/>
              <w:right w:val="single" w:sz="4" w:space="0" w:color="auto"/>
            </w:tcBorders>
          </w:tcPr>
          <w:p w14:paraId="197D7E53" w14:textId="77777777" w:rsidR="004E1998" w:rsidRDefault="004E4D72">
            <w:pPr>
              <w:jc w:val="right"/>
              <w:rPr>
                <w:rFonts w:asciiTheme="minorEastAsia" w:hAnsiTheme="minorEastAsia" w:hint="eastAsia"/>
              </w:rPr>
            </w:pPr>
            <w:r>
              <w:rPr>
                <w:rFonts w:asciiTheme="minorEastAsia" w:hAnsiTheme="minorEastAsia" w:hint="eastAsia"/>
              </w:rPr>
              <w:t>481,718,940.80</w:t>
            </w:r>
          </w:p>
        </w:tc>
        <w:tc>
          <w:tcPr>
            <w:tcW w:w="590" w:type="pct"/>
            <w:tcBorders>
              <w:top w:val="single" w:sz="4" w:space="0" w:color="auto"/>
              <w:left w:val="single" w:sz="4" w:space="0" w:color="auto"/>
              <w:bottom w:val="single" w:sz="4" w:space="0" w:color="auto"/>
              <w:right w:val="single" w:sz="4" w:space="0" w:color="auto"/>
            </w:tcBorders>
          </w:tcPr>
          <w:p w14:paraId="7E63E2E2" w14:textId="77777777" w:rsidR="004E1998" w:rsidRDefault="004E1998">
            <w:pPr>
              <w:jc w:val="right"/>
              <w:rPr>
                <w:rFonts w:asciiTheme="minorEastAsia" w:hAnsiTheme="minorEastAsia" w:hint="eastAsia"/>
              </w:rPr>
            </w:pPr>
          </w:p>
        </w:tc>
        <w:tc>
          <w:tcPr>
            <w:tcW w:w="924" w:type="pct"/>
            <w:tcBorders>
              <w:top w:val="single" w:sz="4" w:space="0" w:color="auto"/>
              <w:left w:val="single" w:sz="4" w:space="0" w:color="auto"/>
              <w:bottom w:val="single" w:sz="4" w:space="0" w:color="auto"/>
              <w:right w:val="single" w:sz="4" w:space="0" w:color="auto"/>
            </w:tcBorders>
          </w:tcPr>
          <w:p w14:paraId="5903E2CC" w14:textId="77777777" w:rsidR="004E1998" w:rsidRDefault="004E4D72">
            <w:pPr>
              <w:jc w:val="right"/>
              <w:rPr>
                <w:rFonts w:asciiTheme="minorEastAsia" w:hAnsiTheme="minorEastAsia" w:hint="eastAsia"/>
              </w:rPr>
            </w:pPr>
            <w:r>
              <w:rPr>
                <w:rFonts w:asciiTheme="minorEastAsia" w:hAnsiTheme="minorEastAsia"/>
              </w:rPr>
              <w:t>2,109,623.24</w:t>
            </w:r>
          </w:p>
        </w:tc>
        <w:tc>
          <w:tcPr>
            <w:tcW w:w="828" w:type="pct"/>
            <w:tcBorders>
              <w:top w:val="single" w:sz="4" w:space="0" w:color="auto"/>
              <w:left w:val="single" w:sz="4" w:space="0" w:color="auto"/>
              <w:bottom w:val="single" w:sz="4" w:space="0" w:color="auto"/>
              <w:right w:val="single" w:sz="4" w:space="0" w:color="auto"/>
            </w:tcBorders>
          </w:tcPr>
          <w:p w14:paraId="05209F21" w14:textId="77777777" w:rsidR="004E1998" w:rsidRDefault="004E4D72">
            <w:pPr>
              <w:jc w:val="right"/>
              <w:rPr>
                <w:rFonts w:asciiTheme="minorEastAsia" w:hAnsiTheme="minorEastAsia" w:hint="eastAsia"/>
              </w:rPr>
            </w:pPr>
            <w:r>
              <w:rPr>
                <w:rFonts w:asciiTheme="minorEastAsia" w:hAnsiTheme="minorEastAsia"/>
              </w:rPr>
              <w:t>483,828,564.04</w:t>
            </w:r>
          </w:p>
        </w:tc>
        <w:tc>
          <w:tcPr>
            <w:tcW w:w="671" w:type="pct"/>
            <w:tcBorders>
              <w:top w:val="single" w:sz="4" w:space="0" w:color="auto"/>
              <w:left w:val="single" w:sz="4" w:space="0" w:color="auto"/>
              <w:bottom w:val="single" w:sz="4" w:space="0" w:color="auto"/>
              <w:right w:val="single" w:sz="4" w:space="0" w:color="auto"/>
            </w:tcBorders>
          </w:tcPr>
          <w:p w14:paraId="4F85617F" w14:textId="77777777" w:rsidR="004E1998" w:rsidRDefault="004E1998">
            <w:pPr>
              <w:jc w:val="right"/>
              <w:rPr>
                <w:rFonts w:asciiTheme="minorEastAsia" w:hAnsiTheme="minorEastAsia" w:hint="eastAsia"/>
              </w:rPr>
            </w:pPr>
          </w:p>
        </w:tc>
      </w:tr>
      <w:tr w:rsidR="004E1998" w14:paraId="68563B6F" w14:textId="77777777">
        <w:tc>
          <w:tcPr>
            <w:tcW w:w="1313" w:type="pct"/>
            <w:tcBorders>
              <w:top w:val="single" w:sz="4" w:space="0" w:color="auto"/>
              <w:left w:val="single" w:sz="4" w:space="0" w:color="auto"/>
              <w:bottom w:val="single" w:sz="4" w:space="0" w:color="auto"/>
              <w:right w:val="single" w:sz="4" w:space="0" w:color="auto"/>
            </w:tcBorders>
          </w:tcPr>
          <w:p w14:paraId="77E7F579" w14:textId="77777777" w:rsidR="004E1998" w:rsidRDefault="004E4D72">
            <w:pPr>
              <w:rPr>
                <w:color w:val="000000" w:themeColor="text1"/>
              </w:rPr>
            </w:pPr>
            <w:r>
              <w:rPr>
                <w:rFonts w:hint="eastAsia"/>
                <w:color w:val="000000" w:themeColor="text1"/>
              </w:rPr>
              <w:t>小计</w:t>
            </w:r>
          </w:p>
        </w:tc>
        <w:tc>
          <w:tcPr>
            <w:tcW w:w="674" w:type="pct"/>
            <w:tcBorders>
              <w:top w:val="single" w:sz="4" w:space="0" w:color="auto"/>
              <w:left w:val="single" w:sz="4" w:space="0" w:color="auto"/>
              <w:bottom w:val="single" w:sz="4" w:space="0" w:color="auto"/>
              <w:right w:val="single" w:sz="4" w:space="0" w:color="auto"/>
            </w:tcBorders>
          </w:tcPr>
          <w:p w14:paraId="18C11B12" w14:textId="77777777" w:rsidR="004E1998" w:rsidRDefault="004E4D72">
            <w:pPr>
              <w:jc w:val="right"/>
              <w:rPr>
                <w:rFonts w:asciiTheme="minorEastAsia" w:hAnsiTheme="minorEastAsia" w:hint="eastAsia"/>
              </w:rPr>
            </w:pPr>
            <w:r>
              <w:rPr>
                <w:rFonts w:asciiTheme="minorEastAsia" w:hAnsiTheme="minorEastAsia"/>
              </w:rPr>
              <w:t>1,187,377,905.90</w:t>
            </w:r>
          </w:p>
        </w:tc>
        <w:tc>
          <w:tcPr>
            <w:tcW w:w="590" w:type="pct"/>
            <w:tcBorders>
              <w:top w:val="single" w:sz="4" w:space="0" w:color="auto"/>
              <w:left w:val="single" w:sz="4" w:space="0" w:color="auto"/>
              <w:bottom w:val="single" w:sz="4" w:space="0" w:color="auto"/>
              <w:right w:val="single" w:sz="4" w:space="0" w:color="auto"/>
            </w:tcBorders>
          </w:tcPr>
          <w:p w14:paraId="43383B9C" w14:textId="77777777" w:rsidR="004E1998" w:rsidRDefault="004E4D72">
            <w:pPr>
              <w:jc w:val="right"/>
              <w:rPr>
                <w:rFonts w:asciiTheme="minorEastAsia" w:hAnsiTheme="minorEastAsia" w:hint="eastAsia"/>
              </w:rPr>
            </w:pPr>
            <w:r>
              <w:rPr>
                <w:rFonts w:asciiTheme="minorEastAsia" w:hAnsiTheme="minorEastAsia"/>
              </w:rPr>
              <w:t>56,791,885.93</w:t>
            </w:r>
          </w:p>
        </w:tc>
        <w:tc>
          <w:tcPr>
            <w:tcW w:w="924" w:type="pct"/>
            <w:tcBorders>
              <w:top w:val="single" w:sz="4" w:space="0" w:color="auto"/>
              <w:left w:val="single" w:sz="4" w:space="0" w:color="auto"/>
              <w:bottom w:val="single" w:sz="4" w:space="0" w:color="auto"/>
              <w:right w:val="single" w:sz="4" w:space="0" w:color="auto"/>
            </w:tcBorders>
          </w:tcPr>
          <w:p w14:paraId="5F53A0BE" w14:textId="77777777" w:rsidR="004E1998" w:rsidRDefault="004E4D72">
            <w:pPr>
              <w:jc w:val="right"/>
              <w:rPr>
                <w:rFonts w:asciiTheme="minorEastAsia" w:hAnsiTheme="minorEastAsia" w:hint="eastAsia"/>
              </w:rPr>
            </w:pPr>
            <w:r>
              <w:rPr>
                <w:rFonts w:asciiTheme="minorEastAsia" w:hAnsiTheme="minorEastAsia"/>
              </w:rPr>
              <w:t>4,486,464.71</w:t>
            </w:r>
          </w:p>
        </w:tc>
        <w:tc>
          <w:tcPr>
            <w:tcW w:w="828" w:type="pct"/>
            <w:tcBorders>
              <w:top w:val="single" w:sz="4" w:space="0" w:color="auto"/>
              <w:left w:val="single" w:sz="4" w:space="0" w:color="auto"/>
              <w:bottom w:val="single" w:sz="4" w:space="0" w:color="auto"/>
              <w:right w:val="single" w:sz="4" w:space="0" w:color="auto"/>
            </w:tcBorders>
          </w:tcPr>
          <w:p w14:paraId="264A8765" w14:textId="77777777" w:rsidR="004E1998" w:rsidRDefault="004E4D72">
            <w:pPr>
              <w:jc w:val="right"/>
              <w:rPr>
                <w:rFonts w:asciiTheme="minorEastAsia" w:hAnsiTheme="minorEastAsia" w:hint="eastAsia"/>
              </w:rPr>
            </w:pPr>
            <w:r>
              <w:rPr>
                <w:rFonts w:asciiTheme="minorEastAsia" w:hAnsiTheme="minorEastAsia"/>
              </w:rPr>
              <w:t>1,191,864,370.61</w:t>
            </w:r>
          </w:p>
        </w:tc>
        <w:tc>
          <w:tcPr>
            <w:tcW w:w="671" w:type="pct"/>
            <w:tcBorders>
              <w:top w:val="single" w:sz="4" w:space="0" w:color="auto"/>
              <w:left w:val="single" w:sz="4" w:space="0" w:color="auto"/>
              <w:bottom w:val="single" w:sz="4" w:space="0" w:color="auto"/>
              <w:right w:val="single" w:sz="4" w:space="0" w:color="auto"/>
            </w:tcBorders>
          </w:tcPr>
          <w:p w14:paraId="1438F686" w14:textId="77777777" w:rsidR="004E1998" w:rsidRDefault="004E4D72">
            <w:pPr>
              <w:jc w:val="right"/>
              <w:rPr>
                <w:rFonts w:asciiTheme="minorEastAsia" w:hAnsiTheme="minorEastAsia" w:hint="eastAsia"/>
              </w:rPr>
            </w:pPr>
            <w:r>
              <w:rPr>
                <w:rFonts w:asciiTheme="minorEastAsia" w:hAnsiTheme="minorEastAsia"/>
              </w:rPr>
              <w:t>56,791,885.93</w:t>
            </w:r>
          </w:p>
        </w:tc>
      </w:tr>
      <w:tr w:rsidR="004E1998" w14:paraId="40313C97" w14:textId="77777777">
        <w:tc>
          <w:tcPr>
            <w:tcW w:w="1313" w:type="pct"/>
            <w:tcBorders>
              <w:top w:val="single" w:sz="4" w:space="0" w:color="auto"/>
              <w:left w:val="single" w:sz="4" w:space="0" w:color="auto"/>
              <w:bottom w:val="single" w:sz="4" w:space="0" w:color="auto"/>
              <w:right w:val="single" w:sz="4" w:space="0" w:color="auto"/>
            </w:tcBorders>
            <w:vAlign w:val="center"/>
          </w:tcPr>
          <w:p w14:paraId="4F32F979" w14:textId="77777777" w:rsidR="004E1998" w:rsidRDefault="004E4D72">
            <w:pPr>
              <w:jc w:val="center"/>
              <w:rPr>
                <w:color w:val="000000" w:themeColor="text1"/>
              </w:rPr>
            </w:pPr>
            <w:r>
              <w:rPr>
                <w:rFonts w:hint="eastAsia"/>
                <w:color w:val="000000" w:themeColor="text1"/>
              </w:rPr>
              <w:t>合计</w:t>
            </w:r>
          </w:p>
        </w:tc>
        <w:tc>
          <w:tcPr>
            <w:tcW w:w="674" w:type="pct"/>
            <w:tcBorders>
              <w:top w:val="single" w:sz="4" w:space="0" w:color="auto"/>
              <w:left w:val="single" w:sz="4" w:space="0" w:color="auto"/>
              <w:bottom w:val="single" w:sz="4" w:space="0" w:color="auto"/>
              <w:right w:val="single" w:sz="4" w:space="0" w:color="auto"/>
            </w:tcBorders>
          </w:tcPr>
          <w:p w14:paraId="7199833A" w14:textId="77777777" w:rsidR="004E1998" w:rsidRDefault="004E4D72">
            <w:pPr>
              <w:jc w:val="right"/>
              <w:rPr>
                <w:rFonts w:asciiTheme="minorEastAsia" w:hAnsiTheme="minorEastAsia" w:hint="eastAsia"/>
              </w:rPr>
            </w:pPr>
            <w:r>
              <w:rPr>
                <w:rFonts w:asciiTheme="minorEastAsia" w:hAnsiTheme="minorEastAsia"/>
              </w:rPr>
              <w:t>1,187,377,905.90</w:t>
            </w:r>
          </w:p>
        </w:tc>
        <w:tc>
          <w:tcPr>
            <w:tcW w:w="590" w:type="pct"/>
            <w:tcBorders>
              <w:top w:val="single" w:sz="4" w:space="0" w:color="auto"/>
              <w:left w:val="single" w:sz="4" w:space="0" w:color="auto"/>
              <w:bottom w:val="single" w:sz="4" w:space="0" w:color="auto"/>
              <w:right w:val="single" w:sz="4" w:space="0" w:color="auto"/>
            </w:tcBorders>
          </w:tcPr>
          <w:p w14:paraId="294C33F8" w14:textId="77777777" w:rsidR="004E1998" w:rsidRDefault="004E4D72">
            <w:pPr>
              <w:jc w:val="right"/>
              <w:rPr>
                <w:rFonts w:asciiTheme="minorEastAsia" w:hAnsiTheme="minorEastAsia" w:hint="eastAsia"/>
              </w:rPr>
            </w:pPr>
            <w:r>
              <w:rPr>
                <w:rFonts w:asciiTheme="minorEastAsia" w:hAnsiTheme="minorEastAsia"/>
              </w:rPr>
              <w:t>56,791,885.93</w:t>
            </w:r>
          </w:p>
        </w:tc>
        <w:tc>
          <w:tcPr>
            <w:tcW w:w="924" w:type="pct"/>
            <w:tcBorders>
              <w:top w:val="single" w:sz="4" w:space="0" w:color="auto"/>
              <w:left w:val="single" w:sz="4" w:space="0" w:color="auto"/>
              <w:bottom w:val="single" w:sz="4" w:space="0" w:color="auto"/>
              <w:right w:val="single" w:sz="4" w:space="0" w:color="auto"/>
            </w:tcBorders>
          </w:tcPr>
          <w:p w14:paraId="6B727A26" w14:textId="77777777" w:rsidR="004E1998" w:rsidRDefault="004E4D72">
            <w:pPr>
              <w:jc w:val="right"/>
              <w:rPr>
                <w:rFonts w:asciiTheme="minorEastAsia" w:hAnsiTheme="minorEastAsia" w:hint="eastAsia"/>
              </w:rPr>
            </w:pPr>
            <w:r>
              <w:rPr>
                <w:rFonts w:asciiTheme="minorEastAsia" w:hAnsiTheme="minorEastAsia"/>
              </w:rPr>
              <w:t>4,486,464.71</w:t>
            </w:r>
          </w:p>
        </w:tc>
        <w:tc>
          <w:tcPr>
            <w:tcW w:w="828" w:type="pct"/>
            <w:tcBorders>
              <w:top w:val="single" w:sz="4" w:space="0" w:color="auto"/>
              <w:left w:val="single" w:sz="4" w:space="0" w:color="auto"/>
              <w:bottom w:val="single" w:sz="4" w:space="0" w:color="auto"/>
              <w:right w:val="single" w:sz="4" w:space="0" w:color="auto"/>
            </w:tcBorders>
          </w:tcPr>
          <w:p w14:paraId="21C4E178" w14:textId="77777777" w:rsidR="004E1998" w:rsidRDefault="004E4D72">
            <w:pPr>
              <w:jc w:val="right"/>
              <w:rPr>
                <w:rFonts w:asciiTheme="minorEastAsia" w:hAnsiTheme="minorEastAsia" w:hint="eastAsia"/>
              </w:rPr>
            </w:pPr>
            <w:r>
              <w:rPr>
                <w:rFonts w:asciiTheme="minorEastAsia" w:hAnsiTheme="minorEastAsia"/>
              </w:rPr>
              <w:t>1,191,864,370.61</w:t>
            </w:r>
          </w:p>
        </w:tc>
        <w:tc>
          <w:tcPr>
            <w:tcW w:w="671" w:type="pct"/>
            <w:tcBorders>
              <w:top w:val="single" w:sz="4" w:space="0" w:color="auto"/>
              <w:left w:val="single" w:sz="4" w:space="0" w:color="auto"/>
              <w:bottom w:val="single" w:sz="4" w:space="0" w:color="auto"/>
              <w:right w:val="single" w:sz="4" w:space="0" w:color="auto"/>
            </w:tcBorders>
          </w:tcPr>
          <w:p w14:paraId="190A6E2C" w14:textId="77777777" w:rsidR="004E1998" w:rsidRDefault="004E4D72">
            <w:pPr>
              <w:jc w:val="right"/>
              <w:rPr>
                <w:rFonts w:asciiTheme="minorEastAsia" w:hAnsiTheme="minorEastAsia" w:hint="eastAsia"/>
              </w:rPr>
            </w:pPr>
            <w:r>
              <w:rPr>
                <w:rFonts w:asciiTheme="minorEastAsia" w:hAnsiTheme="minorEastAsia"/>
              </w:rPr>
              <w:t>56,791,885.93</w:t>
            </w:r>
          </w:p>
        </w:tc>
      </w:tr>
    </w:tbl>
    <w:p w14:paraId="3BEE45F2" w14:textId="77777777" w:rsidR="004E1998" w:rsidRDefault="004E1998"/>
    <w:p w14:paraId="3E25C111" w14:textId="77777777" w:rsidR="004E1998" w:rsidRDefault="004E4D72">
      <w:pPr>
        <w:pStyle w:val="4"/>
        <w:numPr>
          <w:ilvl w:val="0"/>
          <w:numId w:val="55"/>
        </w:numPr>
        <w:ind w:left="425" w:hanging="425"/>
        <w:rPr>
          <w:color w:val="000000" w:themeColor="text1"/>
        </w:rPr>
      </w:pPr>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1450199509"/>
        <w:placeholder>
          <w:docPart w:val="GBC22222222222222222222222222222"/>
        </w:placeholder>
      </w:sdtPr>
      <w:sdtContent>
        <w:p w14:paraId="496C8D2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47F740" w14:textId="77777777" w:rsidR="004E1998" w:rsidRDefault="004E1998">
      <w:pPr>
        <w:rPr>
          <w:color w:val="000000" w:themeColor="text1"/>
        </w:rPr>
      </w:pPr>
    </w:p>
    <w:p w14:paraId="748E8363" w14:textId="77777777" w:rsidR="004E1998" w:rsidRDefault="004E4D72">
      <w:pPr>
        <w:snapToGrid w:val="0"/>
        <w:spacing w:line="240" w:lineRule="atLeast"/>
        <w:rPr>
          <w:color w:val="000000" w:themeColor="text1"/>
        </w:rPr>
      </w:pPr>
      <w:bookmarkStart w:id="285" w:name="_Hlk167893618"/>
      <w:bookmarkEnd w:id="283"/>
      <w:r>
        <w:rPr>
          <w:rFonts w:hint="eastAsia"/>
          <w:color w:val="000000" w:themeColor="text1"/>
        </w:rPr>
        <w:t>其他说明</w:t>
      </w:r>
    </w:p>
    <w:p w14:paraId="1A5364C7" w14:textId="77777777" w:rsidR="004E1998" w:rsidRDefault="00000000">
      <w:pPr>
        <w:snapToGrid w:val="0"/>
        <w:spacing w:line="240" w:lineRule="atLeast"/>
        <w:rPr>
          <w:color w:val="000000" w:themeColor="text1"/>
        </w:rPr>
      </w:pPr>
      <w:sdt>
        <w:sdtPr>
          <w:rPr>
            <w:color w:val="000000" w:themeColor="text1"/>
          </w:rPr>
          <w:alias w:val="长期股票投资的说明"/>
          <w:tag w:val="_GBC_de8cfc4ca45d42b88f7513c93a853186"/>
          <w:id w:val="-1103026192"/>
          <w:placeholder>
            <w:docPart w:val="GBC22222222222222222222222222222"/>
          </w:placeholder>
        </w:sdtPr>
        <w:sdtContent>
          <w:r w:rsidR="004E4D72">
            <w:rPr>
              <w:rFonts w:hint="eastAsia"/>
              <w:color w:val="000000" w:themeColor="text1"/>
            </w:rPr>
            <w:t>无</w:t>
          </w:r>
        </w:sdtContent>
      </w:sdt>
    </w:p>
    <w:p w14:paraId="0C4DEADB" w14:textId="77777777" w:rsidR="004E1998" w:rsidRDefault="004E1998">
      <w:pPr>
        <w:snapToGrid w:val="0"/>
        <w:spacing w:line="240" w:lineRule="atLeast"/>
        <w:rPr>
          <w:color w:val="000000" w:themeColor="text1"/>
        </w:rPr>
      </w:pPr>
    </w:p>
    <w:p w14:paraId="24378EC1" w14:textId="77777777" w:rsidR="004E1998" w:rsidRDefault="004E4D72">
      <w:pPr>
        <w:pStyle w:val="3"/>
        <w:numPr>
          <w:ilvl w:val="0"/>
          <w:numId w:val="42"/>
        </w:numPr>
        <w:tabs>
          <w:tab w:val="left" w:pos="504"/>
        </w:tabs>
        <w:rPr>
          <w:color w:val="000000" w:themeColor="text1"/>
          <w:szCs w:val="21"/>
        </w:rPr>
      </w:pPr>
      <w:bookmarkStart w:id="286" w:name="_Hlk167895169"/>
      <w:bookmarkStart w:id="287" w:name="_Hlk152858292"/>
      <w:bookmarkStart w:id="288" w:name="_Hlk533409702"/>
      <w:bookmarkEnd w:id="284"/>
      <w:bookmarkEnd w:id="285"/>
      <w:r>
        <w:rPr>
          <w:rFonts w:hint="eastAsia"/>
          <w:color w:val="000000" w:themeColor="text1"/>
          <w:szCs w:val="21"/>
        </w:rPr>
        <w:t>其他权益工具投资</w:t>
      </w:r>
    </w:p>
    <w:p w14:paraId="026C48A0" w14:textId="77777777" w:rsidR="004E1998" w:rsidRDefault="004E4D72">
      <w:pPr>
        <w:pStyle w:val="4"/>
        <w:numPr>
          <w:ilvl w:val="3"/>
          <w:numId w:val="56"/>
        </w:numPr>
        <w:ind w:left="426" w:hanging="426"/>
        <w:rPr>
          <w:color w:val="000000" w:themeColor="text1"/>
        </w:rPr>
      </w:pPr>
      <w:bookmarkStart w:id="289"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2002157451"/>
        <w:placeholder>
          <w:docPart w:val="GBC22222222222222222222222222222"/>
        </w:placeholder>
      </w:sdtPr>
      <w:sdtContent>
        <w:p w14:paraId="0F2AD2A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8E12BA9" w14:textId="77777777" w:rsidR="004E1998" w:rsidRDefault="004E4D7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其他权益工具投资情况"/>
          <w:tag w:val="_GBC_9bbc2bc262694a308c04bf4f25e3f1bb"/>
          <w:id w:val="16153952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权益工具投资情况"/>
          <w:tag w:val="_GBC_c944479021b54a639f17a7b9d298ba98"/>
          <w:id w:val="21430686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6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2467"/>
        <w:gridCol w:w="2407"/>
        <w:gridCol w:w="2527"/>
        <w:gridCol w:w="3427"/>
      </w:tblGrid>
      <w:tr w:rsidR="004E1998" w14:paraId="530D6694" w14:textId="77777777">
        <w:bookmarkEnd w:id="289" w:displacedByCustomXml="next"/>
        <w:bookmarkEnd w:id="288" w:displacedByCustomXml="next"/>
        <w:bookmarkEnd w:id="287" w:displacedByCustomXml="next"/>
        <w:sdt>
          <w:sdtPr>
            <w:tag w:val="_PLD_3daf209c1b064e4980c71e7ae45806a6"/>
            <w:id w:val="-1575583902"/>
          </w:sdtPr>
          <w:sdtContent>
            <w:tc>
              <w:tcPr>
                <w:tcW w:w="1559" w:type="pct"/>
                <w:vMerge w:val="restart"/>
                <w:tcBorders>
                  <w:top w:val="single" w:sz="4" w:space="0" w:color="auto"/>
                  <w:left w:val="single" w:sz="4" w:space="0" w:color="auto"/>
                  <w:right w:val="single" w:sz="4" w:space="0" w:color="auto"/>
                </w:tcBorders>
                <w:vAlign w:val="center"/>
              </w:tcPr>
              <w:p w14:paraId="1E641877" w14:textId="77777777" w:rsidR="004E1998" w:rsidRDefault="004E4D72">
                <w:pPr>
                  <w:jc w:val="center"/>
                  <w:rPr>
                    <w:color w:val="000000" w:themeColor="text1"/>
                  </w:rPr>
                </w:pPr>
                <w:r>
                  <w:rPr>
                    <w:rFonts w:hint="eastAsia"/>
                    <w:color w:val="000000" w:themeColor="text1"/>
                  </w:rPr>
                  <w:t>项目</w:t>
                </w:r>
              </w:p>
            </w:tc>
          </w:sdtContent>
        </w:sdt>
        <w:sdt>
          <w:sdtPr>
            <w:tag w:val="_PLD_1d20fa0d77b4406390305b87a75671b0"/>
            <w:id w:val="783846727"/>
          </w:sdtPr>
          <w:sdtContent>
            <w:tc>
              <w:tcPr>
                <w:tcW w:w="784" w:type="pct"/>
                <w:vMerge w:val="restart"/>
                <w:tcBorders>
                  <w:top w:val="single" w:sz="4" w:space="0" w:color="auto"/>
                  <w:left w:val="single" w:sz="4" w:space="0" w:color="auto"/>
                  <w:right w:val="single" w:sz="4" w:space="0" w:color="auto"/>
                </w:tcBorders>
                <w:vAlign w:val="center"/>
              </w:tcPr>
              <w:p w14:paraId="294DBF73" w14:textId="77777777" w:rsidR="004E1998" w:rsidRDefault="004E4D72">
                <w:pPr>
                  <w:jc w:val="center"/>
                  <w:rPr>
                    <w:color w:val="000000" w:themeColor="text1"/>
                  </w:rPr>
                </w:pPr>
                <w:r>
                  <w:rPr>
                    <w:rFonts w:hint="eastAsia"/>
                    <w:color w:val="000000" w:themeColor="text1"/>
                  </w:rPr>
                  <w:t>期初余额</w:t>
                </w:r>
              </w:p>
            </w:tc>
          </w:sdtContent>
        </w:sdt>
        <w:sdt>
          <w:sdtPr>
            <w:tag w:val="_PLD_6a633ba000d144cb8770931370381fa1"/>
            <w:id w:val="924842397"/>
          </w:sdtPr>
          <w:sdtContent>
            <w:tc>
              <w:tcPr>
                <w:tcW w:w="765" w:type="pct"/>
                <w:tcBorders>
                  <w:top w:val="single" w:sz="4" w:space="0" w:color="auto"/>
                  <w:left w:val="single" w:sz="4" w:space="0" w:color="auto"/>
                  <w:bottom w:val="single" w:sz="4" w:space="0" w:color="auto"/>
                  <w:right w:val="single" w:sz="4" w:space="0" w:color="auto"/>
                </w:tcBorders>
                <w:vAlign w:val="center"/>
              </w:tcPr>
              <w:p w14:paraId="26B67ACB" w14:textId="77777777" w:rsidR="004E1998" w:rsidRDefault="004E4D72">
                <w:pPr>
                  <w:jc w:val="center"/>
                  <w:rPr>
                    <w:color w:val="000000" w:themeColor="text1"/>
                  </w:rPr>
                </w:pPr>
                <w:r>
                  <w:rPr>
                    <w:rFonts w:hint="eastAsia"/>
                    <w:color w:val="000000" w:themeColor="text1"/>
                  </w:rPr>
                  <w:t>本期增减变动</w:t>
                </w:r>
              </w:p>
            </w:tc>
          </w:sdtContent>
        </w:sdt>
        <w:sdt>
          <w:sdtPr>
            <w:tag w:val="_PLD_d9fc41afb57d40a5826584d39a74e53d"/>
            <w:id w:val="1490668041"/>
          </w:sdtPr>
          <w:sdtContent>
            <w:tc>
              <w:tcPr>
                <w:tcW w:w="803" w:type="pct"/>
                <w:vMerge w:val="restart"/>
                <w:tcBorders>
                  <w:top w:val="single" w:sz="4" w:space="0" w:color="auto"/>
                  <w:left w:val="single" w:sz="4" w:space="0" w:color="auto"/>
                  <w:right w:val="single" w:sz="4" w:space="0" w:color="auto"/>
                </w:tcBorders>
                <w:vAlign w:val="center"/>
              </w:tcPr>
              <w:p w14:paraId="05BB21E9" w14:textId="77777777" w:rsidR="004E1998" w:rsidRDefault="004E4D72">
                <w:pPr>
                  <w:jc w:val="center"/>
                  <w:rPr>
                    <w:color w:val="000000" w:themeColor="text1"/>
                  </w:rPr>
                </w:pPr>
                <w:r>
                  <w:rPr>
                    <w:rFonts w:hint="eastAsia"/>
                    <w:color w:val="000000" w:themeColor="text1"/>
                  </w:rPr>
                  <w:t>期末余额</w:t>
                </w:r>
              </w:p>
            </w:tc>
          </w:sdtContent>
        </w:sdt>
        <w:sdt>
          <w:sdtPr>
            <w:tag w:val="_PLD_30dbafaa8a8b420cb3406f22958c59c0"/>
            <w:id w:val="-503743679"/>
          </w:sdtPr>
          <w:sdtContent>
            <w:tc>
              <w:tcPr>
                <w:tcW w:w="1089" w:type="pct"/>
                <w:vMerge w:val="restart"/>
                <w:tcBorders>
                  <w:top w:val="single" w:sz="4" w:space="0" w:color="auto"/>
                  <w:left w:val="single" w:sz="4" w:space="0" w:color="auto"/>
                  <w:right w:val="single" w:sz="4" w:space="0" w:color="auto"/>
                </w:tcBorders>
                <w:vAlign w:val="center"/>
              </w:tcPr>
              <w:p w14:paraId="77109ABE" w14:textId="77777777" w:rsidR="004E1998" w:rsidRDefault="004E4D72">
                <w:pPr>
                  <w:jc w:val="center"/>
                  <w:rPr>
                    <w:color w:val="000000" w:themeColor="text1"/>
                  </w:rPr>
                </w:pPr>
                <w:r>
                  <w:rPr>
                    <w:rFonts w:hint="eastAsia"/>
                    <w:color w:val="000000" w:themeColor="text1"/>
                  </w:rPr>
                  <w:t>指定为以公允价值计量且其变动计入其他综合收益的原因</w:t>
                </w:r>
              </w:p>
            </w:tc>
          </w:sdtContent>
        </w:sdt>
      </w:tr>
      <w:tr w:rsidR="004E1998" w14:paraId="15C35A3E" w14:textId="77777777">
        <w:tc>
          <w:tcPr>
            <w:tcW w:w="1559" w:type="pct"/>
            <w:vMerge/>
            <w:tcBorders>
              <w:left w:val="single" w:sz="4" w:space="0" w:color="auto"/>
              <w:bottom w:val="single" w:sz="4" w:space="0" w:color="auto"/>
              <w:right w:val="single" w:sz="4" w:space="0" w:color="auto"/>
            </w:tcBorders>
          </w:tcPr>
          <w:p w14:paraId="442529D6" w14:textId="77777777" w:rsidR="004E1998" w:rsidRDefault="004E1998">
            <w:pPr>
              <w:jc w:val="center"/>
              <w:rPr>
                <w:color w:val="000000" w:themeColor="text1"/>
              </w:rPr>
            </w:pPr>
          </w:p>
        </w:tc>
        <w:tc>
          <w:tcPr>
            <w:tcW w:w="784" w:type="pct"/>
            <w:vMerge/>
            <w:tcBorders>
              <w:left w:val="single" w:sz="4" w:space="0" w:color="auto"/>
              <w:bottom w:val="single" w:sz="4" w:space="0" w:color="auto"/>
              <w:right w:val="single" w:sz="4" w:space="0" w:color="auto"/>
            </w:tcBorders>
          </w:tcPr>
          <w:p w14:paraId="60C2CA10" w14:textId="77777777" w:rsidR="004E1998" w:rsidRDefault="004E1998">
            <w:pPr>
              <w:jc w:val="center"/>
              <w:rPr>
                <w:color w:val="000000" w:themeColor="text1"/>
              </w:rPr>
            </w:pPr>
          </w:p>
        </w:tc>
        <w:sdt>
          <w:sdtPr>
            <w:tag w:val="_PLD_7fb134b102ea4ac69df08b1a4af24780"/>
            <w:id w:val="-787580042"/>
          </w:sdtPr>
          <w:sdtContent>
            <w:tc>
              <w:tcPr>
                <w:tcW w:w="765" w:type="pct"/>
                <w:tcBorders>
                  <w:top w:val="single" w:sz="4" w:space="0" w:color="auto"/>
                  <w:left w:val="single" w:sz="4" w:space="0" w:color="auto"/>
                  <w:bottom w:val="single" w:sz="4" w:space="0" w:color="auto"/>
                  <w:right w:val="single" w:sz="4" w:space="0" w:color="auto"/>
                </w:tcBorders>
                <w:vAlign w:val="center"/>
              </w:tcPr>
              <w:p w14:paraId="2BCEA10E" w14:textId="77777777" w:rsidR="004E1998" w:rsidRDefault="004E4D72">
                <w:pPr>
                  <w:jc w:val="center"/>
                  <w:rPr>
                    <w:color w:val="000000" w:themeColor="text1"/>
                  </w:rPr>
                </w:pPr>
                <w:r>
                  <w:rPr>
                    <w:rFonts w:hint="eastAsia"/>
                    <w:color w:val="000000" w:themeColor="text1"/>
                  </w:rPr>
                  <w:t>追加投资</w:t>
                </w:r>
              </w:p>
            </w:tc>
          </w:sdtContent>
        </w:sdt>
        <w:tc>
          <w:tcPr>
            <w:tcW w:w="803" w:type="pct"/>
            <w:vMerge/>
            <w:tcBorders>
              <w:left w:val="single" w:sz="4" w:space="0" w:color="auto"/>
              <w:bottom w:val="single" w:sz="4" w:space="0" w:color="auto"/>
              <w:right w:val="single" w:sz="4" w:space="0" w:color="auto"/>
            </w:tcBorders>
            <w:vAlign w:val="center"/>
          </w:tcPr>
          <w:p w14:paraId="31055660" w14:textId="77777777" w:rsidR="004E1998" w:rsidRDefault="004E1998">
            <w:pPr>
              <w:jc w:val="center"/>
              <w:rPr>
                <w:color w:val="000000" w:themeColor="text1"/>
              </w:rPr>
            </w:pPr>
          </w:p>
        </w:tc>
        <w:tc>
          <w:tcPr>
            <w:tcW w:w="1089" w:type="pct"/>
            <w:vMerge/>
            <w:tcBorders>
              <w:left w:val="single" w:sz="4" w:space="0" w:color="auto"/>
              <w:bottom w:val="single" w:sz="4" w:space="0" w:color="auto"/>
              <w:right w:val="single" w:sz="4" w:space="0" w:color="auto"/>
            </w:tcBorders>
            <w:vAlign w:val="center"/>
          </w:tcPr>
          <w:p w14:paraId="34CF74DF" w14:textId="77777777" w:rsidR="004E1998" w:rsidRDefault="004E1998">
            <w:pPr>
              <w:jc w:val="center"/>
              <w:rPr>
                <w:color w:val="000000" w:themeColor="text1"/>
              </w:rPr>
            </w:pPr>
          </w:p>
        </w:tc>
      </w:tr>
      <w:tr w:rsidR="004E1998" w14:paraId="3FFE0400" w14:textId="77777777">
        <w:tc>
          <w:tcPr>
            <w:tcW w:w="1559" w:type="pct"/>
            <w:tcBorders>
              <w:top w:val="single" w:sz="4" w:space="0" w:color="auto"/>
              <w:left w:val="single" w:sz="4" w:space="0" w:color="auto"/>
              <w:bottom w:val="single" w:sz="4" w:space="0" w:color="auto"/>
              <w:right w:val="single" w:sz="4" w:space="0" w:color="auto"/>
            </w:tcBorders>
          </w:tcPr>
          <w:p w14:paraId="0269BE17" w14:textId="77777777" w:rsidR="004E1998" w:rsidRDefault="004E4D72">
            <w:r>
              <w:rPr>
                <w:rFonts w:hint="eastAsia"/>
              </w:rPr>
              <w:t>新博医疗技术有限公司</w:t>
            </w:r>
          </w:p>
        </w:tc>
        <w:tc>
          <w:tcPr>
            <w:tcW w:w="784" w:type="pct"/>
            <w:tcBorders>
              <w:top w:val="single" w:sz="4" w:space="0" w:color="auto"/>
              <w:left w:val="single" w:sz="4" w:space="0" w:color="auto"/>
              <w:bottom w:val="single" w:sz="4" w:space="0" w:color="auto"/>
              <w:right w:val="single" w:sz="4" w:space="0" w:color="auto"/>
            </w:tcBorders>
          </w:tcPr>
          <w:p w14:paraId="2DAE295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68,127,490.04</w:t>
            </w:r>
          </w:p>
        </w:tc>
        <w:tc>
          <w:tcPr>
            <w:tcW w:w="765" w:type="pct"/>
            <w:tcBorders>
              <w:top w:val="single" w:sz="4" w:space="0" w:color="auto"/>
              <w:left w:val="single" w:sz="4" w:space="0" w:color="auto"/>
              <w:bottom w:val="single" w:sz="4" w:space="0" w:color="auto"/>
              <w:right w:val="single" w:sz="4" w:space="0" w:color="auto"/>
            </w:tcBorders>
          </w:tcPr>
          <w:p w14:paraId="0D758053" w14:textId="77777777" w:rsidR="004E1998" w:rsidRDefault="004E1998">
            <w:pPr>
              <w:jc w:val="right"/>
              <w:rPr>
                <w:rFonts w:asciiTheme="minorEastAsia" w:eastAsiaTheme="minorEastAsia" w:hAnsiTheme="minorEastAsia" w:hint="eastAsia"/>
              </w:rPr>
            </w:pPr>
          </w:p>
        </w:tc>
        <w:tc>
          <w:tcPr>
            <w:tcW w:w="803" w:type="pct"/>
            <w:tcBorders>
              <w:top w:val="single" w:sz="4" w:space="0" w:color="auto"/>
              <w:left w:val="single" w:sz="4" w:space="0" w:color="auto"/>
              <w:bottom w:val="single" w:sz="4" w:space="0" w:color="auto"/>
              <w:right w:val="single" w:sz="4" w:space="0" w:color="auto"/>
            </w:tcBorders>
          </w:tcPr>
          <w:p w14:paraId="6FC8A8B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68,127,490.04</w:t>
            </w:r>
          </w:p>
        </w:tc>
        <w:tc>
          <w:tcPr>
            <w:tcW w:w="1089" w:type="pct"/>
            <w:vMerge w:val="restart"/>
            <w:tcBorders>
              <w:top w:val="single" w:sz="4" w:space="0" w:color="auto"/>
              <w:left w:val="single" w:sz="4" w:space="0" w:color="auto"/>
              <w:right w:val="single" w:sz="4" w:space="0" w:color="auto"/>
            </w:tcBorders>
            <w:vAlign w:val="center"/>
          </w:tcPr>
          <w:p w14:paraId="7FFDA05D" w14:textId="77777777" w:rsidR="004E1998" w:rsidRDefault="004E4D72">
            <w:r>
              <w:rPr>
                <w:rFonts w:hint="eastAsia"/>
                <w:color w:val="000000" w:themeColor="text1"/>
              </w:rPr>
              <w:t>非交易性权益工具且预计不会在可预见的未来出售</w:t>
            </w:r>
          </w:p>
        </w:tc>
      </w:tr>
      <w:tr w:rsidR="004E1998" w14:paraId="1E7F5226" w14:textId="77777777">
        <w:tc>
          <w:tcPr>
            <w:tcW w:w="1559" w:type="pct"/>
            <w:tcBorders>
              <w:top w:val="single" w:sz="4" w:space="0" w:color="auto"/>
              <w:left w:val="single" w:sz="4" w:space="0" w:color="auto"/>
              <w:bottom w:val="single" w:sz="4" w:space="0" w:color="auto"/>
              <w:right w:val="single" w:sz="4" w:space="0" w:color="auto"/>
            </w:tcBorders>
          </w:tcPr>
          <w:p w14:paraId="0EEC435A" w14:textId="77777777" w:rsidR="004E1998" w:rsidRDefault="004E4D72">
            <w:r>
              <w:rPr>
                <w:rFonts w:hint="eastAsia"/>
              </w:rPr>
              <w:t>武汉瑞伏医疗健康股权投资合伙企业（有限合伙）</w:t>
            </w:r>
          </w:p>
        </w:tc>
        <w:tc>
          <w:tcPr>
            <w:tcW w:w="784" w:type="pct"/>
            <w:tcBorders>
              <w:top w:val="single" w:sz="4" w:space="0" w:color="auto"/>
              <w:left w:val="single" w:sz="4" w:space="0" w:color="auto"/>
              <w:bottom w:val="single" w:sz="4" w:space="0" w:color="auto"/>
              <w:right w:val="single" w:sz="4" w:space="0" w:color="auto"/>
            </w:tcBorders>
          </w:tcPr>
          <w:p w14:paraId="18E094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121,464,415.00</w:t>
            </w:r>
          </w:p>
        </w:tc>
        <w:tc>
          <w:tcPr>
            <w:tcW w:w="765" w:type="pct"/>
            <w:tcBorders>
              <w:top w:val="single" w:sz="4" w:space="0" w:color="auto"/>
              <w:left w:val="single" w:sz="4" w:space="0" w:color="auto"/>
              <w:bottom w:val="single" w:sz="4" w:space="0" w:color="auto"/>
              <w:right w:val="single" w:sz="4" w:space="0" w:color="auto"/>
            </w:tcBorders>
          </w:tcPr>
          <w:p w14:paraId="7ABC7CFC" w14:textId="77777777" w:rsidR="004E1998" w:rsidRDefault="004E1998">
            <w:pPr>
              <w:jc w:val="right"/>
              <w:rPr>
                <w:rFonts w:asciiTheme="minorEastAsia" w:eastAsiaTheme="minorEastAsia" w:hAnsiTheme="minorEastAsia" w:hint="eastAsia"/>
              </w:rPr>
            </w:pPr>
          </w:p>
        </w:tc>
        <w:tc>
          <w:tcPr>
            <w:tcW w:w="803" w:type="pct"/>
            <w:tcBorders>
              <w:top w:val="single" w:sz="4" w:space="0" w:color="auto"/>
              <w:left w:val="single" w:sz="4" w:space="0" w:color="auto"/>
              <w:bottom w:val="single" w:sz="4" w:space="0" w:color="auto"/>
              <w:right w:val="single" w:sz="4" w:space="0" w:color="auto"/>
            </w:tcBorders>
          </w:tcPr>
          <w:p w14:paraId="2C13DC6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121,464,415.00</w:t>
            </w:r>
          </w:p>
        </w:tc>
        <w:tc>
          <w:tcPr>
            <w:tcW w:w="1089" w:type="pct"/>
            <w:vMerge/>
            <w:tcBorders>
              <w:left w:val="single" w:sz="4" w:space="0" w:color="auto"/>
              <w:right w:val="single" w:sz="4" w:space="0" w:color="auto"/>
            </w:tcBorders>
          </w:tcPr>
          <w:p w14:paraId="10FB9492" w14:textId="77777777" w:rsidR="004E1998" w:rsidRDefault="004E1998"/>
        </w:tc>
      </w:tr>
      <w:tr w:rsidR="004E1998" w14:paraId="6CE3DFBF" w14:textId="77777777">
        <w:tc>
          <w:tcPr>
            <w:tcW w:w="1559" w:type="pct"/>
            <w:tcBorders>
              <w:top w:val="single" w:sz="4" w:space="0" w:color="auto"/>
              <w:left w:val="single" w:sz="4" w:space="0" w:color="auto"/>
              <w:bottom w:val="single" w:sz="4" w:space="0" w:color="auto"/>
              <w:right w:val="single" w:sz="4" w:space="0" w:color="auto"/>
            </w:tcBorders>
          </w:tcPr>
          <w:p w14:paraId="157F3C9F" w14:textId="77777777" w:rsidR="004E1998" w:rsidRDefault="004E4D72">
            <w:r>
              <w:rPr>
                <w:rFonts w:hint="eastAsia"/>
              </w:rPr>
              <w:t>苏州盛涛医疗投资合伙企业（有限合伙）</w:t>
            </w:r>
          </w:p>
        </w:tc>
        <w:tc>
          <w:tcPr>
            <w:tcW w:w="784" w:type="pct"/>
            <w:tcBorders>
              <w:top w:val="single" w:sz="4" w:space="0" w:color="auto"/>
              <w:left w:val="single" w:sz="4" w:space="0" w:color="auto"/>
              <w:bottom w:val="single" w:sz="4" w:space="0" w:color="auto"/>
              <w:right w:val="single" w:sz="4" w:space="0" w:color="auto"/>
            </w:tcBorders>
          </w:tcPr>
          <w:p w14:paraId="4D4557C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101,016,666.67</w:t>
            </w:r>
          </w:p>
        </w:tc>
        <w:tc>
          <w:tcPr>
            <w:tcW w:w="765" w:type="pct"/>
            <w:tcBorders>
              <w:top w:val="single" w:sz="4" w:space="0" w:color="auto"/>
              <w:left w:val="single" w:sz="4" w:space="0" w:color="auto"/>
              <w:bottom w:val="single" w:sz="4" w:space="0" w:color="auto"/>
              <w:right w:val="single" w:sz="4" w:space="0" w:color="auto"/>
            </w:tcBorders>
          </w:tcPr>
          <w:p w14:paraId="784674F1" w14:textId="77777777" w:rsidR="004E1998" w:rsidRDefault="004E1998">
            <w:pPr>
              <w:jc w:val="right"/>
              <w:rPr>
                <w:rFonts w:asciiTheme="minorEastAsia" w:eastAsiaTheme="minorEastAsia" w:hAnsiTheme="minorEastAsia" w:hint="eastAsia"/>
              </w:rPr>
            </w:pPr>
          </w:p>
        </w:tc>
        <w:tc>
          <w:tcPr>
            <w:tcW w:w="803" w:type="pct"/>
            <w:tcBorders>
              <w:top w:val="single" w:sz="4" w:space="0" w:color="auto"/>
              <w:left w:val="single" w:sz="4" w:space="0" w:color="auto"/>
              <w:bottom w:val="single" w:sz="4" w:space="0" w:color="auto"/>
              <w:right w:val="single" w:sz="4" w:space="0" w:color="auto"/>
            </w:tcBorders>
          </w:tcPr>
          <w:p w14:paraId="42012C1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101,016,666.67</w:t>
            </w:r>
          </w:p>
        </w:tc>
        <w:tc>
          <w:tcPr>
            <w:tcW w:w="1089" w:type="pct"/>
            <w:vMerge/>
            <w:tcBorders>
              <w:left w:val="single" w:sz="4" w:space="0" w:color="auto"/>
              <w:right w:val="single" w:sz="4" w:space="0" w:color="auto"/>
            </w:tcBorders>
          </w:tcPr>
          <w:p w14:paraId="4205A04F" w14:textId="77777777" w:rsidR="004E1998" w:rsidRDefault="004E1998"/>
        </w:tc>
      </w:tr>
      <w:tr w:rsidR="004E1998" w14:paraId="5A960CA6" w14:textId="77777777">
        <w:tc>
          <w:tcPr>
            <w:tcW w:w="1559" w:type="pct"/>
            <w:tcBorders>
              <w:top w:val="single" w:sz="4" w:space="0" w:color="auto"/>
              <w:left w:val="single" w:sz="4" w:space="0" w:color="auto"/>
              <w:bottom w:val="single" w:sz="4" w:space="0" w:color="auto"/>
              <w:right w:val="single" w:sz="4" w:space="0" w:color="auto"/>
            </w:tcBorders>
          </w:tcPr>
          <w:p w14:paraId="7D0B958C" w14:textId="77777777" w:rsidR="004E1998" w:rsidRDefault="004E4D72">
            <w:r>
              <w:rPr>
                <w:rFonts w:hint="eastAsia"/>
              </w:rPr>
              <w:lastRenderedPageBreak/>
              <w:t>苏州元禾璞华智芯股权投资合伙企业（有限合伙）</w:t>
            </w:r>
          </w:p>
        </w:tc>
        <w:tc>
          <w:tcPr>
            <w:tcW w:w="784" w:type="pct"/>
            <w:tcBorders>
              <w:top w:val="single" w:sz="4" w:space="0" w:color="auto"/>
              <w:left w:val="single" w:sz="4" w:space="0" w:color="auto"/>
              <w:bottom w:val="single" w:sz="4" w:space="0" w:color="auto"/>
              <w:right w:val="single" w:sz="4" w:space="0" w:color="auto"/>
            </w:tcBorders>
          </w:tcPr>
          <w:p w14:paraId="4075231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50,000,000.00</w:t>
            </w:r>
          </w:p>
        </w:tc>
        <w:tc>
          <w:tcPr>
            <w:tcW w:w="765" w:type="pct"/>
            <w:tcBorders>
              <w:top w:val="single" w:sz="4" w:space="0" w:color="auto"/>
              <w:left w:val="single" w:sz="4" w:space="0" w:color="auto"/>
              <w:bottom w:val="single" w:sz="4" w:space="0" w:color="auto"/>
              <w:right w:val="single" w:sz="4" w:space="0" w:color="auto"/>
            </w:tcBorders>
          </w:tcPr>
          <w:p w14:paraId="68D09767" w14:textId="77777777" w:rsidR="004E1998" w:rsidRDefault="004E1998">
            <w:pPr>
              <w:jc w:val="right"/>
              <w:rPr>
                <w:rFonts w:asciiTheme="minorEastAsia" w:eastAsiaTheme="minorEastAsia" w:hAnsiTheme="minorEastAsia" w:hint="eastAsia"/>
              </w:rPr>
            </w:pPr>
          </w:p>
        </w:tc>
        <w:tc>
          <w:tcPr>
            <w:tcW w:w="803" w:type="pct"/>
            <w:tcBorders>
              <w:top w:val="single" w:sz="4" w:space="0" w:color="auto"/>
              <w:left w:val="single" w:sz="4" w:space="0" w:color="auto"/>
              <w:bottom w:val="single" w:sz="4" w:space="0" w:color="auto"/>
              <w:right w:val="single" w:sz="4" w:space="0" w:color="auto"/>
            </w:tcBorders>
          </w:tcPr>
          <w:p w14:paraId="254D27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50,000,000.00</w:t>
            </w:r>
          </w:p>
        </w:tc>
        <w:tc>
          <w:tcPr>
            <w:tcW w:w="1089" w:type="pct"/>
            <w:vMerge/>
            <w:tcBorders>
              <w:left w:val="single" w:sz="4" w:space="0" w:color="auto"/>
              <w:right w:val="single" w:sz="4" w:space="0" w:color="auto"/>
            </w:tcBorders>
          </w:tcPr>
          <w:p w14:paraId="1BDF24DE" w14:textId="77777777" w:rsidR="004E1998" w:rsidRDefault="004E1998"/>
        </w:tc>
      </w:tr>
      <w:tr w:rsidR="004E1998" w14:paraId="06CBE259" w14:textId="77777777">
        <w:tc>
          <w:tcPr>
            <w:tcW w:w="1559" w:type="pct"/>
            <w:tcBorders>
              <w:top w:val="single" w:sz="4" w:space="0" w:color="auto"/>
              <w:left w:val="single" w:sz="4" w:space="0" w:color="auto"/>
              <w:bottom w:val="single" w:sz="4" w:space="0" w:color="auto"/>
              <w:right w:val="single" w:sz="4" w:space="0" w:color="auto"/>
            </w:tcBorders>
          </w:tcPr>
          <w:p w14:paraId="49701864" w14:textId="77777777" w:rsidR="004E1998" w:rsidRDefault="004E4D72">
            <w:r>
              <w:rPr>
                <w:rFonts w:hint="eastAsia"/>
              </w:rPr>
              <w:t>海南三亚御海成长股权投资基金合伙企业</w:t>
            </w:r>
          </w:p>
        </w:tc>
        <w:tc>
          <w:tcPr>
            <w:tcW w:w="784" w:type="pct"/>
            <w:tcBorders>
              <w:top w:val="single" w:sz="4" w:space="0" w:color="auto"/>
              <w:left w:val="single" w:sz="4" w:space="0" w:color="auto"/>
              <w:bottom w:val="single" w:sz="4" w:space="0" w:color="auto"/>
              <w:right w:val="single" w:sz="4" w:space="0" w:color="auto"/>
            </w:tcBorders>
          </w:tcPr>
          <w:p w14:paraId="6C6497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50,000,000.00</w:t>
            </w:r>
          </w:p>
        </w:tc>
        <w:tc>
          <w:tcPr>
            <w:tcW w:w="765" w:type="pct"/>
            <w:tcBorders>
              <w:top w:val="single" w:sz="4" w:space="0" w:color="auto"/>
              <w:left w:val="single" w:sz="4" w:space="0" w:color="auto"/>
              <w:bottom w:val="single" w:sz="4" w:space="0" w:color="auto"/>
              <w:right w:val="single" w:sz="4" w:space="0" w:color="auto"/>
            </w:tcBorders>
          </w:tcPr>
          <w:p w14:paraId="6A0AA9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25,000,000.00</w:t>
            </w:r>
          </w:p>
        </w:tc>
        <w:tc>
          <w:tcPr>
            <w:tcW w:w="803" w:type="pct"/>
            <w:tcBorders>
              <w:top w:val="single" w:sz="4" w:space="0" w:color="auto"/>
              <w:left w:val="single" w:sz="4" w:space="0" w:color="auto"/>
              <w:bottom w:val="single" w:sz="4" w:space="0" w:color="auto"/>
              <w:right w:val="single" w:sz="4" w:space="0" w:color="auto"/>
            </w:tcBorders>
          </w:tcPr>
          <w:p w14:paraId="361AF8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75,000,000.00</w:t>
            </w:r>
          </w:p>
        </w:tc>
        <w:tc>
          <w:tcPr>
            <w:tcW w:w="1089" w:type="pct"/>
            <w:vMerge/>
            <w:tcBorders>
              <w:left w:val="single" w:sz="4" w:space="0" w:color="auto"/>
              <w:right w:val="single" w:sz="4" w:space="0" w:color="auto"/>
            </w:tcBorders>
          </w:tcPr>
          <w:p w14:paraId="43BB62D8" w14:textId="77777777" w:rsidR="004E1998" w:rsidRDefault="004E1998"/>
        </w:tc>
      </w:tr>
      <w:tr w:rsidR="004E1998" w14:paraId="0AFE6E85" w14:textId="77777777">
        <w:tc>
          <w:tcPr>
            <w:tcW w:w="1559" w:type="pct"/>
            <w:tcBorders>
              <w:top w:val="single" w:sz="4" w:space="0" w:color="auto"/>
              <w:left w:val="single" w:sz="4" w:space="0" w:color="auto"/>
              <w:bottom w:val="single" w:sz="4" w:space="0" w:color="auto"/>
              <w:right w:val="single" w:sz="4" w:space="0" w:color="auto"/>
            </w:tcBorders>
          </w:tcPr>
          <w:p w14:paraId="56B716B2" w14:textId="77777777" w:rsidR="004E1998" w:rsidRDefault="004E4D72">
            <w:r>
              <w:rPr>
                <w:rFonts w:hint="eastAsia"/>
              </w:rPr>
              <w:t>成都国生生物医药科技有限公司</w:t>
            </w:r>
          </w:p>
        </w:tc>
        <w:tc>
          <w:tcPr>
            <w:tcW w:w="784" w:type="pct"/>
            <w:tcBorders>
              <w:top w:val="single" w:sz="4" w:space="0" w:color="auto"/>
              <w:left w:val="single" w:sz="4" w:space="0" w:color="auto"/>
              <w:bottom w:val="single" w:sz="4" w:space="0" w:color="auto"/>
              <w:right w:val="single" w:sz="4" w:space="0" w:color="auto"/>
            </w:tcBorders>
          </w:tcPr>
          <w:p w14:paraId="48EE84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3,750,000.00</w:t>
            </w:r>
          </w:p>
        </w:tc>
        <w:tc>
          <w:tcPr>
            <w:tcW w:w="765" w:type="pct"/>
            <w:tcBorders>
              <w:top w:val="single" w:sz="4" w:space="0" w:color="auto"/>
              <w:left w:val="single" w:sz="4" w:space="0" w:color="auto"/>
              <w:bottom w:val="single" w:sz="4" w:space="0" w:color="auto"/>
              <w:right w:val="single" w:sz="4" w:space="0" w:color="auto"/>
            </w:tcBorders>
          </w:tcPr>
          <w:p w14:paraId="015E1A8A" w14:textId="77777777" w:rsidR="004E1998" w:rsidRDefault="004E1998">
            <w:pPr>
              <w:jc w:val="right"/>
              <w:rPr>
                <w:rFonts w:asciiTheme="minorEastAsia" w:eastAsiaTheme="minorEastAsia" w:hAnsiTheme="minorEastAsia" w:hint="eastAsia"/>
              </w:rPr>
            </w:pPr>
          </w:p>
        </w:tc>
        <w:tc>
          <w:tcPr>
            <w:tcW w:w="803" w:type="pct"/>
            <w:tcBorders>
              <w:top w:val="single" w:sz="4" w:space="0" w:color="auto"/>
              <w:left w:val="single" w:sz="4" w:space="0" w:color="auto"/>
              <w:bottom w:val="single" w:sz="4" w:space="0" w:color="auto"/>
              <w:right w:val="single" w:sz="4" w:space="0" w:color="auto"/>
            </w:tcBorders>
          </w:tcPr>
          <w:p w14:paraId="122CD3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3,750,000.00</w:t>
            </w:r>
          </w:p>
        </w:tc>
        <w:tc>
          <w:tcPr>
            <w:tcW w:w="1089" w:type="pct"/>
            <w:vMerge/>
            <w:tcBorders>
              <w:left w:val="single" w:sz="4" w:space="0" w:color="auto"/>
              <w:right w:val="single" w:sz="4" w:space="0" w:color="auto"/>
            </w:tcBorders>
          </w:tcPr>
          <w:p w14:paraId="5CAD9A1F" w14:textId="77777777" w:rsidR="004E1998" w:rsidRDefault="004E1998"/>
        </w:tc>
      </w:tr>
      <w:tr w:rsidR="004E1998" w14:paraId="02FA7010" w14:textId="77777777">
        <w:tc>
          <w:tcPr>
            <w:tcW w:w="1559" w:type="pct"/>
            <w:tcBorders>
              <w:top w:val="single" w:sz="4" w:space="0" w:color="auto"/>
              <w:left w:val="single" w:sz="4" w:space="0" w:color="auto"/>
              <w:bottom w:val="single" w:sz="4" w:space="0" w:color="auto"/>
              <w:right w:val="single" w:sz="4" w:space="0" w:color="auto"/>
            </w:tcBorders>
            <w:vAlign w:val="center"/>
          </w:tcPr>
          <w:p w14:paraId="5DE2989D" w14:textId="77777777" w:rsidR="004E1998" w:rsidRDefault="004E4D72">
            <w:pPr>
              <w:jc w:val="center"/>
              <w:rPr>
                <w:color w:val="000000" w:themeColor="text1"/>
              </w:rPr>
            </w:pPr>
            <w:r>
              <w:rPr>
                <w:rFonts w:hint="eastAsia"/>
                <w:color w:val="000000" w:themeColor="text1"/>
              </w:rPr>
              <w:t>合计</w:t>
            </w:r>
          </w:p>
        </w:tc>
        <w:tc>
          <w:tcPr>
            <w:tcW w:w="784" w:type="pct"/>
            <w:tcBorders>
              <w:top w:val="single" w:sz="4" w:space="0" w:color="auto"/>
              <w:left w:val="single" w:sz="4" w:space="0" w:color="auto"/>
              <w:bottom w:val="single" w:sz="4" w:space="0" w:color="auto"/>
              <w:right w:val="single" w:sz="4" w:space="0" w:color="auto"/>
            </w:tcBorders>
          </w:tcPr>
          <w:p w14:paraId="5905B6F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394,358,571.71</w:t>
            </w:r>
          </w:p>
        </w:tc>
        <w:tc>
          <w:tcPr>
            <w:tcW w:w="765" w:type="pct"/>
            <w:tcBorders>
              <w:top w:val="single" w:sz="4" w:space="0" w:color="auto"/>
              <w:left w:val="single" w:sz="4" w:space="0" w:color="auto"/>
              <w:bottom w:val="single" w:sz="4" w:space="0" w:color="auto"/>
              <w:right w:val="single" w:sz="4" w:space="0" w:color="auto"/>
            </w:tcBorders>
          </w:tcPr>
          <w:p w14:paraId="4B4A27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25,000,000.00</w:t>
            </w:r>
          </w:p>
        </w:tc>
        <w:tc>
          <w:tcPr>
            <w:tcW w:w="803" w:type="pct"/>
            <w:tcBorders>
              <w:top w:val="single" w:sz="4" w:space="0" w:color="auto"/>
              <w:left w:val="single" w:sz="4" w:space="0" w:color="auto"/>
              <w:bottom w:val="single" w:sz="4" w:space="0" w:color="auto"/>
              <w:right w:val="single" w:sz="4" w:space="0" w:color="auto"/>
            </w:tcBorders>
          </w:tcPr>
          <w:p w14:paraId="76C93CC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 xml:space="preserve"> 419,358,571.71 </w:t>
            </w:r>
          </w:p>
        </w:tc>
        <w:tc>
          <w:tcPr>
            <w:tcW w:w="1089" w:type="pct"/>
            <w:vMerge/>
            <w:tcBorders>
              <w:left w:val="single" w:sz="4" w:space="0" w:color="auto"/>
              <w:bottom w:val="single" w:sz="4" w:space="0" w:color="auto"/>
              <w:right w:val="single" w:sz="4" w:space="0" w:color="auto"/>
            </w:tcBorders>
          </w:tcPr>
          <w:p w14:paraId="212E297D" w14:textId="77777777" w:rsidR="004E1998" w:rsidRDefault="004E1998">
            <w:pPr>
              <w:rPr>
                <w:color w:val="000000" w:themeColor="text1"/>
              </w:rPr>
            </w:pPr>
          </w:p>
        </w:tc>
      </w:tr>
    </w:tbl>
    <w:p w14:paraId="5CA9CC82" w14:textId="77777777" w:rsidR="004E1998" w:rsidRDefault="004E1998"/>
    <w:p w14:paraId="3ECA1EA3" w14:textId="77777777" w:rsidR="004E1998" w:rsidRDefault="004E4D72">
      <w:pPr>
        <w:pStyle w:val="4"/>
        <w:numPr>
          <w:ilvl w:val="3"/>
          <w:numId w:val="56"/>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2049334882"/>
        <w:placeholder>
          <w:docPart w:val="GBC22222222222222222222222222222"/>
        </w:placeholder>
      </w:sdtPr>
      <w:sdtContent>
        <w:p w14:paraId="72BAB06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4EA12D" w14:textId="77777777" w:rsidR="004E1998" w:rsidRDefault="004E1998">
      <w:pPr>
        <w:rPr>
          <w:color w:val="000000" w:themeColor="text1"/>
        </w:rPr>
      </w:pPr>
    </w:p>
    <w:p w14:paraId="7F0E7173" w14:textId="77777777" w:rsidR="004E1998" w:rsidRDefault="004E4D72">
      <w:pPr>
        <w:rPr>
          <w:color w:val="000000" w:themeColor="text1"/>
        </w:rPr>
      </w:pPr>
      <w:bookmarkStart w:id="290" w:name="_Hlk10472110"/>
      <w:bookmarkStart w:id="291" w:name="_Hlk10472118"/>
      <w:bookmarkEnd w:id="286"/>
      <w:r>
        <w:rPr>
          <w:rFonts w:hint="eastAsia"/>
          <w:color w:val="000000" w:themeColor="text1"/>
        </w:rPr>
        <w:t>其他</w:t>
      </w:r>
      <w:r>
        <w:rPr>
          <w:color w:val="000000" w:themeColor="text1"/>
        </w:rPr>
        <w:t>说明</w:t>
      </w:r>
      <w:r>
        <w:rPr>
          <w:rFonts w:hint="eastAsia"/>
          <w:color w:val="000000" w:themeColor="text1"/>
        </w:rPr>
        <w:t>：</w:t>
      </w:r>
      <w:bookmarkEnd w:id="290"/>
    </w:p>
    <w:sdt>
      <w:sdtPr>
        <w:rPr>
          <w:color w:val="000000" w:themeColor="text1"/>
        </w:rPr>
        <w:alias w:val="是否适用：其他权益工具投资其他说明[双击切换]"/>
        <w:tag w:val="_GBC_9bd79d8d324a4f4c984344781e18ee35"/>
        <w:id w:val="699820735"/>
        <w:placeholder>
          <w:docPart w:val="GBC22222222222222222222222222222"/>
        </w:placeholder>
      </w:sdtPr>
      <w:sdtContent>
        <w:p w14:paraId="2CD055A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722BBA" w14:textId="77777777" w:rsidR="004E1998" w:rsidRDefault="004E1998">
      <w:pPr>
        <w:snapToGrid w:val="0"/>
        <w:spacing w:line="240" w:lineRule="atLeast"/>
        <w:rPr>
          <w:color w:val="000000" w:themeColor="text1"/>
        </w:rPr>
      </w:pPr>
    </w:p>
    <w:bookmarkEnd w:id="291"/>
    <w:p w14:paraId="6A044C6B" w14:textId="77777777" w:rsidR="004E1998" w:rsidRDefault="004E1998">
      <w:pPr>
        <w:snapToGrid w:val="0"/>
        <w:spacing w:line="240" w:lineRule="atLeast"/>
        <w:rPr>
          <w:color w:val="000000" w:themeColor="text1"/>
        </w:rPr>
        <w:sectPr w:rsidR="004E1998">
          <w:pgSz w:w="16838" w:h="11906" w:orient="landscape"/>
          <w:pgMar w:top="1797" w:right="1525" w:bottom="1276" w:left="1440" w:header="856" w:footer="992" w:gutter="0"/>
          <w:cols w:space="425"/>
          <w:docGrid w:linePitch="312"/>
        </w:sectPr>
      </w:pPr>
    </w:p>
    <w:p w14:paraId="41F49A82" w14:textId="77777777" w:rsidR="004E1998" w:rsidRDefault="004E4D72">
      <w:pPr>
        <w:pStyle w:val="3"/>
        <w:numPr>
          <w:ilvl w:val="0"/>
          <w:numId w:val="42"/>
        </w:numPr>
        <w:tabs>
          <w:tab w:val="left" w:pos="504"/>
        </w:tabs>
        <w:rPr>
          <w:rFonts w:ascii="宋体" w:hAnsi="宋体" w:hint="eastAsia"/>
          <w:color w:val="000000" w:themeColor="text1"/>
          <w:szCs w:val="21"/>
        </w:rPr>
      </w:pPr>
      <w:bookmarkStart w:id="292" w:name="_Hlk10472259"/>
      <w:r>
        <w:rPr>
          <w:rFonts w:ascii="宋体" w:hAnsi="宋体" w:hint="eastAsia"/>
          <w:color w:val="000000" w:themeColor="text1"/>
          <w:szCs w:val="21"/>
        </w:rPr>
        <w:lastRenderedPageBreak/>
        <w:t>其他非流动金融资产</w:t>
      </w:r>
    </w:p>
    <w:sdt>
      <w:sdtPr>
        <w:rPr>
          <w:color w:val="000000" w:themeColor="text1"/>
        </w:rPr>
        <w:alias w:val="是否适用：其他非流动金融资产[双击切换]"/>
        <w:tag w:val="_GBC_39a16d6030db4b008bd8e70705c49dd5"/>
        <w:id w:val="1271047367"/>
        <w:placeholder>
          <w:docPart w:val="GBC22222222222222222222222222222"/>
        </w:placeholder>
      </w:sdtPr>
      <w:sdtContent>
        <w:p w14:paraId="5FD84DC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2C0588" w14:textId="77777777" w:rsidR="004E1998" w:rsidRDefault="004E1998">
      <w:pPr>
        <w:rPr>
          <w:color w:val="000000" w:themeColor="text1"/>
        </w:rPr>
      </w:pPr>
    </w:p>
    <w:bookmarkEnd w:id="292"/>
    <w:p w14:paraId="5CDCFC95"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投资性房地产</w:t>
      </w:r>
    </w:p>
    <w:p w14:paraId="24D2D997" w14:textId="77777777" w:rsidR="004E1998" w:rsidRDefault="004E4D72">
      <w:pPr>
        <w:rPr>
          <w:color w:val="000000" w:themeColor="text1"/>
        </w:rPr>
      </w:pPr>
      <w:r>
        <w:rPr>
          <w:color w:val="000000" w:themeColor="text1"/>
        </w:rPr>
        <w:t>投资性房地产</w:t>
      </w:r>
      <w:r>
        <w:rPr>
          <w:rFonts w:hint="eastAsia"/>
          <w:color w:val="000000" w:themeColor="text1"/>
        </w:rPr>
        <w:t>计量模式</w:t>
      </w:r>
    </w:p>
    <w:p w14:paraId="47F23A31" w14:textId="77777777" w:rsidR="004E1998" w:rsidRDefault="004E4D72">
      <w:pPr>
        <w:pStyle w:val="4"/>
        <w:numPr>
          <w:ilvl w:val="0"/>
          <w:numId w:val="57"/>
        </w:numPr>
        <w:tabs>
          <w:tab w:val="left" w:pos="616"/>
        </w:tabs>
        <w:rPr>
          <w:rFonts w:ascii="宋体" w:hAnsi="宋体" w:hint="eastAsia"/>
          <w:color w:val="000000" w:themeColor="text1"/>
          <w:szCs w:val="21"/>
        </w:rPr>
      </w:pPr>
      <w:r>
        <w:rPr>
          <w:rFonts w:ascii="宋体" w:hAnsi="宋体" w:hint="eastAsia"/>
          <w:color w:val="000000" w:themeColor="text1"/>
          <w:szCs w:val="21"/>
        </w:rPr>
        <w:t>采用成本计量模式的投资性房地产</w:t>
      </w:r>
    </w:p>
    <w:p w14:paraId="32AF3674"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投资性房地产"/>
          <w:tag w:val="_GBC_3315dd1b9cb743c786e01b4b9e91b10d"/>
          <w:id w:val="-10884549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投资性房地产"/>
          <w:tag w:val="_GBC_424f36c4f1bf48ce8d47b51437412ff8"/>
          <w:id w:val="15097195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83"/>
        <w:gridCol w:w="2460"/>
      </w:tblGrid>
      <w:tr w:rsidR="004E1998" w14:paraId="1E990670" w14:textId="77777777">
        <w:trPr>
          <w:trHeight w:val="272"/>
        </w:trPr>
        <w:sdt>
          <w:sdtPr>
            <w:tag w:val="_PLD_f82c9789feaf4b508c71ad4b5e91a0e5"/>
            <w:id w:val="343365749"/>
          </w:sdtPr>
          <w:sdtContent>
            <w:tc>
              <w:tcPr>
                <w:tcW w:w="2142" w:type="pct"/>
                <w:tcBorders>
                  <w:top w:val="single" w:sz="4" w:space="0" w:color="auto"/>
                  <w:left w:val="single" w:sz="4" w:space="0" w:color="auto"/>
                  <w:bottom w:val="single" w:sz="4" w:space="0" w:color="auto"/>
                  <w:right w:val="single" w:sz="4" w:space="0" w:color="auto"/>
                </w:tcBorders>
                <w:vAlign w:val="center"/>
              </w:tcPr>
              <w:p w14:paraId="497DBD08" w14:textId="77777777" w:rsidR="004E1998" w:rsidRDefault="004E4D72">
                <w:pPr>
                  <w:jc w:val="center"/>
                  <w:rPr>
                    <w:color w:val="000000" w:themeColor="text1"/>
                  </w:rPr>
                </w:pPr>
                <w:r>
                  <w:rPr>
                    <w:rFonts w:hint="eastAsia"/>
                    <w:color w:val="000000" w:themeColor="text1"/>
                  </w:rPr>
                  <w:t>项目</w:t>
                </w:r>
              </w:p>
            </w:tc>
          </w:sdtContent>
        </w:sdt>
        <w:sdt>
          <w:sdtPr>
            <w:tag w:val="_PLD_9acf20e2f08a4439b18de021843e599c"/>
            <w:id w:val="-693611201"/>
          </w:sdtPr>
          <w:sdtContent>
            <w:tc>
              <w:tcPr>
                <w:tcW w:w="1464" w:type="pct"/>
                <w:tcBorders>
                  <w:top w:val="single" w:sz="4" w:space="0" w:color="auto"/>
                  <w:left w:val="single" w:sz="4" w:space="0" w:color="auto"/>
                  <w:bottom w:val="single" w:sz="4" w:space="0" w:color="auto"/>
                  <w:right w:val="single" w:sz="4" w:space="0" w:color="auto"/>
                </w:tcBorders>
                <w:vAlign w:val="center"/>
              </w:tcPr>
              <w:p w14:paraId="77C9C3D4" w14:textId="77777777" w:rsidR="004E1998" w:rsidRDefault="004E4D72">
                <w:pPr>
                  <w:jc w:val="center"/>
                  <w:rPr>
                    <w:color w:val="000000" w:themeColor="text1"/>
                  </w:rPr>
                </w:pPr>
                <w:r>
                  <w:rPr>
                    <w:rFonts w:hint="eastAsia"/>
                    <w:color w:val="000000" w:themeColor="text1"/>
                  </w:rPr>
                  <w:t>房屋、建筑物</w:t>
                </w:r>
              </w:p>
            </w:tc>
          </w:sdtContent>
        </w:sdt>
        <w:sdt>
          <w:sdtPr>
            <w:tag w:val="_PLD_51485c0f99734a81b5c4137837506697"/>
            <w:id w:val="-1090466461"/>
          </w:sdtPr>
          <w:sdtContent>
            <w:tc>
              <w:tcPr>
                <w:tcW w:w="1394" w:type="pct"/>
                <w:tcBorders>
                  <w:top w:val="single" w:sz="4" w:space="0" w:color="auto"/>
                  <w:left w:val="single" w:sz="4" w:space="0" w:color="auto"/>
                  <w:bottom w:val="single" w:sz="4" w:space="0" w:color="auto"/>
                  <w:right w:val="single" w:sz="4" w:space="0" w:color="auto"/>
                </w:tcBorders>
                <w:vAlign w:val="center"/>
              </w:tcPr>
              <w:p w14:paraId="126A99C0" w14:textId="77777777" w:rsidR="004E1998" w:rsidRDefault="004E4D72">
                <w:pPr>
                  <w:jc w:val="center"/>
                  <w:rPr>
                    <w:color w:val="000000" w:themeColor="text1"/>
                  </w:rPr>
                </w:pPr>
                <w:r>
                  <w:rPr>
                    <w:rFonts w:hint="eastAsia"/>
                    <w:color w:val="000000" w:themeColor="text1"/>
                  </w:rPr>
                  <w:t>合计</w:t>
                </w:r>
              </w:p>
            </w:tc>
          </w:sdtContent>
        </w:sdt>
      </w:tr>
      <w:tr w:rsidR="004E1998" w14:paraId="4E2C85C9" w14:textId="77777777">
        <w:trPr>
          <w:trHeight w:val="272"/>
        </w:trPr>
        <w:sdt>
          <w:sdtPr>
            <w:tag w:val="_PLD_9e97c75701d54838ab5408284eada7b8"/>
            <w:id w:val="-1432656438"/>
          </w:sdtPr>
          <w:sdtContent>
            <w:tc>
              <w:tcPr>
                <w:tcW w:w="5000" w:type="pct"/>
                <w:gridSpan w:val="3"/>
                <w:tcBorders>
                  <w:top w:val="single" w:sz="4" w:space="0" w:color="auto"/>
                  <w:left w:val="single" w:sz="4" w:space="0" w:color="auto"/>
                  <w:bottom w:val="single" w:sz="4" w:space="0" w:color="auto"/>
                  <w:right w:val="single" w:sz="4" w:space="0" w:color="auto"/>
                </w:tcBorders>
              </w:tcPr>
              <w:p w14:paraId="6F98A631" w14:textId="77777777" w:rsidR="004E1998" w:rsidRDefault="004E4D72">
                <w:pPr>
                  <w:rPr>
                    <w:color w:val="000000" w:themeColor="text1"/>
                  </w:rPr>
                </w:pPr>
                <w:r>
                  <w:rPr>
                    <w:rFonts w:hint="eastAsia"/>
                    <w:color w:val="000000" w:themeColor="text1"/>
                  </w:rPr>
                  <w:t>一、账面原值</w:t>
                </w:r>
              </w:p>
            </w:tc>
          </w:sdtContent>
        </w:sdt>
      </w:tr>
      <w:tr w:rsidR="004E1998" w14:paraId="2354CC0D" w14:textId="77777777">
        <w:trPr>
          <w:trHeight w:val="273"/>
        </w:trPr>
        <w:tc>
          <w:tcPr>
            <w:tcW w:w="2142" w:type="pct"/>
            <w:tcBorders>
              <w:top w:val="single" w:sz="4" w:space="0" w:color="auto"/>
              <w:left w:val="single" w:sz="4" w:space="0" w:color="auto"/>
              <w:bottom w:val="single" w:sz="4" w:space="0" w:color="auto"/>
              <w:right w:val="single" w:sz="4" w:space="0" w:color="auto"/>
            </w:tcBorders>
          </w:tcPr>
          <w:p w14:paraId="1D153DB9" w14:textId="77777777" w:rsidR="004E1998" w:rsidRDefault="004E4D72">
            <w:pPr>
              <w:ind w:firstLineChars="150" w:firstLine="315"/>
              <w:rPr>
                <w:color w:val="000000" w:themeColor="text1"/>
              </w:rPr>
            </w:pPr>
            <w:r>
              <w:rPr>
                <w:color w:val="000000" w:themeColor="text1"/>
              </w:rPr>
              <w:t>1.</w:t>
            </w:r>
            <w:r>
              <w:rPr>
                <w:rFonts w:hint="eastAsia"/>
                <w:color w:val="000000" w:themeColor="text1"/>
              </w:rPr>
              <w:t>期初余额</w:t>
            </w:r>
          </w:p>
        </w:tc>
        <w:tc>
          <w:tcPr>
            <w:tcW w:w="1464" w:type="pct"/>
            <w:tcBorders>
              <w:top w:val="single" w:sz="4" w:space="0" w:color="auto"/>
              <w:left w:val="single" w:sz="4" w:space="0" w:color="auto"/>
              <w:bottom w:val="single" w:sz="4" w:space="0" w:color="auto"/>
              <w:right w:val="single" w:sz="4" w:space="0" w:color="auto"/>
            </w:tcBorders>
          </w:tcPr>
          <w:p w14:paraId="52EDA3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492,837,253.22</w:t>
            </w:r>
          </w:p>
        </w:tc>
        <w:tc>
          <w:tcPr>
            <w:tcW w:w="1394" w:type="pct"/>
            <w:tcBorders>
              <w:top w:val="single" w:sz="4" w:space="0" w:color="auto"/>
              <w:left w:val="single" w:sz="4" w:space="0" w:color="auto"/>
              <w:bottom w:val="single" w:sz="4" w:space="0" w:color="auto"/>
              <w:right w:val="single" w:sz="4" w:space="0" w:color="auto"/>
            </w:tcBorders>
          </w:tcPr>
          <w:p w14:paraId="01A7F45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492,837,253.22</w:t>
            </w:r>
          </w:p>
        </w:tc>
      </w:tr>
      <w:tr w:rsidR="004E1998" w14:paraId="17C73121" w14:textId="77777777">
        <w:trPr>
          <w:trHeight w:val="272"/>
        </w:trPr>
        <w:tc>
          <w:tcPr>
            <w:tcW w:w="2142" w:type="pct"/>
            <w:tcBorders>
              <w:top w:val="single" w:sz="4" w:space="0" w:color="auto"/>
              <w:left w:val="single" w:sz="4" w:space="0" w:color="auto"/>
              <w:bottom w:val="single" w:sz="4" w:space="0" w:color="auto"/>
              <w:right w:val="single" w:sz="4" w:space="0" w:color="auto"/>
            </w:tcBorders>
          </w:tcPr>
          <w:p w14:paraId="0724D589" w14:textId="77777777" w:rsidR="004E1998" w:rsidRDefault="004E4D72">
            <w:pPr>
              <w:ind w:firstLineChars="150" w:firstLine="315"/>
              <w:rPr>
                <w:color w:val="000000" w:themeColor="text1"/>
              </w:rPr>
            </w:pPr>
            <w:r>
              <w:rPr>
                <w:color w:val="000000" w:themeColor="text1"/>
              </w:rPr>
              <w:t>2.</w:t>
            </w:r>
            <w:r>
              <w:rPr>
                <w:rFonts w:hint="eastAsia"/>
                <w:color w:val="000000" w:themeColor="text1"/>
              </w:rPr>
              <w:t>本期增加金额</w:t>
            </w:r>
          </w:p>
        </w:tc>
        <w:tc>
          <w:tcPr>
            <w:tcW w:w="1464" w:type="pct"/>
            <w:tcBorders>
              <w:top w:val="single" w:sz="4" w:space="0" w:color="auto"/>
              <w:left w:val="single" w:sz="4" w:space="0" w:color="auto"/>
              <w:bottom w:val="single" w:sz="4" w:space="0" w:color="auto"/>
              <w:right w:val="single" w:sz="4" w:space="0" w:color="auto"/>
            </w:tcBorders>
          </w:tcPr>
          <w:p w14:paraId="2B209A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539,918,740.62</w:t>
            </w:r>
          </w:p>
        </w:tc>
        <w:tc>
          <w:tcPr>
            <w:tcW w:w="1394" w:type="pct"/>
            <w:tcBorders>
              <w:top w:val="single" w:sz="4" w:space="0" w:color="auto"/>
              <w:left w:val="single" w:sz="4" w:space="0" w:color="auto"/>
              <w:bottom w:val="single" w:sz="4" w:space="0" w:color="auto"/>
              <w:right w:val="single" w:sz="4" w:space="0" w:color="auto"/>
            </w:tcBorders>
          </w:tcPr>
          <w:p w14:paraId="1CCDA1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539,918,740.62</w:t>
            </w:r>
          </w:p>
        </w:tc>
      </w:tr>
      <w:tr w:rsidR="004E1998" w14:paraId="43EAAE91" w14:textId="77777777">
        <w:trPr>
          <w:trHeight w:val="273"/>
        </w:trPr>
        <w:tc>
          <w:tcPr>
            <w:tcW w:w="2142" w:type="pct"/>
            <w:tcBorders>
              <w:top w:val="single" w:sz="4" w:space="0" w:color="auto"/>
              <w:left w:val="single" w:sz="4" w:space="0" w:color="auto"/>
              <w:bottom w:val="single" w:sz="4" w:space="0" w:color="auto"/>
              <w:right w:val="single" w:sz="4" w:space="0" w:color="auto"/>
            </w:tcBorders>
          </w:tcPr>
          <w:p w14:paraId="39218117" w14:textId="77777777" w:rsidR="004E1998" w:rsidRDefault="004E4D72">
            <w:pPr>
              <w:ind w:firstLineChars="150" w:firstLine="315"/>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）存货</w:t>
            </w:r>
            <w:r>
              <w:rPr>
                <w:rFonts w:hint="eastAsia"/>
                <w:color w:val="000000" w:themeColor="text1"/>
              </w:rPr>
              <w:t>\</w:t>
            </w:r>
            <w:r>
              <w:rPr>
                <w:rFonts w:hint="eastAsia"/>
                <w:color w:val="000000" w:themeColor="text1"/>
              </w:rPr>
              <w:t>固定资产</w:t>
            </w:r>
            <w:r>
              <w:rPr>
                <w:rFonts w:hint="eastAsia"/>
                <w:color w:val="000000" w:themeColor="text1"/>
              </w:rPr>
              <w:t>\</w:t>
            </w:r>
            <w:r>
              <w:rPr>
                <w:rFonts w:hint="eastAsia"/>
                <w:color w:val="000000" w:themeColor="text1"/>
              </w:rPr>
              <w:t>在建工程转入</w:t>
            </w:r>
          </w:p>
        </w:tc>
        <w:tc>
          <w:tcPr>
            <w:tcW w:w="1464" w:type="pct"/>
            <w:tcBorders>
              <w:top w:val="single" w:sz="4" w:space="0" w:color="auto"/>
              <w:left w:val="single" w:sz="4" w:space="0" w:color="auto"/>
              <w:bottom w:val="single" w:sz="4" w:space="0" w:color="auto"/>
              <w:right w:val="single" w:sz="4" w:space="0" w:color="auto"/>
            </w:tcBorders>
          </w:tcPr>
          <w:p w14:paraId="5562241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539,918,740.62</w:t>
            </w:r>
          </w:p>
        </w:tc>
        <w:tc>
          <w:tcPr>
            <w:tcW w:w="1394" w:type="pct"/>
            <w:tcBorders>
              <w:top w:val="single" w:sz="4" w:space="0" w:color="auto"/>
              <w:left w:val="single" w:sz="4" w:space="0" w:color="auto"/>
              <w:bottom w:val="single" w:sz="4" w:space="0" w:color="auto"/>
              <w:right w:val="single" w:sz="4" w:space="0" w:color="auto"/>
            </w:tcBorders>
          </w:tcPr>
          <w:p w14:paraId="310FBD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539,918,740.62</w:t>
            </w:r>
          </w:p>
        </w:tc>
      </w:tr>
      <w:tr w:rsidR="004E1998" w14:paraId="24072E1E" w14:textId="77777777">
        <w:trPr>
          <w:trHeight w:val="272"/>
        </w:trPr>
        <w:tc>
          <w:tcPr>
            <w:tcW w:w="2142" w:type="pct"/>
            <w:tcBorders>
              <w:top w:val="single" w:sz="4" w:space="0" w:color="auto"/>
              <w:left w:val="single" w:sz="4" w:space="0" w:color="auto"/>
              <w:bottom w:val="single" w:sz="4" w:space="0" w:color="auto"/>
              <w:right w:val="single" w:sz="4" w:space="0" w:color="auto"/>
            </w:tcBorders>
          </w:tcPr>
          <w:p w14:paraId="78208DD8" w14:textId="77777777" w:rsidR="004E1998" w:rsidRDefault="004E4D72">
            <w:pPr>
              <w:ind w:firstLineChars="200" w:firstLine="420"/>
              <w:rPr>
                <w:color w:val="000000" w:themeColor="text1"/>
              </w:rPr>
            </w:pPr>
            <w:r>
              <w:rPr>
                <w:color w:val="000000" w:themeColor="text1"/>
              </w:rPr>
              <w:t>3</w:t>
            </w:r>
            <w:r>
              <w:rPr>
                <w:rFonts w:hint="eastAsia"/>
                <w:color w:val="000000" w:themeColor="text1"/>
              </w:rPr>
              <w:t>.</w:t>
            </w:r>
            <w:r>
              <w:rPr>
                <w:rFonts w:hint="eastAsia"/>
                <w:color w:val="000000" w:themeColor="text1"/>
              </w:rPr>
              <w:t>期末余额</w:t>
            </w:r>
          </w:p>
        </w:tc>
        <w:tc>
          <w:tcPr>
            <w:tcW w:w="1464" w:type="pct"/>
            <w:tcBorders>
              <w:top w:val="single" w:sz="4" w:space="0" w:color="auto"/>
              <w:left w:val="single" w:sz="4" w:space="0" w:color="auto"/>
              <w:bottom w:val="single" w:sz="4" w:space="0" w:color="auto"/>
              <w:right w:val="single" w:sz="4" w:space="0" w:color="auto"/>
            </w:tcBorders>
          </w:tcPr>
          <w:p w14:paraId="13EE83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1,032,755,993.84</w:t>
            </w:r>
          </w:p>
        </w:tc>
        <w:tc>
          <w:tcPr>
            <w:tcW w:w="1394" w:type="pct"/>
            <w:tcBorders>
              <w:top w:val="single" w:sz="4" w:space="0" w:color="auto"/>
              <w:left w:val="single" w:sz="4" w:space="0" w:color="auto"/>
              <w:bottom w:val="single" w:sz="4" w:space="0" w:color="auto"/>
              <w:right w:val="single" w:sz="4" w:space="0" w:color="auto"/>
            </w:tcBorders>
          </w:tcPr>
          <w:p w14:paraId="403DF5B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1,032,755,993.84</w:t>
            </w:r>
          </w:p>
        </w:tc>
      </w:tr>
      <w:tr w:rsidR="004E1998" w14:paraId="66E3B699" w14:textId="77777777">
        <w:trPr>
          <w:trHeight w:val="273"/>
        </w:trPr>
        <w:sdt>
          <w:sdtPr>
            <w:rPr>
              <w:rFonts w:asciiTheme="minorEastAsia" w:eastAsiaTheme="minorEastAsia" w:hAnsiTheme="minorEastAsia"/>
            </w:rPr>
            <w:tag w:val="_PLD_2505d9f8bc20407e9f785ceb5e0a0801"/>
            <w:id w:val="1131906516"/>
          </w:sdtPr>
          <w:sdtContent>
            <w:tc>
              <w:tcPr>
                <w:tcW w:w="5000" w:type="pct"/>
                <w:gridSpan w:val="3"/>
                <w:tcBorders>
                  <w:top w:val="single" w:sz="4" w:space="0" w:color="auto"/>
                  <w:left w:val="single" w:sz="4" w:space="0" w:color="auto"/>
                  <w:bottom w:val="single" w:sz="4" w:space="0" w:color="auto"/>
                  <w:right w:val="single" w:sz="4" w:space="0" w:color="auto"/>
                </w:tcBorders>
              </w:tcPr>
              <w:p w14:paraId="4280EBD2"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二、累计折旧和累计摊销</w:t>
                </w:r>
              </w:p>
            </w:tc>
          </w:sdtContent>
        </w:sdt>
      </w:tr>
      <w:tr w:rsidR="004E1998" w14:paraId="6CF99BA6" w14:textId="77777777">
        <w:trPr>
          <w:trHeight w:val="272"/>
        </w:trPr>
        <w:tc>
          <w:tcPr>
            <w:tcW w:w="2142" w:type="pct"/>
            <w:tcBorders>
              <w:top w:val="single" w:sz="4" w:space="0" w:color="auto"/>
              <w:left w:val="single" w:sz="4" w:space="0" w:color="auto"/>
              <w:bottom w:val="single" w:sz="4" w:space="0" w:color="auto"/>
              <w:right w:val="single" w:sz="4" w:space="0" w:color="auto"/>
            </w:tcBorders>
          </w:tcPr>
          <w:p w14:paraId="48E0E738" w14:textId="77777777" w:rsidR="004E1998" w:rsidRDefault="004E4D72">
            <w:pPr>
              <w:ind w:firstLineChars="200" w:firstLine="420"/>
              <w:rPr>
                <w:color w:val="000000" w:themeColor="text1"/>
              </w:rPr>
            </w:pPr>
            <w:r>
              <w:rPr>
                <w:color w:val="000000" w:themeColor="text1"/>
              </w:rPr>
              <w:t>1.</w:t>
            </w:r>
            <w:r>
              <w:rPr>
                <w:rFonts w:hint="eastAsia"/>
                <w:color w:val="000000" w:themeColor="text1"/>
              </w:rPr>
              <w:t>期初余额</w:t>
            </w:r>
          </w:p>
        </w:tc>
        <w:tc>
          <w:tcPr>
            <w:tcW w:w="1464" w:type="pct"/>
            <w:tcBorders>
              <w:top w:val="single" w:sz="4" w:space="0" w:color="auto"/>
              <w:left w:val="single" w:sz="4" w:space="0" w:color="auto"/>
              <w:bottom w:val="single" w:sz="4" w:space="0" w:color="auto"/>
              <w:right w:val="single" w:sz="4" w:space="0" w:color="auto"/>
            </w:tcBorders>
          </w:tcPr>
          <w:p w14:paraId="77132EC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45,601,226.91</w:t>
            </w:r>
          </w:p>
        </w:tc>
        <w:tc>
          <w:tcPr>
            <w:tcW w:w="1394" w:type="pct"/>
            <w:tcBorders>
              <w:top w:val="single" w:sz="4" w:space="0" w:color="auto"/>
              <w:left w:val="single" w:sz="4" w:space="0" w:color="auto"/>
              <w:bottom w:val="single" w:sz="4" w:space="0" w:color="auto"/>
              <w:right w:val="single" w:sz="4" w:space="0" w:color="auto"/>
            </w:tcBorders>
          </w:tcPr>
          <w:p w14:paraId="35F7580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45,601,226.91</w:t>
            </w:r>
          </w:p>
        </w:tc>
      </w:tr>
      <w:tr w:rsidR="004E1998" w14:paraId="4D4860CA" w14:textId="77777777">
        <w:trPr>
          <w:trHeight w:val="272"/>
        </w:trPr>
        <w:tc>
          <w:tcPr>
            <w:tcW w:w="2142" w:type="pct"/>
            <w:tcBorders>
              <w:top w:val="single" w:sz="4" w:space="0" w:color="auto"/>
              <w:left w:val="single" w:sz="4" w:space="0" w:color="auto"/>
              <w:bottom w:val="single" w:sz="4" w:space="0" w:color="auto"/>
              <w:right w:val="single" w:sz="4" w:space="0" w:color="auto"/>
            </w:tcBorders>
          </w:tcPr>
          <w:p w14:paraId="3ED52099" w14:textId="77777777" w:rsidR="004E1998" w:rsidRDefault="004E4D72">
            <w:pPr>
              <w:ind w:firstLineChars="200" w:firstLine="420"/>
              <w:rPr>
                <w:color w:val="000000" w:themeColor="text1"/>
              </w:rPr>
            </w:pPr>
            <w:r>
              <w:rPr>
                <w:color w:val="000000" w:themeColor="text1"/>
              </w:rPr>
              <w:t>2.</w:t>
            </w:r>
            <w:r>
              <w:rPr>
                <w:rFonts w:hint="eastAsia"/>
                <w:color w:val="000000" w:themeColor="text1"/>
              </w:rPr>
              <w:t>本期增加金额</w:t>
            </w:r>
          </w:p>
        </w:tc>
        <w:tc>
          <w:tcPr>
            <w:tcW w:w="1464" w:type="pct"/>
            <w:tcBorders>
              <w:top w:val="single" w:sz="4" w:space="0" w:color="auto"/>
              <w:left w:val="single" w:sz="4" w:space="0" w:color="auto"/>
              <w:bottom w:val="single" w:sz="4" w:space="0" w:color="auto"/>
              <w:right w:val="single" w:sz="4" w:space="0" w:color="auto"/>
            </w:tcBorders>
          </w:tcPr>
          <w:p w14:paraId="115059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37,707,563.78</w:t>
            </w:r>
          </w:p>
        </w:tc>
        <w:tc>
          <w:tcPr>
            <w:tcW w:w="1394" w:type="pct"/>
            <w:tcBorders>
              <w:top w:val="single" w:sz="4" w:space="0" w:color="auto"/>
              <w:left w:val="single" w:sz="4" w:space="0" w:color="auto"/>
              <w:bottom w:val="single" w:sz="4" w:space="0" w:color="auto"/>
              <w:right w:val="single" w:sz="4" w:space="0" w:color="auto"/>
            </w:tcBorders>
          </w:tcPr>
          <w:p w14:paraId="528B83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37,707,563.78</w:t>
            </w:r>
          </w:p>
        </w:tc>
      </w:tr>
      <w:tr w:rsidR="004E1998" w14:paraId="04E9A53F" w14:textId="77777777">
        <w:trPr>
          <w:trHeight w:val="273"/>
        </w:trPr>
        <w:tc>
          <w:tcPr>
            <w:tcW w:w="2142" w:type="pct"/>
            <w:tcBorders>
              <w:top w:val="single" w:sz="4" w:space="0" w:color="auto"/>
              <w:left w:val="single" w:sz="4" w:space="0" w:color="auto"/>
              <w:bottom w:val="single" w:sz="4" w:space="0" w:color="auto"/>
              <w:right w:val="single" w:sz="4" w:space="0" w:color="auto"/>
            </w:tcBorders>
          </w:tcPr>
          <w:p w14:paraId="6CB5FB66" w14:textId="77777777" w:rsidR="004E1998" w:rsidRDefault="004E4D72">
            <w:pPr>
              <w:ind w:firstLineChars="150" w:firstLine="315"/>
              <w:rPr>
                <w:color w:val="000000" w:themeColor="text1"/>
              </w:rPr>
            </w:pPr>
            <w:r>
              <w:rPr>
                <w:rFonts w:hint="eastAsia"/>
              </w:rPr>
              <w:t>（</w:t>
            </w:r>
            <w:r>
              <w:rPr>
                <w:rFonts w:hint="eastAsia"/>
              </w:rPr>
              <w:t>1</w:t>
            </w:r>
            <w:r>
              <w:rPr>
                <w:rFonts w:hint="eastAsia"/>
              </w:rPr>
              <w:t>）计提或摊销</w:t>
            </w:r>
          </w:p>
        </w:tc>
        <w:tc>
          <w:tcPr>
            <w:tcW w:w="1464" w:type="pct"/>
            <w:tcBorders>
              <w:top w:val="single" w:sz="4" w:space="0" w:color="auto"/>
              <w:left w:val="single" w:sz="4" w:space="0" w:color="auto"/>
              <w:bottom w:val="single" w:sz="4" w:space="0" w:color="auto"/>
              <w:right w:val="single" w:sz="4" w:space="0" w:color="auto"/>
            </w:tcBorders>
          </w:tcPr>
          <w:p w14:paraId="1C7A65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8,855,656.07</w:t>
            </w:r>
          </w:p>
        </w:tc>
        <w:tc>
          <w:tcPr>
            <w:tcW w:w="1394" w:type="pct"/>
            <w:tcBorders>
              <w:top w:val="single" w:sz="4" w:space="0" w:color="auto"/>
              <w:left w:val="single" w:sz="4" w:space="0" w:color="auto"/>
              <w:bottom w:val="single" w:sz="4" w:space="0" w:color="auto"/>
              <w:right w:val="single" w:sz="4" w:space="0" w:color="auto"/>
            </w:tcBorders>
          </w:tcPr>
          <w:p w14:paraId="1EA6ED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8,855,656.07</w:t>
            </w:r>
          </w:p>
        </w:tc>
      </w:tr>
      <w:tr w:rsidR="004E1998" w14:paraId="000E4FB0" w14:textId="77777777">
        <w:trPr>
          <w:trHeight w:val="273"/>
        </w:trPr>
        <w:tc>
          <w:tcPr>
            <w:tcW w:w="2142" w:type="pct"/>
            <w:tcBorders>
              <w:top w:val="single" w:sz="4" w:space="0" w:color="auto"/>
              <w:left w:val="single" w:sz="4" w:space="0" w:color="auto"/>
              <w:bottom w:val="single" w:sz="4" w:space="0" w:color="auto"/>
              <w:right w:val="single" w:sz="4" w:space="0" w:color="auto"/>
            </w:tcBorders>
          </w:tcPr>
          <w:p w14:paraId="376EC8A7" w14:textId="77777777" w:rsidR="004E1998" w:rsidRDefault="004E4D72">
            <w:pPr>
              <w:ind w:firstLineChars="150" w:firstLine="315"/>
              <w:rPr>
                <w:color w:val="000000" w:themeColor="text1"/>
              </w:rPr>
            </w:pPr>
            <w:r>
              <w:rPr>
                <w:rFonts w:hint="eastAsia"/>
              </w:rPr>
              <w:t>（</w:t>
            </w:r>
            <w:r>
              <w:rPr>
                <w:rFonts w:hint="eastAsia"/>
              </w:rPr>
              <w:t>2</w:t>
            </w:r>
            <w:r>
              <w:rPr>
                <w:rFonts w:hint="eastAsia"/>
              </w:rPr>
              <w:t>）固定资产转入</w:t>
            </w:r>
          </w:p>
        </w:tc>
        <w:tc>
          <w:tcPr>
            <w:tcW w:w="1464" w:type="pct"/>
            <w:tcBorders>
              <w:top w:val="single" w:sz="4" w:space="0" w:color="auto"/>
              <w:left w:val="single" w:sz="4" w:space="0" w:color="auto"/>
              <w:bottom w:val="single" w:sz="4" w:space="0" w:color="auto"/>
              <w:right w:val="single" w:sz="4" w:space="0" w:color="auto"/>
            </w:tcBorders>
          </w:tcPr>
          <w:p w14:paraId="3014903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28,851,907.71</w:t>
            </w:r>
          </w:p>
        </w:tc>
        <w:tc>
          <w:tcPr>
            <w:tcW w:w="1394" w:type="pct"/>
            <w:tcBorders>
              <w:top w:val="single" w:sz="4" w:space="0" w:color="auto"/>
              <w:left w:val="single" w:sz="4" w:space="0" w:color="auto"/>
              <w:bottom w:val="single" w:sz="4" w:space="0" w:color="auto"/>
              <w:right w:val="single" w:sz="4" w:space="0" w:color="auto"/>
            </w:tcBorders>
          </w:tcPr>
          <w:p w14:paraId="1FEDC79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28,851,907.71</w:t>
            </w:r>
          </w:p>
        </w:tc>
      </w:tr>
      <w:tr w:rsidR="004E1998" w14:paraId="1703FC5B" w14:textId="77777777">
        <w:trPr>
          <w:trHeight w:val="273"/>
        </w:trPr>
        <w:tc>
          <w:tcPr>
            <w:tcW w:w="2142" w:type="pct"/>
            <w:tcBorders>
              <w:top w:val="single" w:sz="4" w:space="0" w:color="auto"/>
              <w:left w:val="single" w:sz="4" w:space="0" w:color="auto"/>
              <w:bottom w:val="single" w:sz="4" w:space="0" w:color="auto"/>
              <w:right w:val="single" w:sz="4" w:space="0" w:color="auto"/>
            </w:tcBorders>
          </w:tcPr>
          <w:p w14:paraId="4345281E" w14:textId="77777777" w:rsidR="004E1998" w:rsidRDefault="004E4D72">
            <w:pPr>
              <w:ind w:firstLineChars="200" w:firstLine="420"/>
              <w:rPr>
                <w:color w:val="000000" w:themeColor="text1"/>
              </w:rPr>
            </w:pPr>
            <w:r>
              <w:rPr>
                <w:color w:val="000000" w:themeColor="text1"/>
              </w:rPr>
              <w:t>3</w:t>
            </w:r>
            <w:r>
              <w:rPr>
                <w:rFonts w:hint="eastAsia"/>
                <w:color w:val="000000" w:themeColor="text1"/>
              </w:rPr>
              <w:t>.</w:t>
            </w:r>
            <w:r>
              <w:rPr>
                <w:rFonts w:hint="eastAsia"/>
                <w:color w:val="000000" w:themeColor="text1"/>
              </w:rPr>
              <w:t>期末余额</w:t>
            </w:r>
          </w:p>
        </w:tc>
        <w:tc>
          <w:tcPr>
            <w:tcW w:w="1464" w:type="pct"/>
            <w:tcBorders>
              <w:top w:val="single" w:sz="4" w:space="0" w:color="auto"/>
              <w:left w:val="single" w:sz="4" w:space="0" w:color="auto"/>
              <w:bottom w:val="single" w:sz="4" w:space="0" w:color="auto"/>
              <w:right w:val="single" w:sz="4" w:space="0" w:color="auto"/>
            </w:tcBorders>
          </w:tcPr>
          <w:p w14:paraId="4F20D19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83,308,790.69</w:t>
            </w:r>
          </w:p>
        </w:tc>
        <w:tc>
          <w:tcPr>
            <w:tcW w:w="1394" w:type="pct"/>
            <w:tcBorders>
              <w:top w:val="single" w:sz="4" w:space="0" w:color="auto"/>
              <w:left w:val="single" w:sz="4" w:space="0" w:color="auto"/>
              <w:bottom w:val="single" w:sz="4" w:space="0" w:color="auto"/>
              <w:right w:val="single" w:sz="4" w:space="0" w:color="auto"/>
            </w:tcBorders>
          </w:tcPr>
          <w:p w14:paraId="3915DE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83,308,790.69</w:t>
            </w:r>
          </w:p>
        </w:tc>
      </w:tr>
      <w:tr w:rsidR="004E1998" w14:paraId="67CDE376" w14:textId="77777777">
        <w:trPr>
          <w:trHeight w:val="237"/>
        </w:trPr>
        <w:sdt>
          <w:sdtPr>
            <w:rPr>
              <w:rFonts w:asciiTheme="minorEastAsia" w:eastAsiaTheme="minorEastAsia" w:hAnsiTheme="minorEastAsia"/>
            </w:rPr>
            <w:tag w:val="_PLD_4ff260cebdf0497dab373adc76b90366"/>
            <w:id w:val="1662043570"/>
          </w:sdtPr>
          <w:sdtContent>
            <w:tc>
              <w:tcPr>
                <w:tcW w:w="5000" w:type="pct"/>
                <w:gridSpan w:val="3"/>
                <w:tcBorders>
                  <w:top w:val="single" w:sz="4" w:space="0" w:color="auto"/>
                  <w:left w:val="single" w:sz="4" w:space="0" w:color="auto"/>
                  <w:bottom w:val="single" w:sz="4" w:space="0" w:color="auto"/>
                  <w:right w:val="single" w:sz="4" w:space="0" w:color="auto"/>
                </w:tcBorders>
              </w:tcPr>
              <w:p w14:paraId="0EF4FE56"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三、减值准备</w:t>
                </w:r>
              </w:p>
            </w:tc>
          </w:sdtContent>
        </w:sdt>
      </w:tr>
      <w:tr w:rsidR="004E1998" w14:paraId="4C32B81F" w14:textId="77777777">
        <w:trPr>
          <w:trHeight w:val="273"/>
        </w:trPr>
        <w:sdt>
          <w:sdtPr>
            <w:rPr>
              <w:rFonts w:asciiTheme="minorEastAsia" w:eastAsiaTheme="minorEastAsia" w:hAnsiTheme="minorEastAsia"/>
            </w:rPr>
            <w:tag w:val="_PLD_dd5ff8f664da49d38ce3a1157275c392"/>
            <w:id w:val="-1744939179"/>
          </w:sdtPr>
          <w:sdtContent>
            <w:tc>
              <w:tcPr>
                <w:tcW w:w="5000" w:type="pct"/>
                <w:gridSpan w:val="3"/>
                <w:tcBorders>
                  <w:top w:val="single" w:sz="4" w:space="0" w:color="auto"/>
                  <w:left w:val="single" w:sz="4" w:space="0" w:color="auto"/>
                  <w:bottom w:val="single" w:sz="4" w:space="0" w:color="auto"/>
                  <w:right w:val="single" w:sz="4" w:space="0" w:color="auto"/>
                </w:tcBorders>
              </w:tcPr>
              <w:p w14:paraId="22204CE5"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四、账面价值</w:t>
                </w:r>
              </w:p>
            </w:tc>
          </w:sdtContent>
        </w:sdt>
      </w:tr>
      <w:tr w:rsidR="004E1998" w14:paraId="41D599CD" w14:textId="77777777">
        <w:trPr>
          <w:trHeight w:val="272"/>
        </w:trPr>
        <w:tc>
          <w:tcPr>
            <w:tcW w:w="2142" w:type="pct"/>
            <w:tcBorders>
              <w:top w:val="single" w:sz="4" w:space="0" w:color="auto"/>
              <w:left w:val="single" w:sz="4" w:space="0" w:color="auto"/>
              <w:bottom w:val="single" w:sz="4" w:space="0" w:color="auto"/>
              <w:right w:val="single" w:sz="4" w:space="0" w:color="auto"/>
            </w:tcBorders>
          </w:tcPr>
          <w:p w14:paraId="50CE4950" w14:textId="77777777" w:rsidR="004E1998" w:rsidRDefault="004E4D72">
            <w:pPr>
              <w:ind w:firstLineChars="150" w:firstLine="315"/>
              <w:rPr>
                <w:color w:val="000000" w:themeColor="text1"/>
              </w:rPr>
            </w:pPr>
            <w:r>
              <w:rPr>
                <w:color w:val="000000" w:themeColor="text1"/>
              </w:rPr>
              <w:t>1.</w:t>
            </w:r>
            <w:r>
              <w:rPr>
                <w:rFonts w:hint="eastAsia"/>
                <w:color w:val="000000" w:themeColor="text1"/>
              </w:rPr>
              <w:t>期末账面价值</w:t>
            </w:r>
          </w:p>
        </w:tc>
        <w:tc>
          <w:tcPr>
            <w:tcW w:w="1464" w:type="pct"/>
            <w:tcBorders>
              <w:top w:val="single" w:sz="4" w:space="0" w:color="auto"/>
              <w:left w:val="single" w:sz="4" w:space="0" w:color="auto"/>
              <w:bottom w:val="single" w:sz="4" w:space="0" w:color="auto"/>
              <w:right w:val="single" w:sz="4" w:space="0" w:color="auto"/>
            </w:tcBorders>
          </w:tcPr>
          <w:p w14:paraId="14DF69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949,447,203.15</w:t>
            </w:r>
          </w:p>
        </w:tc>
        <w:tc>
          <w:tcPr>
            <w:tcW w:w="1394" w:type="pct"/>
            <w:tcBorders>
              <w:top w:val="single" w:sz="4" w:space="0" w:color="auto"/>
              <w:left w:val="single" w:sz="4" w:space="0" w:color="auto"/>
              <w:bottom w:val="single" w:sz="4" w:space="0" w:color="auto"/>
              <w:right w:val="single" w:sz="4" w:space="0" w:color="auto"/>
            </w:tcBorders>
          </w:tcPr>
          <w:p w14:paraId="59EF066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949,447,203.15</w:t>
            </w:r>
          </w:p>
        </w:tc>
      </w:tr>
      <w:tr w:rsidR="004E1998" w14:paraId="6B7A0EC3" w14:textId="77777777">
        <w:trPr>
          <w:trHeight w:val="290"/>
        </w:trPr>
        <w:tc>
          <w:tcPr>
            <w:tcW w:w="2142" w:type="pct"/>
            <w:tcBorders>
              <w:top w:val="single" w:sz="4" w:space="0" w:color="auto"/>
              <w:left w:val="single" w:sz="4" w:space="0" w:color="auto"/>
              <w:bottom w:val="single" w:sz="4" w:space="0" w:color="auto"/>
              <w:right w:val="single" w:sz="4" w:space="0" w:color="auto"/>
            </w:tcBorders>
          </w:tcPr>
          <w:p w14:paraId="3A7A1508" w14:textId="77777777" w:rsidR="004E1998" w:rsidRDefault="004E4D72">
            <w:pPr>
              <w:ind w:firstLineChars="150" w:firstLine="315"/>
              <w:rPr>
                <w:color w:val="000000" w:themeColor="text1"/>
              </w:rPr>
            </w:pPr>
            <w:r>
              <w:rPr>
                <w:color w:val="000000" w:themeColor="text1"/>
              </w:rPr>
              <w:t>2.</w:t>
            </w:r>
            <w:r>
              <w:rPr>
                <w:rFonts w:hint="eastAsia"/>
                <w:color w:val="000000" w:themeColor="text1"/>
              </w:rPr>
              <w:t>期初账面价值</w:t>
            </w:r>
          </w:p>
        </w:tc>
        <w:tc>
          <w:tcPr>
            <w:tcW w:w="1464" w:type="pct"/>
            <w:tcBorders>
              <w:top w:val="single" w:sz="4" w:space="0" w:color="auto"/>
              <w:left w:val="single" w:sz="4" w:space="0" w:color="auto"/>
              <w:bottom w:val="single" w:sz="4" w:space="0" w:color="auto"/>
              <w:right w:val="single" w:sz="4" w:space="0" w:color="auto"/>
            </w:tcBorders>
          </w:tcPr>
          <w:p w14:paraId="7885994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447,236,026.31</w:t>
            </w:r>
          </w:p>
        </w:tc>
        <w:tc>
          <w:tcPr>
            <w:tcW w:w="1394" w:type="pct"/>
            <w:tcBorders>
              <w:top w:val="single" w:sz="4" w:space="0" w:color="auto"/>
              <w:left w:val="single" w:sz="4" w:space="0" w:color="auto"/>
              <w:bottom w:val="single" w:sz="4" w:space="0" w:color="auto"/>
              <w:right w:val="single" w:sz="4" w:space="0" w:color="auto"/>
            </w:tcBorders>
          </w:tcPr>
          <w:p w14:paraId="38568D5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447,236,026.31</w:t>
            </w:r>
          </w:p>
        </w:tc>
      </w:tr>
    </w:tbl>
    <w:p w14:paraId="449530D9" w14:textId="77777777" w:rsidR="004E1998" w:rsidRDefault="004E1998"/>
    <w:p w14:paraId="108521EE" w14:textId="77777777" w:rsidR="004E1998" w:rsidRDefault="004E4D72">
      <w:pPr>
        <w:pStyle w:val="4"/>
        <w:numPr>
          <w:ilvl w:val="0"/>
          <w:numId w:val="57"/>
        </w:numPr>
        <w:tabs>
          <w:tab w:val="left" w:pos="616"/>
        </w:tabs>
        <w:rPr>
          <w:rFonts w:ascii="宋体" w:hAnsi="宋体" w:hint="eastAsia"/>
          <w:color w:val="000000" w:themeColor="text1"/>
          <w:szCs w:val="21"/>
        </w:rPr>
      </w:pPr>
      <w:r>
        <w:rPr>
          <w:rFonts w:ascii="宋体" w:hAnsi="宋体" w:hint="eastAsia"/>
          <w:color w:val="000000" w:themeColor="text1"/>
          <w:szCs w:val="21"/>
        </w:rPr>
        <w:t>未办妥产权证书的投资性房地产情况：</w:t>
      </w:r>
    </w:p>
    <w:p w14:paraId="3110E412" w14:textId="77777777" w:rsidR="004E1998" w:rsidRDefault="00000000">
      <w:pPr>
        <w:rPr>
          <w:color w:val="000000" w:themeColor="text1"/>
        </w:rPr>
      </w:pPr>
      <w:sdt>
        <w:sdtPr>
          <w:rPr>
            <w:color w:val="000000" w:themeColor="text1"/>
          </w:rPr>
          <w:alias w:val="是否适用：未办妥产权证书的投资性房地产情况[双击切换]"/>
          <w:tag w:val="_GBC_6ea8ec03c59f4a3585f376319ae453c5"/>
          <w:id w:val="-1322427130"/>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4B268099" w14:textId="77777777" w:rsidR="004E1998" w:rsidRDefault="004E1998">
      <w:pPr>
        <w:rPr>
          <w:rFonts w:cstheme="minorBidi"/>
          <w:color w:val="000000" w:themeColor="text1"/>
          <w:kern w:val="2"/>
        </w:rPr>
      </w:pPr>
    </w:p>
    <w:p w14:paraId="700A51D7" w14:textId="77777777" w:rsidR="004E1998" w:rsidRDefault="004E4D72">
      <w:pPr>
        <w:pStyle w:val="4"/>
        <w:numPr>
          <w:ilvl w:val="0"/>
          <w:numId w:val="57"/>
        </w:numPr>
        <w:tabs>
          <w:tab w:val="left" w:pos="616"/>
        </w:tabs>
        <w:rPr>
          <w:rFonts w:ascii="宋体" w:hAnsi="宋体" w:hint="eastAsia"/>
          <w:color w:val="000000" w:themeColor="text1"/>
          <w:szCs w:val="21"/>
        </w:rPr>
      </w:pPr>
      <w:bookmarkStart w:id="293" w:name="_Hlk153460290"/>
      <w:bookmarkStart w:id="294" w:name="_Hlk167895351"/>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354878683"/>
        <w:placeholder>
          <w:docPart w:val="GBC22222222222222222222222222222"/>
        </w:placeholder>
      </w:sdtPr>
      <w:sdtContent>
        <w:p w14:paraId="56F2940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EAD32F" w14:textId="77777777" w:rsidR="004E1998" w:rsidRDefault="004E1998">
      <w:pPr>
        <w:snapToGrid w:val="0"/>
        <w:spacing w:line="240" w:lineRule="atLeast"/>
        <w:rPr>
          <w:color w:val="000000" w:themeColor="text1"/>
        </w:rPr>
      </w:pPr>
    </w:p>
    <w:p w14:paraId="13B4A23F" w14:textId="77777777" w:rsidR="004E1998" w:rsidRDefault="004E4D72">
      <w:pPr>
        <w:rPr>
          <w:color w:val="000000" w:themeColor="text1"/>
        </w:rPr>
      </w:pPr>
      <w:bookmarkStart w:id="295" w:name="_Hlk167895445"/>
      <w:bookmarkEnd w:id="293"/>
      <w:bookmarkEnd w:id="294"/>
      <w:r>
        <w:rPr>
          <w:rFonts w:hint="eastAsia"/>
          <w:color w:val="000000" w:themeColor="text1"/>
        </w:rPr>
        <w:t>其他说明</w:t>
      </w:r>
    </w:p>
    <w:sdt>
      <w:sdtPr>
        <w:rPr>
          <w:color w:val="000000" w:themeColor="text1"/>
        </w:rPr>
        <w:alias w:val="是否适用：投资性房地产的说明[双击切换]"/>
        <w:tag w:val="_GBC_b8a71f0668054d4690d61665ba8183c0"/>
        <w:id w:val="-30960768"/>
        <w:placeholder>
          <w:docPart w:val="GBC22222222222222222222222222222"/>
        </w:placeholder>
      </w:sdtPr>
      <w:sdtContent>
        <w:p w14:paraId="6D6F6D04" w14:textId="77777777" w:rsidR="004E1998" w:rsidRDefault="004E4D72">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8062D8" w14:textId="77777777" w:rsidR="004E1998" w:rsidRDefault="004E1998">
      <w:pPr>
        <w:ind w:right="283"/>
        <w:rPr>
          <w:color w:val="000000" w:themeColor="text1"/>
        </w:rPr>
      </w:pPr>
      <w:bookmarkStart w:id="296" w:name="_Hlk167895546"/>
      <w:bookmarkEnd w:id="295"/>
      <w:bookmarkEnd w:id="296"/>
    </w:p>
    <w:p w14:paraId="7C5CF67F"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固定资产</w:t>
      </w:r>
    </w:p>
    <w:p w14:paraId="1569540F" w14:textId="77777777" w:rsidR="004E1998" w:rsidRDefault="004E4D72">
      <w:pPr>
        <w:pStyle w:val="4"/>
        <w:tabs>
          <w:tab w:val="left" w:pos="588"/>
        </w:tabs>
        <w:rPr>
          <w:rFonts w:ascii="宋体" w:hAnsi="宋体" w:hint="eastAsia"/>
          <w:color w:val="000000" w:themeColor="text1"/>
        </w:rPr>
      </w:pPr>
      <w:bookmarkStart w:id="297"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680551324"/>
        <w:placeholder>
          <w:docPart w:val="GBC22222222222222222222222222222"/>
        </w:placeholder>
      </w:sdtPr>
      <w:sdtContent>
        <w:p w14:paraId="04CA88E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8F314BB"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429573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固定资产分类列示"/>
          <w:tag w:val="_GBC_fcb83ec59024431d9f3167f55c1ae7c0"/>
          <w:id w:val="9714103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4E1998" w14:paraId="5E16D3F6" w14:textId="77777777">
        <w:sdt>
          <w:sdtPr>
            <w:tag w:val="_PLD_8242dd3761084b5fa8943b910dbdbe45"/>
            <w:id w:val="-1063482056"/>
          </w:sdtPr>
          <w:sdtContent>
            <w:tc>
              <w:tcPr>
                <w:tcW w:w="1828" w:type="pct"/>
                <w:vAlign w:val="center"/>
              </w:tcPr>
              <w:p w14:paraId="506F2BB7" w14:textId="77777777" w:rsidR="004E1998" w:rsidRDefault="004E4D7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143282032"/>
          </w:sdtPr>
          <w:sdtContent>
            <w:tc>
              <w:tcPr>
                <w:tcW w:w="1582" w:type="pct"/>
                <w:vAlign w:val="center"/>
              </w:tcPr>
              <w:p w14:paraId="53ECE6E4" w14:textId="77777777" w:rsidR="004E1998" w:rsidRDefault="004E4D72">
                <w:pPr>
                  <w:jc w:val="center"/>
                  <w:rPr>
                    <w:color w:val="000000" w:themeColor="text1"/>
                  </w:rPr>
                </w:pPr>
                <w:r>
                  <w:rPr>
                    <w:rFonts w:hint="eastAsia"/>
                    <w:color w:val="000000" w:themeColor="text1"/>
                  </w:rPr>
                  <w:t>期末余额</w:t>
                </w:r>
              </w:p>
            </w:tc>
          </w:sdtContent>
        </w:sdt>
        <w:sdt>
          <w:sdtPr>
            <w:tag w:val="_PLD_ca4fd9ec8b6a43259f78c36475f04e58"/>
            <w:id w:val="-651139748"/>
          </w:sdtPr>
          <w:sdtContent>
            <w:tc>
              <w:tcPr>
                <w:tcW w:w="1590" w:type="pct"/>
                <w:vAlign w:val="center"/>
              </w:tcPr>
              <w:p w14:paraId="4262A9BF" w14:textId="77777777" w:rsidR="004E1998" w:rsidRDefault="004E4D72">
                <w:pPr>
                  <w:jc w:val="center"/>
                  <w:rPr>
                    <w:color w:val="000000" w:themeColor="text1"/>
                  </w:rPr>
                </w:pPr>
                <w:r>
                  <w:rPr>
                    <w:rFonts w:hint="eastAsia"/>
                    <w:color w:val="000000" w:themeColor="text1"/>
                  </w:rPr>
                  <w:t>期初余额</w:t>
                </w:r>
              </w:p>
            </w:tc>
          </w:sdtContent>
        </w:sdt>
      </w:tr>
      <w:tr w:rsidR="004E1998" w14:paraId="6C95D07F" w14:textId="77777777">
        <w:tc>
          <w:tcPr>
            <w:tcW w:w="1828" w:type="pct"/>
          </w:tcPr>
          <w:p w14:paraId="2CCE5A76" w14:textId="77777777" w:rsidR="004E1998" w:rsidRDefault="004E4D72">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w:t>
            </w:r>
          </w:p>
        </w:tc>
        <w:tc>
          <w:tcPr>
            <w:tcW w:w="1582" w:type="pct"/>
          </w:tcPr>
          <w:p w14:paraId="03712F65" w14:textId="77777777" w:rsidR="004E1998" w:rsidRDefault="004E4D72">
            <w:pPr>
              <w:tabs>
                <w:tab w:val="right" w:pos="3690"/>
                <w:tab w:val="right" w:pos="5130"/>
                <w:tab w:val="right" w:pos="6030"/>
                <w:tab w:val="right" w:pos="7650"/>
                <w:tab w:val="right" w:pos="9270"/>
              </w:tabs>
              <w:adjustRightInd w:val="0"/>
              <w:snapToGrid w:val="0"/>
              <w:jc w:val="right"/>
            </w:pPr>
            <w:r>
              <w:t>4,043,641,402.19</w:t>
            </w:r>
          </w:p>
        </w:tc>
        <w:tc>
          <w:tcPr>
            <w:tcW w:w="1590" w:type="pct"/>
          </w:tcPr>
          <w:p w14:paraId="2833F6F5" w14:textId="77777777" w:rsidR="004E1998" w:rsidRDefault="004E4D72">
            <w:pPr>
              <w:tabs>
                <w:tab w:val="right" w:pos="3690"/>
                <w:tab w:val="right" w:pos="5130"/>
                <w:tab w:val="right" w:pos="6030"/>
                <w:tab w:val="right" w:pos="7650"/>
                <w:tab w:val="right" w:pos="9270"/>
              </w:tabs>
              <w:adjustRightInd w:val="0"/>
              <w:snapToGrid w:val="0"/>
              <w:jc w:val="right"/>
            </w:pPr>
            <w:r>
              <w:t>4,519,358,208.61</w:t>
            </w:r>
          </w:p>
        </w:tc>
      </w:tr>
      <w:tr w:rsidR="004E1998" w14:paraId="5B116E4D" w14:textId="77777777">
        <w:tc>
          <w:tcPr>
            <w:tcW w:w="1828" w:type="pct"/>
            <w:vAlign w:val="center"/>
          </w:tcPr>
          <w:p w14:paraId="27E52A12" w14:textId="77777777" w:rsidR="004E1998" w:rsidRDefault="004E4D7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tcPr>
          <w:p w14:paraId="1D8BB428" w14:textId="77777777" w:rsidR="004E1998" w:rsidRDefault="004E4D72">
            <w:pPr>
              <w:tabs>
                <w:tab w:val="right" w:pos="3690"/>
                <w:tab w:val="right" w:pos="5130"/>
                <w:tab w:val="right" w:pos="6030"/>
                <w:tab w:val="right" w:pos="7650"/>
                <w:tab w:val="right" w:pos="9270"/>
              </w:tabs>
              <w:adjustRightInd w:val="0"/>
              <w:snapToGrid w:val="0"/>
              <w:jc w:val="right"/>
            </w:pPr>
            <w:r>
              <w:t>4,043,641,402.19</w:t>
            </w:r>
          </w:p>
        </w:tc>
        <w:tc>
          <w:tcPr>
            <w:tcW w:w="1590" w:type="pct"/>
          </w:tcPr>
          <w:p w14:paraId="138B1E2D" w14:textId="77777777" w:rsidR="004E1998" w:rsidRDefault="004E4D72">
            <w:pPr>
              <w:tabs>
                <w:tab w:val="right" w:pos="3690"/>
                <w:tab w:val="right" w:pos="5130"/>
                <w:tab w:val="right" w:pos="6030"/>
                <w:tab w:val="right" w:pos="7650"/>
                <w:tab w:val="right" w:pos="9270"/>
              </w:tabs>
              <w:adjustRightInd w:val="0"/>
              <w:snapToGrid w:val="0"/>
              <w:jc w:val="right"/>
            </w:pPr>
            <w:r>
              <w:t>4,519,358,208.61</w:t>
            </w:r>
          </w:p>
        </w:tc>
      </w:tr>
    </w:tbl>
    <w:p w14:paraId="46C16487" w14:textId="77777777" w:rsidR="004E1998" w:rsidRDefault="004E4D72">
      <w:pPr>
        <w:rPr>
          <w:color w:val="000000" w:themeColor="text1"/>
        </w:rPr>
      </w:pPr>
      <w:bookmarkStart w:id="298" w:name="_Hlk10472389"/>
      <w:bookmarkStart w:id="299" w:name="_Hlk10472397"/>
      <w:bookmarkEnd w:id="297"/>
      <w:r>
        <w:rPr>
          <w:rFonts w:hint="eastAsia"/>
          <w:color w:val="000000" w:themeColor="text1"/>
        </w:rPr>
        <w:t>其他说明：</w:t>
      </w:r>
      <w:bookmarkEnd w:id="298"/>
    </w:p>
    <w:p w14:paraId="043A5FBF" w14:textId="77777777" w:rsidR="004E1998" w:rsidRDefault="00000000">
      <w:pPr>
        <w:rPr>
          <w:color w:val="000000" w:themeColor="text1"/>
        </w:rPr>
      </w:pPr>
      <w:sdt>
        <w:sdtPr>
          <w:rPr>
            <w:color w:val="000000" w:themeColor="text1"/>
          </w:rPr>
          <w:alias w:val="固定资产分类列示其他说明"/>
          <w:tag w:val="_GBC_9028bab58a12485bb8ef4d316280f591"/>
          <w:id w:val="-691077821"/>
          <w:placeholder>
            <w:docPart w:val="GBC22222222222222222222222222222"/>
          </w:placeholder>
        </w:sdtPr>
        <w:sdtContent>
          <w:r w:rsidR="004E4D72">
            <w:rPr>
              <w:rFonts w:hint="eastAsia"/>
              <w:color w:val="000000" w:themeColor="text1"/>
            </w:rPr>
            <w:t>无</w:t>
          </w:r>
        </w:sdtContent>
      </w:sdt>
    </w:p>
    <w:bookmarkEnd w:id="299"/>
    <w:p w14:paraId="4E77C78D" w14:textId="77777777" w:rsidR="004E1998" w:rsidRDefault="004E1998">
      <w:pPr>
        <w:rPr>
          <w:color w:val="000000" w:themeColor="text1"/>
        </w:rPr>
      </w:pPr>
    </w:p>
    <w:p w14:paraId="642F49A8" w14:textId="77777777" w:rsidR="004E1998" w:rsidRDefault="004E4D72">
      <w:pPr>
        <w:pStyle w:val="4"/>
        <w:tabs>
          <w:tab w:val="left" w:pos="588"/>
        </w:tabs>
        <w:rPr>
          <w:rFonts w:ascii="宋体" w:hAnsi="宋体" w:hint="eastAsia"/>
          <w:color w:val="000000" w:themeColor="text1"/>
        </w:rPr>
      </w:pPr>
      <w:r>
        <w:rPr>
          <w:rFonts w:ascii="宋体" w:hAnsi="宋体" w:hint="eastAsia"/>
          <w:color w:val="000000" w:themeColor="text1"/>
        </w:rPr>
        <w:t>固定资产</w:t>
      </w:r>
    </w:p>
    <w:p w14:paraId="05299F48" w14:textId="77777777" w:rsidR="004E1998" w:rsidRDefault="004E4D72">
      <w:pPr>
        <w:pStyle w:val="5"/>
        <w:numPr>
          <w:ilvl w:val="0"/>
          <w:numId w:val="58"/>
        </w:numPr>
      </w:pPr>
      <w:r>
        <w:rPr>
          <w:rFonts w:hint="eastAsia"/>
        </w:rPr>
        <w:t>固定资产情况</w:t>
      </w:r>
    </w:p>
    <w:sdt>
      <w:sdtPr>
        <w:rPr>
          <w:color w:val="000000" w:themeColor="text1"/>
        </w:rPr>
        <w:alias w:val="是否适用：固定资产情况[双击切换]"/>
        <w:tag w:val="_GBC_dea1f620aab74d63b1372d831b5b450f"/>
        <w:id w:val="1703973610"/>
        <w:placeholder>
          <w:docPart w:val="GBC22222222222222222222222222222"/>
        </w:placeholder>
      </w:sdtPr>
      <w:sdtContent>
        <w:p w14:paraId="28D03A3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5523A5" w14:textId="77777777" w:rsidR="004E1998" w:rsidRDefault="004E4D72">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20492854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情况"/>
          <w:tag w:val="_GBC_c5ecae448dd948eca54add973afbe77b"/>
          <w:id w:val="1152711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26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02"/>
        <w:gridCol w:w="1700"/>
        <w:gridCol w:w="1548"/>
        <w:gridCol w:w="1236"/>
        <w:gridCol w:w="1530"/>
        <w:gridCol w:w="1530"/>
        <w:gridCol w:w="1809"/>
      </w:tblGrid>
      <w:tr w:rsidR="004E1998" w14:paraId="4E4CB5A4" w14:textId="77777777">
        <w:sdt>
          <w:sdtPr>
            <w:rPr>
              <w:rFonts w:asciiTheme="minorEastAsia" w:eastAsiaTheme="minorEastAsia" w:hAnsiTheme="minorEastAsia"/>
              <w:sz w:val="18"/>
              <w:szCs w:val="18"/>
            </w:rPr>
            <w:tag w:val="_PLD_1741958de41447b7ac4cbd15ce893c6c"/>
            <w:id w:val="1923063710"/>
          </w:sdtPr>
          <w:sdtContent>
            <w:tc>
              <w:tcPr>
                <w:tcW w:w="770" w:type="pct"/>
                <w:vAlign w:val="center"/>
              </w:tcPr>
              <w:p w14:paraId="21974C2B" w14:textId="77777777" w:rsidR="004E1998" w:rsidRDefault="004E4D72">
                <w:pPr>
                  <w:jc w:val="cente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项目</w:t>
                </w:r>
              </w:p>
            </w:tc>
          </w:sdtContent>
        </w:sdt>
        <w:tc>
          <w:tcPr>
            <w:tcW w:w="769" w:type="pct"/>
          </w:tcPr>
          <w:p w14:paraId="4451E117" w14:textId="77777777" w:rsidR="004E1998" w:rsidRDefault="004E4D72">
            <w:pPr>
              <w:jc w:val="cente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sz w:val="18"/>
                <w:szCs w:val="18"/>
              </w:rPr>
              <w:t>房屋建筑物</w:t>
            </w:r>
          </w:p>
        </w:tc>
        <w:tc>
          <w:tcPr>
            <w:tcW w:w="700" w:type="pct"/>
          </w:tcPr>
          <w:p w14:paraId="14351689" w14:textId="77777777" w:rsidR="004E1998" w:rsidRDefault="004E4D72">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机器设备</w:t>
            </w:r>
          </w:p>
        </w:tc>
        <w:tc>
          <w:tcPr>
            <w:tcW w:w="559" w:type="pct"/>
          </w:tcPr>
          <w:p w14:paraId="53AE3DD1" w14:textId="77777777" w:rsidR="004E1998" w:rsidRDefault="004E4D72">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运输设备</w:t>
            </w:r>
          </w:p>
        </w:tc>
        <w:tc>
          <w:tcPr>
            <w:tcW w:w="692" w:type="pct"/>
          </w:tcPr>
          <w:p w14:paraId="5E864FAB" w14:textId="77777777" w:rsidR="004E1998" w:rsidRDefault="004E4D72">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办公电子设备</w:t>
            </w:r>
          </w:p>
        </w:tc>
        <w:tc>
          <w:tcPr>
            <w:tcW w:w="692" w:type="pct"/>
          </w:tcPr>
          <w:p w14:paraId="61AB3DAB" w14:textId="77777777" w:rsidR="004E1998" w:rsidRDefault="004E4D72">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其他</w:t>
            </w:r>
          </w:p>
        </w:tc>
        <w:sdt>
          <w:sdtPr>
            <w:rPr>
              <w:rFonts w:asciiTheme="minorEastAsia" w:eastAsiaTheme="minorEastAsia" w:hAnsiTheme="minorEastAsia"/>
              <w:sz w:val="18"/>
              <w:szCs w:val="18"/>
            </w:rPr>
            <w:tag w:val="_PLD_0b635f975b4949dbb798f88c3dcf1d8d"/>
            <w:id w:val="-1963804413"/>
          </w:sdtPr>
          <w:sdtContent>
            <w:tc>
              <w:tcPr>
                <w:tcW w:w="818" w:type="pct"/>
                <w:vAlign w:val="center"/>
              </w:tcPr>
              <w:p w14:paraId="0169AE34" w14:textId="77777777" w:rsidR="004E1998" w:rsidRDefault="004E4D72">
                <w:pPr>
                  <w:jc w:val="cente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合计</w:t>
                </w:r>
              </w:p>
            </w:tc>
          </w:sdtContent>
        </w:sdt>
      </w:tr>
      <w:tr w:rsidR="004E1998" w14:paraId="2C06A449" w14:textId="77777777">
        <w:sdt>
          <w:sdtPr>
            <w:rPr>
              <w:rFonts w:asciiTheme="minorEastAsia" w:eastAsiaTheme="minorEastAsia" w:hAnsiTheme="minorEastAsia"/>
              <w:sz w:val="18"/>
              <w:szCs w:val="18"/>
            </w:rPr>
            <w:tag w:val="_PLD_e1d4e79d72fd45cc925f8729ecef795c"/>
            <w:id w:val="-84846039"/>
          </w:sdtPr>
          <w:sdtContent>
            <w:tc>
              <w:tcPr>
                <w:tcW w:w="5000" w:type="pct"/>
                <w:gridSpan w:val="7"/>
              </w:tcPr>
              <w:p w14:paraId="6FE1299F"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一、账面原值：</w:t>
                </w:r>
              </w:p>
            </w:tc>
          </w:sdtContent>
        </w:sdt>
      </w:tr>
      <w:tr w:rsidR="004E1998" w14:paraId="08222C4E" w14:textId="77777777">
        <w:tc>
          <w:tcPr>
            <w:tcW w:w="770" w:type="pct"/>
          </w:tcPr>
          <w:p w14:paraId="15D9512D"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期初余额</w:t>
            </w:r>
          </w:p>
        </w:tc>
        <w:tc>
          <w:tcPr>
            <w:tcW w:w="769" w:type="pct"/>
          </w:tcPr>
          <w:p w14:paraId="4D0BD7D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4,890,975,994.62</w:t>
            </w:r>
          </w:p>
        </w:tc>
        <w:tc>
          <w:tcPr>
            <w:tcW w:w="700" w:type="pct"/>
          </w:tcPr>
          <w:p w14:paraId="5A64C25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1,855,978,040.75</w:t>
            </w:r>
          </w:p>
        </w:tc>
        <w:tc>
          <w:tcPr>
            <w:tcW w:w="559" w:type="pct"/>
          </w:tcPr>
          <w:p w14:paraId="6680CFB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63,709,747.68</w:t>
            </w:r>
          </w:p>
        </w:tc>
        <w:tc>
          <w:tcPr>
            <w:tcW w:w="692" w:type="pct"/>
          </w:tcPr>
          <w:p w14:paraId="76AD4AD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166,841,049.18</w:t>
            </w:r>
          </w:p>
        </w:tc>
        <w:tc>
          <w:tcPr>
            <w:tcW w:w="692" w:type="pct"/>
          </w:tcPr>
          <w:p w14:paraId="711DE0A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282,519,010.15</w:t>
            </w:r>
          </w:p>
        </w:tc>
        <w:tc>
          <w:tcPr>
            <w:tcW w:w="818" w:type="pct"/>
          </w:tcPr>
          <w:p w14:paraId="223FE43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7,260,023,842.38</w:t>
            </w:r>
          </w:p>
        </w:tc>
      </w:tr>
      <w:tr w:rsidR="004E1998" w14:paraId="2D75E03F" w14:textId="77777777">
        <w:tc>
          <w:tcPr>
            <w:tcW w:w="770" w:type="pct"/>
          </w:tcPr>
          <w:p w14:paraId="220A7385"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本期增加金额</w:t>
            </w:r>
          </w:p>
        </w:tc>
        <w:tc>
          <w:tcPr>
            <w:tcW w:w="769" w:type="pct"/>
          </w:tcPr>
          <w:p w14:paraId="05FE7E3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11,403,362.73</w:t>
            </w:r>
          </w:p>
        </w:tc>
        <w:tc>
          <w:tcPr>
            <w:tcW w:w="700" w:type="pct"/>
          </w:tcPr>
          <w:p w14:paraId="0F3D206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224,608,768.30</w:t>
            </w:r>
          </w:p>
        </w:tc>
        <w:tc>
          <w:tcPr>
            <w:tcW w:w="559" w:type="pct"/>
          </w:tcPr>
          <w:p w14:paraId="3711FFF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553,028.95</w:t>
            </w:r>
          </w:p>
        </w:tc>
        <w:tc>
          <w:tcPr>
            <w:tcW w:w="692" w:type="pct"/>
          </w:tcPr>
          <w:p w14:paraId="4896798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579,437.36</w:t>
            </w:r>
          </w:p>
        </w:tc>
        <w:tc>
          <w:tcPr>
            <w:tcW w:w="692" w:type="pct"/>
          </w:tcPr>
          <w:p w14:paraId="4FC224F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1,975,062.47</w:t>
            </w:r>
          </w:p>
        </w:tc>
        <w:tc>
          <w:tcPr>
            <w:tcW w:w="818" w:type="pct"/>
          </w:tcPr>
          <w:p w14:paraId="6610CC2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239,119,659.81</w:t>
            </w:r>
          </w:p>
        </w:tc>
      </w:tr>
      <w:tr w:rsidR="004E1998" w14:paraId="1BB63B85" w14:textId="77777777">
        <w:tc>
          <w:tcPr>
            <w:tcW w:w="770" w:type="pct"/>
          </w:tcPr>
          <w:p w14:paraId="1E289B11"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（1）购置</w:t>
            </w:r>
          </w:p>
        </w:tc>
        <w:tc>
          <w:tcPr>
            <w:tcW w:w="769" w:type="pct"/>
          </w:tcPr>
          <w:p w14:paraId="16D1AE4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38,532.11</w:t>
            </w:r>
          </w:p>
        </w:tc>
        <w:tc>
          <w:tcPr>
            <w:tcW w:w="700" w:type="pct"/>
          </w:tcPr>
          <w:p w14:paraId="051777C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3,337,601.31</w:t>
            </w:r>
          </w:p>
        </w:tc>
        <w:tc>
          <w:tcPr>
            <w:tcW w:w="559" w:type="pct"/>
          </w:tcPr>
          <w:p w14:paraId="705A66D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553,028.95</w:t>
            </w:r>
          </w:p>
        </w:tc>
        <w:tc>
          <w:tcPr>
            <w:tcW w:w="692" w:type="pct"/>
          </w:tcPr>
          <w:p w14:paraId="5728B26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572,235.64</w:t>
            </w:r>
          </w:p>
        </w:tc>
        <w:tc>
          <w:tcPr>
            <w:tcW w:w="692" w:type="pct"/>
          </w:tcPr>
          <w:p w14:paraId="4F51FBE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117,858.13</w:t>
            </w:r>
          </w:p>
        </w:tc>
        <w:tc>
          <w:tcPr>
            <w:tcW w:w="818" w:type="pct"/>
          </w:tcPr>
          <w:p w14:paraId="1739B3D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4,619,256.14</w:t>
            </w:r>
          </w:p>
        </w:tc>
      </w:tr>
      <w:tr w:rsidR="004E1998" w14:paraId="315EB89A" w14:textId="77777777">
        <w:tc>
          <w:tcPr>
            <w:tcW w:w="770" w:type="pct"/>
          </w:tcPr>
          <w:p w14:paraId="39161810"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（2）在建工程转入</w:t>
            </w:r>
          </w:p>
        </w:tc>
        <w:tc>
          <w:tcPr>
            <w:tcW w:w="769" w:type="pct"/>
          </w:tcPr>
          <w:p w14:paraId="1FA5E0E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11,364,830.62</w:t>
            </w:r>
          </w:p>
        </w:tc>
        <w:tc>
          <w:tcPr>
            <w:tcW w:w="700" w:type="pct"/>
          </w:tcPr>
          <w:p w14:paraId="39B0BAA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221,271,166.99</w:t>
            </w:r>
          </w:p>
        </w:tc>
        <w:tc>
          <w:tcPr>
            <w:tcW w:w="559" w:type="pct"/>
          </w:tcPr>
          <w:p w14:paraId="4BF58B3C" w14:textId="77777777" w:rsidR="004E1998" w:rsidRDefault="004E1998">
            <w:pPr>
              <w:jc w:val="right"/>
              <w:rPr>
                <w:rFonts w:asciiTheme="minorEastAsia" w:eastAsiaTheme="minorEastAsia" w:hAnsiTheme="minorEastAsia" w:hint="eastAsia"/>
                <w:sz w:val="18"/>
                <w:szCs w:val="18"/>
              </w:rPr>
            </w:pPr>
          </w:p>
        </w:tc>
        <w:tc>
          <w:tcPr>
            <w:tcW w:w="692" w:type="pct"/>
          </w:tcPr>
          <w:p w14:paraId="25EB4C3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7,201.72</w:t>
            </w:r>
          </w:p>
        </w:tc>
        <w:tc>
          <w:tcPr>
            <w:tcW w:w="692" w:type="pct"/>
          </w:tcPr>
          <w:p w14:paraId="4ED7EED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1,857,204.34</w:t>
            </w:r>
          </w:p>
        </w:tc>
        <w:tc>
          <w:tcPr>
            <w:tcW w:w="818" w:type="pct"/>
          </w:tcPr>
          <w:p w14:paraId="4CF36B0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234,500,403.67</w:t>
            </w:r>
          </w:p>
        </w:tc>
      </w:tr>
      <w:tr w:rsidR="004E1998" w14:paraId="0B27D407" w14:textId="77777777">
        <w:tc>
          <w:tcPr>
            <w:tcW w:w="770" w:type="pct"/>
          </w:tcPr>
          <w:p w14:paraId="0234D22C"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3.本期减少金额</w:t>
            </w:r>
          </w:p>
        </w:tc>
        <w:tc>
          <w:tcPr>
            <w:tcW w:w="769" w:type="pct"/>
          </w:tcPr>
          <w:p w14:paraId="3F6F9BC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541,581,860.65</w:t>
            </w:r>
          </w:p>
        </w:tc>
        <w:tc>
          <w:tcPr>
            <w:tcW w:w="700" w:type="pct"/>
          </w:tcPr>
          <w:p w14:paraId="37B716A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2,207,731.47</w:t>
            </w:r>
          </w:p>
        </w:tc>
        <w:tc>
          <w:tcPr>
            <w:tcW w:w="559" w:type="pct"/>
          </w:tcPr>
          <w:p w14:paraId="05EDDA5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1,521,613.77</w:t>
            </w:r>
          </w:p>
        </w:tc>
        <w:tc>
          <w:tcPr>
            <w:tcW w:w="692" w:type="pct"/>
          </w:tcPr>
          <w:p w14:paraId="10DE203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934,237.53</w:t>
            </w:r>
          </w:p>
        </w:tc>
        <w:tc>
          <w:tcPr>
            <w:tcW w:w="692" w:type="pct"/>
          </w:tcPr>
          <w:p w14:paraId="3487757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12,394.43</w:t>
            </w:r>
          </w:p>
        </w:tc>
        <w:tc>
          <w:tcPr>
            <w:tcW w:w="818" w:type="pct"/>
          </w:tcPr>
          <w:p w14:paraId="4BB21DA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546,257,837.85</w:t>
            </w:r>
          </w:p>
        </w:tc>
      </w:tr>
      <w:tr w:rsidR="004E1998" w14:paraId="0A006A68" w14:textId="77777777">
        <w:tc>
          <w:tcPr>
            <w:tcW w:w="770" w:type="pct"/>
          </w:tcPr>
          <w:p w14:paraId="11FDD3E8"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（1）处置或报废</w:t>
            </w:r>
          </w:p>
        </w:tc>
        <w:tc>
          <w:tcPr>
            <w:tcW w:w="769" w:type="pct"/>
          </w:tcPr>
          <w:p w14:paraId="51B72A12"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37,158.44</w:t>
            </w:r>
          </w:p>
        </w:tc>
        <w:tc>
          <w:tcPr>
            <w:tcW w:w="700" w:type="pct"/>
          </w:tcPr>
          <w:p w14:paraId="7AD5D69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1,965,237.40</w:t>
            </w:r>
          </w:p>
        </w:tc>
        <w:tc>
          <w:tcPr>
            <w:tcW w:w="559" w:type="pct"/>
          </w:tcPr>
          <w:p w14:paraId="789762A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1,521,613.77</w:t>
            </w:r>
          </w:p>
        </w:tc>
        <w:tc>
          <w:tcPr>
            <w:tcW w:w="692" w:type="pct"/>
          </w:tcPr>
          <w:p w14:paraId="62B1B40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934,237.53</w:t>
            </w:r>
          </w:p>
        </w:tc>
        <w:tc>
          <w:tcPr>
            <w:tcW w:w="692" w:type="pct"/>
          </w:tcPr>
          <w:p w14:paraId="565381D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12,394.43</w:t>
            </w:r>
          </w:p>
        </w:tc>
        <w:tc>
          <w:tcPr>
            <w:tcW w:w="818" w:type="pct"/>
          </w:tcPr>
          <w:p w14:paraId="5CAA3D5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4,470,641.57</w:t>
            </w:r>
          </w:p>
        </w:tc>
      </w:tr>
      <w:tr w:rsidR="004E1998" w14:paraId="3B426E99" w14:textId="77777777">
        <w:tc>
          <w:tcPr>
            <w:tcW w:w="770" w:type="pct"/>
            <w:vAlign w:val="center"/>
          </w:tcPr>
          <w:p w14:paraId="4CFEE0E9"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（2）其他减少</w:t>
            </w:r>
          </w:p>
        </w:tc>
        <w:tc>
          <w:tcPr>
            <w:tcW w:w="769" w:type="pct"/>
          </w:tcPr>
          <w:p w14:paraId="69072F4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541,544,702.21</w:t>
            </w:r>
          </w:p>
        </w:tc>
        <w:tc>
          <w:tcPr>
            <w:tcW w:w="700" w:type="pct"/>
          </w:tcPr>
          <w:p w14:paraId="53AD681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242,494.07</w:t>
            </w:r>
          </w:p>
        </w:tc>
        <w:tc>
          <w:tcPr>
            <w:tcW w:w="559" w:type="pct"/>
          </w:tcPr>
          <w:p w14:paraId="3E7F4E7D" w14:textId="77777777" w:rsidR="004E1998" w:rsidRDefault="004E1998">
            <w:pPr>
              <w:jc w:val="right"/>
              <w:rPr>
                <w:rFonts w:asciiTheme="minorEastAsia" w:eastAsiaTheme="minorEastAsia" w:hAnsiTheme="minorEastAsia" w:hint="eastAsia"/>
                <w:sz w:val="18"/>
                <w:szCs w:val="18"/>
              </w:rPr>
            </w:pPr>
          </w:p>
        </w:tc>
        <w:tc>
          <w:tcPr>
            <w:tcW w:w="692" w:type="pct"/>
          </w:tcPr>
          <w:p w14:paraId="34F2EF39" w14:textId="77777777" w:rsidR="004E1998" w:rsidRDefault="004E1998">
            <w:pPr>
              <w:jc w:val="right"/>
              <w:rPr>
                <w:rFonts w:asciiTheme="minorEastAsia" w:eastAsiaTheme="minorEastAsia" w:hAnsiTheme="minorEastAsia" w:hint="eastAsia"/>
                <w:sz w:val="18"/>
                <w:szCs w:val="18"/>
              </w:rPr>
            </w:pPr>
          </w:p>
        </w:tc>
        <w:tc>
          <w:tcPr>
            <w:tcW w:w="692" w:type="pct"/>
          </w:tcPr>
          <w:p w14:paraId="66D02111" w14:textId="77777777" w:rsidR="004E1998" w:rsidRDefault="004E1998">
            <w:pPr>
              <w:jc w:val="right"/>
              <w:rPr>
                <w:rFonts w:asciiTheme="minorEastAsia" w:eastAsiaTheme="minorEastAsia" w:hAnsiTheme="minorEastAsia" w:hint="eastAsia"/>
                <w:sz w:val="18"/>
                <w:szCs w:val="18"/>
              </w:rPr>
            </w:pPr>
          </w:p>
        </w:tc>
        <w:tc>
          <w:tcPr>
            <w:tcW w:w="818" w:type="pct"/>
          </w:tcPr>
          <w:p w14:paraId="59916E5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541,787,196.28</w:t>
            </w:r>
          </w:p>
        </w:tc>
      </w:tr>
      <w:tr w:rsidR="004E1998" w14:paraId="7716C7F4" w14:textId="77777777">
        <w:tc>
          <w:tcPr>
            <w:tcW w:w="770" w:type="pct"/>
          </w:tcPr>
          <w:p w14:paraId="5B02D36E"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4.期末余额</w:t>
            </w:r>
          </w:p>
        </w:tc>
        <w:tc>
          <w:tcPr>
            <w:tcW w:w="769" w:type="pct"/>
          </w:tcPr>
          <w:p w14:paraId="1675FCA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4,360,797,496.70</w:t>
            </w:r>
          </w:p>
        </w:tc>
        <w:tc>
          <w:tcPr>
            <w:tcW w:w="700" w:type="pct"/>
          </w:tcPr>
          <w:p w14:paraId="476A566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2,078,379,077.58</w:t>
            </w:r>
          </w:p>
        </w:tc>
        <w:tc>
          <w:tcPr>
            <w:tcW w:w="559" w:type="pct"/>
          </w:tcPr>
          <w:p w14:paraId="55818F0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62,741,162.86</w:t>
            </w:r>
          </w:p>
        </w:tc>
        <w:tc>
          <w:tcPr>
            <w:tcW w:w="692" w:type="pct"/>
          </w:tcPr>
          <w:p w14:paraId="6659B332"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166,486,249.01</w:t>
            </w:r>
          </w:p>
        </w:tc>
        <w:tc>
          <w:tcPr>
            <w:tcW w:w="692" w:type="pct"/>
          </w:tcPr>
          <w:p w14:paraId="1A3C7E5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284,481,678.19</w:t>
            </w:r>
          </w:p>
        </w:tc>
        <w:tc>
          <w:tcPr>
            <w:tcW w:w="818" w:type="pct"/>
          </w:tcPr>
          <w:p w14:paraId="1DC704F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6,952,885,664.34</w:t>
            </w:r>
          </w:p>
        </w:tc>
      </w:tr>
      <w:tr w:rsidR="004E1998" w14:paraId="2116EDE8" w14:textId="77777777">
        <w:sdt>
          <w:sdtPr>
            <w:rPr>
              <w:rFonts w:asciiTheme="minorEastAsia" w:eastAsiaTheme="minorEastAsia" w:hAnsiTheme="minorEastAsia"/>
              <w:sz w:val="18"/>
              <w:szCs w:val="18"/>
            </w:rPr>
            <w:tag w:val="_PLD_3b9a984e6e834331844252acd1c6a321"/>
            <w:id w:val="-2076882794"/>
          </w:sdtPr>
          <w:sdtContent>
            <w:tc>
              <w:tcPr>
                <w:tcW w:w="5000" w:type="pct"/>
                <w:gridSpan w:val="7"/>
              </w:tcPr>
              <w:p w14:paraId="4001D360"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二、累计折旧</w:t>
                </w:r>
              </w:p>
            </w:tc>
          </w:sdtContent>
        </w:sdt>
      </w:tr>
      <w:tr w:rsidR="004E1998" w14:paraId="528B8E03" w14:textId="77777777">
        <w:tc>
          <w:tcPr>
            <w:tcW w:w="770" w:type="pct"/>
          </w:tcPr>
          <w:p w14:paraId="07B1A391"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期初余额</w:t>
            </w:r>
          </w:p>
        </w:tc>
        <w:tc>
          <w:tcPr>
            <w:tcW w:w="769" w:type="pct"/>
          </w:tcPr>
          <w:p w14:paraId="44DCB3B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1,389,349,107.20</w:t>
            </w:r>
          </w:p>
        </w:tc>
        <w:tc>
          <w:tcPr>
            <w:tcW w:w="700" w:type="pct"/>
          </w:tcPr>
          <w:p w14:paraId="61E641C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951,370,452.55</w:t>
            </w:r>
          </w:p>
        </w:tc>
        <w:tc>
          <w:tcPr>
            <w:tcW w:w="559" w:type="pct"/>
          </w:tcPr>
          <w:p w14:paraId="5975424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55,148,545.76</w:t>
            </w:r>
          </w:p>
        </w:tc>
        <w:tc>
          <w:tcPr>
            <w:tcW w:w="692" w:type="pct"/>
          </w:tcPr>
          <w:p w14:paraId="027CB4B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141,705,606.75</w:t>
            </w:r>
          </w:p>
        </w:tc>
        <w:tc>
          <w:tcPr>
            <w:tcW w:w="692" w:type="pct"/>
          </w:tcPr>
          <w:p w14:paraId="052D0A2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163,727,371.58</w:t>
            </w:r>
          </w:p>
        </w:tc>
        <w:tc>
          <w:tcPr>
            <w:tcW w:w="818" w:type="pct"/>
          </w:tcPr>
          <w:p w14:paraId="2BEA31F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2,701,301,083.84</w:t>
            </w:r>
          </w:p>
        </w:tc>
      </w:tr>
      <w:tr w:rsidR="004E1998" w14:paraId="01183217" w14:textId="77777777">
        <w:tc>
          <w:tcPr>
            <w:tcW w:w="770" w:type="pct"/>
          </w:tcPr>
          <w:p w14:paraId="4ED3EA02"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本期增加金额</w:t>
            </w:r>
          </w:p>
        </w:tc>
        <w:tc>
          <w:tcPr>
            <w:tcW w:w="769" w:type="pct"/>
          </w:tcPr>
          <w:p w14:paraId="32C539E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102,765,428.69</w:t>
            </w:r>
          </w:p>
        </w:tc>
        <w:tc>
          <w:tcPr>
            <w:tcW w:w="700" w:type="pct"/>
          </w:tcPr>
          <w:p w14:paraId="534A167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81,292,384.85</w:t>
            </w:r>
          </w:p>
        </w:tc>
        <w:tc>
          <w:tcPr>
            <w:tcW w:w="559" w:type="pct"/>
          </w:tcPr>
          <w:p w14:paraId="5C4D007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1,407,533.80</w:t>
            </w:r>
          </w:p>
        </w:tc>
        <w:tc>
          <w:tcPr>
            <w:tcW w:w="692" w:type="pct"/>
          </w:tcPr>
          <w:p w14:paraId="1117AD4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5,327,647.61</w:t>
            </w:r>
          </w:p>
        </w:tc>
        <w:tc>
          <w:tcPr>
            <w:tcW w:w="692" w:type="pct"/>
          </w:tcPr>
          <w:p w14:paraId="545F1A5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10,763,631.47</w:t>
            </w:r>
          </w:p>
        </w:tc>
        <w:tc>
          <w:tcPr>
            <w:tcW w:w="818" w:type="pct"/>
          </w:tcPr>
          <w:p w14:paraId="5F815EA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201,556,626.42</w:t>
            </w:r>
          </w:p>
        </w:tc>
      </w:tr>
      <w:tr w:rsidR="004E1998" w14:paraId="4B9AAB0D" w14:textId="77777777">
        <w:tc>
          <w:tcPr>
            <w:tcW w:w="770" w:type="pct"/>
          </w:tcPr>
          <w:p w14:paraId="1846498A"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（1）计提</w:t>
            </w:r>
          </w:p>
        </w:tc>
        <w:tc>
          <w:tcPr>
            <w:tcW w:w="769" w:type="pct"/>
          </w:tcPr>
          <w:p w14:paraId="5B7FFAE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102,765,428.69</w:t>
            </w:r>
          </w:p>
        </w:tc>
        <w:tc>
          <w:tcPr>
            <w:tcW w:w="700" w:type="pct"/>
          </w:tcPr>
          <w:p w14:paraId="57C9C8C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81,292,384.85</w:t>
            </w:r>
          </w:p>
        </w:tc>
        <w:tc>
          <w:tcPr>
            <w:tcW w:w="559" w:type="pct"/>
          </w:tcPr>
          <w:p w14:paraId="73291DE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1,407,533.80</w:t>
            </w:r>
          </w:p>
        </w:tc>
        <w:tc>
          <w:tcPr>
            <w:tcW w:w="692" w:type="pct"/>
          </w:tcPr>
          <w:p w14:paraId="0B6D71C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5,327,647.61</w:t>
            </w:r>
          </w:p>
        </w:tc>
        <w:tc>
          <w:tcPr>
            <w:tcW w:w="692" w:type="pct"/>
          </w:tcPr>
          <w:p w14:paraId="00B1A13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10,763,631.47</w:t>
            </w:r>
          </w:p>
        </w:tc>
        <w:tc>
          <w:tcPr>
            <w:tcW w:w="818" w:type="pct"/>
          </w:tcPr>
          <w:p w14:paraId="3982023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201,556,626.42</w:t>
            </w:r>
          </w:p>
        </w:tc>
      </w:tr>
      <w:tr w:rsidR="004E1998" w14:paraId="61D30829" w14:textId="77777777">
        <w:tc>
          <w:tcPr>
            <w:tcW w:w="770" w:type="pct"/>
          </w:tcPr>
          <w:p w14:paraId="6BD4DB56"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3.本期减少金额</w:t>
            </w:r>
          </w:p>
        </w:tc>
        <w:tc>
          <w:tcPr>
            <w:tcW w:w="769" w:type="pct"/>
          </w:tcPr>
          <w:p w14:paraId="5FEF597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28,851,907.71</w:t>
            </w:r>
          </w:p>
        </w:tc>
        <w:tc>
          <w:tcPr>
            <w:tcW w:w="700" w:type="pct"/>
          </w:tcPr>
          <w:p w14:paraId="7C491C4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1,719,539.57</w:t>
            </w:r>
          </w:p>
        </w:tc>
        <w:tc>
          <w:tcPr>
            <w:tcW w:w="559" w:type="pct"/>
          </w:tcPr>
          <w:p w14:paraId="1BCF948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1,405,431.41</w:t>
            </w:r>
          </w:p>
        </w:tc>
        <w:tc>
          <w:tcPr>
            <w:tcW w:w="692" w:type="pct"/>
          </w:tcPr>
          <w:p w14:paraId="0582083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894,070.24</w:t>
            </w:r>
          </w:p>
        </w:tc>
        <w:tc>
          <w:tcPr>
            <w:tcW w:w="692" w:type="pct"/>
          </w:tcPr>
          <w:p w14:paraId="6882D60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11,774.71</w:t>
            </w:r>
          </w:p>
        </w:tc>
        <w:tc>
          <w:tcPr>
            <w:tcW w:w="818" w:type="pct"/>
          </w:tcPr>
          <w:p w14:paraId="7E5A1B3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32,882,723.64</w:t>
            </w:r>
          </w:p>
        </w:tc>
      </w:tr>
      <w:tr w:rsidR="004E1998" w14:paraId="7DB91856" w14:textId="77777777">
        <w:tc>
          <w:tcPr>
            <w:tcW w:w="770" w:type="pct"/>
          </w:tcPr>
          <w:p w14:paraId="77ECFE68"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（1）处置或报废</w:t>
            </w:r>
          </w:p>
        </w:tc>
        <w:tc>
          <w:tcPr>
            <w:tcW w:w="769" w:type="pct"/>
          </w:tcPr>
          <w:p w14:paraId="59E8E31A" w14:textId="77777777" w:rsidR="004E1998" w:rsidRDefault="004E1998">
            <w:pPr>
              <w:jc w:val="right"/>
              <w:rPr>
                <w:rFonts w:asciiTheme="minorEastAsia" w:eastAsiaTheme="minorEastAsia" w:hAnsiTheme="minorEastAsia" w:hint="eastAsia"/>
                <w:sz w:val="18"/>
                <w:szCs w:val="18"/>
              </w:rPr>
            </w:pPr>
          </w:p>
        </w:tc>
        <w:tc>
          <w:tcPr>
            <w:tcW w:w="700" w:type="pct"/>
          </w:tcPr>
          <w:p w14:paraId="565D381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1,719,539.57</w:t>
            </w:r>
          </w:p>
        </w:tc>
        <w:tc>
          <w:tcPr>
            <w:tcW w:w="559" w:type="pct"/>
          </w:tcPr>
          <w:p w14:paraId="513D5D1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1,405,431.41</w:t>
            </w:r>
          </w:p>
        </w:tc>
        <w:tc>
          <w:tcPr>
            <w:tcW w:w="692" w:type="pct"/>
          </w:tcPr>
          <w:p w14:paraId="3A28FE9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894,070.24</w:t>
            </w:r>
          </w:p>
        </w:tc>
        <w:tc>
          <w:tcPr>
            <w:tcW w:w="692" w:type="pct"/>
          </w:tcPr>
          <w:p w14:paraId="51BAD7E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11,774.71</w:t>
            </w:r>
          </w:p>
        </w:tc>
        <w:tc>
          <w:tcPr>
            <w:tcW w:w="818" w:type="pct"/>
          </w:tcPr>
          <w:p w14:paraId="07F9302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4,030,815.93</w:t>
            </w:r>
          </w:p>
        </w:tc>
      </w:tr>
      <w:tr w:rsidR="004E1998" w14:paraId="7921CBEA" w14:textId="77777777">
        <w:tc>
          <w:tcPr>
            <w:tcW w:w="770" w:type="pct"/>
          </w:tcPr>
          <w:p w14:paraId="40E7A915"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（2）其他减少</w:t>
            </w:r>
          </w:p>
        </w:tc>
        <w:tc>
          <w:tcPr>
            <w:tcW w:w="769" w:type="pct"/>
          </w:tcPr>
          <w:p w14:paraId="124E5EA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28,851,907.71</w:t>
            </w:r>
          </w:p>
        </w:tc>
        <w:tc>
          <w:tcPr>
            <w:tcW w:w="700" w:type="pct"/>
          </w:tcPr>
          <w:p w14:paraId="6390EB5A" w14:textId="77777777" w:rsidR="004E1998" w:rsidRDefault="004E1998">
            <w:pPr>
              <w:jc w:val="right"/>
              <w:rPr>
                <w:rFonts w:asciiTheme="minorEastAsia" w:eastAsiaTheme="minorEastAsia" w:hAnsiTheme="minorEastAsia" w:hint="eastAsia"/>
                <w:sz w:val="18"/>
                <w:szCs w:val="18"/>
              </w:rPr>
            </w:pPr>
          </w:p>
        </w:tc>
        <w:tc>
          <w:tcPr>
            <w:tcW w:w="559" w:type="pct"/>
          </w:tcPr>
          <w:p w14:paraId="49A1C39F" w14:textId="77777777" w:rsidR="004E1998" w:rsidRDefault="004E1998">
            <w:pPr>
              <w:jc w:val="right"/>
              <w:rPr>
                <w:rFonts w:asciiTheme="minorEastAsia" w:eastAsiaTheme="minorEastAsia" w:hAnsiTheme="minorEastAsia" w:hint="eastAsia"/>
                <w:sz w:val="18"/>
                <w:szCs w:val="18"/>
              </w:rPr>
            </w:pPr>
          </w:p>
        </w:tc>
        <w:tc>
          <w:tcPr>
            <w:tcW w:w="692" w:type="pct"/>
          </w:tcPr>
          <w:p w14:paraId="5DDA8220" w14:textId="77777777" w:rsidR="004E1998" w:rsidRDefault="004E1998">
            <w:pPr>
              <w:jc w:val="right"/>
              <w:rPr>
                <w:rFonts w:asciiTheme="minorEastAsia" w:eastAsiaTheme="minorEastAsia" w:hAnsiTheme="minorEastAsia" w:hint="eastAsia"/>
                <w:sz w:val="18"/>
                <w:szCs w:val="18"/>
              </w:rPr>
            </w:pPr>
          </w:p>
        </w:tc>
        <w:tc>
          <w:tcPr>
            <w:tcW w:w="692" w:type="pct"/>
          </w:tcPr>
          <w:p w14:paraId="22BEFDE3" w14:textId="77777777" w:rsidR="004E1998" w:rsidRDefault="004E1998">
            <w:pPr>
              <w:jc w:val="right"/>
              <w:rPr>
                <w:rFonts w:asciiTheme="minorEastAsia" w:eastAsiaTheme="minorEastAsia" w:hAnsiTheme="minorEastAsia" w:hint="eastAsia"/>
                <w:sz w:val="18"/>
                <w:szCs w:val="18"/>
              </w:rPr>
            </w:pPr>
          </w:p>
        </w:tc>
        <w:tc>
          <w:tcPr>
            <w:tcW w:w="818" w:type="pct"/>
          </w:tcPr>
          <w:p w14:paraId="141EB56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28,851,907.71</w:t>
            </w:r>
          </w:p>
        </w:tc>
      </w:tr>
      <w:tr w:rsidR="004E1998" w14:paraId="1A2CFB0E" w14:textId="77777777">
        <w:tc>
          <w:tcPr>
            <w:tcW w:w="770" w:type="pct"/>
          </w:tcPr>
          <w:p w14:paraId="5837BF19"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4.期末余额</w:t>
            </w:r>
          </w:p>
        </w:tc>
        <w:tc>
          <w:tcPr>
            <w:tcW w:w="769" w:type="pct"/>
          </w:tcPr>
          <w:p w14:paraId="6DAAFC9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1,463,262,628.18</w:t>
            </w:r>
          </w:p>
        </w:tc>
        <w:tc>
          <w:tcPr>
            <w:tcW w:w="700" w:type="pct"/>
          </w:tcPr>
          <w:p w14:paraId="53A93D3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1,030,943,297.83</w:t>
            </w:r>
          </w:p>
        </w:tc>
        <w:tc>
          <w:tcPr>
            <w:tcW w:w="559" w:type="pct"/>
          </w:tcPr>
          <w:p w14:paraId="1E9F4E4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55,150,648.15</w:t>
            </w:r>
          </w:p>
        </w:tc>
        <w:tc>
          <w:tcPr>
            <w:tcW w:w="692" w:type="pct"/>
          </w:tcPr>
          <w:p w14:paraId="608A38E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146,139,184.12</w:t>
            </w:r>
          </w:p>
        </w:tc>
        <w:tc>
          <w:tcPr>
            <w:tcW w:w="692" w:type="pct"/>
          </w:tcPr>
          <w:p w14:paraId="31B5EA9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174,479,228.34</w:t>
            </w:r>
          </w:p>
        </w:tc>
        <w:tc>
          <w:tcPr>
            <w:tcW w:w="818" w:type="pct"/>
          </w:tcPr>
          <w:p w14:paraId="2AF528D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2,869,974,986.62</w:t>
            </w:r>
          </w:p>
        </w:tc>
      </w:tr>
      <w:tr w:rsidR="004E1998" w14:paraId="2A87282F" w14:textId="77777777">
        <w:sdt>
          <w:sdtPr>
            <w:rPr>
              <w:rFonts w:asciiTheme="minorEastAsia" w:eastAsiaTheme="minorEastAsia" w:hAnsiTheme="minorEastAsia"/>
              <w:sz w:val="18"/>
              <w:szCs w:val="18"/>
            </w:rPr>
            <w:tag w:val="_PLD_662c84047b6d41648e46d047cc9b134a"/>
            <w:id w:val="1849060416"/>
          </w:sdtPr>
          <w:sdtContent>
            <w:tc>
              <w:tcPr>
                <w:tcW w:w="5000" w:type="pct"/>
                <w:gridSpan w:val="7"/>
              </w:tcPr>
              <w:p w14:paraId="4AA802FB"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三、减值准备</w:t>
                </w:r>
              </w:p>
            </w:tc>
          </w:sdtContent>
        </w:sdt>
      </w:tr>
      <w:tr w:rsidR="004E1998" w14:paraId="4BFE0D42" w14:textId="77777777">
        <w:tc>
          <w:tcPr>
            <w:tcW w:w="770" w:type="pct"/>
          </w:tcPr>
          <w:p w14:paraId="1E1D541D"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期初余额</w:t>
            </w:r>
          </w:p>
        </w:tc>
        <w:tc>
          <w:tcPr>
            <w:tcW w:w="769" w:type="pct"/>
          </w:tcPr>
          <w:p w14:paraId="6630A97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20,274,363.71</w:t>
            </w:r>
          </w:p>
        </w:tc>
        <w:tc>
          <w:tcPr>
            <w:tcW w:w="700" w:type="pct"/>
          </w:tcPr>
          <w:p w14:paraId="73E2E8C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19,003,914.48</w:t>
            </w:r>
          </w:p>
        </w:tc>
        <w:tc>
          <w:tcPr>
            <w:tcW w:w="559" w:type="pct"/>
          </w:tcPr>
          <w:p w14:paraId="6309790E" w14:textId="77777777" w:rsidR="004E1998" w:rsidRDefault="004E1998">
            <w:pPr>
              <w:jc w:val="right"/>
              <w:rPr>
                <w:rFonts w:asciiTheme="minorEastAsia" w:eastAsiaTheme="minorEastAsia" w:hAnsiTheme="minorEastAsia" w:hint="eastAsia"/>
                <w:sz w:val="18"/>
                <w:szCs w:val="18"/>
              </w:rPr>
            </w:pPr>
          </w:p>
        </w:tc>
        <w:tc>
          <w:tcPr>
            <w:tcW w:w="692" w:type="pct"/>
          </w:tcPr>
          <w:p w14:paraId="7D75E8A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85,098.74</w:t>
            </w:r>
          </w:p>
        </w:tc>
        <w:tc>
          <w:tcPr>
            <w:tcW w:w="692" w:type="pct"/>
          </w:tcPr>
          <w:p w14:paraId="2F6BFF7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1,173.00</w:t>
            </w:r>
          </w:p>
        </w:tc>
        <w:tc>
          <w:tcPr>
            <w:tcW w:w="818" w:type="pct"/>
          </w:tcPr>
          <w:p w14:paraId="5D34C1D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39,364,549.93</w:t>
            </w:r>
          </w:p>
        </w:tc>
      </w:tr>
      <w:tr w:rsidR="004E1998" w14:paraId="169AF49A" w14:textId="77777777">
        <w:tc>
          <w:tcPr>
            <w:tcW w:w="770" w:type="pct"/>
          </w:tcPr>
          <w:p w14:paraId="0F7E11FC"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.本期减少金额</w:t>
            </w:r>
          </w:p>
        </w:tc>
        <w:tc>
          <w:tcPr>
            <w:tcW w:w="769" w:type="pct"/>
          </w:tcPr>
          <w:p w14:paraId="72849C74" w14:textId="77777777" w:rsidR="004E1998" w:rsidRDefault="004E1998">
            <w:pPr>
              <w:jc w:val="right"/>
              <w:rPr>
                <w:rFonts w:asciiTheme="minorEastAsia" w:eastAsiaTheme="minorEastAsia" w:hAnsiTheme="minorEastAsia" w:hint="eastAsia"/>
                <w:sz w:val="18"/>
                <w:szCs w:val="18"/>
              </w:rPr>
            </w:pPr>
          </w:p>
        </w:tc>
        <w:tc>
          <w:tcPr>
            <w:tcW w:w="700" w:type="pct"/>
          </w:tcPr>
          <w:p w14:paraId="6472F8E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95,274.40</w:t>
            </w:r>
          </w:p>
        </w:tc>
        <w:tc>
          <w:tcPr>
            <w:tcW w:w="559" w:type="pct"/>
          </w:tcPr>
          <w:p w14:paraId="29C3FCB4" w14:textId="77777777" w:rsidR="004E1998" w:rsidRDefault="004E1998">
            <w:pPr>
              <w:jc w:val="right"/>
              <w:rPr>
                <w:rFonts w:asciiTheme="minorEastAsia" w:eastAsiaTheme="minorEastAsia" w:hAnsiTheme="minorEastAsia" w:hint="eastAsia"/>
                <w:sz w:val="18"/>
                <w:szCs w:val="18"/>
              </w:rPr>
            </w:pPr>
          </w:p>
        </w:tc>
        <w:tc>
          <w:tcPr>
            <w:tcW w:w="692" w:type="pct"/>
          </w:tcPr>
          <w:p w14:paraId="5EC25B1B" w14:textId="77777777" w:rsidR="004E1998" w:rsidRDefault="004E1998">
            <w:pPr>
              <w:jc w:val="right"/>
              <w:rPr>
                <w:rFonts w:asciiTheme="minorEastAsia" w:eastAsiaTheme="minorEastAsia" w:hAnsiTheme="minorEastAsia" w:hint="eastAsia"/>
                <w:sz w:val="18"/>
                <w:szCs w:val="18"/>
              </w:rPr>
            </w:pPr>
          </w:p>
        </w:tc>
        <w:tc>
          <w:tcPr>
            <w:tcW w:w="692" w:type="pct"/>
          </w:tcPr>
          <w:p w14:paraId="612E1337" w14:textId="77777777" w:rsidR="004E1998" w:rsidRDefault="004E1998">
            <w:pPr>
              <w:jc w:val="right"/>
              <w:rPr>
                <w:rFonts w:asciiTheme="minorEastAsia" w:eastAsiaTheme="minorEastAsia" w:hAnsiTheme="minorEastAsia" w:hint="eastAsia"/>
                <w:sz w:val="18"/>
                <w:szCs w:val="18"/>
              </w:rPr>
            </w:pPr>
          </w:p>
        </w:tc>
        <w:tc>
          <w:tcPr>
            <w:tcW w:w="818" w:type="pct"/>
          </w:tcPr>
          <w:p w14:paraId="3FA4213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95,274.40</w:t>
            </w:r>
          </w:p>
        </w:tc>
      </w:tr>
      <w:tr w:rsidR="004E1998" w14:paraId="4B5DBE2A" w14:textId="77777777">
        <w:tc>
          <w:tcPr>
            <w:tcW w:w="770" w:type="pct"/>
          </w:tcPr>
          <w:p w14:paraId="51A68592"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（1）处置或报废</w:t>
            </w:r>
          </w:p>
        </w:tc>
        <w:tc>
          <w:tcPr>
            <w:tcW w:w="769" w:type="pct"/>
          </w:tcPr>
          <w:p w14:paraId="7C5F12C5" w14:textId="77777777" w:rsidR="004E1998" w:rsidRDefault="004E1998">
            <w:pPr>
              <w:jc w:val="right"/>
              <w:rPr>
                <w:rFonts w:asciiTheme="minorEastAsia" w:eastAsiaTheme="minorEastAsia" w:hAnsiTheme="minorEastAsia" w:hint="eastAsia"/>
                <w:sz w:val="18"/>
                <w:szCs w:val="18"/>
              </w:rPr>
            </w:pPr>
          </w:p>
        </w:tc>
        <w:tc>
          <w:tcPr>
            <w:tcW w:w="700" w:type="pct"/>
          </w:tcPr>
          <w:p w14:paraId="665FFC8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95,274.40</w:t>
            </w:r>
          </w:p>
        </w:tc>
        <w:tc>
          <w:tcPr>
            <w:tcW w:w="559" w:type="pct"/>
          </w:tcPr>
          <w:p w14:paraId="0B670BA1" w14:textId="77777777" w:rsidR="004E1998" w:rsidRDefault="004E1998">
            <w:pPr>
              <w:jc w:val="right"/>
              <w:rPr>
                <w:rFonts w:asciiTheme="minorEastAsia" w:eastAsiaTheme="minorEastAsia" w:hAnsiTheme="minorEastAsia" w:hint="eastAsia"/>
                <w:sz w:val="18"/>
                <w:szCs w:val="18"/>
              </w:rPr>
            </w:pPr>
          </w:p>
        </w:tc>
        <w:tc>
          <w:tcPr>
            <w:tcW w:w="692" w:type="pct"/>
          </w:tcPr>
          <w:p w14:paraId="0B35D165" w14:textId="77777777" w:rsidR="004E1998" w:rsidRDefault="004E1998">
            <w:pPr>
              <w:jc w:val="right"/>
              <w:rPr>
                <w:rFonts w:asciiTheme="minorEastAsia" w:eastAsiaTheme="minorEastAsia" w:hAnsiTheme="minorEastAsia" w:hint="eastAsia"/>
                <w:sz w:val="18"/>
                <w:szCs w:val="18"/>
              </w:rPr>
            </w:pPr>
          </w:p>
        </w:tc>
        <w:tc>
          <w:tcPr>
            <w:tcW w:w="692" w:type="pct"/>
          </w:tcPr>
          <w:p w14:paraId="2AAEC21F" w14:textId="77777777" w:rsidR="004E1998" w:rsidRDefault="004E1998">
            <w:pPr>
              <w:jc w:val="right"/>
              <w:rPr>
                <w:rFonts w:asciiTheme="minorEastAsia" w:eastAsiaTheme="minorEastAsia" w:hAnsiTheme="minorEastAsia" w:hint="eastAsia"/>
                <w:sz w:val="18"/>
                <w:szCs w:val="18"/>
              </w:rPr>
            </w:pPr>
          </w:p>
        </w:tc>
        <w:tc>
          <w:tcPr>
            <w:tcW w:w="818" w:type="pct"/>
          </w:tcPr>
          <w:p w14:paraId="0D59DC1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95,274.40</w:t>
            </w:r>
          </w:p>
        </w:tc>
      </w:tr>
      <w:tr w:rsidR="004E1998" w14:paraId="28A4BE60" w14:textId="77777777">
        <w:tc>
          <w:tcPr>
            <w:tcW w:w="770" w:type="pct"/>
          </w:tcPr>
          <w:p w14:paraId="1270C2C8"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.期末余额</w:t>
            </w:r>
          </w:p>
        </w:tc>
        <w:tc>
          <w:tcPr>
            <w:tcW w:w="769" w:type="pct"/>
          </w:tcPr>
          <w:p w14:paraId="0AED38F2"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20,274,363.71</w:t>
            </w:r>
          </w:p>
        </w:tc>
        <w:tc>
          <w:tcPr>
            <w:tcW w:w="700" w:type="pct"/>
          </w:tcPr>
          <w:p w14:paraId="49AE431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18,908,640.08</w:t>
            </w:r>
          </w:p>
        </w:tc>
        <w:tc>
          <w:tcPr>
            <w:tcW w:w="559" w:type="pct"/>
          </w:tcPr>
          <w:p w14:paraId="3D4FA646" w14:textId="77777777" w:rsidR="004E1998" w:rsidRDefault="004E1998">
            <w:pPr>
              <w:jc w:val="right"/>
              <w:rPr>
                <w:rFonts w:asciiTheme="minorEastAsia" w:eastAsiaTheme="minorEastAsia" w:hAnsiTheme="minorEastAsia" w:hint="eastAsia"/>
                <w:sz w:val="18"/>
                <w:szCs w:val="18"/>
              </w:rPr>
            </w:pPr>
          </w:p>
        </w:tc>
        <w:tc>
          <w:tcPr>
            <w:tcW w:w="692" w:type="pct"/>
          </w:tcPr>
          <w:p w14:paraId="33AAAB5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85,098.74</w:t>
            </w:r>
          </w:p>
        </w:tc>
        <w:tc>
          <w:tcPr>
            <w:tcW w:w="692" w:type="pct"/>
          </w:tcPr>
          <w:p w14:paraId="357BEF4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1,173.00</w:t>
            </w:r>
          </w:p>
        </w:tc>
        <w:tc>
          <w:tcPr>
            <w:tcW w:w="818" w:type="pct"/>
          </w:tcPr>
          <w:p w14:paraId="6E96C23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39,269,275.53</w:t>
            </w:r>
          </w:p>
        </w:tc>
      </w:tr>
      <w:tr w:rsidR="004E1998" w14:paraId="45F9AD2D" w14:textId="77777777">
        <w:sdt>
          <w:sdtPr>
            <w:rPr>
              <w:rFonts w:asciiTheme="minorEastAsia" w:eastAsiaTheme="minorEastAsia" w:hAnsiTheme="minorEastAsia"/>
              <w:sz w:val="18"/>
              <w:szCs w:val="18"/>
            </w:rPr>
            <w:tag w:val="_PLD_bea29c32f5204124a483fa6e274ca7df"/>
            <w:id w:val="1763191219"/>
          </w:sdtPr>
          <w:sdtContent>
            <w:tc>
              <w:tcPr>
                <w:tcW w:w="5000" w:type="pct"/>
                <w:gridSpan w:val="7"/>
              </w:tcPr>
              <w:p w14:paraId="532823FE"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四、账面价值</w:t>
                </w:r>
              </w:p>
            </w:tc>
          </w:sdtContent>
        </w:sdt>
      </w:tr>
      <w:tr w:rsidR="004E1998" w14:paraId="687B151C" w14:textId="77777777">
        <w:tc>
          <w:tcPr>
            <w:tcW w:w="770" w:type="pct"/>
          </w:tcPr>
          <w:p w14:paraId="16757263"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1.期末账面价值</w:t>
            </w:r>
          </w:p>
        </w:tc>
        <w:tc>
          <w:tcPr>
            <w:tcW w:w="769" w:type="pct"/>
          </w:tcPr>
          <w:p w14:paraId="32B20E0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2,877,260,504.81</w:t>
            </w:r>
          </w:p>
        </w:tc>
        <w:tc>
          <w:tcPr>
            <w:tcW w:w="700" w:type="pct"/>
          </w:tcPr>
          <w:p w14:paraId="73D179C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1,028,527,139.67</w:t>
            </w:r>
          </w:p>
        </w:tc>
        <w:tc>
          <w:tcPr>
            <w:tcW w:w="559" w:type="pct"/>
          </w:tcPr>
          <w:p w14:paraId="463AF4C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7,590,514.71</w:t>
            </w:r>
          </w:p>
        </w:tc>
        <w:tc>
          <w:tcPr>
            <w:tcW w:w="692" w:type="pct"/>
          </w:tcPr>
          <w:p w14:paraId="5ECD7CC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20,261,966.15</w:t>
            </w:r>
          </w:p>
        </w:tc>
        <w:tc>
          <w:tcPr>
            <w:tcW w:w="692" w:type="pct"/>
          </w:tcPr>
          <w:p w14:paraId="0C392CF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110,001,276.85</w:t>
            </w:r>
          </w:p>
        </w:tc>
        <w:tc>
          <w:tcPr>
            <w:tcW w:w="818" w:type="pct"/>
          </w:tcPr>
          <w:p w14:paraId="087E186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4,043,641,402.19</w:t>
            </w:r>
          </w:p>
        </w:tc>
      </w:tr>
      <w:tr w:rsidR="004E1998" w14:paraId="1297DF2D" w14:textId="77777777">
        <w:tc>
          <w:tcPr>
            <w:tcW w:w="770" w:type="pct"/>
          </w:tcPr>
          <w:p w14:paraId="54E5D060"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2.期初账面价值</w:t>
            </w:r>
          </w:p>
        </w:tc>
        <w:tc>
          <w:tcPr>
            <w:tcW w:w="769" w:type="pct"/>
          </w:tcPr>
          <w:p w14:paraId="0F77E0B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3,481,352,523.71</w:t>
            </w:r>
          </w:p>
        </w:tc>
        <w:tc>
          <w:tcPr>
            <w:tcW w:w="700" w:type="pct"/>
          </w:tcPr>
          <w:p w14:paraId="04F4D7A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885,603,673.72</w:t>
            </w:r>
          </w:p>
        </w:tc>
        <w:tc>
          <w:tcPr>
            <w:tcW w:w="559" w:type="pct"/>
          </w:tcPr>
          <w:p w14:paraId="4000D45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8,561,201.92</w:t>
            </w:r>
          </w:p>
        </w:tc>
        <w:tc>
          <w:tcPr>
            <w:tcW w:w="692" w:type="pct"/>
          </w:tcPr>
          <w:p w14:paraId="7ADFD94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25,050,343.69</w:t>
            </w:r>
          </w:p>
        </w:tc>
        <w:tc>
          <w:tcPr>
            <w:tcW w:w="692" w:type="pct"/>
          </w:tcPr>
          <w:p w14:paraId="78A0B09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118,790,465.57</w:t>
            </w:r>
          </w:p>
        </w:tc>
        <w:tc>
          <w:tcPr>
            <w:tcW w:w="818" w:type="pct"/>
          </w:tcPr>
          <w:p w14:paraId="47A4A69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4,519,358,208.61</w:t>
            </w:r>
          </w:p>
        </w:tc>
      </w:tr>
    </w:tbl>
    <w:p w14:paraId="67597F89" w14:textId="77777777" w:rsidR="004E1998" w:rsidRDefault="004E1998"/>
    <w:p w14:paraId="4523CB9F" w14:textId="77777777" w:rsidR="004E1998" w:rsidRDefault="004E4D72">
      <w:pPr>
        <w:pStyle w:val="5"/>
        <w:numPr>
          <w:ilvl w:val="0"/>
          <w:numId w:val="58"/>
        </w:numPr>
        <w:rPr>
          <w:rFonts w:cs="宋体"/>
          <w:kern w:val="0"/>
        </w:rPr>
      </w:pPr>
      <w:r>
        <w:rPr>
          <w:rFonts w:cs="宋体" w:hint="eastAsia"/>
          <w:kern w:val="0"/>
        </w:rPr>
        <w:t>暂时闲置的固定资产情况</w:t>
      </w:r>
    </w:p>
    <w:sdt>
      <w:sdtPr>
        <w:rPr>
          <w:color w:val="000000" w:themeColor="text1"/>
        </w:rPr>
        <w:alias w:val="是否适用：暂时闲置的固定资产情况[双击切换]"/>
        <w:tag w:val="_GBC_ca31f29118c7481f95f99a2655f8c1e1"/>
        <w:id w:val="-1999334928"/>
        <w:placeholder>
          <w:docPart w:val="GBC22222222222222222222222222222"/>
        </w:placeholder>
      </w:sdtPr>
      <w:sdtContent>
        <w:p w14:paraId="5B542B5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CA034D" w14:textId="77777777" w:rsidR="004E1998" w:rsidRDefault="004E1998">
      <w:pPr>
        <w:rPr>
          <w:color w:val="000000" w:themeColor="text1"/>
        </w:rPr>
      </w:pPr>
    </w:p>
    <w:p w14:paraId="470EB61D" w14:textId="77777777" w:rsidR="004E1998" w:rsidRDefault="004E4D72">
      <w:pPr>
        <w:pStyle w:val="5"/>
        <w:numPr>
          <w:ilvl w:val="0"/>
          <w:numId w:val="58"/>
        </w:numPr>
        <w:rPr>
          <w:rFonts w:cs="宋体"/>
          <w:kern w:val="0"/>
        </w:rPr>
      </w:pPr>
      <w:r>
        <w:rPr>
          <w:rFonts w:cs="宋体" w:hint="eastAsia"/>
          <w:kern w:val="0"/>
        </w:rPr>
        <w:t>通过经营租赁租出的固定资产</w:t>
      </w:r>
    </w:p>
    <w:sdt>
      <w:sdtPr>
        <w:rPr>
          <w:color w:val="000000" w:themeColor="text1"/>
        </w:rPr>
        <w:alias w:val="是否适用：通过经营租赁租出的固定资产[双击切换]"/>
        <w:tag w:val="_GBC_251e1c74f40b47869d759974b0f6a463"/>
        <w:id w:val="-1438825422"/>
        <w:placeholder>
          <w:docPart w:val="GBC22222222222222222222222222222"/>
        </w:placeholder>
      </w:sdtPr>
      <w:sdtContent>
        <w:p w14:paraId="45876B8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D30B6C" w14:textId="77777777" w:rsidR="004E1998" w:rsidRDefault="004E1998">
      <w:pPr>
        <w:rPr>
          <w:color w:val="000000" w:themeColor="text1"/>
        </w:rPr>
      </w:pPr>
    </w:p>
    <w:p w14:paraId="77354AF2" w14:textId="77777777" w:rsidR="004E1998" w:rsidRDefault="004E4D72">
      <w:pPr>
        <w:pStyle w:val="5"/>
        <w:numPr>
          <w:ilvl w:val="0"/>
          <w:numId w:val="58"/>
        </w:numPr>
        <w:rPr>
          <w:rFonts w:cs="宋体"/>
          <w:kern w:val="0"/>
        </w:rPr>
      </w:pPr>
      <w:r>
        <w:rPr>
          <w:rFonts w:cs="宋体" w:hint="eastAsia"/>
          <w:kern w:val="0"/>
        </w:rPr>
        <w:t>未办妥产权证书的固定资产情况</w:t>
      </w:r>
    </w:p>
    <w:sdt>
      <w:sdtPr>
        <w:rPr>
          <w:color w:val="000000" w:themeColor="text1"/>
        </w:rPr>
        <w:alias w:val="是否适用：未办妥产权证书的固定资产情况[双击切换]"/>
        <w:tag w:val="_GBC_a26aa363313e4c8fbedf9041cd41bfc9"/>
        <w:id w:val="-1885710999"/>
        <w:placeholder>
          <w:docPart w:val="GBC22222222222222222222222222222"/>
        </w:placeholder>
      </w:sdtPr>
      <w:sdtContent>
        <w:p w14:paraId="5289207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B08844"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3697723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办妥产权证书的固定资产情况"/>
          <w:tag w:val="_GBC_07d37ddbabe745a3b375a7706f9047dc"/>
          <w:id w:val="-14297351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07"/>
        <w:gridCol w:w="2238"/>
        <w:gridCol w:w="2492"/>
      </w:tblGrid>
      <w:tr w:rsidR="004E1998" w14:paraId="2B4D80BA" w14:textId="77777777">
        <w:trPr>
          <w:jc w:val="center"/>
        </w:trPr>
        <w:tc>
          <w:tcPr>
            <w:tcW w:w="1561" w:type="pct"/>
          </w:tcPr>
          <w:p w14:paraId="4C38322F" w14:textId="77777777" w:rsidR="004E1998" w:rsidRDefault="004E4D72">
            <w:pPr>
              <w:jc w:val="center"/>
            </w:pPr>
            <w:r>
              <w:rPr>
                <w:rFonts w:hint="eastAsia"/>
              </w:rPr>
              <w:t>所属公司</w:t>
            </w:r>
          </w:p>
        </w:tc>
        <w:sdt>
          <w:sdtPr>
            <w:tag w:val="_PLD_1347e8d2222c4d13aa7c3569cd05e439"/>
            <w:id w:val="-1103487392"/>
          </w:sdtPr>
          <w:sdtContent>
            <w:tc>
              <w:tcPr>
                <w:tcW w:w="831" w:type="pct"/>
                <w:vAlign w:val="center"/>
              </w:tcPr>
              <w:p w14:paraId="1C689AA2" w14:textId="77777777" w:rsidR="004E1998" w:rsidRDefault="004E4D72">
                <w:pPr>
                  <w:jc w:val="center"/>
                  <w:rPr>
                    <w:color w:val="000000" w:themeColor="text1"/>
                  </w:rPr>
                </w:pPr>
                <w:r>
                  <w:rPr>
                    <w:rFonts w:hint="eastAsia"/>
                    <w:color w:val="000000" w:themeColor="text1"/>
                  </w:rPr>
                  <w:t>项目</w:t>
                </w:r>
              </w:p>
            </w:tc>
          </w:sdtContent>
        </w:sdt>
        <w:sdt>
          <w:sdtPr>
            <w:tag w:val="_PLD_e14c4b6f9d874d4c86e835843a896497"/>
            <w:id w:val="-1605719560"/>
          </w:sdtPr>
          <w:sdtContent>
            <w:tc>
              <w:tcPr>
                <w:tcW w:w="1234" w:type="pct"/>
                <w:vAlign w:val="center"/>
              </w:tcPr>
              <w:p w14:paraId="7400EB20" w14:textId="77777777" w:rsidR="004E1998" w:rsidRDefault="004E4D72">
                <w:pPr>
                  <w:jc w:val="center"/>
                  <w:rPr>
                    <w:color w:val="000000" w:themeColor="text1"/>
                  </w:rPr>
                </w:pPr>
                <w:r>
                  <w:rPr>
                    <w:rFonts w:hint="eastAsia"/>
                    <w:color w:val="000000" w:themeColor="text1"/>
                  </w:rPr>
                  <w:t>账面价值</w:t>
                </w:r>
              </w:p>
            </w:tc>
          </w:sdtContent>
        </w:sdt>
        <w:sdt>
          <w:sdtPr>
            <w:tag w:val="_PLD_0735ea1c6b5c4a2395fde5f63b614530"/>
            <w:id w:val="-379168705"/>
          </w:sdtPr>
          <w:sdtContent>
            <w:tc>
              <w:tcPr>
                <w:tcW w:w="1374" w:type="pct"/>
                <w:vAlign w:val="center"/>
              </w:tcPr>
              <w:p w14:paraId="62492641" w14:textId="77777777" w:rsidR="004E1998" w:rsidRDefault="004E4D72">
                <w:pPr>
                  <w:jc w:val="center"/>
                  <w:rPr>
                    <w:color w:val="000000" w:themeColor="text1"/>
                  </w:rPr>
                </w:pPr>
                <w:r>
                  <w:rPr>
                    <w:rFonts w:hint="eastAsia"/>
                    <w:color w:val="000000" w:themeColor="text1"/>
                  </w:rPr>
                  <w:t>未办妥产权证书的原因</w:t>
                </w:r>
              </w:p>
            </w:tc>
          </w:sdtContent>
        </w:sdt>
      </w:tr>
      <w:tr w:rsidR="004E1998" w14:paraId="6B9598CC" w14:textId="77777777">
        <w:trPr>
          <w:jc w:val="center"/>
        </w:trPr>
        <w:tc>
          <w:tcPr>
            <w:tcW w:w="1561" w:type="pct"/>
          </w:tcPr>
          <w:p w14:paraId="0681ED3F" w14:textId="77777777" w:rsidR="004E1998" w:rsidRDefault="004E4D72">
            <w:r>
              <w:rPr>
                <w:rFonts w:hint="eastAsia"/>
              </w:rPr>
              <w:t>杨凌步长制药有限公司</w:t>
            </w:r>
          </w:p>
        </w:tc>
        <w:tc>
          <w:tcPr>
            <w:tcW w:w="831" w:type="pct"/>
          </w:tcPr>
          <w:p w14:paraId="612351DD" w14:textId="77777777" w:rsidR="004E1998" w:rsidRDefault="004E4D72">
            <w:r>
              <w:rPr>
                <w:rFonts w:hint="eastAsia"/>
              </w:rPr>
              <w:t>房屋建筑物</w:t>
            </w:r>
          </w:p>
        </w:tc>
        <w:tc>
          <w:tcPr>
            <w:tcW w:w="1234" w:type="pct"/>
          </w:tcPr>
          <w:p w14:paraId="23086A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512,331,769.63</w:t>
            </w:r>
          </w:p>
        </w:tc>
        <w:tc>
          <w:tcPr>
            <w:tcW w:w="1374" w:type="pct"/>
          </w:tcPr>
          <w:p w14:paraId="14F3E49A" w14:textId="77777777" w:rsidR="004E1998" w:rsidRDefault="004E4D72">
            <w:r>
              <w:rPr>
                <w:rFonts w:hint="eastAsia"/>
              </w:rPr>
              <w:t>办理中</w:t>
            </w:r>
          </w:p>
        </w:tc>
      </w:tr>
      <w:tr w:rsidR="004E1998" w14:paraId="1EF836B7" w14:textId="77777777">
        <w:trPr>
          <w:jc w:val="center"/>
        </w:trPr>
        <w:tc>
          <w:tcPr>
            <w:tcW w:w="1561" w:type="pct"/>
          </w:tcPr>
          <w:p w14:paraId="16DE85EF" w14:textId="77777777" w:rsidR="004E1998" w:rsidRDefault="004E4D72">
            <w:r>
              <w:rPr>
                <w:rFonts w:hint="eastAsia"/>
              </w:rPr>
              <w:t>邛崃天银制药有限公司</w:t>
            </w:r>
          </w:p>
        </w:tc>
        <w:tc>
          <w:tcPr>
            <w:tcW w:w="831" w:type="pct"/>
          </w:tcPr>
          <w:p w14:paraId="5416FD31" w14:textId="77777777" w:rsidR="004E1998" w:rsidRDefault="004E4D72">
            <w:r>
              <w:rPr>
                <w:rFonts w:hint="eastAsia"/>
              </w:rPr>
              <w:t>房屋建筑物</w:t>
            </w:r>
          </w:p>
        </w:tc>
        <w:tc>
          <w:tcPr>
            <w:tcW w:w="1234" w:type="pct"/>
          </w:tcPr>
          <w:p w14:paraId="10FC146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51,878,166.65</w:t>
            </w:r>
          </w:p>
        </w:tc>
        <w:tc>
          <w:tcPr>
            <w:tcW w:w="1374" w:type="pct"/>
          </w:tcPr>
          <w:p w14:paraId="31A841FC" w14:textId="77777777" w:rsidR="004E1998" w:rsidRDefault="004E4D72">
            <w:r>
              <w:rPr>
                <w:rFonts w:hint="eastAsia"/>
              </w:rPr>
              <w:t>办理中</w:t>
            </w:r>
          </w:p>
        </w:tc>
      </w:tr>
      <w:tr w:rsidR="004E1998" w14:paraId="49909571" w14:textId="77777777">
        <w:trPr>
          <w:jc w:val="center"/>
        </w:trPr>
        <w:tc>
          <w:tcPr>
            <w:tcW w:w="1561" w:type="pct"/>
          </w:tcPr>
          <w:p w14:paraId="28880D84" w14:textId="77777777" w:rsidR="004E1998" w:rsidRDefault="004E4D72">
            <w:r>
              <w:rPr>
                <w:rFonts w:hint="eastAsia"/>
              </w:rPr>
              <w:t>通化天实制药有限公司</w:t>
            </w:r>
          </w:p>
        </w:tc>
        <w:tc>
          <w:tcPr>
            <w:tcW w:w="831" w:type="pct"/>
          </w:tcPr>
          <w:p w14:paraId="3357DFFA" w14:textId="77777777" w:rsidR="004E1998" w:rsidRDefault="004E4D72">
            <w:r>
              <w:rPr>
                <w:rFonts w:hint="eastAsia"/>
              </w:rPr>
              <w:t>房屋建筑物</w:t>
            </w:r>
          </w:p>
        </w:tc>
        <w:tc>
          <w:tcPr>
            <w:tcW w:w="1234" w:type="pct"/>
          </w:tcPr>
          <w:p w14:paraId="4D3836F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59,548,592.18</w:t>
            </w:r>
          </w:p>
        </w:tc>
        <w:tc>
          <w:tcPr>
            <w:tcW w:w="1374" w:type="pct"/>
          </w:tcPr>
          <w:p w14:paraId="00A15D9A" w14:textId="77777777" w:rsidR="004E1998" w:rsidRDefault="004E4D72">
            <w:r>
              <w:rPr>
                <w:rFonts w:hint="eastAsia"/>
              </w:rPr>
              <w:t>办理中</w:t>
            </w:r>
          </w:p>
        </w:tc>
      </w:tr>
      <w:tr w:rsidR="004E1998" w14:paraId="538808B7" w14:textId="77777777">
        <w:trPr>
          <w:jc w:val="center"/>
        </w:trPr>
        <w:tc>
          <w:tcPr>
            <w:tcW w:w="1561" w:type="pct"/>
          </w:tcPr>
          <w:p w14:paraId="420415B3" w14:textId="77777777" w:rsidR="004E1998" w:rsidRDefault="004E4D72">
            <w:r>
              <w:rPr>
                <w:rFonts w:hint="eastAsia"/>
              </w:rPr>
              <w:t>浙江天元生物药业有限公司</w:t>
            </w:r>
          </w:p>
        </w:tc>
        <w:tc>
          <w:tcPr>
            <w:tcW w:w="831" w:type="pct"/>
          </w:tcPr>
          <w:p w14:paraId="575035BD" w14:textId="77777777" w:rsidR="004E1998" w:rsidRDefault="004E4D72">
            <w:r>
              <w:rPr>
                <w:rFonts w:hint="eastAsia"/>
              </w:rPr>
              <w:t>房屋建筑物</w:t>
            </w:r>
          </w:p>
        </w:tc>
        <w:tc>
          <w:tcPr>
            <w:tcW w:w="1234" w:type="pct"/>
          </w:tcPr>
          <w:p w14:paraId="3B2A69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16,314,019.62</w:t>
            </w:r>
          </w:p>
        </w:tc>
        <w:tc>
          <w:tcPr>
            <w:tcW w:w="1374" w:type="pct"/>
          </w:tcPr>
          <w:p w14:paraId="6510E0AC" w14:textId="77777777" w:rsidR="004E1998" w:rsidRDefault="004E4D72">
            <w:r>
              <w:rPr>
                <w:rFonts w:hint="eastAsia"/>
              </w:rPr>
              <w:t>办理中</w:t>
            </w:r>
          </w:p>
        </w:tc>
      </w:tr>
      <w:tr w:rsidR="004E1998" w14:paraId="1B87BD7E" w14:textId="77777777">
        <w:trPr>
          <w:jc w:val="center"/>
        </w:trPr>
        <w:tc>
          <w:tcPr>
            <w:tcW w:w="1561" w:type="pct"/>
          </w:tcPr>
          <w:p w14:paraId="6E8A038B" w14:textId="77777777" w:rsidR="004E1998" w:rsidRDefault="004E4D72">
            <w:r>
              <w:rPr>
                <w:rFonts w:hint="eastAsia"/>
              </w:rPr>
              <w:t>陕西步长制药有限公司</w:t>
            </w:r>
          </w:p>
        </w:tc>
        <w:tc>
          <w:tcPr>
            <w:tcW w:w="831" w:type="pct"/>
          </w:tcPr>
          <w:p w14:paraId="3FB6EB79" w14:textId="77777777" w:rsidR="004E1998" w:rsidRDefault="004E4D72">
            <w:r>
              <w:rPr>
                <w:rFonts w:hint="eastAsia"/>
              </w:rPr>
              <w:t>房屋建筑物</w:t>
            </w:r>
          </w:p>
        </w:tc>
        <w:tc>
          <w:tcPr>
            <w:tcW w:w="1234" w:type="pct"/>
          </w:tcPr>
          <w:p w14:paraId="6774641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2,192,572.27</w:t>
            </w:r>
          </w:p>
        </w:tc>
        <w:tc>
          <w:tcPr>
            <w:tcW w:w="1374" w:type="pct"/>
          </w:tcPr>
          <w:p w14:paraId="773085BE" w14:textId="77777777" w:rsidR="004E1998" w:rsidRDefault="004E4D72">
            <w:r>
              <w:rPr>
                <w:rFonts w:hint="eastAsia"/>
              </w:rPr>
              <w:t>办理中</w:t>
            </w:r>
          </w:p>
        </w:tc>
      </w:tr>
      <w:tr w:rsidR="004E1998" w14:paraId="6CBC30C9" w14:textId="77777777">
        <w:trPr>
          <w:jc w:val="center"/>
        </w:trPr>
        <w:tc>
          <w:tcPr>
            <w:tcW w:w="1561" w:type="pct"/>
          </w:tcPr>
          <w:p w14:paraId="5E98DD8B" w14:textId="77777777" w:rsidR="004E1998" w:rsidRDefault="004E4D72">
            <w:pPr>
              <w:jc w:val="center"/>
            </w:pPr>
            <w:r>
              <w:rPr>
                <w:rFonts w:hint="eastAsia"/>
              </w:rPr>
              <w:t>合计</w:t>
            </w:r>
          </w:p>
        </w:tc>
        <w:tc>
          <w:tcPr>
            <w:tcW w:w="831" w:type="pct"/>
          </w:tcPr>
          <w:p w14:paraId="24C33357" w14:textId="77777777" w:rsidR="004E1998" w:rsidRDefault="004E1998"/>
        </w:tc>
        <w:tc>
          <w:tcPr>
            <w:tcW w:w="1234" w:type="pct"/>
          </w:tcPr>
          <w:p w14:paraId="6F9568C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642,265,120.35</w:t>
            </w:r>
          </w:p>
        </w:tc>
        <w:tc>
          <w:tcPr>
            <w:tcW w:w="1374" w:type="pct"/>
          </w:tcPr>
          <w:p w14:paraId="51E22BEE" w14:textId="77777777" w:rsidR="004E1998" w:rsidRDefault="004E1998"/>
        </w:tc>
      </w:tr>
    </w:tbl>
    <w:p w14:paraId="0AA87B5F" w14:textId="77777777" w:rsidR="004E1998" w:rsidRDefault="004E1998">
      <w:pPr>
        <w:rPr>
          <w:color w:val="000000" w:themeColor="text1"/>
        </w:rPr>
      </w:pPr>
    </w:p>
    <w:p w14:paraId="7C9191CC" w14:textId="77777777" w:rsidR="004E1998" w:rsidRDefault="004E4D72">
      <w:pPr>
        <w:pStyle w:val="5"/>
        <w:numPr>
          <w:ilvl w:val="0"/>
          <w:numId w:val="58"/>
        </w:numPr>
        <w:rPr>
          <w:rFonts w:cs="宋体"/>
          <w:kern w:val="0"/>
        </w:rPr>
      </w:pPr>
      <w:bookmarkStart w:id="300" w:name="_Hlk167957241"/>
      <w:bookmarkStart w:id="301" w:name="_Hlk153460880"/>
      <w:r>
        <w:rPr>
          <w:rFonts w:cs="宋体" w:hint="eastAsia"/>
          <w:kern w:val="0"/>
        </w:rPr>
        <w:t>固定资产的减值测试情况</w:t>
      </w:r>
    </w:p>
    <w:sdt>
      <w:sdtPr>
        <w:rPr>
          <w:color w:val="000000" w:themeColor="text1"/>
        </w:rPr>
        <w:alias w:val="是否适用：减值测试情况[双击切换]"/>
        <w:tag w:val="_GBC_9a66caee6756422c9cb01da54631670e"/>
        <w:id w:val="-1236621905"/>
        <w:placeholder>
          <w:docPart w:val="GBC22222222222222222222222222222"/>
        </w:placeholder>
      </w:sdtPr>
      <w:sdtContent>
        <w:p w14:paraId="7793385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00"/>
    <w:bookmarkEnd w:id="301"/>
    <w:p w14:paraId="51CCC5DC" w14:textId="77777777" w:rsidR="004E1998" w:rsidRDefault="004E1998">
      <w:pPr>
        <w:rPr>
          <w:color w:val="000000" w:themeColor="text1"/>
        </w:rPr>
      </w:pPr>
    </w:p>
    <w:p w14:paraId="37CF7ABD"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979190676"/>
        <w:placeholder>
          <w:docPart w:val="GBC22222222222222222222222222222"/>
        </w:placeholder>
      </w:sdtPr>
      <w:sdtContent>
        <w:p w14:paraId="1A146BF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7FC24C" w14:textId="77777777" w:rsidR="004E1998" w:rsidRDefault="004E1998">
      <w:pPr>
        <w:rPr>
          <w:color w:val="000000" w:themeColor="text1"/>
        </w:rPr>
      </w:pPr>
    </w:p>
    <w:p w14:paraId="6C4D9AF9" w14:textId="77777777" w:rsidR="004E1998" w:rsidRDefault="004E4D72">
      <w:pPr>
        <w:pStyle w:val="4"/>
        <w:rPr>
          <w:rFonts w:ascii="宋体" w:hAnsi="宋体" w:hint="eastAsia"/>
          <w:color w:val="000000" w:themeColor="text1"/>
        </w:rPr>
      </w:pPr>
      <w:r>
        <w:rPr>
          <w:rFonts w:ascii="宋体" w:hAnsi="宋体" w:hint="eastAsia"/>
          <w:color w:val="000000" w:themeColor="text1"/>
        </w:rPr>
        <w:lastRenderedPageBreak/>
        <w:t>固定资产清理</w:t>
      </w:r>
    </w:p>
    <w:sdt>
      <w:sdtPr>
        <w:rPr>
          <w:color w:val="000000" w:themeColor="text1"/>
        </w:rPr>
        <w:alias w:val="是否适用：固定资产清理[双击切换]"/>
        <w:tag w:val="_GBC_d005d220fbda4cd2a58ced6d0d7a1404"/>
        <w:id w:val="-1147970671"/>
        <w:placeholder>
          <w:docPart w:val="GBC22222222222222222222222222222"/>
        </w:placeholder>
      </w:sdtPr>
      <w:sdtContent>
        <w:p w14:paraId="783F399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639EC3" w14:textId="77777777" w:rsidR="004E1998" w:rsidRDefault="004E1998">
      <w:pPr>
        <w:rPr>
          <w:color w:val="000000" w:themeColor="text1"/>
        </w:rPr>
      </w:pPr>
    </w:p>
    <w:p w14:paraId="06CE6713"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在建工程</w:t>
      </w:r>
    </w:p>
    <w:p w14:paraId="3754FB46" w14:textId="77777777" w:rsidR="004E1998" w:rsidRDefault="004E4D72">
      <w:pPr>
        <w:pStyle w:val="4"/>
        <w:rPr>
          <w:rFonts w:ascii="宋体" w:hAnsi="宋体" w:hint="eastAsia"/>
          <w:color w:val="000000" w:themeColor="text1"/>
        </w:rPr>
      </w:pPr>
      <w:bookmarkStart w:id="302"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118385276"/>
        <w:placeholder>
          <w:docPart w:val="GBC22222222222222222222222222222"/>
        </w:placeholder>
      </w:sdtPr>
      <w:sdtContent>
        <w:p w14:paraId="52388F2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D9E759"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0427116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在建工程分类列示"/>
          <w:tag w:val="_GBC_17b0bdb7b5f24e599fcea2e90510306a"/>
          <w:id w:val="8322686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3"/>
        <w:gridCol w:w="2862"/>
        <w:gridCol w:w="2848"/>
      </w:tblGrid>
      <w:tr w:rsidR="004E1998" w14:paraId="6DBA08BF" w14:textId="77777777">
        <w:trPr>
          <w:cantSplit/>
        </w:trPr>
        <w:sdt>
          <w:sdtPr>
            <w:tag w:val="_PLD_3a34a6496ee4454093b17b19ba9b805d"/>
            <w:id w:val="1705819612"/>
          </w:sdtPr>
          <w:sdtContent>
            <w:tc>
              <w:tcPr>
                <w:tcW w:w="1764" w:type="pct"/>
                <w:vAlign w:val="center"/>
              </w:tcPr>
              <w:p w14:paraId="688D2309" w14:textId="77777777" w:rsidR="004E1998" w:rsidRDefault="004E4D72">
                <w:pPr>
                  <w:jc w:val="center"/>
                  <w:rPr>
                    <w:color w:val="000000" w:themeColor="text1"/>
                  </w:rPr>
                </w:pPr>
                <w:r>
                  <w:rPr>
                    <w:rFonts w:hint="eastAsia"/>
                    <w:color w:val="000000" w:themeColor="text1"/>
                  </w:rPr>
                  <w:t>项目</w:t>
                </w:r>
              </w:p>
            </w:tc>
          </w:sdtContent>
        </w:sdt>
        <w:sdt>
          <w:sdtPr>
            <w:tag w:val="_PLD_88973d2835334cdbb31181ad26b55912"/>
            <w:id w:val="-152841254"/>
          </w:sdtPr>
          <w:sdtContent>
            <w:tc>
              <w:tcPr>
                <w:tcW w:w="1622" w:type="pct"/>
                <w:vAlign w:val="center"/>
              </w:tcPr>
              <w:p w14:paraId="09860B15" w14:textId="77777777" w:rsidR="004E1998" w:rsidRDefault="004E4D72">
                <w:pPr>
                  <w:jc w:val="center"/>
                  <w:rPr>
                    <w:color w:val="000000" w:themeColor="text1"/>
                  </w:rPr>
                </w:pPr>
                <w:r>
                  <w:rPr>
                    <w:rFonts w:hint="eastAsia"/>
                    <w:color w:val="000000" w:themeColor="text1"/>
                  </w:rPr>
                  <w:t>期末余额</w:t>
                </w:r>
              </w:p>
            </w:tc>
          </w:sdtContent>
        </w:sdt>
        <w:sdt>
          <w:sdtPr>
            <w:tag w:val="_PLD_55f5bd8851c54b7897a165bee2df0273"/>
            <w:id w:val="-1291040857"/>
          </w:sdtPr>
          <w:sdtContent>
            <w:tc>
              <w:tcPr>
                <w:tcW w:w="1614" w:type="pct"/>
                <w:vAlign w:val="center"/>
              </w:tcPr>
              <w:p w14:paraId="7663CCF0" w14:textId="77777777" w:rsidR="004E1998" w:rsidRDefault="004E4D72">
                <w:pPr>
                  <w:jc w:val="center"/>
                  <w:rPr>
                    <w:color w:val="000000" w:themeColor="text1"/>
                  </w:rPr>
                </w:pPr>
                <w:r>
                  <w:rPr>
                    <w:rFonts w:hint="eastAsia"/>
                    <w:color w:val="000000" w:themeColor="text1"/>
                  </w:rPr>
                  <w:t>期初余额</w:t>
                </w:r>
              </w:p>
            </w:tc>
          </w:sdtContent>
        </w:sdt>
      </w:tr>
      <w:tr w:rsidR="004E1998" w14:paraId="55E6A309" w14:textId="77777777">
        <w:trPr>
          <w:cantSplit/>
        </w:trPr>
        <w:tc>
          <w:tcPr>
            <w:tcW w:w="1764" w:type="pct"/>
          </w:tcPr>
          <w:p w14:paraId="14EE8771" w14:textId="77777777" w:rsidR="004E1998" w:rsidRDefault="004E4D72">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tcPr>
          <w:p w14:paraId="1DCEBDDD"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944,049,715.13</w:t>
            </w:r>
          </w:p>
        </w:tc>
        <w:tc>
          <w:tcPr>
            <w:tcW w:w="1614" w:type="pct"/>
          </w:tcPr>
          <w:p w14:paraId="1F568986"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1,132,166,273.75</w:t>
            </w:r>
          </w:p>
        </w:tc>
      </w:tr>
      <w:tr w:rsidR="004E1998" w14:paraId="3001678C" w14:textId="77777777">
        <w:trPr>
          <w:cantSplit/>
        </w:trPr>
        <w:tc>
          <w:tcPr>
            <w:tcW w:w="1764" w:type="pct"/>
            <w:vAlign w:val="center"/>
          </w:tcPr>
          <w:p w14:paraId="614A53B7" w14:textId="77777777" w:rsidR="004E1998" w:rsidRDefault="004E4D72">
            <w:pPr>
              <w:autoSpaceDE w:val="0"/>
              <w:autoSpaceDN w:val="0"/>
              <w:adjustRightInd w:val="0"/>
              <w:jc w:val="center"/>
              <w:rPr>
                <w:color w:val="000000" w:themeColor="text1"/>
              </w:rPr>
            </w:pPr>
            <w:r>
              <w:rPr>
                <w:rFonts w:hint="eastAsia"/>
                <w:color w:val="000000" w:themeColor="text1"/>
              </w:rPr>
              <w:t>合计</w:t>
            </w:r>
          </w:p>
        </w:tc>
        <w:tc>
          <w:tcPr>
            <w:tcW w:w="1622" w:type="pct"/>
          </w:tcPr>
          <w:p w14:paraId="7B7A7E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944,049,715.13</w:t>
            </w:r>
          </w:p>
        </w:tc>
        <w:tc>
          <w:tcPr>
            <w:tcW w:w="1614" w:type="pct"/>
          </w:tcPr>
          <w:p w14:paraId="254A573C"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1,132,166,273.75</w:t>
            </w:r>
          </w:p>
        </w:tc>
      </w:tr>
    </w:tbl>
    <w:p w14:paraId="40EE3C07" w14:textId="77777777" w:rsidR="004E1998" w:rsidRDefault="004E4D72">
      <w:pPr>
        <w:rPr>
          <w:color w:val="000000" w:themeColor="text1"/>
        </w:rPr>
      </w:pPr>
      <w:bookmarkStart w:id="303" w:name="_Hlk10472837"/>
      <w:bookmarkStart w:id="304" w:name="_Hlk10472848"/>
      <w:bookmarkEnd w:id="302"/>
      <w:r>
        <w:rPr>
          <w:rFonts w:hint="eastAsia"/>
          <w:color w:val="000000" w:themeColor="text1"/>
        </w:rPr>
        <w:t>其他说明：</w:t>
      </w:r>
      <w:bookmarkEnd w:id="303"/>
    </w:p>
    <w:p w14:paraId="0E81AE0A" w14:textId="77777777" w:rsidR="004E1998" w:rsidRDefault="00000000">
      <w:pPr>
        <w:rPr>
          <w:color w:val="000000" w:themeColor="text1"/>
        </w:rPr>
      </w:pPr>
      <w:sdt>
        <w:sdtPr>
          <w:rPr>
            <w:color w:val="000000" w:themeColor="text1"/>
          </w:rPr>
          <w:alias w:val="在建工程分类列示其他说明"/>
          <w:tag w:val="_GBC_ebe1a06b82914095a2c469c32c78af71"/>
          <w:id w:val="860711770"/>
          <w:placeholder>
            <w:docPart w:val="GBC22222222222222222222222222222"/>
          </w:placeholder>
        </w:sdtPr>
        <w:sdtContent>
          <w:r w:rsidR="004E4D72">
            <w:rPr>
              <w:rFonts w:hint="eastAsia"/>
              <w:color w:val="000000" w:themeColor="text1"/>
            </w:rPr>
            <w:t>无</w:t>
          </w:r>
        </w:sdtContent>
      </w:sdt>
    </w:p>
    <w:bookmarkEnd w:id="304"/>
    <w:p w14:paraId="1FFE72C7" w14:textId="77777777" w:rsidR="004E1998" w:rsidRDefault="004E1998">
      <w:pPr>
        <w:rPr>
          <w:color w:val="000000" w:themeColor="text1"/>
        </w:rPr>
      </w:pPr>
    </w:p>
    <w:p w14:paraId="7F85F828" w14:textId="77777777" w:rsidR="004E1998" w:rsidRDefault="004E4D72">
      <w:pPr>
        <w:pStyle w:val="4"/>
        <w:rPr>
          <w:rFonts w:ascii="宋体" w:hAnsi="宋体" w:hint="eastAsia"/>
          <w:color w:val="000000" w:themeColor="text1"/>
        </w:rPr>
      </w:pPr>
      <w:r>
        <w:rPr>
          <w:rFonts w:ascii="宋体" w:hAnsi="宋体" w:hint="eastAsia"/>
          <w:color w:val="000000" w:themeColor="text1"/>
        </w:rPr>
        <w:t>在建工程</w:t>
      </w:r>
    </w:p>
    <w:p w14:paraId="518E1BC1" w14:textId="77777777" w:rsidR="004E1998" w:rsidRDefault="004E4D72">
      <w:pPr>
        <w:pStyle w:val="5"/>
        <w:numPr>
          <w:ilvl w:val="0"/>
          <w:numId w:val="59"/>
        </w:numPr>
      </w:pPr>
      <w:r>
        <w:rPr>
          <w:rFonts w:hint="eastAsia"/>
        </w:rPr>
        <w:t>在建工程情况</w:t>
      </w:r>
    </w:p>
    <w:sdt>
      <w:sdtPr>
        <w:rPr>
          <w:color w:val="000000" w:themeColor="text1"/>
        </w:rPr>
        <w:alias w:val="是否适用：在建工程情况[双击切换]"/>
        <w:tag w:val="_GBC_d9828cc7ad534f26902e1979f9d67530"/>
        <w:id w:val="-1461711469"/>
        <w:placeholder>
          <w:docPart w:val="GBC22222222222222222222222222222"/>
        </w:placeholder>
      </w:sdtPr>
      <w:sdtContent>
        <w:p w14:paraId="53CB937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E4A8E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25683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
          <w:tag w:val="_GBC_9e96d736daa247dd96af144329fff105"/>
          <w:id w:val="16070810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096"/>
        <w:gridCol w:w="1637"/>
        <w:gridCol w:w="1605"/>
        <w:gridCol w:w="1742"/>
        <w:gridCol w:w="1742"/>
      </w:tblGrid>
      <w:tr w:rsidR="004E1998" w14:paraId="40695B47" w14:textId="77777777">
        <w:trPr>
          <w:cantSplit/>
        </w:trPr>
        <w:sdt>
          <w:sdtPr>
            <w:tag w:val="_PLD_27b31695edfd49cb9cafa333777d18c3"/>
            <w:id w:val="-577284337"/>
          </w:sdtPr>
          <w:sdtContent>
            <w:tc>
              <w:tcPr>
                <w:tcW w:w="1683" w:type="pct"/>
                <w:vMerge w:val="restart"/>
                <w:vAlign w:val="center"/>
              </w:tcPr>
              <w:p w14:paraId="4E98E015" w14:textId="77777777" w:rsidR="004E1998" w:rsidRDefault="004E4D72">
                <w:pPr>
                  <w:jc w:val="center"/>
                  <w:rPr>
                    <w:color w:val="000000" w:themeColor="text1"/>
                  </w:rPr>
                </w:pPr>
                <w:r>
                  <w:rPr>
                    <w:rFonts w:hint="eastAsia"/>
                    <w:color w:val="000000" w:themeColor="text1"/>
                  </w:rPr>
                  <w:t>项目</w:t>
                </w:r>
              </w:p>
            </w:tc>
          </w:sdtContent>
        </w:sdt>
        <w:sdt>
          <w:sdtPr>
            <w:tag w:val="_PLD_a5273bde7b2f4c6c8fbe3ea2d7a7eb84"/>
            <w:id w:val="929624223"/>
          </w:sdtPr>
          <w:sdtContent>
            <w:tc>
              <w:tcPr>
                <w:tcW w:w="1656" w:type="pct"/>
                <w:gridSpan w:val="2"/>
                <w:vAlign w:val="center"/>
              </w:tcPr>
              <w:p w14:paraId="59D9592C" w14:textId="77777777" w:rsidR="004E1998" w:rsidRDefault="004E4D72">
                <w:pPr>
                  <w:jc w:val="center"/>
                  <w:rPr>
                    <w:color w:val="000000" w:themeColor="text1"/>
                  </w:rPr>
                </w:pPr>
                <w:r>
                  <w:rPr>
                    <w:rFonts w:hint="eastAsia"/>
                    <w:color w:val="000000" w:themeColor="text1"/>
                  </w:rPr>
                  <w:t>期末余额</w:t>
                </w:r>
              </w:p>
            </w:tc>
          </w:sdtContent>
        </w:sdt>
        <w:sdt>
          <w:sdtPr>
            <w:tag w:val="_PLD_ac57490b080449c8b91be5a872e19f79"/>
            <w:id w:val="1853994149"/>
          </w:sdtPr>
          <w:sdtContent>
            <w:tc>
              <w:tcPr>
                <w:tcW w:w="1661" w:type="pct"/>
                <w:gridSpan w:val="2"/>
                <w:vAlign w:val="center"/>
              </w:tcPr>
              <w:p w14:paraId="023EDB22" w14:textId="77777777" w:rsidR="004E1998" w:rsidRDefault="004E4D72">
                <w:pPr>
                  <w:jc w:val="center"/>
                  <w:rPr>
                    <w:color w:val="000000" w:themeColor="text1"/>
                  </w:rPr>
                </w:pPr>
                <w:r>
                  <w:rPr>
                    <w:rFonts w:hint="eastAsia"/>
                    <w:color w:val="000000" w:themeColor="text1"/>
                  </w:rPr>
                  <w:t>期初余额</w:t>
                </w:r>
              </w:p>
            </w:tc>
          </w:sdtContent>
        </w:sdt>
      </w:tr>
      <w:tr w:rsidR="004E1998" w14:paraId="056BEE29" w14:textId="77777777">
        <w:trPr>
          <w:cantSplit/>
        </w:trPr>
        <w:tc>
          <w:tcPr>
            <w:tcW w:w="1683" w:type="pct"/>
            <w:vMerge/>
            <w:vAlign w:val="center"/>
          </w:tcPr>
          <w:p w14:paraId="24DF87EA" w14:textId="77777777" w:rsidR="004E1998" w:rsidRDefault="004E1998">
            <w:pPr>
              <w:tabs>
                <w:tab w:val="left" w:pos="420"/>
              </w:tabs>
              <w:ind w:left="420" w:hanging="420"/>
              <w:jc w:val="center"/>
              <w:rPr>
                <w:color w:val="000000" w:themeColor="text1"/>
              </w:rPr>
            </w:pPr>
          </w:p>
        </w:tc>
        <w:sdt>
          <w:sdtPr>
            <w:tag w:val="_PLD_1d60491359e245e7bc54655c8c8c15fd"/>
            <w:id w:val="-1991550125"/>
          </w:sdtPr>
          <w:sdtContent>
            <w:tc>
              <w:tcPr>
                <w:tcW w:w="831" w:type="pct"/>
                <w:vAlign w:val="center"/>
              </w:tcPr>
              <w:p w14:paraId="2E6DF3AD" w14:textId="77777777" w:rsidR="004E1998" w:rsidRDefault="004E4D72">
                <w:pPr>
                  <w:tabs>
                    <w:tab w:val="left" w:pos="420"/>
                  </w:tabs>
                  <w:ind w:left="420" w:hanging="420"/>
                  <w:jc w:val="center"/>
                  <w:rPr>
                    <w:color w:val="000000" w:themeColor="text1"/>
                  </w:rPr>
                </w:pPr>
                <w:r>
                  <w:rPr>
                    <w:rFonts w:hint="eastAsia"/>
                    <w:color w:val="000000" w:themeColor="text1"/>
                  </w:rPr>
                  <w:t>账面余额</w:t>
                </w:r>
              </w:p>
            </w:tc>
          </w:sdtContent>
        </w:sdt>
        <w:sdt>
          <w:sdtPr>
            <w:tag w:val="_PLD_49aa1c2d25814b789479d76afb6fc844"/>
            <w:id w:val="1058972691"/>
          </w:sdtPr>
          <w:sdtContent>
            <w:tc>
              <w:tcPr>
                <w:tcW w:w="825" w:type="pct"/>
                <w:vAlign w:val="center"/>
              </w:tcPr>
              <w:p w14:paraId="4B29FB41" w14:textId="77777777" w:rsidR="004E1998" w:rsidRDefault="004E4D72">
                <w:pPr>
                  <w:tabs>
                    <w:tab w:val="left" w:pos="420"/>
                  </w:tabs>
                  <w:ind w:left="420" w:hanging="420"/>
                  <w:jc w:val="center"/>
                  <w:rPr>
                    <w:color w:val="000000" w:themeColor="text1"/>
                  </w:rPr>
                </w:pPr>
                <w:r>
                  <w:rPr>
                    <w:rFonts w:hint="eastAsia"/>
                    <w:color w:val="000000" w:themeColor="text1"/>
                  </w:rPr>
                  <w:t>账面价值</w:t>
                </w:r>
              </w:p>
            </w:tc>
          </w:sdtContent>
        </w:sdt>
        <w:sdt>
          <w:sdtPr>
            <w:tag w:val="_PLD_4bba2db5e5a549ecafbf4e94a7af2e35"/>
            <w:id w:val="-581523616"/>
          </w:sdtPr>
          <w:sdtContent>
            <w:tc>
              <w:tcPr>
                <w:tcW w:w="824" w:type="pct"/>
                <w:vAlign w:val="center"/>
              </w:tcPr>
              <w:p w14:paraId="2498CA6D" w14:textId="77777777" w:rsidR="004E1998" w:rsidRDefault="004E4D72">
                <w:pPr>
                  <w:tabs>
                    <w:tab w:val="left" w:pos="420"/>
                  </w:tabs>
                  <w:ind w:left="420" w:hanging="420"/>
                  <w:jc w:val="center"/>
                  <w:rPr>
                    <w:color w:val="000000" w:themeColor="text1"/>
                  </w:rPr>
                </w:pPr>
                <w:r>
                  <w:rPr>
                    <w:rFonts w:hint="eastAsia"/>
                    <w:color w:val="000000" w:themeColor="text1"/>
                  </w:rPr>
                  <w:t>账面余额</w:t>
                </w:r>
              </w:p>
            </w:tc>
          </w:sdtContent>
        </w:sdt>
        <w:sdt>
          <w:sdtPr>
            <w:tag w:val="_PLD_bd3055c2713a44fa9cbd3fd973d34c6a"/>
            <w:id w:val="-266307381"/>
          </w:sdtPr>
          <w:sdtContent>
            <w:tc>
              <w:tcPr>
                <w:tcW w:w="837" w:type="pct"/>
                <w:vAlign w:val="center"/>
              </w:tcPr>
              <w:p w14:paraId="149A7AF6" w14:textId="77777777" w:rsidR="004E1998" w:rsidRDefault="004E4D72">
                <w:pPr>
                  <w:tabs>
                    <w:tab w:val="left" w:pos="420"/>
                  </w:tabs>
                  <w:ind w:left="420" w:hanging="420"/>
                  <w:jc w:val="center"/>
                  <w:rPr>
                    <w:color w:val="000000" w:themeColor="text1"/>
                  </w:rPr>
                </w:pPr>
                <w:r>
                  <w:rPr>
                    <w:rFonts w:hint="eastAsia"/>
                    <w:color w:val="000000" w:themeColor="text1"/>
                  </w:rPr>
                  <w:t>账面价值</w:t>
                </w:r>
              </w:p>
            </w:tc>
          </w:sdtContent>
        </w:sdt>
      </w:tr>
      <w:tr w:rsidR="004E1998" w14:paraId="7AE738B9" w14:textId="77777777">
        <w:trPr>
          <w:cantSplit/>
        </w:trPr>
        <w:tc>
          <w:tcPr>
            <w:tcW w:w="1683" w:type="pct"/>
          </w:tcPr>
          <w:p w14:paraId="7241DBF4" w14:textId="77777777" w:rsidR="004E1998" w:rsidRDefault="004E4D72">
            <w:r>
              <w:rPr>
                <w:rFonts w:hint="eastAsia"/>
              </w:rPr>
              <w:t>本公司</w:t>
            </w:r>
          </w:p>
        </w:tc>
        <w:tc>
          <w:tcPr>
            <w:tcW w:w="831" w:type="pct"/>
            <w:vAlign w:val="center"/>
          </w:tcPr>
          <w:p w14:paraId="63A019D9" w14:textId="77777777" w:rsidR="004E1998" w:rsidRDefault="004E1998">
            <w:pPr>
              <w:ind w:right="105"/>
              <w:jc w:val="right"/>
            </w:pPr>
          </w:p>
        </w:tc>
        <w:tc>
          <w:tcPr>
            <w:tcW w:w="825" w:type="pct"/>
            <w:vAlign w:val="center"/>
          </w:tcPr>
          <w:p w14:paraId="100C7D91" w14:textId="77777777" w:rsidR="004E1998" w:rsidRDefault="004E1998">
            <w:pPr>
              <w:ind w:right="73"/>
              <w:jc w:val="right"/>
            </w:pPr>
          </w:p>
        </w:tc>
        <w:tc>
          <w:tcPr>
            <w:tcW w:w="824" w:type="pct"/>
            <w:vAlign w:val="center"/>
          </w:tcPr>
          <w:p w14:paraId="4A39CE16" w14:textId="77777777" w:rsidR="004E1998" w:rsidRDefault="004E1998">
            <w:pPr>
              <w:jc w:val="right"/>
            </w:pPr>
          </w:p>
        </w:tc>
        <w:tc>
          <w:tcPr>
            <w:tcW w:w="837" w:type="pct"/>
            <w:vAlign w:val="center"/>
          </w:tcPr>
          <w:p w14:paraId="26A3F47D" w14:textId="77777777" w:rsidR="004E1998" w:rsidRDefault="004E1998">
            <w:pPr>
              <w:jc w:val="right"/>
            </w:pPr>
          </w:p>
        </w:tc>
      </w:tr>
      <w:tr w:rsidR="004E1998" w14:paraId="4ECAE96F" w14:textId="77777777">
        <w:trPr>
          <w:cantSplit/>
        </w:trPr>
        <w:tc>
          <w:tcPr>
            <w:tcW w:w="1683" w:type="pct"/>
          </w:tcPr>
          <w:p w14:paraId="1377FED5" w14:textId="77777777" w:rsidR="004E1998" w:rsidRPr="00881959" w:rsidRDefault="004E4D72">
            <w:pPr>
              <w:ind w:firstLineChars="100" w:firstLine="210"/>
            </w:pPr>
            <w:r w:rsidRPr="00881959">
              <w:rPr>
                <w:rFonts w:hint="eastAsia"/>
              </w:rPr>
              <w:t>稳心颗粒二次扩建项目</w:t>
            </w:r>
            <w:r w:rsidRPr="00881959">
              <w:rPr>
                <w:rFonts w:hint="eastAsia"/>
              </w:rPr>
              <w:t xml:space="preserve"> </w:t>
            </w:r>
          </w:p>
        </w:tc>
        <w:tc>
          <w:tcPr>
            <w:tcW w:w="831" w:type="pct"/>
            <w:vAlign w:val="center"/>
          </w:tcPr>
          <w:p w14:paraId="7D77DAF6"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111,129,859.37</w:t>
            </w:r>
          </w:p>
        </w:tc>
        <w:tc>
          <w:tcPr>
            <w:tcW w:w="825" w:type="pct"/>
            <w:vAlign w:val="center"/>
          </w:tcPr>
          <w:p w14:paraId="7A18084C"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111,129,859.37</w:t>
            </w:r>
          </w:p>
        </w:tc>
        <w:tc>
          <w:tcPr>
            <w:tcW w:w="824" w:type="pct"/>
            <w:vAlign w:val="center"/>
          </w:tcPr>
          <w:p w14:paraId="070352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111,129,859.37</w:t>
            </w:r>
          </w:p>
        </w:tc>
        <w:tc>
          <w:tcPr>
            <w:tcW w:w="837" w:type="pct"/>
            <w:vAlign w:val="center"/>
          </w:tcPr>
          <w:p w14:paraId="257D30E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111,129,859.37</w:t>
            </w:r>
          </w:p>
        </w:tc>
      </w:tr>
      <w:tr w:rsidR="004E1998" w14:paraId="503D161A" w14:textId="77777777">
        <w:trPr>
          <w:cantSplit/>
        </w:trPr>
        <w:tc>
          <w:tcPr>
            <w:tcW w:w="1683" w:type="pct"/>
          </w:tcPr>
          <w:p w14:paraId="4563A3DD" w14:textId="77777777" w:rsidR="004E1998" w:rsidRPr="00881959" w:rsidRDefault="004E4D72">
            <w:pPr>
              <w:ind w:firstLineChars="100" w:firstLine="210"/>
            </w:pPr>
            <w:r w:rsidRPr="00881959">
              <w:rPr>
                <w:rFonts w:hint="eastAsia"/>
              </w:rPr>
              <w:t>金融街•园中园项目</w:t>
            </w:r>
            <w:r w:rsidRPr="00881959">
              <w:rPr>
                <w:rFonts w:hint="eastAsia"/>
              </w:rPr>
              <w:t xml:space="preserve"> </w:t>
            </w:r>
          </w:p>
        </w:tc>
        <w:tc>
          <w:tcPr>
            <w:tcW w:w="831" w:type="pct"/>
            <w:vAlign w:val="center"/>
          </w:tcPr>
          <w:p w14:paraId="1A92313A"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154,075,608.12</w:t>
            </w:r>
          </w:p>
        </w:tc>
        <w:tc>
          <w:tcPr>
            <w:tcW w:w="825" w:type="pct"/>
            <w:vAlign w:val="center"/>
          </w:tcPr>
          <w:p w14:paraId="75772CAC"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154,075,608.12</w:t>
            </w:r>
          </w:p>
        </w:tc>
        <w:tc>
          <w:tcPr>
            <w:tcW w:w="824" w:type="pct"/>
            <w:vAlign w:val="center"/>
          </w:tcPr>
          <w:p w14:paraId="77F9C1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154,075,608.12</w:t>
            </w:r>
          </w:p>
        </w:tc>
        <w:tc>
          <w:tcPr>
            <w:tcW w:w="837" w:type="pct"/>
            <w:vAlign w:val="center"/>
          </w:tcPr>
          <w:p w14:paraId="4391EC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154,075,608.12</w:t>
            </w:r>
          </w:p>
        </w:tc>
      </w:tr>
      <w:tr w:rsidR="004E1998" w14:paraId="4CA2FBFE" w14:textId="77777777">
        <w:trPr>
          <w:cantSplit/>
        </w:trPr>
        <w:tc>
          <w:tcPr>
            <w:tcW w:w="1683" w:type="pct"/>
          </w:tcPr>
          <w:p w14:paraId="5285B0C5" w14:textId="77777777" w:rsidR="004E1998" w:rsidRPr="00881959" w:rsidRDefault="004E4D72">
            <w:pPr>
              <w:ind w:firstLineChars="100" w:firstLine="210"/>
            </w:pPr>
            <w:r w:rsidRPr="00881959">
              <w:rPr>
                <w:rFonts w:hint="eastAsia"/>
              </w:rPr>
              <w:t>长涛新世纪项目</w:t>
            </w:r>
            <w:r w:rsidRPr="00881959">
              <w:rPr>
                <w:rFonts w:hint="eastAsia"/>
              </w:rPr>
              <w:t xml:space="preserve"> </w:t>
            </w:r>
          </w:p>
        </w:tc>
        <w:tc>
          <w:tcPr>
            <w:tcW w:w="831" w:type="pct"/>
            <w:vAlign w:val="center"/>
          </w:tcPr>
          <w:p w14:paraId="6DDB60C9"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22,772,817.88</w:t>
            </w:r>
          </w:p>
        </w:tc>
        <w:tc>
          <w:tcPr>
            <w:tcW w:w="825" w:type="pct"/>
            <w:vAlign w:val="center"/>
          </w:tcPr>
          <w:p w14:paraId="141CFC74"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22,772,817.88</w:t>
            </w:r>
          </w:p>
        </w:tc>
        <w:tc>
          <w:tcPr>
            <w:tcW w:w="824" w:type="pct"/>
            <w:vAlign w:val="center"/>
          </w:tcPr>
          <w:p w14:paraId="370DA4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22,772,817.88</w:t>
            </w:r>
          </w:p>
        </w:tc>
        <w:tc>
          <w:tcPr>
            <w:tcW w:w="837" w:type="pct"/>
            <w:vAlign w:val="center"/>
          </w:tcPr>
          <w:p w14:paraId="2165776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22,772,817.88</w:t>
            </w:r>
          </w:p>
        </w:tc>
      </w:tr>
      <w:tr w:rsidR="004E1998" w14:paraId="4CFBE962" w14:textId="77777777">
        <w:trPr>
          <w:cantSplit/>
        </w:trPr>
        <w:tc>
          <w:tcPr>
            <w:tcW w:w="1683" w:type="pct"/>
          </w:tcPr>
          <w:p w14:paraId="23AA1AFD" w14:textId="77777777" w:rsidR="004E1998" w:rsidRDefault="004E4D72">
            <w:r>
              <w:rPr>
                <w:rFonts w:hint="eastAsia"/>
              </w:rPr>
              <w:t>山东丹红制药有限公司</w:t>
            </w:r>
            <w:r>
              <w:rPr>
                <w:rFonts w:hint="eastAsia"/>
              </w:rPr>
              <w:t xml:space="preserve"> </w:t>
            </w:r>
          </w:p>
        </w:tc>
        <w:tc>
          <w:tcPr>
            <w:tcW w:w="831" w:type="pct"/>
            <w:vAlign w:val="center"/>
          </w:tcPr>
          <w:p w14:paraId="4FDA1BF9" w14:textId="77777777" w:rsidR="004E1998" w:rsidRDefault="004E1998">
            <w:pPr>
              <w:ind w:right="105"/>
              <w:jc w:val="right"/>
              <w:rPr>
                <w:rFonts w:asciiTheme="minorEastAsia" w:eastAsiaTheme="minorEastAsia" w:hAnsiTheme="minorEastAsia" w:hint="eastAsia"/>
              </w:rPr>
            </w:pPr>
          </w:p>
        </w:tc>
        <w:tc>
          <w:tcPr>
            <w:tcW w:w="825" w:type="pct"/>
            <w:vAlign w:val="center"/>
          </w:tcPr>
          <w:p w14:paraId="7D7004E8" w14:textId="77777777" w:rsidR="004E1998" w:rsidRDefault="004E1998">
            <w:pPr>
              <w:ind w:right="73"/>
              <w:jc w:val="right"/>
              <w:rPr>
                <w:rFonts w:asciiTheme="minorEastAsia" w:eastAsiaTheme="minorEastAsia" w:hAnsiTheme="minorEastAsia" w:hint="eastAsia"/>
              </w:rPr>
            </w:pPr>
          </w:p>
        </w:tc>
        <w:tc>
          <w:tcPr>
            <w:tcW w:w="824" w:type="pct"/>
            <w:vAlign w:val="center"/>
          </w:tcPr>
          <w:p w14:paraId="4D79363C" w14:textId="77777777" w:rsidR="004E1998" w:rsidRDefault="004E1998">
            <w:pPr>
              <w:jc w:val="right"/>
              <w:rPr>
                <w:rFonts w:asciiTheme="minorEastAsia" w:eastAsiaTheme="minorEastAsia" w:hAnsiTheme="minorEastAsia" w:hint="eastAsia"/>
              </w:rPr>
            </w:pPr>
          </w:p>
        </w:tc>
        <w:tc>
          <w:tcPr>
            <w:tcW w:w="837" w:type="pct"/>
            <w:vAlign w:val="center"/>
          </w:tcPr>
          <w:p w14:paraId="3E2282AD" w14:textId="77777777" w:rsidR="004E1998" w:rsidRDefault="004E1998">
            <w:pPr>
              <w:jc w:val="right"/>
              <w:rPr>
                <w:rFonts w:asciiTheme="minorEastAsia" w:eastAsiaTheme="minorEastAsia" w:hAnsiTheme="minorEastAsia" w:hint="eastAsia"/>
              </w:rPr>
            </w:pPr>
          </w:p>
        </w:tc>
      </w:tr>
      <w:tr w:rsidR="004E1998" w14:paraId="0CD149CE" w14:textId="77777777">
        <w:trPr>
          <w:cantSplit/>
        </w:trPr>
        <w:tc>
          <w:tcPr>
            <w:tcW w:w="1683" w:type="pct"/>
          </w:tcPr>
          <w:p w14:paraId="773539D4" w14:textId="77777777" w:rsidR="004E1998" w:rsidRDefault="004E4D72">
            <w:pPr>
              <w:ind w:firstLineChars="100" w:firstLine="210"/>
            </w:pPr>
            <w:r>
              <w:rPr>
                <w:rFonts w:hint="eastAsia"/>
              </w:rPr>
              <w:t>丹红注射液绿色智能化系统性优化提升项目</w:t>
            </w:r>
            <w:r>
              <w:rPr>
                <w:rFonts w:hint="eastAsia"/>
              </w:rPr>
              <w:t xml:space="preserve"> </w:t>
            </w:r>
          </w:p>
        </w:tc>
        <w:tc>
          <w:tcPr>
            <w:tcW w:w="831" w:type="pct"/>
            <w:vAlign w:val="center"/>
          </w:tcPr>
          <w:p w14:paraId="4FF86311" w14:textId="77777777" w:rsidR="004E1998" w:rsidRDefault="004E1998">
            <w:pPr>
              <w:ind w:right="105"/>
              <w:jc w:val="right"/>
              <w:rPr>
                <w:rFonts w:asciiTheme="minorEastAsia" w:eastAsiaTheme="minorEastAsia" w:hAnsiTheme="minorEastAsia" w:hint="eastAsia"/>
              </w:rPr>
            </w:pPr>
          </w:p>
        </w:tc>
        <w:tc>
          <w:tcPr>
            <w:tcW w:w="825" w:type="pct"/>
            <w:vAlign w:val="center"/>
          </w:tcPr>
          <w:p w14:paraId="06FD5022" w14:textId="77777777" w:rsidR="004E1998" w:rsidRDefault="004E1998">
            <w:pPr>
              <w:ind w:right="73"/>
              <w:jc w:val="right"/>
              <w:rPr>
                <w:rFonts w:asciiTheme="minorEastAsia" w:eastAsiaTheme="minorEastAsia" w:hAnsiTheme="minorEastAsia" w:hint="eastAsia"/>
              </w:rPr>
            </w:pPr>
          </w:p>
        </w:tc>
        <w:tc>
          <w:tcPr>
            <w:tcW w:w="824" w:type="pct"/>
            <w:vAlign w:val="center"/>
          </w:tcPr>
          <w:p w14:paraId="3EF7CA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45,952,220.83</w:t>
            </w:r>
          </w:p>
        </w:tc>
        <w:tc>
          <w:tcPr>
            <w:tcW w:w="837" w:type="pct"/>
            <w:vAlign w:val="center"/>
          </w:tcPr>
          <w:p w14:paraId="431B63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45,952,220.83</w:t>
            </w:r>
          </w:p>
        </w:tc>
      </w:tr>
      <w:tr w:rsidR="004E1998" w14:paraId="03D427C1" w14:textId="77777777">
        <w:trPr>
          <w:cantSplit/>
        </w:trPr>
        <w:tc>
          <w:tcPr>
            <w:tcW w:w="1683" w:type="pct"/>
          </w:tcPr>
          <w:p w14:paraId="5409277F" w14:textId="77777777" w:rsidR="004E1998" w:rsidRDefault="004E4D72">
            <w:r>
              <w:rPr>
                <w:rFonts w:hint="eastAsia"/>
              </w:rPr>
              <w:t>四川泸州步长生物制药有限公司</w:t>
            </w:r>
          </w:p>
        </w:tc>
        <w:tc>
          <w:tcPr>
            <w:tcW w:w="831" w:type="pct"/>
            <w:vAlign w:val="center"/>
          </w:tcPr>
          <w:p w14:paraId="7E3D0DCC" w14:textId="77777777" w:rsidR="004E1998" w:rsidRDefault="004E1998">
            <w:pPr>
              <w:ind w:right="105"/>
              <w:jc w:val="right"/>
              <w:rPr>
                <w:rFonts w:asciiTheme="minorEastAsia" w:eastAsiaTheme="minorEastAsia" w:hAnsiTheme="minorEastAsia" w:hint="eastAsia"/>
              </w:rPr>
            </w:pPr>
          </w:p>
        </w:tc>
        <w:tc>
          <w:tcPr>
            <w:tcW w:w="825" w:type="pct"/>
            <w:vAlign w:val="center"/>
          </w:tcPr>
          <w:p w14:paraId="07474313" w14:textId="77777777" w:rsidR="004E1998" w:rsidRDefault="004E1998">
            <w:pPr>
              <w:ind w:right="73"/>
              <w:jc w:val="right"/>
              <w:rPr>
                <w:rFonts w:asciiTheme="minorEastAsia" w:eastAsiaTheme="minorEastAsia" w:hAnsiTheme="minorEastAsia" w:hint="eastAsia"/>
              </w:rPr>
            </w:pPr>
          </w:p>
        </w:tc>
        <w:tc>
          <w:tcPr>
            <w:tcW w:w="824" w:type="pct"/>
            <w:vAlign w:val="center"/>
          </w:tcPr>
          <w:p w14:paraId="53E4DC09" w14:textId="77777777" w:rsidR="004E1998" w:rsidRDefault="004E1998">
            <w:pPr>
              <w:jc w:val="right"/>
              <w:rPr>
                <w:rFonts w:asciiTheme="minorEastAsia" w:eastAsiaTheme="minorEastAsia" w:hAnsiTheme="minorEastAsia" w:hint="eastAsia"/>
              </w:rPr>
            </w:pPr>
          </w:p>
        </w:tc>
        <w:tc>
          <w:tcPr>
            <w:tcW w:w="837" w:type="pct"/>
            <w:vAlign w:val="center"/>
          </w:tcPr>
          <w:p w14:paraId="0DDA1E96" w14:textId="77777777" w:rsidR="004E1998" w:rsidRDefault="004E1998">
            <w:pPr>
              <w:jc w:val="right"/>
              <w:rPr>
                <w:rFonts w:asciiTheme="minorEastAsia" w:eastAsiaTheme="minorEastAsia" w:hAnsiTheme="minorEastAsia" w:hint="eastAsia"/>
              </w:rPr>
            </w:pPr>
          </w:p>
        </w:tc>
      </w:tr>
      <w:tr w:rsidR="004E1998" w14:paraId="4C4CF471" w14:textId="77777777">
        <w:trPr>
          <w:cantSplit/>
        </w:trPr>
        <w:tc>
          <w:tcPr>
            <w:tcW w:w="1683" w:type="pct"/>
          </w:tcPr>
          <w:p w14:paraId="7D05C09F" w14:textId="77777777" w:rsidR="004E1998" w:rsidRDefault="004E4D72">
            <w:pPr>
              <w:ind w:firstLineChars="100" w:firstLine="210"/>
            </w:pPr>
            <w:r>
              <w:rPr>
                <w:rFonts w:hint="eastAsia"/>
              </w:rPr>
              <w:t>新药产业化基地项目</w:t>
            </w:r>
            <w:r>
              <w:rPr>
                <w:rFonts w:hint="eastAsia"/>
              </w:rPr>
              <w:t xml:space="preserve"> </w:t>
            </w:r>
          </w:p>
        </w:tc>
        <w:tc>
          <w:tcPr>
            <w:tcW w:w="831" w:type="pct"/>
            <w:vAlign w:val="center"/>
          </w:tcPr>
          <w:p w14:paraId="60BB85BA"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413,489,330.75</w:t>
            </w:r>
          </w:p>
        </w:tc>
        <w:tc>
          <w:tcPr>
            <w:tcW w:w="825" w:type="pct"/>
            <w:vAlign w:val="center"/>
          </w:tcPr>
          <w:p w14:paraId="1506150D"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413,489,330.75</w:t>
            </w:r>
          </w:p>
        </w:tc>
        <w:tc>
          <w:tcPr>
            <w:tcW w:w="824" w:type="pct"/>
            <w:vAlign w:val="center"/>
          </w:tcPr>
          <w:p w14:paraId="25625D7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571,101,197.28</w:t>
            </w:r>
          </w:p>
        </w:tc>
        <w:tc>
          <w:tcPr>
            <w:tcW w:w="837" w:type="pct"/>
            <w:vAlign w:val="center"/>
          </w:tcPr>
          <w:p w14:paraId="49A7FA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571,101,197.28</w:t>
            </w:r>
          </w:p>
        </w:tc>
      </w:tr>
      <w:tr w:rsidR="004E1998" w14:paraId="0E73ED33" w14:textId="77777777">
        <w:trPr>
          <w:cantSplit/>
        </w:trPr>
        <w:tc>
          <w:tcPr>
            <w:tcW w:w="1683" w:type="pct"/>
          </w:tcPr>
          <w:p w14:paraId="3F4A83D1" w14:textId="77777777" w:rsidR="004E1998" w:rsidRDefault="004E4D72">
            <w:r>
              <w:rPr>
                <w:rFonts w:hint="eastAsia"/>
              </w:rPr>
              <w:t>辽宁奥达制药有限公司</w:t>
            </w:r>
          </w:p>
        </w:tc>
        <w:tc>
          <w:tcPr>
            <w:tcW w:w="831" w:type="pct"/>
            <w:vAlign w:val="center"/>
          </w:tcPr>
          <w:p w14:paraId="28AFD0EE" w14:textId="77777777" w:rsidR="004E1998" w:rsidRDefault="004E1998">
            <w:pPr>
              <w:ind w:right="105"/>
              <w:jc w:val="right"/>
              <w:rPr>
                <w:rFonts w:asciiTheme="minorEastAsia" w:eastAsiaTheme="minorEastAsia" w:hAnsiTheme="minorEastAsia" w:hint="eastAsia"/>
              </w:rPr>
            </w:pPr>
          </w:p>
        </w:tc>
        <w:tc>
          <w:tcPr>
            <w:tcW w:w="825" w:type="pct"/>
            <w:vAlign w:val="center"/>
          </w:tcPr>
          <w:p w14:paraId="7BEEF26E" w14:textId="77777777" w:rsidR="004E1998" w:rsidRDefault="004E1998">
            <w:pPr>
              <w:ind w:right="73"/>
              <w:jc w:val="right"/>
              <w:rPr>
                <w:rFonts w:asciiTheme="minorEastAsia" w:eastAsiaTheme="minorEastAsia" w:hAnsiTheme="minorEastAsia" w:hint="eastAsia"/>
              </w:rPr>
            </w:pPr>
          </w:p>
        </w:tc>
        <w:tc>
          <w:tcPr>
            <w:tcW w:w="824" w:type="pct"/>
            <w:vAlign w:val="center"/>
          </w:tcPr>
          <w:p w14:paraId="18D75A1A" w14:textId="77777777" w:rsidR="004E1998" w:rsidRDefault="004E1998">
            <w:pPr>
              <w:jc w:val="right"/>
              <w:rPr>
                <w:rFonts w:asciiTheme="minorEastAsia" w:eastAsiaTheme="minorEastAsia" w:hAnsiTheme="minorEastAsia" w:hint="eastAsia"/>
              </w:rPr>
            </w:pPr>
          </w:p>
        </w:tc>
        <w:tc>
          <w:tcPr>
            <w:tcW w:w="837" w:type="pct"/>
            <w:vAlign w:val="center"/>
          </w:tcPr>
          <w:p w14:paraId="18A85FE7" w14:textId="77777777" w:rsidR="004E1998" w:rsidRDefault="004E1998">
            <w:pPr>
              <w:jc w:val="right"/>
              <w:rPr>
                <w:rFonts w:asciiTheme="minorEastAsia" w:eastAsiaTheme="minorEastAsia" w:hAnsiTheme="minorEastAsia" w:hint="eastAsia"/>
              </w:rPr>
            </w:pPr>
          </w:p>
        </w:tc>
      </w:tr>
      <w:tr w:rsidR="004E1998" w14:paraId="2A02493C" w14:textId="77777777">
        <w:trPr>
          <w:cantSplit/>
        </w:trPr>
        <w:tc>
          <w:tcPr>
            <w:tcW w:w="1683" w:type="pct"/>
          </w:tcPr>
          <w:p w14:paraId="105F6D8F" w14:textId="77777777" w:rsidR="004E1998" w:rsidRDefault="004E4D72">
            <w:pPr>
              <w:ind w:firstLineChars="100" w:firstLine="210"/>
            </w:pPr>
            <w:r>
              <w:rPr>
                <w:rFonts w:hint="eastAsia"/>
              </w:rPr>
              <w:t>二号中药提取车间项目</w:t>
            </w:r>
            <w:r>
              <w:rPr>
                <w:rFonts w:hint="eastAsia"/>
              </w:rPr>
              <w:t xml:space="preserve"> </w:t>
            </w:r>
          </w:p>
        </w:tc>
        <w:tc>
          <w:tcPr>
            <w:tcW w:w="831" w:type="pct"/>
            <w:vAlign w:val="center"/>
          </w:tcPr>
          <w:p w14:paraId="37FACAFC"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34,584,655.72</w:t>
            </w:r>
          </w:p>
        </w:tc>
        <w:tc>
          <w:tcPr>
            <w:tcW w:w="825" w:type="pct"/>
            <w:vAlign w:val="center"/>
          </w:tcPr>
          <w:p w14:paraId="2B49FCB1"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34,584,655.72</w:t>
            </w:r>
          </w:p>
        </w:tc>
        <w:tc>
          <w:tcPr>
            <w:tcW w:w="824" w:type="pct"/>
            <w:vAlign w:val="center"/>
          </w:tcPr>
          <w:p w14:paraId="506FCF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34,584,655.72</w:t>
            </w:r>
          </w:p>
        </w:tc>
        <w:tc>
          <w:tcPr>
            <w:tcW w:w="837" w:type="pct"/>
            <w:vAlign w:val="center"/>
          </w:tcPr>
          <w:p w14:paraId="6C70448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34,584,655.72</w:t>
            </w:r>
          </w:p>
        </w:tc>
      </w:tr>
      <w:tr w:rsidR="004E1998" w14:paraId="447B0EE7" w14:textId="77777777">
        <w:trPr>
          <w:cantSplit/>
        </w:trPr>
        <w:tc>
          <w:tcPr>
            <w:tcW w:w="1683" w:type="pct"/>
          </w:tcPr>
          <w:p w14:paraId="34C05A3D" w14:textId="77777777" w:rsidR="004E1998" w:rsidRDefault="004E4D72">
            <w:r>
              <w:rPr>
                <w:rFonts w:hint="eastAsia"/>
              </w:rPr>
              <w:t>吉林天成制药有限公司</w:t>
            </w:r>
          </w:p>
        </w:tc>
        <w:tc>
          <w:tcPr>
            <w:tcW w:w="831" w:type="pct"/>
            <w:vAlign w:val="center"/>
          </w:tcPr>
          <w:p w14:paraId="5252AF06" w14:textId="77777777" w:rsidR="004E1998" w:rsidRDefault="004E1998">
            <w:pPr>
              <w:ind w:right="105"/>
              <w:jc w:val="right"/>
              <w:rPr>
                <w:rFonts w:asciiTheme="minorEastAsia" w:eastAsiaTheme="minorEastAsia" w:hAnsiTheme="minorEastAsia" w:hint="eastAsia"/>
              </w:rPr>
            </w:pPr>
          </w:p>
        </w:tc>
        <w:tc>
          <w:tcPr>
            <w:tcW w:w="825" w:type="pct"/>
            <w:vAlign w:val="center"/>
          </w:tcPr>
          <w:p w14:paraId="4911635A" w14:textId="77777777" w:rsidR="004E1998" w:rsidRDefault="004E1998">
            <w:pPr>
              <w:ind w:right="73"/>
              <w:jc w:val="right"/>
              <w:rPr>
                <w:rFonts w:asciiTheme="minorEastAsia" w:eastAsiaTheme="minorEastAsia" w:hAnsiTheme="minorEastAsia" w:hint="eastAsia"/>
              </w:rPr>
            </w:pPr>
          </w:p>
        </w:tc>
        <w:tc>
          <w:tcPr>
            <w:tcW w:w="824" w:type="pct"/>
            <w:vAlign w:val="center"/>
          </w:tcPr>
          <w:p w14:paraId="3B1D5C4C" w14:textId="77777777" w:rsidR="004E1998" w:rsidRDefault="004E1998">
            <w:pPr>
              <w:jc w:val="right"/>
              <w:rPr>
                <w:rFonts w:asciiTheme="minorEastAsia" w:eastAsiaTheme="minorEastAsia" w:hAnsiTheme="minorEastAsia" w:hint="eastAsia"/>
              </w:rPr>
            </w:pPr>
          </w:p>
        </w:tc>
        <w:tc>
          <w:tcPr>
            <w:tcW w:w="837" w:type="pct"/>
            <w:vAlign w:val="center"/>
          </w:tcPr>
          <w:p w14:paraId="706A98F6" w14:textId="77777777" w:rsidR="004E1998" w:rsidRDefault="004E1998">
            <w:pPr>
              <w:jc w:val="right"/>
              <w:rPr>
                <w:rFonts w:asciiTheme="minorEastAsia" w:eastAsiaTheme="minorEastAsia" w:hAnsiTheme="minorEastAsia" w:hint="eastAsia"/>
              </w:rPr>
            </w:pPr>
          </w:p>
        </w:tc>
      </w:tr>
      <w:tr w:rsidR="004E1998" w14:paraId="30CE7BA5" w14:textId="77777777">
        <w:trPr>
          <w:cantSplit/>
        </w:trPr>
        <w:tc>
          <w:tcPr>
            <w:tcW w:w="1683" w:type="pct"/>
          </w:tcPr>
          <w:p w14:paraId="3FF77F5F" w14:textId="77777777" w:rsidR="004E1998" w:rsidRDefault="004E4D72">
            <w:pPr>
              <w:ind w:firstLineChars="100" w:firstLine="210"/>
            </w:pPr>
            <w:r>
              <w:rPr>
                <w:rFonts w:hint="eastAsia"/>
              </w:rPr>
              <w:t>2018</w:t>
            </w:r>
            <w:r>
              <w:rPr>
                <w:rFonts w:hint="eastAsia"/>
              </w:rPr>
              <w:t>年</w:t>
            </w:r>
            <w:r>
              <w:rPr>
                <w:rFonts w:hint="eastAsia"/>
              </w:rPr>
              <w:t>GMP</w:t>
            </w:r>
            <w:r>
              <w:rPr>
                <w:rFonts w:hint="eastAsia"/>
              </w:rPr>
              <w:t>新建项目</w:t>
            </w:r>
            <w:r>
              <w:rPr>
                <w:rFonts w:hint="eastAsia"/>
              </w:rPr>
              <w:t xml:space="preserve"> </w:t>
            </w:r>
          </w:p>
        </w:tc>
        <w:tc>
          <w:tcPr>
            <w:tcW w:w="831" w:type="pct"/>
            <w:vAlign w:val="center"/>
          </w:tcPr>
          <w:p w14:paraId="14DE35FB"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44,612,283.85</w:t>
            </w:r>
          </w:p>
        </w:tc>
        <w:tc>
          <w:tcPr>
            <w:tcW w:w="825" w:type="pct"/>
            <w:vAlign w:val="center"/>
          </w:tcPr>
          <w:p w14:paraId="2BC9A930"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44,612,283.85</w:t>
            </w:r>
          </w:p>
        </w:tc>
        <w:tc>
          <w:tcPr>
            <w:tcW w:w="824" w:type="pct"/>
            <w:vAlign w:val="center"/>
          </w:tcPr>
          <w:p w14:paraId="726C69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44,612,283.85</w:t>
            </w:r>
          </w:p>
        </w:tc>
        <w:tc>
          <w:tcPr>
            <w:tcW w:w="837" w:type="pct"/>
            <w:vAlign w:val="center"/>
          </w:tcPr>
          <w:p w14:paraId="441691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44,612,283.85</w:t>
            </w:r>
          </w:p>
        </w:tc>
      </w:tr>
      <w:tr w:rsidR="004E1998" w14:paraId="5A03A9D5" w14:textId="77777777">
        <w:trPr>
          <w:cantSplit/>
        </w:trPr>
        <w:tc>
          <w:tcPr>
            <w:tcW w:w="1683" w:type="pct"/>
          </w:tcPr>
          <w:p w14:paraId="7C6A4267" w14:textId="77777777" w:rsidR="004E1998" w:rsidRDefault="004E4D72">
            <w:r>
              <w:rPr>
                <w:rFonts w:hint="eastAsia"/>
              </w:rPr>
              <w:t>浙江华派生物医药有限公司</w:t>
            </w:r>
          </w:p>
        </w:tc>
        <w:tc>
          <w:tcPr>
            <w:tcW w:w="831" w:type="pct"/>
            <w:vAlign w:val="center"/>
          </w:tcPr>
          <w:p w14:paraId="138264FA" w14:textId="77777777" w:rsidR="004E1998" w:rsidRDefault="004E1998">
            <w:pPr>
              <w:ind w:right="105"/>
              <w:jc w:val="right"/>
              <w:rPr>
                <w:rFonts w:asciiTheme="minorEastAsia" w:eastAsiaTheme="minorEastAsia" w:hAnsiTheme="minorEastAsia" w:hint="eastAsia"/>
              </w:rPr>
            </w:pPr>
          </w:p>
        </w:tc>
        <w:tc>
          <w:tcPr>
            <w:tcW w:w="825" w:type="pct"/>
            <w:vAlign w:val="center"/>
          </w:tcPr>
          <w:p w14:paraId="0C689288" w14:textId="77777777" w:rsidR="004E1998" w:rsidRDefault="004E1998">
            <w:pPr>
              <w:ind w:right="73"/>
              <w:jc w:val="right"/>
              <w:rPr>
                <w:rFonts w:asciiTheme="minorEastAsia" w:eastAsiaTheme="minorEastAsia" w:hAnsiTheme="minorEastAsia" w:hint="eastAsia"/>
              </w:rPr>
            </w:pPr>
          </w:p>
        </w:tc>
        <w:tc>
          <w:tcPr>
            <w:tcW w:w="824" w:type="pct"/>
            <w:vAlign w:val="center"/>
          </w:tcPr>
          <w:p w14:paraId="22CA185E" w14:textId="77777777" w:rsidR="004E1998" w:rsidRDefault="004E1998">
            <w:pPr>
              <w:jc w:val="right"/>
              <w:rPr>
                <w:rFonts w:asciiTheme="minorEastAsia" w:eastAsiaTheme="minorEastAsia" w:hAnsiTheme="minorEastAsia" w:hint="eastAsia"/>
              </w:rPr>
            </w:pPr>
          </w:p>
        </w:tc>
        <w:tc>
          <w:tcPr>
            <w:tcW w:w="837" w:type="pct"/>
            <w:vAlign w:val="center"/>
          </w:tcPr>
          <w:p w14:paraId="3E158106" w14:textId="77777777" w:rsidR="004E1998" w:rsidRDefault="004E1998">
            <w:pPr>
              <w:jc w:val="right"/>
              <w:rPr>
                <w:rFonts w:asciiTheme="minorEastAsia" w:eastAsiaTheme="minorEastAsia" w:hAnsiTheme="minorEastAsia" w:hint="eastAsia"/>
              </w:rPr>
            </w:pPr>
          </w:p>
        </w:tc>
      </w:tr>
      <w:tr w:rsidR="004E1998" w14:paraId="2C36C826" w14:textId="77777777">
        <w:trPr>
          <w:cantSplit/>
        </w:trPr>
        <w:tc>
          <w:tcPr>
            <w:tcW w:w="1683" w:type="pct"/>
          </w:tcPr>
          <w:p w14:paraId="5997245F" w14:textId="77777777" w:rsidR="004E1998" w:rsidRDefault="004E4D72">
            <w:pPr>
              <w:ind w:firstLineChars="100" w:firstLine="210"/>
            </w:pPr>
            <w:r>
              <w:rPr>
                <w:rFonts w:hint="eastAsia"/>
              </w:rPr>
              <w:t>天元二期项目</w:t>
            </w:r>
          </w:p>
        </w:tc>
        <w:tc>
          <w:tcPr>
            <w:tcW w:w="831" w:type="pct"/>
            <w:vAlign w:val="center"/>
          </w:tcPr>
          <w:p w14:paraId="165B421B"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103,476,117.10</w:t>
            </w:r>
          </w:p>
        </w:tc>
        <w:tc>
          <w:tcPr>
            <w:tcW w:w="825" w:type="pct"/>
            <w:vAlign w:val="center"/>
          </w:tcPr>
          <w:p w14:paraId="4603C75F"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103,476,117.10</w:t>
            </w:r>
          </w:p>
        </w:tc>
        <w:tc>
          <w:tcPr>
            <w:tcW w:w="824" w:type="pct"/>
            <w:vAlign w:val="center"/>
          </w:tcPr>
          <w:p w14:paraId="1A045EE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100,486,031.25</w:t>
            </w:r>
          </w:p>
        </w:tc>
        <w:tc>
          <w:tcPr>
            <w:tcW w:w="837" w:type="pct"/>
            <w:vAlign w:val="center"/>
          </w:tcPr>
          <w:p w14:paraId="34B8AF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100,486,031.25</w:t>
            </w:r>
          </w:p>
        </w:tc>
      </w:tr>
      <w:tr w:rsidR="004E1998" w14:paraId="17404EB3" w14:textId="77777777">
        <w:trPr>
          <w:cantSplit/>
        </w:trPr>
        <w:tc>
          <w:tcPr>
            <w:tcW w:w="1683" w:type="pct"/>
          </w:tcPr>
          <w:p w14:paraId="4CA91BAB" w14:textId="77777777" w:rsidR="004E1998" w:rsidRDefault="004E4D72">
            <w:r>
              <w:rPr>
                <w:rFonts w:hint="eastAsia"/>
              </w:rPr>
              <w:t>北京程瑞科技有限公司</w:t>
            </w:r>
          </w:p>
        </w:tc>
        <w:tc>
          <w:tcPr>
            <w:tcW w:w="831" w:type="pct"/>
            <w:vAlign w:val="center"/>
          </w:tcPr>
          <w:p w14:paraId="0E973C00" w14:textId="77777777" w:rsidR="004E1998" w:rsidRDefault="004E1998">
            <w:pPr>
              <w:ind w:right="105"/>
              <w:jc w:val="right"/>
              <w:rPr>
                <w:rFonts w:asciiTheme="minorEastAsia" w:eastAsiaTheme="minorEastAsia" w:hAnsiTheme="minorEastAsia" w:hint="eastAsia"/>
              </w:rPr>
            </w:pPr>
          </w:p>
        </w:tc>
        <w:tc>
          <w:tcPr>
            <w:tcW w:w="825" w:type="pct"/>
            <w:vAlign w:val="center"/>
          </w:tcPr>
          <w:p w14:paraId="5AE58D69" w14:textId="77777777" w:rsidR="004E1998" w:rsidRDefault="004E1998">
            <w:pPr>
              <w:ind w:right="73"/>
              <w:jc w:val="right"/>
              <w:rPr>
                <w:rFonts w:asciiTheme="minorEastAsia" w:eastAsiaTheme="minorEastAsia" w:hAnsiTheme="minorEastAsia" w:hint="eastAsia"/>
              </w:rPr>
            </w:pPr>
          </w:p>
        </w:tc>
        <w:tc>
          <w:tcPr>
            <w:tcW w:w="824" w:type="pct"/>
            <w:vAlign w:val="center"/>
          </w:tcPr>
          <w:p w14:paraId="336EE4F0" w14:textId="77777777" w:rsidR="004E1998" w:rsidRDefault="004E1998">
            <w:pPr>
              <w:jc w:val="right"/>
              <w:rPr>
                <w:rFonts w:asciiTheme="minorEastAsia" w:eastAsiaTheme="minorEastAsia" w:hAnsiTheme="minorEastAsia" w:hint="eastAsia"/>
              </w:rPr>
            </w:pPr>
          </w:p>
        </w:tc>
        <w:tc>
          <w:tcPr>
            <w:tcW w:w="837" w:type="pct"/>
            <w:vAlign w:val="center"/>
          </w:tcPr>
          <w:p w14:paraId="4051A554" w14:textId="77777777" w:rsidR="004E1998" w:rsidRDefault="004E1998">
            <w:pPr>
              <w:jc w:val="right"/>
              <w:rPr>
                <w:rFonts w:asciiTheme="minorEastAsia" w:eastAsiaTheme="minorEastAsia" w:hAnsiTheme="minorEastAsia" w:hint="eastAsia"/>
              </w:rPr>
            </w:pPr>
          </w:p>
        </w:tc>
      </w:tr>
      <w:tr w:rsidR="004E1998" w14:paraId="6F2106A9" w14:textId="77777777">
        <w:trPr>
          <w:cantSplit/>
        </w:trPr>
        <w:tc>
          <w:tcPr>
            <w:tcW w:w="1683" w:type="pct"/>
          </w:tcPr>
          <w:p w14:paraId="189C569D" w14:textId="77777777" w:rsidR="004E1998" w:rsidRDefault="004E4D72">
            <w:pPr>
              <w:ind w:firstLineChars="100" w:firstLine="210"/>
            </w:pPr>
            <w:r>
              <w:rPr>
                <w:rFonts w:hint="eastAsia"/>
              </w:rPr>
              <w:t>北京程瑞项目</w:t>
            </w:r>
          </w:p>
        </w:tc>
        <w:tc>
          <w:tcPr>
            <w:tcW w:w="831" w:type="pct"/>
            <w:vAlign w:val="center"/>
          </w:tcPr>
          <w:p w14:paraId="40B395F5"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44,109,893.96</w:t>
            </w:r>
          </w:p>
        </w:tc>
        <w:tc>
          <w:tcPr>
            <w:tcW w:w="825" w:type="pct"/>
            <w:vAlign w:val="center"/>
          </w:tcPr>
          <w:p w14:paraId="448CB870"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44,109,893.96</w:t>
            </w:r>
          </w:p>
        </w:tc>
        <w:tc>
          <w:tcPr>
            <w:tcW w:w="824" w:type="pct"/>
            <w:vAlign w:val="center"/>
          </w:tcPr>
          <w:p w14:paraId="658C71C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32,328,313.40</w:t>
            </w:r>
          </w:p>
        </w:tc>
        <w:tc>
          <w:tcPr>
            <w:tcW w:w="837" w:type="pct"/>
            <w:vAlign w:val="center"/>
          </w:tcPr>
          <w:p w14:paraId="57F50D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32,328,313.40</w:t>
            </w:r>
          </w:p>
        </w:tc>
      </w:tr>
      <w:tr w:rsidR="004E1998" w14:paraId="28E0A35B" w14:textId="77777777">
        <w:trPr>
          <w:cantSplit/>
        </w:trPr>
        <w:tc>
          <w:tcPr>
            <w:tcW w:w="1683" w:type="pct"/>
          </w:tcPr>
          <w:p w14:paraId="61097083" w14:textId="77777777" w:rsidR="004E1998" w:rsidRDefault="004E4D72">
            <w:r>
              <w:rPr>
                <w:rFonts w:hint="eastAsia"/>
              </w:rPr>
              <w:t>其他零星工程</w:t>
            </w:r>
          </w:p>
        </w:tc>
        <w:tc>
          <w:tcPr>
            <w:tcW w:w="831" w:type="pct"/>
            <w:vAlign w:val="center"/>
          </w:tcPr>
          <w:p w14:paraId="422E39D1"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hint="eastAsia"/>
              </w:rPr>
              <w:t>15,799,148.38</w:t>
            </w:r>
          </w:p>
        </w:tc>
        <w:tc>
          <w:tcPr>
            <w:tcW w:w="825" w:type="pct"/>
            <w:vAlign w:val="center"/>
          </w:tcPr>
          <w:p w14:paraId="026CD3CE"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15,799,148.38</w:t>
            </w:r>
          </w:p>
        </w:tc>
        <w:tc>
          <w:tcPr>
            <w:tcW w:w="824" w:type="pct"/>
            <w:vAlign w:val="center"/>
          </w:tcPr>
          <w:p w14:paraId="240647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15,123,286.05</w:t>
            </w:r>
          </w:p>
        </w:tc>
        <w:tc>
          <w:tcPr>
            <w:tcW w:w="837" w:type="pct"/>
            <w:vAlign w:val="center"/>
          </w:tcPr>
          <w:p w14:paraId="1FE82BA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15,123,286.05</w:t>
            </w:r>
          </w:p>
        </w:tc>
      </w:tr>
      <w:tr w:rsidR="004E1998" w14:paraId="2EC81F71" w14:textId="77777777">
        <w:trPr>
          <w:cantSplit/>
        </w:trPr>
        <w:tc>
          <w:tcPr>
            <w:tcW w:w="1683" w:type="pct"/>
            <w:vAlign w:val="center"/>
          </w:tcPr>
          <w:p w14:paraId="4CE7982C" w14:textId="77777777" w:rsidR="004E1998" w:rsidRDefault="004E4D72">
            <w:pPr>
              <w:jc w:val="center"/>
              <w:rPr>
                <w:color w:val="000000" w:themeColor="text1"/>
              </w:rPr>
            </w:pPr>
            <w:r>
              <w:rPr>
                <w:rFonts w:hint="eastAsia"/>
                <w:color w:val="000000" w:themeColor="text1"/>
              </w:rPr>
              <w:t>合计</w:t>
            </w:r>
          </w:p>
        </w:tc>
        <w:tc>
          <w:tcPr>
            <w:tcW w:w="831" w:type="pct"/>
            <w:vAlign w:val="center"/>
          </w:tcPr>
          <w:p w14:paraId="6BC5C013" w14:textId="77777777" w:rsidR="004E1998" w:rsidRDefault="004E4D72">
            <w:pPr>
              <w:ind w:right="105"/>
              <w:jc w:val="right"/>
              <w:rPr>
                <w:rFonts w:asciiTheme="minorEastAsia" w:eastAsiaTheme="minorEastAsia" w:hAnsiTheme="minorEastAsia" w:hint="eastAsia"/>
              </w:rPr>
            </w:pPr>
            <w:r>
              <w:rPr>
                <w:rFonts w:asciiTheme="minorEastAsia" w:eastAsiaTheme="minorEastAsia" w:hAnsiTheme="minorEastAsia"/>
              </w:rPr>
              <w:t>944,049,715.13</w:t>
            </w:r>
          </w:p>
        </w:tc>
        <w:tc>
          <w:tcPr>
            <w:tcW w:w="825" w:type="pct"/>
            <w:vAlign w:val="center"/>
          </w:tcPr>
          <w:p w14:paraId="1C668EEB"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944,049,715.13</w:t>
            </w:r>
          </w:p>
        </w:tc>
        <w:tc>
          <w:tcPr>
            <w:tcW w:w="824" w:type="pct"/>
            <w:vAlign w:val="center"/>
          </w:tcPr>
          <w:p w14:paraId="2585842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1,132,166,273.75</w:t>
            </w:r>
          </w:p>
        </w:tc>
        <w:tc>
          <w:tcPr>
            <w:tcW w:w="837" w:type="pct"/>
            <w:vAlign w:val="center"/>
          </w:tcPr>
          <w:p w14:paraId="0E2B50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1,132,166,273.75</w:t>
            </w:r>
          </w:p>
        </w:tc>
      </w:tr>
    </w:tbl>
    <w:p w14:paraId="4E6B10C2" w14:textId="77777777" w:rsidR="004E1998" w:rsidRDefault="004E1998"/>
    <w:p w14:paraId="1CB7E4D0" w14:textId="77777777" w:rsidR="004E1998" w:rsidRDefault="004E1998"/>
    <w:p w14:paraId="20801D08" w14:textId="77777777" w:rsidR="004E1998" w:rsidRDefault="004E1998"/>
    <w:p w14:paraId="0A9A7DB9" w14:textId="77777777" w:rsidR="004E1998" w:rsidRDefault="004E1998"/>
    <w:p w14:paraId="7A5B49A4" w14:textId="77777777" w:rsidR="004E1998" w:rsidRDefault="004E1998"/>
    <w:p w14:paraId="60174B1E" w14:textId="77777777" w:rsidR="004E1998" w:rsidRDefault="004E1998"/>
    <w:p w14:paraId="6005E7F2" w14:textId="77777777" w:rsidR="004E1998" w:rsidRDefault="004E1998"/>
    <w:p w14:paraId="08AEC2DB" w14:textId="77777777" w:rsidR="004E1998" w:rsidRDefault="004E1998"/>
    <w:p w14:paraId="6B140609" w14:textId="77777777" w:rsidR="004E1998" w:rsidRDefault="004E1998"/>
    <w:p w14:paraId="18C4D68C" w14:textId="77777777" w:rsidR="004E1998" w:rsidRDefault="004E1998"/>
    <w:p w14:paraId="5D28039C" w14:textId="77777777" w:rsidR="004E1998" w:rsidRDefault="004E1998"/>
    <w:p w14:paraId="5A6CD695" w14:textId="77777777" w:rsidR="004E1998" w:rsidRDefault="004E4D72">
      <w:r>
        <w:br w:type="page"/>
      </w:r>
    </w:p>
    <w:p w14:paraId="6E15826B" w14:textId="77777777" w:rsidR="004E1998" w:rsidRDefault="004E1998">
      <w:pPr>
        <w:sectPr w:rsidR="004E1998">
          <w:pgSz w:w="11906" w:h="16838"/>
          <w:pgMar w:top="1525" w:right="1276" w:bottom="1440" w:left="1797" w:header="856" w:footer="992" w:gutter="0"/>
          <w:cols w:space="425"/>
          <w:docGrid w:linePitch="312"/>
        </w:sectPr>
      </w:pPr>
    </w:p>
    <w:p w14:paraId="74594954" w14:textId="77777777" w:rsidR="004E1998" w:rsidRDefault="004E1998"/>
    <w:p w14:paraId="1E03EB08" w14:textId="77777777" w:rsidR="004E1998" w:rsidRDefault="004E4D72">
      <w:pPr>
        <w:pStyle w:val="5"/>
        <w:numPr>
          <w:ilvl w:val="0"/>
          <w:numId w:val="59"/>
        </w:numPr>
        <w:rPr>
          <w:rFonts w:cs="宋体"/>
          <w:kern w:val="0"/>
        </w:rPr>
      </w:pPr>
      <w:r>
        <w:rPr>
          <w:rFonts w:cs="宋体" w:hint="eastAsia"/>
          <w:kern w:val="0"/>
        </w:rPr>
        <w:t>重要在建工程项目本期变动情况</w:t>
      </w:r>
    </w:p>
    <w:sdt>
      <w:sdtPr>
        <w:rPr>
          <w:color w:val="000000" w:themeColor="text1"/>
        </w:rPr>
        <w:alias w:val="是否适用：重要在建工程项目本期变动情况[双击切换]"/>
        <w:tag w:val="_GBC_ec2dd768673145d4bb9d3c31a6fa701a"/>
        <w:id w:val="1627428569"/>
        <w:placeholder>
          <w:docPart w:val="GBC22222222222222222222222222222"/>
        </w:placeholder>
      </w:sdtPr>
      <w:sdtContent>
        <w:p w14:paraId="175C599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E6AF5B"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8988587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项目变动情况"/>
          <w:tag w:val="_GBC_6fab639954e742c1bd6f75b3c51ecaf8"/>
          <w:id w:val="4510599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2268"/>
        <w:gridCol w:w="1559"/>
        <w:gridCol w:w="1276"/>
        <w:gridCol w:w="1276"/>
        <w:gridCol w:w="1418"/>
        <w:gridCol w:w="1012"/>
        <w:gridCol w:w="1556"/>
        <w:gridCol w:w="738"/>
        <w:gridCol w:w="946"/>
        <w:gridCol w:w="1233"/>
        <w:gridCol w:w="1325"/>
        <w:gridCol w:w="702"/>
        <w:gridCol w:w="1174"/>
      </w:tblGrid>
      <w:tr w:rsidR="004E1998" w14:paraId="17BE7E54" w14:textId="77777777">
        <w:trPr>
          <w:cantSplit/>
          <w:jc w:val="center"/>
        </w:trPr>
        <w:sdt>
          <w:sdtPr>
            <w:rPr>
              <w:sz w:val="18"/>
              <w:szCs w:val="18"/>
            </w:rPr>
            <w:tag w:val="_PLD_911d5911af294d4f9d2b6b16b5f6c08b"/>
            <w:id w:val="-1766223674"/>
          </w:sdtPr>
          <w:sdtContent>
            <w:tc>
              <w:tcPr>
                <w:tcW w:w="688" w:type="pct"/>
                <w:vAlign w:val="center"/>
              </w:tcPr>
              <w:p w14:paraId="48E20F4C" w14:textId="77777777" w:rsidR="004E1998" w:rsidRDefault="004E4D72">
                <w:pPr>
                  <w:ind w:right="105"/>
                  <w:jc w:val="center"/>
                  <w:rPr>
                    <w:color w:val="000000" w:themeColor="text1"/>
                    <w:sz w:val="18"/>
                    <w:szCs w:val="18"/>
                  </w:rPr>
                </w:pPr>
                <w:r>
                  <w:rPr>
                    <w:rFonts w:hint="eastAsia"/>
                    <w:color w:val="000000" w:themeColor="text1"/>
                    <w:sz w:val="18"/>
                    <w:szCs w:val="18"/>
                  </w:rPr>
                  <w:t>项目名称</w:t>
                </w:r>
              </w:p>
            </w:tc>
          </w:sdtContent>
        </w:sdt>
        <w:sdt>
          <w:sdtPr>
            <w:rPr>
              <w:sz w:val="18"/>
              <w:szCs w:val="18"/>
            </w:rPr>
            <w:tag w:val="_PLD_667404be40294d63b853abf58a9d185f"/>
            <w:id w:val="1474016358"/>
          </w:sdtPr>
          <w:sdtContent>
            <w:tc>
              <w:tcPr>
                <w:tcW w:w="473" w:type="pct"/>
                <w:vAlign w:val="center"/>
              </w:tcPr>
              <w:p w14:paraId="2371BD43" w14:textId="77777777" w:rsidR="004E1998" w:rsidRDefault="004E4D72">
                <w:pPr>
                  <w:ind w:right="105"/>
                  <w:jc w:val="center"/>
                  <w:rPr>
                    <w:color w:val="000000" w:themeColor="text1"/>
                    <w:sz w:val="18"/>
                    <w:szCs w:val="18"/>
                  </w:rPr>
                </w:pPr>
                <w:r>
                  <w:rPr>
                    <w:rFonts w:hint="eastAsia"/>
                    <w:color w:val="000000" w:themeColor="text1"/>
                    <w:sz w:val="18"/>
                    <w:szCs w:val="18"/>
                  </w:rPr>
                  <w:t>预算数</w:t>
                </w:r>
              </w:p>
            </w:tc>
          </w:sdtContent>
        </w:sdt>
        <w:sdt>
          <w:sdtPr>
            <w:rPr>
              <w:sz w:val="18"/>
              <w:szCs w:val="18"/>
            </w:rPr>
            <w:tag w:val="_PLD_25c75ebdcb434964b5f5e8b512151b0b"/>
            <w:id w:val="233668343"/>
          </w:sdtPr>
          <w:sdtContent>
            <w:tc>
              <w:tcPr>
                <w:tcW w:w="387" w:type="pct"/>
                <w:vAlign w:val="center"/>
              </w:tcPr>
              <w:p w14:paraId="5D768755" w14:textId="77777777" w:rsidR="004E1998" w:rsidRDefault="004E4D72">
                <w:pPr>
                  <w:ind w:right="105"/>
                  <w:jc w:val="center"/>
                  <w:rPr>
                    <w:color w:val="000000" w:themeColor="text1"/>
                    <w:sz w:val="18"/>
                    <w:szCs w:val="18"/>
                  </w:rPr>
                </w:pPr>
                <w:r>
                  <w:rPr>
                    <w:rFonts w:hint="eastAsia"/>
                    <w:color w:val="000000" w:themeColor="text1"/>
                    <w:sz w:val="18"/>
                    <w:szCs w:val="18"/>
                  </w:rPr>
                  <w:t>期初余额</w:t>
                </w:r>
              </w:p>
            </w:tc>
          </w:sdtContent>
        </w:sdt>
        <w:sdt>
          <w:sdtPr>
            <w:rPr>
              <w:sz w:val="18"/>
              <w:szCs w:val="18"/>
            </w:rPr>
            <w:tag w:val="_PLD_0117182ae7e24536a0996423ddcfa5f0"/>
            <w:id w:val="495078223"/>
          </w:sdtPr>
          <w:sdtContent>
            <w:tc>
              <w:tcPr>
                <w:tcW w:w="387" w:type="pct"/>
                <w:vAlign w:val="center"/>
              </w:tcPr>
              <w:p w14:paraId="2732B979" w14:textId="77777777" w:rsidR="004E1998" w:rsidRDefault="004E4D72">
                <w:pPr>
                  <w:ind w:right="105"/>
                  <w:jc w:val="center"/>
                  <w:rPr>
                    <w:color w:val="000000" w:themeColor="text1"/>
                    <w:sz w:val="18"/>
                    <w:szCs w:val="18"/>
                  </w:rPr>
                </w:pPr>
                <w:r>
                  <w:rPr>
                    <w:rFonts w:hint="eastAsia"/>
                    <w:color w:val="000000" w:themeColor="text1"/>
                    <w:sz w:val="18"/>
                    <w:szCs w:val="18"/>
                  </w:rPr>
                  <w:t>本期增加金额</w:t>
                </w:r>
              </w:p>
            </w:tc>
          </w:sdtContent>
        </w:sdt>
        <w:sdt>
          <w:sdtPr>
            <w:rPr>
              <w:sz w:val="18"/>
              <w:szCs w:val="18"/>
            </w:rPr>
            <w:tag w:val="_PLD_6db4feaec90f4eeeb4ed5fb04d298657"/>
            <w:id w:val="1641996601"/>
          </w:sdtPr>
          <w:sdtContent>
            <w:tc>
              <w:tcPr>
                <w:tcW w:w="430" w:type="pct"/>
                <w:vAlign w:val="center"/>
              </w:tcPr>
              <w:p w14:paraId="60021885" w14:textId="77777777" w:rsidR="004E1998" w:rsidRDefault="004E4D72">
                <w:pPr>
                  <w:ind w:right="73"/>
                  <w:jc w:val="center"/>
                  <w:rPr>
                    <w:color w:val="000000" w:themeColor="text1"/>
                    <w:sz w:val="18"/>
                    <w:szCs w:val="18"/>
                  </w:rPr>
                </w:pPr>
                <w:r>
                  <w:rPr>
                    <w:rFonts w:hint="eastAsia"/>
                    <w:color w:val="000000" w:themeColor="text1"/>
                    <w:sz w:val="18"/>
                    <w:szCs w:val="18"/>
                  </w:rPr>
                  <w:t>本期转入固定资产金额</w:t>
                </w:r>
              </w:p>
            </w:tc>
          </w:sdtContent>
        </w:sdt>
        <w:sdt>
          <w:sdtPr>
            <w:rPr>
              <w:sz w:val="18"/>
              <w:szCs w:val="18"/>
            </w:rPr>
            <w:tag w:val="_PLD_1fe85c3ed6f84f6f85209149a9931055"/>
            <w:id w:val="-1404134490"/>
          </w:sdtPr>
          <w:sdtContent>
            <w:tc>
              <w:tcPr>
                <w:tcW w:w="307" w:type="pct"/>
                <w:vAlign w:val="center"/>
              </w:tcPr>
              <w:p w14:paraId="4B737DAF" w14:textId="77777777" w:rsidR="004E1998" w:rsidRDefault="004E4D72">
                <w:pPr>
                  <w:ind w:right="73"/>
                  <w:jc w:val="center"/>
                  <w:rPr>
                    <w:color w:val="000000" w:themeColor="text1"/>
                    <w:sz w:val="18"/>
                    <w:szCs w:val="18"/>
                  </w:rPr>
                </w:pPr>
                <w:r>
                  <w:rPr>
                    <w:rFonts w:hint="eastAsia"/>
                    <w:color w:val="000000" w:themeColor="text1"/>
                    <w:sz w:val="18"/>
                    <w:szCs w:val="18"/>
                  </w:rPr>
                  <w:t>本期其他减少金额</w:t>
                </w:r>
              </w:p>
            </w:tc>
          </w:sdtContent>
        </w:sdt>
        <w:sdt>
          <w:sdtPr>
            <w:rPr>
              <w:sz w:val="18"/>
              <w:szCs w:val="18"/>
            </w:rPr>
            <w:tag w:val="_PLD_7954fe4b89f644d29865af249dfe8c3f"/>
            <w:id w:val="2106835398"/>
          </w:sdtPr>
          <w:sdtContent>
            <w:tc>
              <w:tcPr>
                <w:tcW w:w="472" w:type="pct"/>
                <w:vAlign w:val="center"/>
              </w:tcPr>
              <w:p w14:paraId="28A97479" w14:textId="77777777" w:rsidR="004E1998" w:rsidRDefault="004E4D72">
                <w:pPr>
                  <w:jc w:val="center"/>
                  <w:rPr>
                    <w:color w:val="000000" w:themeColor="text1"/>
                    <w:sz w:val="18"/>
                    <w:szCs w:val="18"/>
                  </w:rPr>
                </w:pPr>
                <w:r>
                  <w:rPr>
                    <w:rFonts w:hint="eastAsia"/>
                    <w:color w:val="000000" w:themeColor="text1"/>
                    <w:sz w:val="18"/>
                    <w:szCs w:val="18"/>
                  </w:rPr>
                  <w:t>期末余额</w:t>
                </w:r>
              </w:p>
            </w:tc>
          </w:sdtContent>
        </w:sdt>
        <w:sdt>
          <w:sdtPr>
            <w:rPr>
              <w:sz w:val="18"/>
              <w:szCs w:val="18"/>
            </w:rPr>
            <w:tag w:val="_PLD_d9aa12b28eda4362b90372032218ea1a"/>
            <w:id w:val="637528376"/>
          </w:sdtPr>
          <w:sdtContent>
            <w:tc>
              <w:tcPr>
                <w:tcW w:w="224" w:type="pct"/>
                <w:vAlign w:val="center"/>
              </w:tcPr>
              <w:p w14:paraId="07E60DE4" w14:textId="77777777" w:rsidR="004E1998" w:rsidRDefault="004E4D72">
                <w:pPr>
                  <w:jc w:val="center"/>
                  <w:rPr>
                    <w:color w:val="000000" w:themeColor="text1"/>
                    <w:sz w:val="18"/>
                    <w:szCs w:val="18"/>
                  </w:rPr>
                </w:pPr>
                <w:r>
                  <w:rPr>
                    <w:rFonts w:hint="eastAsia"/>
                    <w:color w:val="000000" w:themeColor="text1"/>
                    <w:sz w:val="18"/>
                    <w:szCs w:val="18"/>
                  </w:rPr>
                  <w:t>工程累计投入占预算比例</w:t>
                </w:r>
                <w:r>
                  <w:rPr>
                    <w:rFonts w:hint="eastAsia"/>
                    <w:color w:val="000000" w:themeColor="text1"/>
                    <w:sz w:val="18"/>
                    <w:szCs w:val="18"/>
                  </w:rPr>
                  <w:t>(%)</w:t>
                </w:r>
              </w:p>
            </w:tc>
          </w:sdtContent>
        </w:sdt>
        <w:sdt>
          <w:sdtPr>
            <w:rPr>
              <w:sz w:val="18"/>
              <w:szCs w:val="18"/>
            </w:rPr>
            <w:tag w:val="_PLD_9e610c25eba14177abc9b359511cb935"/>
            <w:id w:val="1808282955"/>
          </w:sdtPr>
          <w:sdtContent>
            <w:tc>
              <w:tcPr>
                <w:tcW w:w="287" w:type="pct"/>
                <w:vAlign w:val="center"/>
              </w:tcPr>
              <w:p w14:paraId="1FAFA5B1" w14:textId="77777777" w:rsidR="004E1998" w:rsidRDefault="004E4D72">
                <w:pPr>
                  <w:jc w:val="center"/>
                  <w:rPr>
                    <w:color w:val="000000" w:themeColor="text1"/>
                    <w:sz w:val="18"/>
                    <w:szCs w:val="18"/>
                  </w:rPr>
                </w:pPr>
                <w:r>
                  <w:rPr>
                    <w:rFonts w:hint="eastAsia"/>
                    <w:color w:val="000000" w:themeColor="text1"/>
                    <w:sz w:val="18"/>
                    <w:szCs w:val="18"/>
                  </w:rPr>
                  <w:t>工程进度（</w:t>
                </w:r>
                <w:r>
                  <w:rPr>
                    <w:rFonts w:hint="eastAsia"/>
                    <w:color w:val="000000" w:themeColor="text1"/>
                    <w:sz w:val="18"/>
                    <w:szCs w:val="18"/>
                  </w:rPr>
                  <w:t>%</w:t>
                </w:r>
                <w:r>
                  <w:rPr>
                    <w:rFonts w:hint="eastAsia"/>
                    <w:color w:val="000000" w:themeColor="text1"/>
                    <w:sz w:val="18"/>
                    <w:szCs w:val="18"/>
                  </w:rPr>
                  <w:t>）</w:t>
                </w:r>
              </w:p>
            </w:tc>
          </w:sdtContent>
        </w:sdt>
        <w:sdt>
          <w:sdtPr>
            <w:rPr>
              <w:sz w:val="18"/>
              <w:szCs w:val="18"/>
            </w:rPr>
            <w:tag w:val="_PLD_e89a95ddf6ab4a6abe2d40f64c95699a"/>
            <w:id w:val="-529105845"/>
          </w:sdtPr>
          <w:sdtContent>
            <w:tc>
              <w:tcPr>
                <w:tcW w:w="374" w:type="pct"/>
                <w:vAlign w:val="center"/>
              </w:tcPr>
              <w:p w14:paraId="3074442E" w14:textId="77777777" w:rsidR="004E1998" w:rsidRDefault="004E4D72">
                <w:pPr>
                  <w:jc w:val="center"/>
                  <w:rPr>
                    <w:color w:val="000000" w:themeColor="text1"/>
                    <w:sz w:val="18"/>
                    <w:szCs w:val="18"/>
                  </w:rPr>
                </w:pPr>
                <w:r>
                  <w:rPr>
                    <w:rFonts w:hint="eastAsia"/>
                    <w:color w:val="000000" w:themeColor="text1"/>
                    <w:sz w:val="18"/>
                    <w:szCs w:val="18"/>
                  </w:rPr>
                  <w:t>利息资本化累计金额</w:t>
                </w:r>
              </w:p>
            </w:tc>
          </w:sdtContent>
        </w:sdt>
        <w:sdt>
          <w:sdtPr>
            <w:rPr>
              <w:sz w:val="18"/>
              <w:szCs w:val="18"/>
            </w:rPr>
            <w:tag w:val="_PLD_211048c05b944d8f9bfd1d37edfd2f6d"/>
            <w:id w:val="-1308006808"/>
          </w:sdtPr>
          <w:sdtContent>
            <w:tc>
              <w:tcPr>
                <w:tcW w:w="402" w:type="pct"/>
                <w:vAlign w:val="center"/>
              </w:tcPr>
              <w:p w14:paraId="77685A1F" w14:textId="77777777" w:rsidR="004E1998" w:rsidRDefault="004E4D72">
                <w:pPr>
                  <w:jc w:val="center"/>
                  <w:rPr>
                    <w:color w:val="000000" w:themeColor="text1"/>
                    <w:sz w:val="18"/>
                    <w:szCs w:val="18"/>
                  </w:rPr>
                </w:pPr>
                <w:r>
                  <w:rPr>
                    <w:rFonts w:hint="eastAsia"/>
                    <w:color w:val="000000" w:themeColor="text1"/>
                    <w:sz w:val="18"/>
                    <w:szCs w:val="18"/>
                  </w:rPr>
                  <w:t>其中：本期利息资本化金额</w:t>
                </w:r>
              </w:p>
            </w:tc>
          </w:sdtContent>
        </w:sdt>
        <w:sdt>
          <w:sdtPr>
            <w:rPr>
              <w:sz w:val="18"/>
              <w:szCs w:val="18"/>
            </w:rPr>
            <w:tag w:val="_PLD_2cbfddfcd5e6493ba68633d99551c05f"/>
            <w:id w:val="122665868"/>
          </w:sdtPr>
          <w:sdtContent>
            <w:tc>
              <w:tcPr>
                <w:tcW w:w="213" w:type="pct"/>
                <w:vAlign w:val="center"/>
              </w:tcPr>
              <w:p w14:paraId="7956470D" w14:textId="77777777" w:rsidR="004E1998" w:rsidRDefault="004E4D72">
                <w:pPr>
                  <w:jc w:val="center"/>
                  <w:rPr>
                    <w:color w:val="000000" w:themeColor="text1"/>
                    <w:sz w:val="18"/>
                    <w:szCs w:val="18"/>
                  </w:rPr>
                </w:pPr>
                <w:r>
                  <w:rPr>
                    <w:rFonts w:hint="eastAsia"/>
                    <w:color w:val="000000" w:themeColor="text1"/>
                    <w:sz w:val="18"/>
                    <w:szCs w:val="18"/>
                  </w:rPr>
                  <w:t>本期利息资本化率</w:t>
                </w:r>
                <w:r>
                  <w:rPr>
                    <w:rFonts w:hint="eastAsia"/>
                    <w:color w:val="000000" w:themeColor="text1"/>
                    <w:sz w:val="18"/>
                    <w:szCs w:val="18"/>
                  </w:rPr>
                  <w:t>(%)</w:t>
                </w:r>
              </w:p>
            </w:tc>
          </w:sdtContent>
        </w:sdt>
        <w:sdt>
          <w:sdtPr>
            <w:rPr>
              <w:sz w:val="18"/>
              <w:szCs w:val="18"/>
            </w:rPr>
            <w:tag w:val="_PLD_39440674746d4382a4f99328187752a9"/>
            <w:id w:val="1191269130"/>
          </w:sdtPr>
          <w:sdtContent>
            <w:tc>
              <w:tcPr>
                <w:tcW w:w="356" w:type="pct"/>
                <w:vAlign w:val="center"/>
              </w:tcPr>
              <w:p w14:paraId="7DF0BE39" w14:textId="77777777" w:rsidR="004E1998" w:rsidRDefault="004E4D72">
                <w:pPr>
                  <w:jc w:val="center"/>
                  <w:rPr>
                    <w:color w:val="000000" w:themeColor="text1"/>
                    <w:sz w:val="18"/>
                    <w:szCs w:val="18"/>
                  </w:rPr>
                </w:pPr>
                <w:r>
                  <w:rPr>
                    <w:rFonts w:hint="eastAsia"/>
                    <w:color w:val="000000" w:themeColor="text1"/>
                    <w:sz w:val="18"/>
                    <w:szCs w:val="18"/>
                  </w:rPr>
                  <w:t>资金来源</w:t>
                </w:r>
              </w:p>
            </w:tc>
          </w:sdtContent>
        </w:sdt>
      </w:tr>
      <w:tr w:rsidR="004E1998" w14:paraId="47CCCFF2" w14:textId="77777777">
        <w:trPr>
          <w:cantSplit/>
          <w:jc w:val="center"/>
        </w:trPr>
        <w:tc>
          <w:tcPr>
            <w:tcW w:w="688" w:type="pct"/>
            <w:vAlign w:val="center"/>
          </w:tcPr>
          <w:p w14:paraId="0C8D463D" w14:textId="77777777" w:rsidR="004E1998" w:rsidRDefault="004E4D72">
            <w:pPr>
              <w:ind w:right="105"/>
              <w:rPr>
                <w:sz w:val="18"/>
                <w:szCs w:val="18"/>
              </w:rPr>
            </w:pPr>
            <w:r>
              <w:rPr>
                <w:rFonts w:hint="eastAsia"/>
                <w:sz w:val="18"/>
                <w:szCs w:val="18"/>
              </w:rPr>
              <w:t>稳心颗粒二次扩建项目</w:t>
            </w:r>
          </w:p>
        </w:tc>
        <w:tc>
          <w:tcPr>
            <w:tcW w:w="473" w:type="pct"/>
            <w:vAlign w:val="center"/>
          </w:tcPr>
          <w:p w14:paraId="22CC4E2E" w14:textId="77777777" w:rsidR="004E1998" w:rsidRDefault="004E4D72">
            <w:pPr>
              <w:ind w:right="105"/>
              <w:jc w:val="right"/>
              <w:rPr>
                <w:sz w:val="18"/>
                <w:szCs w:val="18"/>
              </w:rPr>
            </w:pPr>
            <w:r>
              <w:rPr>
                <w:rFonts w:hint="eastAsia"/>
                <w:sz w:val="18"/>
                <w:szCs w:val="18"/>
              </w:rPr>
              <w:t>1,750,000,000.00</w:t>
            </w:r>
          </w:p>
        </w:tc>
        <w:tc>
          <w:tcPr>
            <w:tcW w:w="387" w:type="pct"/>
            <w:vAlign w:val="center"/>
          </w:tcPr>
          <w:p w14:paraId="12E00126" w14:textId="77777777" w:rsidR="004E1998" w:rsidRDefault="004E4D72">
            <w:pPr>
              <w:jc w:val="right"/>
              <w:rPr>
                <w:sz w:val="18"/>
                <w:szCs w:val="18"/>
              </w:rPr>
            </w:pPr>
            <w:r>
              <w:rPr>
                <w:sz w:val="18"/>
                <w:szCs w:val="18"/>
              </w:rPr>
              <w:t>111,129,859.37</w:t>
            </w:r>
          </w:p>
        </w:tc>
        <w:tc>
          <w:tcPr>
            <w:tcW w:w="387" w:type="pct"/>
            <w:vAlign w:val="center"/>
          </w:tcPr>
          <w:p w14:paraId="3698B864" w14:textId="77777777" w:rsidR="004E1998" w:rsidRDefault="004E1998">
            <w:pPr>
              <w:ind w:right="73"/>
              <w:jc w:val="right"/>
              <w:rPr>
                <w:sz w:val="18"/>
                <w:szCs w:val="18"/>
              </w:rPr>
            </w:pPr>
          </w:p>
        </w:tc>
        <w:tc>
          <w:tcPr>
            <w:tcW w:w="430" w:type="pct"/>
            <w:vAlign w:val="center"/>
          </w:tcPr>
          <w:p w14:paraId="1BE6A6E7" w14:textId="77777777" w:rsidR="004E1998" w:rsidRDefault="004E1998">
            <w:pPr>
              <w:ind w:right="73"/>
              <w:jc w:val="right"/>
              <w:rPr>
                <w:sz w:val="18"/>
                <w:szCs w:val="18"/>
              </w:rPr>
            </w:pPr>
          </w:p>
        </w:tc>
        <w:tc>
          <w:tcPr>
            <w:tcW w:w="307" w:type="pct"/>
            <w:vAlign w:val="center"/>
          </w:tcPr>
          <w:p w14:paraId="7A9DA5D6" w14:textId="77777777" w:rsidR="004E1998" w:rsidRDefault="004E1998">
            <w:pPr>
              <w:jc w:val="right"/>
              <w:rPr>
                <w:sz w:val="18"/>
                <w:szCs w:val="18"/>
              </w:rPr>
            </w:pPr>
          </w:p>
        </w:tc>
        <w:tc>
          <w:tcPr>
            <w:tcW w:w="472" w:type="pct"/>
            <w:vAlign w:val="center"/>
          </w:tcPr>
          <w:p w14:paraId="0CEFEC3F" w14:textId="77777777" w:rsidR="004E1998" w:rsidRDefault="004E4D72">
            <w:pPr>
              <w:jc w:val="right"/>
              <w:rPr>
                <w:sz w:val="18"/>
                <w:szCs w:val="18"/>
              </w:rPr>
            </w:pPr>
            <w:r>
              <w:rPr>
                <w:sz w:val="18"/>
                <w:szCs w:val="18"/>
              </w:rPr>
              <w:t>111,129,859.37</w:t>
            </w:r>
          </w:p>
        </w:tc>
        <w:tc>
          <w:tcPr>
            <w:tcW w:w="224" w:type="pct"/>
            <w:vAlign w:val="center"/>
          </w:tcPr>
          <w:p w14:paraId="6B46D6C5" w14:textId="77777777" w:rsidR="004E1998" w:rsidRDefault="004E4D72">
            <w:pPr>
              <w:jc w:val="center"/>
              <w:rPr>
                <w:sz w:val="18"/>
                <w:szCs w:val="18"/>
              </w:rPr>
            </w:pPr>
            <w:r>
              <w:rPr>
                <w:rFonts w:hint="eastAsia"/>
                <w:sz w:val="18"/>
                <w:szCs w:val="18"/>
              </w:rPr>
              <w:t>44.53</w:t>
            </w:r>
          </w:p>
        </w:tc>
        <w:tc>
          <w:tcPr>
            <w:tcW w:w="287" w:type="pct"/>
            <w:vAlign w:val="center"/>
          </w:tcPr>
          <w:p w14:paraId="17AA3203" w14:textId="77777777" w:rsidR="004E1998" w:rsidRDefault="004E4D72">
            <w:pPr>
              <w:jc w:val="center"/>
              <w:rPr>
                <w:sz w:val="18"/>
                <w:szCs w:val="18"/>
              </w:rPr>
            </w:pPr>
            <w:r>
              <w:rPr>
                <w:rFonts w:hint="eastAsia"/>
                <w:sz w:val="18"/>
                <w:szCs w:val="18"/>
              </w:rPr>
              <w:t>44.53</w:t>
            </w:r>
          </w:p>
        </w:tc>
        <w:tc>
          <w:tcPr>
            <w:tcW w:w="374" w:type="pct"/>
            <w:vAlign w:val="center"/>
          </w:tcPr>
          <w:p w14:paraId="774D6D09" w14:textId="77777777" w:rsidR="004E1998" w:rsidRDefault="004E1998">
            <w:pPr>
              <w:jc w:val="right"/>
              <w:rPr>
                <w:sz w:val="18"/>
                <w:szCs w:val="18"/>
              </w:rPr>
            </w:pPr>
          </w:p>
        </w:tc>
        <w:tc>
          <w:tcPr>
            <w:tcW w:w="402" w:type="pct"/>
            <w:vAlign w:val="center"/>
          </w:tcPr>
          <w:p w14:paraId="705CEB34" w14:textId="77777777" w:rsidR="004E1998" w:rsidRDefault="004E1998">
            <w:pPr>
              <w:jc w:val="right"/>
              <w:rPr>
                <w:sz w:val="18"/>
                <w:szCs w:val="18"/>
              </w:rPr>
            </w:pPr>
          </w:p>
        </w:tc>
        <w:tc>
          <w:tcPr>
            <w:tcW w:w="213" w:type="pct"/>
            <w:vAlign w:val="center"/>
          </w:tcPr>
          <w:p w14:paraId="37B80A53" w14:textId="77777777" w:rsidR="004E1998" w:rsidRDefault="004E1998">
            <w:pPr>
              <w:jc w:val="right"/>
              <w:rPr>
                <w:sz w:val="18"/>
                <w:szCs w:val="18"/>
              </w:rPr>
            </w:pPr>
          </w:p>
        </w:tc>
        <w:tc>
          <w:tcPr>
            <w:tcW w:w="356" w:type="pct"/>
            <w:vAlign w:val="center"/>
          </w:tcPr>
          <w:p w14:paraId="2A70E34D" w14:textId="77777777" w:rsidR="004E1998" w:rsidRDefault="004E4D72">
            <w:pPr>
              <w:rPr>
                <w:sz w:val="18"/>
                <w:szCs w:val="18"/>
              </w:rPr>
            </w:pPr>
            <w:r>
              <w:rPr>
                <w:rFonts w:hint="eastAsia"/>
                <w:sz w:val="18"/>
                <w:szCs w:val="18"/>
              </w:rPr>
              <w:t>自筹</w:t>
            </w:r>
          </w:p>
        </w:tc>
      </w:tr>
      <w:tr w:rsidR="004E1998" w14:paraId="075CDA88" w14:textId="77777777">
        <w:trPr>
          <w:cantSplit/>
          <w:jc w:val="center"/>
        </w:trPr>
        <w:tc>
          <w:tcPr>
            <w:tcW w:w="688" w:type="pct"/>
            <w:vAlign w:val="center"/>
          </w:tcPr>
          <w:p w14:paraId="175261FD" w14:textId="77777777" w:rsidR="004E1998" w:rsidRDefault="004E4D72">
            <w:pPr>
              <w:ind w:right="105"/>
              <w:rPr>
                <w:sz w:val="18"/>
                <w:szCs w:val="18"/>
              </w:rPr>
            </w:pPr>
            <w:r>
              <w:rPr>
                <w:rFonts w:hint="eastAsia"/>
                <w:sz w:val="18"/>
                <w:szCs w:val="18"/>
              </w:rPr>
              <w:t>北京金融街·园中园项目</w:t>
            </w:r>
          </w:p>
        </w:tc>
        <w:tc>
          <w:tcPr>
            <w:tcW w:w="473" w:type="pct"/>
            <w:vAlign w:val="center"/>
          </w:tcPr>
          <w:p w14:paraId="4E85F00A" w14:textId="77777777" w:rsidR="004E1998" w:rsidRDefault="004E4D72">
            <w:pPr>
              <w:ind w:right="105"/>
              <w:jc w:val="right"/>
              <w:rPr>
                <w:sz w:val="18"/>
                <w:szCs w:val="18"/>
              </w:rPr>
            </w:pPr>
            <w:r>
              <w:rPr>
                <w:rFonts w:hint="eastAsia"/>
                <w:sz w:val="18"/>
                <w:szCs w:val="18"/>
              </w:rPr>
              <w:t>1,100,000,000.00</w:t>
            </w:r>
          </w:p>
        </w:tc>
        <w:tc>
          <w:tcPr>
            <w:tcW w:w="387" w:type="pct"/>
            <w:vAlign w:val="center"/>
          </w:tcPr>
          <w:p w14:paraId="03569444" w14:textId="77777777" w:rsidR="004E1998" w:rsidRDefault="004E4D72">
            <w:pPr>
              <w:jc w:val="right"/>
              <w:rPr>
                <w:sz w:val="18"/>
                <w:szCs w:val="18"/>
              </w:rPr>
            </w:pPr>
            <w:r>
              <w:rPr>
                <w:sz w:val="18"/>
                <w:szCs w:val="18"/>
              </w:rPr>
              <w:t>154,075,608.12</w:t>
            </w:r>
          </w:p>
        </w:tc>
        <w:tc>
          <w:tcPr>
            <w:tcW w:w="387" w:type="pct"/>
            <w:vAlign w:val="center"/>
          </w:tcPr>
          <w:p w14:paraId="2B82A602" w14:textId="77777777" w:rsidR="004E1998" w:rsidRDefault="004E1998">
            <w:pPr>
              <w:ind w:right="73"/>
              <w:jc w:val="right"/>
              <w:rPr>
                <w:sz w:val="18"/>
                <w:szCs w:val="18"/>
              </w:rPr>
            </w:pPr>
          </w:p>
        </w:tc>
        <w:tc>
          <w:tcPr>
            <w:tcW w:w="430" w:type="pct"/>
            <w:vAlign w:val="center"/>
          </w:tcPr>
          <w:p w14:paraId="4E276222" w14:textId="77777777" w:rsidR="004E1998" w:rsidRDefault="004E1998">
            <w:pPr>
              <w:ind w:right="73"/>
              <w:jc w:val="right"/>
              <w:rPr>
                <w:sz w:val="18"/>
                <w:szCs w:val="18"/>
              </w:rPr>
            </w:pPr>
          </w:p>
        </w:tc>
        <w:tc>
          <w:tcPr>
            <w:tcW w:w="307" w:type="pct"/>
            <w:vAlign w:val="center"/>
          </w:tcPr>
          <w:p w14:paraId="57EC9029" w14:textId="77777777" w:rsidR="004E1998" w:rsidRDefault="004E1998">
            <w:pPr>
              <w:jc w:val="right"/>
              <w:rPr>
                <w:sz w:val="18"/>
                <w:szCs w:val="18"/>
              </w:rPr>
            </w:pPr>
          </w:p>
        </w:tc>
        <w:tc>
          <w:tcPr>
            <w:tcW w:w="472" w:type="pct"/>
            <w:vAlign w:val="center"/>
          </w:tcPr>
          <w:p w14:paraId="29635E9F" w14:textId="77777777" w:rsidR="004E1998" w:rsidRDefault="004E4D72">
            <w:pPr>
              <w:jc w:val="right"/>
              <w:rPr>
                <w:sz w:val="18"/>
                <w:szCs w:val="18"/>
              </w:rPr>
            </w:pPr>
            <w:r>
              <w:rPr>
                <w:sz w:val="18"/>
                <w:szCs w:val="18"/>
              </w:rPr>
              <w:t>154,075,608.12</w:t>
            </w:r>
          </w:p>
        </w:tc>
        <w:tc>
          <w:tcPr>
            <w:tcW w:w="224" w:type="pct"/>
            <w:vAlign w:val="center"/>
          </w:tcPr>
          <w:p w14:paraId="6431B88D" w14:textId="77777777" w:rsidR="004E1998" w:rsidRDefault="004E4D72">
            <w:pPr>
              <w:jc w:val="center"/>
              <w:rPr>
                <w:sz w:val="18"/>
                <w:szCs w:val="18"/>
              </w:rPr>
            </w:pPr>
            <w:r>
              <w:rPr>
                <w:rFonts w:hint="eastAsia"/>
                <w:sz w:val="18"/>
                <w:szCs w:val="18"/>
              </w:rPr>
              <w:t>111.67</w:t>
            </w:r>
          </w:p>
        </w:tc>
        <w:tc>
          <w:tcPr>
            <w:tcW w:w="287" w:type="pct"/>
            <w:vAlign w:val="center"/>
          </w:tcPr>
          <w:p w14:paraId="6281DB4D" w14:textId="77777777" w:rsidR="004E1998" w:rsidRDefault="004E4D72">
            <w:pPr>
              <w:jc w:val="center"/>
              <w:rPr>
                <w:sz w:val="18"/>
                <w:szCs w:val="18"/>
              </w:rPr>
            </w:pPr>
            <w:r>
              <w:rPr>
                <w:rFonts w:hint="eastAsia"/>
                <w:sz w:val="18"/>
                <w:szCs w:val="18"/>
              </w:rPr>
              <w:t>90.00</w:t>
            </w:r>
          </w:p>
        </w:tc>
        <w:tc>
          <w:tcPr>
            <w:tcW w:w="374" w:type="pct"/>
            <w:vAlign w:val="center"/>
          </w:tcPr>
          <w:p w14:paraId="2AC71043" w14:textId="77777777" w:rsidR="004E1998" w:rsidRDefault="004E1998">
            <w:pPr>
              <w:jc w:val="right"/>
              <w:rPr>
                <w:sz w:val="18"/>
                <w:szCs w:val="18"/>
              </w:rPr>
            </w:pPr>
          </w:p>
        </w:tc>
        <w:tc>
          <w:tcPr>
            <w:tcW w:w="402" w:type="pct"/>
            <w:vAlign w:val="center"/>
          </w:tcPr>
          <w:p w14:paraId="31C79469" w14:textId="77777777" w:rsidR="004E1998" w:rsidRDefault="004E1998">
            <w:pPr>
              <w:jc w:val="right"/>
              <w:rPr>
                <w:sz w:val="18"/>
                <w:szCs w:val="18"/>
              </w:rPr>
            </w:pPr>
          </w:p>
        </w:tc>
        <w:tc>
          <w:tcPr>
            <w:tcW w:w="213" w:type="pct"/>
            <w:vAlign w:val="center"/>
          </w:tcPr>
          <w:p w14:paraId="50955137" w14:textId="77777777" w:rsidR="004E1998" w:rsidRDefault="004E1998">
            <w:pPr>
              <w:jc w:val="right"/>
              <w:rPr>
                <w:sz w:val="18"/>
                <w:szCs w:val="18"/>
              </w:rPr>
            </w:pPr>
          </w:p>
        </w:tc>
        <w:tc>
          <w:tcPr>
            <w:tcW w:w="356" w:type="pct"/>
            <w:vAlign w:val="center"/>
          </w:tcPr>
          <w:p w14:paraId="0B59995A" w14:textId="77777777" w:rsidR="004E1998" w:rsidRDefault="004E4D72">
            <w:pPr>
              <w:rPr>
                <w:sz w:val="18"/>
                <w:szCs w:val="18"/>
              </w:rPr>
            </w:pPr>
            <w:r>
              <w:rPr>
                <w:rFonts w:hint="eastAsia"/>
                <w:sz w:val="18"/>
                <w:szCs w:val="18"/>
              </w:rPr>
              <w:t>自筹</w:t>
            </w:r>
          </w:p>
        </w:tc>
      </w:tr>
      <w:tr w:rsidR="004E1998" w14:paraId="40114E63" w14:textId="77777777">
        <w:trPr>
          <w:cantSplit/>
          <w:jc w:val="center"/>
        </w:trPr>
        <w:tc>
          <w:tcPr>
            <w:tcW w:w="688" w:type="pct"/>
            <w:vAlign w:val="center"/>
          </w:tcPr>
          <w:p w14:paraId="02012C78" w14:textId="77777777" w:rsidR="004E1998" w:rsidRDefault="004E4D72">
            <w:pPr>
              <w:ind w:right="105"/>
              <w:rPr>
                <w:sz w:val="18"/>
                <w:szCs w:val="18"/>
              </w:rPr>
            </w:pPr>
            <w:r>
              <w:rPr>
                <w:rFonts w:hint="eastAsia"/>
                <w:sz w:val="18"/>
                <w:szCs w:val="18"/>
              </w:rPr>
              <w:t>新药产业化基地项目</w:t>
            </w:r>
          </w:p>
        </w:tc>
        <w:tc>
          <w:tcPr>
            <w:tcW w:w="473" w:type="pct"/>
            <w:vAlign w:val="center"/>
          </w:tcPr>
          <w:p w14:paraId="0213A3CE" w14:textId="77777777" w:rsidR="004E1998" w:rsidRDefault="004E4D72">
            <w:pPr>
              <w:ind w:right="105"/>
              <w:jc w:val="right"/>
              <w:rPr>
                <w:sz w:val="18"/>
                <w:szCs w:val="18"/>
              </w:rPr>
            </w:pPr>
            <w:r>
              <w:rPr>
                <w:rFonts w:hint="eastAsia"/>
                <w:sz w:val="18"/>
                <w:szCs w:val="18"/>
              </w:rPr>
              <w:t>902,790,000.00</w:t>
            </w:r>
          </w:p>
        </w:tc>
        <w:tc>
          <w:tcPr>
            <w:tcW w:w="387" w:type="pct"/>
            <w:vAlign w:val="center"/>
          </w:tcPr>
          <w:p w14:paraId="467FCFC2" w14:textId="77777777" w:rsidR="004E1998" w:rsidRDefault="004E4D72">
            <w:pPr>
              <w:jc w:val="right"/>
              <w:rPr>
                <w:sz w:val="18"/>
                <w:szCs w:val="18"/>
              </w:rPr>
            </w:pPr>
            <w:r>
              <w:rPr>
                <w:sz w:val="18"/>
                <w:szCs w:val="18"/>
              </w:rPr>
              <w:t>571,101,197.28</w:t>
            </w:r>
          </w:p>
        </w:tc>
        <w:tc>
          <w:tcPr>
            <w:tcW w:w="387" w:type="pct"/>
            <w:vAlign w:val="center"/>
          </w:tcPr>
          <w:p w14:paraId="30521F9D" w14:textId="77777777" w:rsidR="004E1998" w:rsidRDefault="004E4D72">
            <w:pPr>
              <w:ind w:right="73"/>
              <w:jc w:val="right"/>
              <w:rPr>
                <w:sz w:val="18"/>
                <w:szCs w:val="18"/>
              </w:rPr>
            </w:pPr>
            <w:r>
              <w:rPr>
                <w:sz w:val="18"/>
                <w:szCs w:val="18"/>
              </w:rPr>
              <w:t>10,344,827.72</w:t>
            </w:r>
          </w:p>
        </w:tc>
        <w:tc>
          <w:tcPr>
            <w:tcW w:w="430" w:type="pct"/>
            <w:vAlign w:val="center"/>
          </w:tcPr>
          <w:p w14:paraId="59938993" w14:textId="77777777" w:rsidR="004E1998" w:rsidRDefault="004E4D72">
            <w:pPr>
              <w:ind w:right="73"/>
              <w:jc w:val="right"/>
              <w:rPr>
                <w:sz w:val="18"/>
                <w:szCs w:val="18"/>
              </w:rPr>
            </w:pPr>
            <w:r>
              <w:rPr>
                <w:sz w:val="18"/>
                <w:szCs w:val="18"/>
              </w:rPr>
              <w:t>167,934,763.54</w:t>
            </w:r>
          </w:p>
        </w:tc>
        <w:tc>
          <w:tcPr>
            <w:tcW w:w="307" w:type="pct"/>
            <w:vAlign w:val="center"/>
          </w:tcPr>
          <w:p w14:paraId="0C11A772" w14:textId="77777777" w:rsidR="004E1998" w:rsidRDefault="004E4D72">
            <w:pPr>
              <w:jc w:val="right"/>
              <w:rPr>
                <w:sz w:val="18"/>
                <w:szCs w:val="18"/>
              </w:rPr>
            </w:pPr>
            <w:r>
              <w:rPr>
                <w:sz w:val="18"/>
                <w:szCs w:val="18"/>
              </w:rPr>
              <w:t>21,930.71</w:t>
            </w:r>
          </w:p>
        </w:tc>
        <w:tc>
          <w:tcPr>
            <w:tcW w:w="472" w:type="pct"/>
            <w:vAlign w:val="center"/>
          </w:tcPr>
          <w:p w14:paraId="1C516821" w14:textId="77777777" w:rsidR="004E1998" w:rsidRDefault="004E4D72">
            <w:pPr>
              <w:jc w:val="right"/>
              <w:rPr>
                <w:sz w:val="18"/>
                <w:szCs w:val="18"/>
              </w:rPr>
            </w:pPr>
            <w:r>
              <w:rPr>
                <w:sz w:val="18"/>
                <w:szCs w:val="18"/>
              </w:rPr>
              <w:t>413,489,330.75</w:t>
            </w:r>
          </w:p>
        </w:tc>
        <w:tc>
          <w:tcPr>
            <w:tcW w:w="224" w:type="pct"/>
            <w:vAlign w:val="center"/>
          </w:tcPr>
          <w:p w14:paraId="7A1477CD" w14:textId="77777777" w:rsidR="004E1998" w:rsidRDefault="004E4D72">
            <w:pPr>
              <w:jc w:val="center"/>
              <w:rPr>
                <w:sz w:val="18"/>
                <w:szCs w:val="18"/>
              </w:rPr>
            </w:pPr>
            <w:r>
              <w:rPr>
                <w:rFonts w:hint="eastAsia"/>
                <w:sz w:val="18"/>
                <w:szCs w:val="18"/>
              </w:rPr>
              <w:t>112.91</w:t>
            </w:r>
          </w:p>
        </w:tc>
        <w:tc>
          <w:tcPr>
            <w:tcW w:w="287" w:type="pct"/>
            <w:vAlign w:val="center"/>
          </w:tcPr>
          <w:p w14:paraId="7E44EE0D" w14:textId="77777777" w:rsidR="004E1998" w:rsidRDefault="004E4D72">
            <w:pPr>
              <w:jc w:val="center"/>
              <w:rPr>
                <w:sz w:val="18"/>
                <w:szCs w:val="18"/>
              </w:rPr>
            </w:pPr>
            <w:r>
              <w:rPr>
                <w:rFonts w:hint="eastAsia"/>
                <w:sz w:val="18"/>
                <w:szCs w:val="18"/>
              </w:rPr>
              <w:t>99.00</w:t>
            </w:r>
          </w:p>
        </w:tc>
        <w:tc>
          <w:tcPr>
            <w:tcW w:w="374" w:type="pct"/>
            <w:vAlign w:val="center"/>
          </w:tcPr>
          <w:p w14:paraId="356D6F38" w14:textId="77777777" w:rsidR="004E1998" w:rsidRDefault="004E4D72">
            <w:pPr>
              <w:jc w:val="right"/>
              <w:rPr>
                <w:sz w:val="18"/>
                <w:szCs w:val="18"/>
              </w:rPr>
            </w:pPr>
            <w:r>
              <w:rPr>
                <w:rFonts w:hint="eastAsia"/>
                <w:sz w:val="18"/>
                <w:szCs w:val="18"/>
              </w:rPr>
              <w:t>118,817,688.58</w:t>
            </w:r>
          </w:p>
        </w:tc>
        <w:tc>
          <w:tcPr>
            <w:tcW w:w="402" w:type="pct"/>
            <w:vAlign w:val="center"/>
          </w:tcPr>
          <w:p w14:paraId="425092FB" w14:textId="77777777" w:rsidR="004E1998" w:rsidRDefault="004E4D72">
            <w:pPr>
              <w:jc w:val="right"/>
              <w:rPr>
                <w:sz w:val="18"/>
                <w:szCs w:val="18"/>
              </w:rPr>
            </w:pPr>
            <w:r>
              <w:rPr>
                <w:rFonts w:hint="eastAsia"/>
                <w:sz w:val="18"/>
                <w:szCs w:val="18"/>
              </w:rPr>
              <w:t>5,929,771.02</w:t>
            </w:r>
          </w:p>
        </w:tc>
        <w:tc>
          <w:tcPr>
            <w:tcW w:w="213" w:type="pct"/>
            <w:vAlign w:val="center"/>
          </w:tcPr>
          <w:p w14:paraId="282386A5" w14:textId="77777777" w:rsidR="004E1998" w:rsidRDefault="004E4D72">
            <w:pPr>
              <w:jc w:val="center"/>
              <w:rPr>
                <w:sz w:val="18"/>
                <w:szCs w:val="18"/>
              </w:rPr>
            </w:pPr>
            <w:r>
              <w:rPr>
                <w:rFonts w:hint="eastAsia"/>
                <w:sz w:val="18"/>
                <w:szCs w:val="18"/>
              </w:rPr>
              <w:t>3.73</w:t>
            </w:r>
          </w:p>
        </w:tc>
        <w:tc>
          <w:tcPr>
            <w:tcW w:w="356" w:type="pct"/>
            <w:vAlign w:val="center"/>
          </w:tcPr>
          <w:p w14:paraId="75F12B26" w14:textId="77777777" w:rsidR="004E1998" w:rsidRDefault="004E4D72">
            <w:pPr>
              <w:rPr>
                <w:sz w:val="18"/>
                <w:szCs w:val="18"/>
              </w:rPr>
            </w:pPr>
            <w:r>
              <w:rPr>
                <w:rFonts w:hint="eastAsia"/>
                <w:sz w:val="18"/>
                <w:szCs w:val="18"/>
              </w:rPr>
              <w:t>自筹及金融机构贷款</w:t>
            </w:r>
          </w:p>
        </w:tc>
      </w:tr>
      <w:tr w:rsidR="004E1998" w14:paraId="30AD6DE8" w14:textId="77777777">
        <w:trPr>
          <w:cantSplit/>
          <w:jc w:val="center"/>
        </w:trPr>
        <w:tc>
          <w:tcPr>
            <w:tcW w:w="688" w:type="pct"/>
            <w:vAlign w:val="center"/>
          </w:tcPr>
          <w:p w14:paraId="72F8EFEC" w14:textId="77777777" w:rsidR="004E1998" w:rsidRDefault="004E4D72">
            <w:pPr>
              <w:ind w:right="105"/>
              <w:rPr>
                <w:sz w:val="18"/>
                <w:szCs w:val="18"/>
              </w:rPr>
            </w:pPr>
            <w:r>
              <w:rPr>
                <w:rFonts w:hint="eastAsia"/>
                <w:sz w:val="18"/>
                <w:szCs w:val="18"/>
              </w:rPr>
              <w:t>天元二期项目</w:t>
            </w:r>
          </w:p>
        </w:tc>
        <w:tc>
          <w:tcPr>
            <w:tcW w:w="473" w:type="pct"/>
            <w:vAlign w:val="center"/>
          </w:tcPr>
          <w:p w14:paraId="53192745" w14:textId="77777777" w:rsidR="004E1998" w:rsidRDefault="004E4D72">
            <w:pPr>
              <w:ind w:right="105"/>
              <w:jc w:val="right"/>
              <w:rPr>
                <w:sz w:val="18"/>
                <w:szCs w:val="18"/>
              </w:rPr>
            </w:pPr>
            <w:r>
              <w:rPr>
                <w:rFonts w:hint="eastAsia"/>
                <w:sz w:val="18"/>
                <w:szCs w:val="18"/>
              </w:rPr>
              <w:t>222,977,000.00</w:t>
            </w:r>
          </w:p>
        </w:tc>
        <w:tc>
          <w:tcPr>
            <w:tcW w:w="387" w:type="pct"/>
            <w:vAlign w:val="center"/>
          </w:tcPr>
          <w:p w14:paraId="070469B2" w14:textId="77777777" w:rsidR="004E1998" w:rsidRDefault="004E4D72">
            <w:pPr>
              <w:jc w:val="right"/>
              <w:rPr>
                <w:sz w:val="18"/>
                <w:szCs w:val="18"/>
              </w:rPr>
            </w:pPr>
            <w:r>
              <w:rPr>
                <w:sz w:val="18"/>
                <w:szCs w:val="18"/>
              </w:rPr>
              <w:t>100,486,031.25</w:t>
            </w:r>
          </w:p>
        </w:tc>
        <w:tc>
          <w:tcPr>
            <w:tcW w:w="387" w:type="pct"/>
            <w:vAlign w:val="center"/>
          </w:tcPr>
          <w:p w14:paraId="4F578D28" w14:textId="77777777" w:rsidR="004E1998" w:rsidRDefault="004E4D72">
            <w:pPr>
              <w:ind w:right="73"/>
              <w:jc w:val="right"/>
              <w:rPr>
                <w:sz w:val="18"/>
                <w:szCs w:val="18"/>
              </w:rPr>
            </w:pPr>
            <w:r>
              <w:rPr>
                <w:sz w:val="18"/>
                <w:szCs w:val="18"/>
              </w:rPr>
              <w:t>10,377,611.99</w:t>
            </w:r>
          </w:p>
        </w:tc>
        <w:tc>
          <w:tcPr>
            <w:tcW w:w="430" w:type="pct"/>
            <w:vAlign w:val="center"/>
          </w:tcPr>
          <w:p w14:paraId="6CCF19E9" w14:textId="77777777" w:rsidR="004E1998" w:rsidRDefault="004E4D72">
            <w:pPr>
              <w:ind w:right="73"/>
              <w:jc w:val="right"/>
              <w:rPr>
                <w:sz w:val="18"/>
                <w:szCs w:val="18"/>
              </w:rPr>
            </w:pPr>
            <w:r>
              <w:rPr>
                <w:sz w:val="18"/>
                <w:szCs w:val="18"/>
              </w:rPr>
              <w:t>5,526,244.76</w:t>
            </w:r>
          </w:p>
        </w:tc>
        <w:tc>
          <w:tcPr>
            <w:tcW w:w="307" w:type="pct"/>
            <w:vAlign w:val="center"/>
          </w:tcPr>
          <w:p w14:paraId="6021EC70" w14:textId="77777777" w:rsidR="004E1998" w:rsidRDefault="004E4D72">
            <w:pPr>
              <w:jc w:val="right"/>
              <w:rPr>
                <w:sz w:val="18"/>
                <w:szCs w:val="18"/>
              </w:rPr>
            </w:pPr>
            <w:r>
              <w:rPr>
                <w:sz w:val="18"/>
                <w:szCs w:val="18"/>
              </w:rPr>
              <w:t>1,861,281.38</w:t>
            </w:r>
          </w:p>
        </w:tc>
        <w:tc>
          <w:tcPr>
            <w:tcW w:w="472" w:type="pct"/>
            <w:vAlign w:val="center"/>
          </w:tcPr>
          <w:p w14:paraId="10787B01" w14:textId="77777777" w:rsidR="004E1998" w:rsidRDefault="004E4D72">
            <w:pPr>
              <w:jc w:val="right"/>
              <w:rPr>
                <w:sz w:val="18"/>
                <w:szCs w:val="18"/>
              </w:rPr>
            </w:pPr>
            <w:r>
              <w:rPr>
                <w:sz w:val="18"/>
                <w:szCs w:val="18"/>
              </w:rPr>
              <w:t>103,476,117.10</w:t>
            </w:r>
          </w:p>
        </w:tc>
        <w:tc>
          <w:tcPr>
            <w:tcW w:w="224" w:type="pct"/>
            <w:vAlign w:val="center"/>
          </w:tcPr>
          <w:p w14:paraId="79138191" w14:textId="77777777" w:rsidR="004E1998" w:rsidRDefault="004E4D72">
            <w:pPr>
              <w:jc w:val="center"/>
              <w:rPr>
                <w:sz w:val="18"/>
                <w:szCs w:val="18"/>
              </w:rPr>
            </w:pPr>
            <w:r>
              <w:rPr>
                <w:rFonts w:hint="eastAsia"/>
                <w:sz w:val="18"/>
                <w:szCs w:val="18"/>
              </w:rPr>
              <w:t>56.97</w:t>
            </w:r>
          </w:p>
        </w:tc>
        <w:tc>
          <w:tcPr>
            <w:tcW w:w="287" w:type="pct"/>
            <w:vAlign w:val="center"/>
          </w:tcPr>
          <w:p w14:paraId="7C5E9E52" w14:textId="77777777" w:rsidR="004E1998" w:rsidRDefault="004E4D72">
            <w:pPr>
              <w:jc w:val="center"/>
              <w:rPr>
                <w:sz w:val="18"/>
                <w:szCs w:val="18"/>
              </w:rPr>
            </w:pPr>
            <w:r>
              <w:rPr>
                <w:rFonts w:hint="eastAsia"/>
                <w:sz w:val="18"/>
                <w:szCs w:val="18"/>
              </w:rPr>
              <w:t>56.97</w:t>
            </w:r>
          </w:p>
        </w:tc>
        <w:tc>
          <w:tcPr>
            <w:tcW w:w="374" w:type="pct"/>
            <w:vAlign w:val="center"/>
          </w:tcPr>
          <w:p w14:paraId="54EC995D" w14:textId="77777777" w:rsidR="004E1998" w:rsidRDefault="004E1998">
            <w:pPr>
              <w:jc w:val="right"/>
              <w:rPr>
                <w:sz w:val="18"/>
                <w:szCs w:val="18"/>
              </w:rPr>
            </w:pPr>
          </w:p>
        </w:tc>
        <w:tc>
          <w:tcPr>
            <w:tcW w:w="402" w:type="pct"/>
            <w:vAlign w:val="center"/>
          </w:tcPr>
          <w:p w14:paraId="13C45C14" w14:textId="77777777" w:rsidR="004E1998" w:rsidRDefault="004E1998">
            <w:pPr>
              <w:jc w:val="right"/>
              <w:rPr>
                <w:sz w:val="18"/>
                <w:szCs w:val="18"/>
              </w:rPr>
            </w:pPr>
          </w:p>
        </w:tc>
        <w:tc>
          <w:tcPr>
            <w:tcW w:w="213" w:type="pct"/>
            <w:vAlign w:val="center"/>
          </w:tcPr>
          <w:p w14:paraId="6F0D3631" w14:textId="77777777" w:rsidR="004E1998" w:rsidRDefault="004E1998">
            <w:pPr>
              <w:jc w:val="right"/>
              <w:rPr>
                <w:sz w:val="18"/>
                <w:szCs w:val="18"/>
              </w:rPr>
            </w:pPr>
          </w:p>
        </w:tc>
        <w:tc>
          <w:tcPr>
            <w:tcW w:w="356" w:type="pct"/>
            <w:vAlign w:val="center"/>
          </w:tcPr>
          <w:p w14:paraId="68E4E837" w14:textId="77777777" w:rsidR="004E1998" w:rsidRDefault="004E4D72">
            <w:pPr>
              <w:rPr>
                <w:sz w:val="18"/>
                <w:szCs w:val="18"/>
              </w:rPr>
            </w:pPr>
            <w:r>
              <w:rPr>
                <w:rFonts w:hint="eastAsia"/>
                <w:sz w:val="18"/>
                <w:szCs w:val="18"/>
              </w:rPr>
              <w:t>自筹</w:t>
            </w:r>
          </w:p>
        </w:tc>
      </w:tr>
      <w:tr w:rsidR="004E1998" w14:paraId="6E83BC7C" w14:textId="77777777">
        <w:trPr>
          <w:cantSplit/>
          <w:jc w:val="center"/>
        </w:trPr>
        <w:tc>
          <w:tcPr>
            <w:tcW w:w="688" w:type="pct"/>
            <w:vAlign w:val="center"/>
          </w:tcPr>
          <w:p w14:paraId="085E34A7" w14:textId="77777777" w:rsidR="004E1998" w:rsidRDefault="004E4D72">
            <w:pPr>
              <w:ind w:right="105"/>
              <w:jc w:val="center"/>
              <w:rPr>
                <w:color w:val="000000" w:themeColor="text1"/>
                <w:sz w:val="18"/>
                <w:szCs w:val="18"/>
              </w:rPr>
            </w:pPr>
            <w:r>
              <w:rPr>
                <w:rFonts w:hint="eastAsia"/>
                <w:color w:val="000000" w:themeColor="text1"/>
                <w:sz w:val="18"/>
                <w:szCs w:val="18"/>
              </w:rPr>
              <w:t>合计</w:t>
            </w:r>
          </w:p>
        </w:tc>
        <w:tc>
          <w:tcPr>
            <w:tcW w:w="473" w:type="pct"/>
            <w:vAlign w:val="center"/>
          </w:tcPr>
          <w:p w14:paraId="21169634" w14:textId="77777777" w:rsidR="004E1998" w:rsidRDefault="004E4D72">
            <w:pPr>
              <w:ind w:right="105"/>
              <w:jc w:val="right"/>
              <w:rPr>
                <w:sz w:val="18"/>
                <w:szCs w:val="18"/>
              </w:rPr>
            </w:pPr>
            <w:r>
              <w:rPr>
                <w:rFonts w:hint="eastAsia"/>
                <w:sz w:val="18"/>
                <w:szCs w:val="18"/>
              </w:rPr>
              <w:t>3</w:t>
            </w:r>
            <w:r>
              <w:rPr>
                <w:sz w:val="18"/>
                <w:szCs w:val="18"/>
              </w:rPr>
              <w:t>,975,767</w:t>
            </w:r>
            <w:r>
              <w:rPr>
                <w:rFonts w:hint="eastAsia"/>
                <w:sz w:val="18"/>
                <w:szCs w:val="18"/>
              </w:rPr>
              <w:t>,</w:t>
            </w:r>
            <w:r>
              <w:rPr>
                <w:sz w:val="18"/>
                <w:szCs w:val="18"/>
              </w:rPr>
              <w:t>000.00</w:t>
            </w:r>
          </w:p>
        </w:tc>
        <w:tc>
          <w:tcPr>
            <w:tcW w:w="387" w:type="pct"/>
            <w:vAlign w:val="center"/>
          </w:tcPr>
          <w:p w14:paraId="7A8D10D2" w14:textId="77777777" w:rsidR="004E1998" w:rsidRDefault="004E4D72">
            <w:pPr>
              <w:jc w:val="right"/>
              <w:rPr>
                <w:sz w:val="18"/>
                <w:szCs w:val="18"/>
              </w:rPr>
            </w:pPr>
            <w:r>
              <w:rPr>
                <w:sz w:val="18"/>
                <w:szCs w:val="18"/>
              </w:rPr>
              <w:t>936,792,696.02</w:t>
            </w:r>
          </w:p>
        </w:tc>
        <w:tc>
          <w:tcPr>
            <w:tcW w:w="387" w:type="pct"/>
            <w:vAlign w:val="center"/>
          </w:tcPr>
          <w:p w14:paraId="10CB3084" w14:textId="77777777" w:rsidR="004E1998" w:rsidRDefault="004E4D72">
            <w:pPr>
              <w:ind w:right="73"/>
              <w:jc w:val="right"/>
              <w:rPr>
                <w:sz w:val="18"/>
                <w:szCs w:val="18"/>
              </w:rPr>
            </w:pPr>
            <w:r>
              <w:rPr>
                <w:sz w:val="18"/>
                <w:szCs w:val="18"/>
              </w:rPr>
              <w:t>20,722,439.71</w:t>
            </w:r>
          </w:p>
        </w:tc>
        <w:tc>
          <w:tcPr>
            <w:tcW w:w="430" w:type="pct"/>
            <w:vAlign w:val="center"/>
          </w:tcPr>
          <w:p w14:paraId="5E1104E7" w14:textId="77777777" w:rsidR="004E1998" w:rsidRDefault="004E4D72">
            <w:pPr>
              <w:ind w:right="73"/>
              <w:jc w:val="right"/>
              <w:rPr>
                <w:sz w:val="18"/>
                <w:szCs w:val="18"/>
              </w:rPr>
            </w:pPr>
            <w:r>
              <w:rPr>
                <w:sz w:val="18"/>
                <w:szCs w:val="18"/>
              </w:rPr>
              <w:t>173,461,008.30</w:t>
            </w:r>
          </w:p>
        </w:tc>
        <w:tc>
          <w:tcPr>
            <w:tcW w:w="307" w:type="pct"/>
            <w:vAlign w:val="center"/>
          </w:tcPr>
          <w:p w14:paraId="4DF600A9" w14:textId="77777777" w:rsidR="004E1998" w:rsidRDefault="004E4D72">
            <w:pPr>
              <w:jc w:val="right"/>
              <w:rPr>
                <w:sz w:val="18"/>
                <w:szCs w:val="18"/>
              </w:rPr>
            </w:pPr>
            <w:r>
              <w:rPr>
                <w:sz w:val="18"/>
                <w:szCs w:val="18"/>
              </w:rPr>
              <w:t>1,883,212.09</w:t>
            </w:r>
          </w:p>
        </w:tc>
        <w:tc>
          <w:tcPr>
            <w:tcW w:w="472" w:type="pct"/>
            <w:vAlign w:val="center"/>
          </w:tcPr>
          <w:p w14:paraId="71843F10" w14:textId="77777777" w:rsidR="004E1998" w:rsidRDefault="004E4D72">
            <w:pPr>
              <w:jc w:val="right"/>
              <w:rPr>
                <w:sz w:val="18"/>
                <w:szCs w:val="18"/>
              </w:rPr>
            </w:pPr>
            <w:r>
              <w:rPr>
                <w:sz w:val="18"/>
                <w:szCs w:val="18"/>
              </w:rPr>
              <w:t>782,170,915.34</w:t>
            </w:r>
          </w:p>
        </w:tc>
        <w:tc>
          <w:tcPr>
            <w:tcW w:w="224" w:type="pct"/>
            <w:vAlign w:val="center"/>
          </w:tcPr>
          <w:p w14:paraId="797449B0" w14:textId="77777777" w:rsidR="004E1998" w:rsidRDefault="004E1998">
            <w:pPr>
              <w:ind w:right="174"/>
              <w:jc w:val="center"/>
              <w:rPr>
                <w:color w:val="000000" w:themeColor="text1"/>
                <w:sz w:val="18"/>
                <w:szCs w:val="18"/>
              </w:rPr>
            </w:pPr>
          </w:p>
        </w:tc>
        <w:tc>
          <w:tcPr>
            <w:tcW w:w="287" w:type="pct"/>
            <w:vAlign w:val="center"/>
          </w:tcPr>
          <w:p w14:paraId="7D3BCEF5" w14:textId="77777777" w:rsidR="004E1998" w:rsidRDefault="004E1998">
            <w:pPr>
              <w:ind w:right="174"/>
              <w:jc w:val="center"/>
              <w:rPr>
                <w:color w:val="000000" w:themeColor="text1"/>
                <w:sz w:val="18"/>
                <w:szCs w:val="18"/>
              </w:rPr>
            </w:pPr>
          </w:p>
        </w:tc>
        <w:tc>
          <w:tcPr>
            <w:tcW w:w="374" w:type="pct"/>
            <w:vAlign w:val="center"/>
          </w:tcPr>
          <w:p w14:paraId="7A7F8E1A" w14:textId="77777777" w:rsidR="004E1998" w:rsidRDefault="004E1998">
            <w:pPr>
              <w:jc w:val="right"/>
              <w:rPr>
                <w:sz w:val="18"/>
                <w:szCs w:val="18"/>
              </w:rPr>
            </w:pPr>
          </w:p>
        </w:tc>
        <w:tc>
          <w:tcPr>
            <w:tcW w:w="402" w:type="pct"/>
            <w:vAlign w:val="center"/>
          </w:tcPr>
          <w:p w14:paraId="0A7B7A74" w14:textId="77777777" w:rsidR="004E1998" w:rsidRDefault="004E1998">
            <w:pPr>
              <w:jc w:val="right"/>
              <w:rPr>
                <w:sz w:val="18"/>
                <w:szCs w:val="18"/>
              </w:rPr>
            </w:pPr>
          </w:p>
        </w:tc>
        <w:tc>
          <w:tcPr>
            <w:tcW w:w="213" w:type="pct"/>
            <w:vAlign w:val="center"/>
          </w:tcPr>
          <w:p w14:paraId="3E15631F" w14:textId="77777777" w:rsidR="004E1998" w:rsidRDefault="004E1998">
            <w:pPr>
              <w:ind w:right="174"/>
              <w:jc w:val="center"/>
              <w:rPr>
                <w:color w:val="000000" w:themeColor="text1"/>
                <w:sz w:val="18"/>
                <w:szCs w:val="18"/>
              </w:rPr>
            </w:pPr>
          </w:p>
        </w:tc>
        <w:tc>
          <w:tcPr>
            <w:tcW w:w="356" w:type="pct"/>
            <w:vAlign w:val="center"/>
          </w:tcPr>
          <w:p w14:paraId="558871D4" w14:textId="77777777" w:rsidR="004E1998" w:rsidRDefault="004E1998">
            <w:pPr>
              <w:ind w:right="174"/>
              <w:jc w:val="center"/>
              <w:rPr>
                <w:color w:val="000000" w:themeColor="text1"/>
                <w:sz w:val="18"/>
                <w:szCs w:val="18"/>
              </w:rPr>
            </w:pPr>
          </w:p>
        </w:tc>
      </w:tr>
    </w:tbl>
    <w:p w14:paraId="4EE2E585" w14:textId="77777777" w:rsidR="004E1998" w:rsidRDefault="004E1998">
      <w:pPr>
        <w:snapToGrid w:val="0"/>
        <w:spacing w:line="240" w:lineRule="atLeast"/>
        <w:rPr>
          <w:color w:val="000000" w:themeColor="text1"/>
        </w:rPr>
      </w:pPr>
    </w:p>
    <w:p w14:paraId="718BFE8C" w14:textId="77777777" w:rsidR="004E1998" w:rsidRDefault="004E4D72">
      <w:pPr>
        <w:pStyle w:val="5"/>
        <w:numPr>
          <w:ilvl w:val="0"/>
          <w:numId w:val="59"/>
        </w:numPr>
        <w:rPr>
          <w:rFonts w:ascii="宋体" w:hAnsi="宋体" w:cs="宋体" w:hint="eastAsia"/>
          <w:color w:val="000000" w:themeColor="text1"/>
          <w:kern w:val="0"/>
          <w:szCs w:val="24"/>
        </w:rPr>
      </w:pPr>
      <w:bookmarkStart w:id="305" w:name="_Hlk167958414"/>
      <w:r>
        <w:rPr>
          <w:rFonts w:ascii="宋体" w:hAnsi="宋体" w:cs="宋体" w:hint="eastAsia"/>
          <w:color w:val="000000" w:themeColor="text1"/>
          <w:kern w:val="0"/>
          <w:szCs w:val="24"/>
        </w:rPr>
        <w:t>本期计提在建工程减值准备</w:t>
      </w:r>
      <w:r>
        <w:rPr>
          <w:rFonts w:ascii="宋体" w:hAnsi="宋体" w:cs="宋体" w:hint="eastAsia"/>
          <w:color w:val="000000" w:themeColor="text1"/>
          <w:kern w:val="0"/>
          <w:szCs w:val="21"/>
        </w:rPr>
        <w:t>情况</w:t>
      </w:r>
    </w:p>
    <w:sdt>
      <w:sdtPr>
        <w:rPr>
          <w:color w:val="000000" w:themeColor="text1"/>
        </w:rPr>
        <w:alias w:val="是否适用：本期计提在建工程减值准备情况[双击切换]"/>
        <w:tag w:val="_GBC_7dd31cf4784347cd87139a8c2548b22d"/>
        <w:id w:val="-307170920"/>
        <w:placeholder>
          <w:docPart w:val="GBC22222222222222222222222222222"/>
        </w:placeholder>
      </w:sdtPr>
      <w:sdtContent>
        <w:p w14:paraId="7F968A5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48B5EE8" w14:textId="77777777" w:rsidR="004E1998" w:rsidRDefault="004E1998">
      <w:pPr>
        <w:rPr>
          <w:rFonts w:asciiTheme="minorHAnsi" w:hAnsiTheme="minorHAnsi" w:cstheme="minorBidi"/>
          <w:color w:val="000000" w:themeColor="text1"/>
          <w:kern w:val="2"/>
          <w:szCs w:val="22"/>
        </w:rPr>
      </w:pPr>
    </w:p>
    <w:p w14:paraId="4D4601D9" w14:textId="77777777" w:rsidR="004E1998" w:rsidRDefault="004E4D72">
      <w:pPr>
        <w:pStyle w:val="5"/>
        <w:numPr>
          <w:ilvl w:val="0"/>
          <w:numId w:val="59"/>
        </w:numPr>
        <w:rPr>
          <w:rFonts w:ascii="宋体" w:hAnsi="宋体" w:cs="宋体" w:hint="eastAsia"/>
          <w:color w:val="000000" w:themeColor="text1"/>
          <w:kern w:val="0"/>
          <w:szCs w:val="24"/>
        </w:rPr>
      </w:pPr>
      <w:bookmarkStart w:id="306" w:name="_Hlk153461314"/>
      <w:r>
        <w:rPr>
          <w:rFonts w:ascii="宋体" w:hAnsi="宋体" w:cs="宋体" w:hint="eastAsia"/>
          <w:color w:val="000000" w:themeColor="text1"/>
          <w:kern w:val="0"/>
          <w:szCs w:val="24"/>
        </w:rPr>
        <w:t>在建工程的减值测试情况</w:t>
      </w:r>
    </w:p>
    <w:sdt>
      <w:sdtPr>
        <w:rPr>
          <w:color w:val="000000" w:themeColor="text1"/>
        </w:rPr>
        <w:alias w:val="是否适用：减值测试情况[双击切换]"/>
        <w:tag w:val="_GBC_f6d4bcf1dee14a709974326281981b12"/>
        <w:id w:val="1883894836"/>
        <w:placeholder>
          <w:docPart w:val="GBC22222222222222222222222222222"/>
        </w:placeholder>
      </w:sdtPr>
      <w:sdtContent>
        <w:p w14:paraId="11C1BE5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D6F4C0" w14:textId="77777777" w:rsidR="004E1998" w:rsidRDefault="004E1998">
      <w:pPr>
        <w:snapToGrid w:val="0"/>
        <w:spacing w:line="240" w:lineRule="atLeast"/>
        <w:rPr>
          <w:color w:val="000000" w:themeColor="text1"/>
        </w:rPr>
      </w:pPr>
    </w:p>
    <w:bookmarkEnd w:id="305"/>
    <w:bookmarkEnd w:id="306"/>
    <w:p w14:paraId="6B785079"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1848358009"/>
        <w:placeholder>
          <w:docPart w:val="GBC22222222222222222222222222222"/>
        </w:placeholder>
      </w:sdtPr>
      <w:sdtContent>
        <w:p w14:paraId="79203EC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15282B" w14:textId="77777777" w:rsidR="004E1998" w:rsidRDefault="004E1998">
      <w:pPr>
        <w:rPr>
          <w:color w:val="000000" w:themeColor="text1"/>
        </w:rPr>
      </w:pPr>
    </w:p>
    <w:p w14:paraId="77B2DC4C" w14:textId="77777777" w:rsidR="004E1998" w:rsidRDefault="004E4D72">
      <w:pPr>
        <w:pStyle w:val="4"/>
        <w:rPr>
          <w:rFonts w:ascii="宋体" w:hAnsi="宋体" w:hint="eastAsia"/>
          <w:color w:val="000000" w:themeColor="text1"/>
        </w:rPr>
      </w:pPr>
      <w:bookmarkStart w:id="307"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261503164"/>
        <w:placeholder>
          <w:docPart w:val="GBC22222222222222222222222222222"/>
        </w:placeholder>
      </w:sdtPr>
      <w:sdtContent>
        <w:p w14:paraId="23BA584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A826C3" w14:textId="77777777" w:rsidR="004E1998" w:rsidRDefault="004E1998">
      <w:pPr>
        <w:rPr>
          <w:color w:val="000000" w:themeColor="text1"/>
        </w:rPr>
      </w:pPr>
    </w:p>
    <w:bookmarkEnd w:id="307"/>
    <w:p w14:paraId="121F7E08" w14:textId="77777777" w:rsidR="004E1998" w:rsidRDefault="004E1998">
      <w:pPr>
        <w:rPr>
          <w:color w:val="000000" w:themeColor="text1"/>
        </w:rPr>
        <w:sectPr w:rsidR="004E1998">
          <w:pgSz w:w="16838" w:h="11906" w:orient="landscape"/>
          <w:pgMar w:top="1797" w:right="1525" w:bottom="1276" w:left="1440" w:header="856" w:footer="992" w:gutter="0"/>
          <w:cols w:space="425"/>
          <w:docGrid w:linePitch="312"/>
        </w:sectPr>
      </w:pPr>
    </w:p>
    <w:p w14:paraId="75E225ED" w14:textId="77777777" w:rsidR="004E1998" w:rsidRDefault="004E1998">
      <w:pPr>
        <w:rPr>
          <w:color w:val="000000" w:themeColor="text1"/>
        </w:rPr>
      </w:pPr>
    </w:p>
    <w:p w14:paraId="65122F27"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生产性生物资产</w:t>
      </w:r>
    </w:p>
    <w:p w14:paraId="05A7E920" w14:textId="77777777" w:rsidR="004E1998" w:rsidRDefault="004E4D72">
      <w:pPr>
        <w:pStyle w:val="4"/>
        <w:numPr>
          <w:ilvl w:val="0"/>
          <w:numId w:val="60"/>
        </w:numPr>
        <w:tabs>
          <w:tab w:val="left" w:pos="602"/>
          <w:tab w:val="left" w:pos="798"/>
        </w:tabs>
        <w:rPr>
          <w:rFonts w:ascii="宋体" w:hAnsi="宋体" w:hint="eastAsia"/>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2030837598"/>
        <w:placeholder>
          <w:docPart w:val="GBC22222222222222222222222222222"/>
        </w:placeholder>
      </w:sdtPr>
      <w:sdtContent>
        <w:p w14:paraId="3758FE3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88DA8D" w14:textId="77777777" w:rsidR="004E1998" w:rsidRDefault="004E1998">
      <w:pPr>
        <w:rPr>
          <w:rFonts w:cstheme="minorBidi"/>
          <w:color w:val="000000" w:themeColor="text1"/>
          <w:kern w:val="2"/>
        </w:rPr>
      </w:pPr>
    </w:p>
    <w:p w14:paraId="6C1DEFB4" w14:textId="77777777" w:rsidR="004E1998" w:rsidRDefault="004E4D72">
      <w:pPr>
        <w:pStyle w:val="4"/>
        <w:numPr>
          <w:ilvl w:val="0"/>
          <w:numId w:val="60"/>
        </w:numPr>
        <w:tabs>
          <w:tab w:val="left" w:pos="602"/>
          <w:tab w:val="left" w:pos="798"/>
        </w:tabs>
        <w:rPr>
          <w:rFonts w:ascii="宋体" w:hAnsi="宋体" w:cstheme="minorBidi" w:hint="eastAsia"/>
          <w:color w:val="000000" w:themeColor="text1"/>
          <w:kern w:val="0"/>
          <w:szCs w:val="21"/>
        </w:rPr>
      </w:pPr>
      <w:bookmarkStart w:id="308" w:name="_Hlk153461442"/>
      <w:bookmarkStart w:id="309" w:name="_Hlk167958925"/>
      <w:r>
        <w:rPr>
          <w:rFonts w:ascii="宋体" w:hAnsi="宋体" w:cstheme="minorBidi"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773068817"/>
        <w:placeholder>
          <w:docPart w:val="GBC22222222222222222222222222222"/>
        </w:placeholder>
      </w:sdtPr>
      <w:sdtContent>
        <w:p w14:paraId="5381B72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5926AF9" w14:textId="77777777" w:rsidR="004E1998" w:rsidRDefault="004E1998">
      <w:pPr>
        <w:snapToGrid w:val="0"/>
        <w:spacing w:line="240" w:lineRule="atLeast"/>
        <w:rPr>
          <w:color w:val="000000" w:themeColor="text1"/>
        </w:rPr>
      </w:pPr>
    </w:p>
    <w:bookmarkEnd w:id="308"/>
    <w:bookmarkEnd w:id="309"/>
    <w:p w14:paraId="0D1EC09B" w14:textId="77777777" w:rsidR="004E1998" w:rsidRDefault="004E4D72">
      <w:pPr>
        <w:pStyle w:val="4"/>
        <w:numPr>
          <w:ilvl w:val="0"/>
          <w:numId w:val="60"/>
        </w:numPr>
        <w:tabs>
          <w:tab w:val="left" w:pos="602"/>
          <w:tab w:val="left" w:pos="798"/>
        </w:tabs>
        <w:rPr>
          <w:rFonts w:ascii="宋体" w:hAnsi="宋体" w:hint="eastAsia"/>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2091847936"/>
        <w:placeholder>
          <w:docPart w:val="GBC22222222222222222222222222222"/>
        </w:placeholder>
      </w:sdtPr>
      <w:sdtContent>
        <w:p w14:paraId="35BD61D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568C0A" w14:textId="77777777" w:rsidR="004E1998" w:rsidRDefault="004E1998">
      <w:pPr>
        <w:rPr>
          <w:color w:val="000000" w:themeColor="text1"/>
        </w:rPr>
      </w:pPr>
    </w:p>
    <w:p w14:paraId="3D5EB292" w14:textId="77777777" w:rsidR="004E1998" w:rsidRDefault="004E4D72">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402907904"/>
        <w:placeholder>
          <w:docPart w:val="GBC22222222222222222222222222222"/>
        </w:placeholder>
      </w:sdtPr>
      <w:sdtContent>
        <w:p w14:paraId="0376F112" w14:textId="77777777" w:rsidR="004E1998" w:rsidRDefault="004E4D72">
          <w:pPr>
            <w:autoSpaceDE w:val="0"/>
            <w:autoSpaceDN w:val="0"/>
            <w:adjustRightIn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50AFF4F" w14:textId="77777777" w:rsidR="004E1998" w:rsidRDefault="004E1998">
      <w:pPr>
        <w:rPr>
          <w:color w:val="000000" w:themeColor="text1"/>
        </w:rPr>
      </w:pPr>
    </w:p>
    <w:p w14:paraId="11F11CEB"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油气资产</w:t>
      </w:r>
    </w:p>
    <w:p w14:paraId="69EF2515" w14:textId="77777777" w:rsidR="004E1998" w:rsidRDefault="004E4D72">
      <w:pPr>
        <w:pStyle w:val="4"/>
        <w:numPr>
          <w:ilvl w:val="0"/>
          <w:numId w:val="61"/>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761277495"/>
        <w:placeholder>
          <w:docPart w:val="GBC22222222222222222222222222222"/>
        </w:placeholder>
      </w:sdtPr>
      <w:sdtContent>
        <w:p w14:paraId="051378D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072ED2" w14:textId="77777777" w:rsidR="004E1998" w:rsidRDefault="004E1998">
      <w:pPr>
        <w:rPr>
          <w:color w:val="000000" w:themeColor="text1"/>
        </w:rPr>
      </w:pPr>
    </w:p>
    <w:p w14:paraId="570FEA75" w14:textId="77777777" w:rsidR="004E1998" w:rsidRDefault="004E4D72">
      <w:pPr>
        <w:pStyle w:val="4"/>
        <w:numPr>
          <w:ilvl w:val="0"/>
          <w:numId w:val="61"/>
        </w:numPr>
        <w:rPr>
          <w:color w:val="000000" w:themeColor="text1"/>
        </w:rPr>
      </w:pPr>
      <w:bookmarkStart w:id="310" w:name="_Hlk167959265"/>
      <w:bookmarkStart w:id="311" w:name="_Hlk153461604"/>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98728260"/>
        <w:placeholder>
          <w:docPart w:val="GBC22222222222222222222222222222"/>
        </w:placeholder>
      </w:sdtPr>
      <w:sdtContent>
        <w:p w14:paraId="18A26B3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A66B1B" w14:textId="77777777" w:rsidR="004E1998" w:rsidRDefault="004E1998">
      <w:pPr>
        <w:snapToGrid w:val="0"/>
        <w:spacing w:line="240" w:lineRule="atLeast"/>
        <w:rPr>
          <w:color w:val="000000" w:themeColor="text1"/>
        </w:rPr>
      </w:pPr>
    </w:p>
    <w:p w14:paraId="6767B1B0" w14:textId="77777777" w:rsidR="004E1998" w:rsidRDefault="004E4D72">
      <w:pPr>
        <w:autoSpaceDE w:val="0"/>
        <w:autoSpaceDN w:val="0"/>
        <w:adjustRightInd w:val="0"/>
        <w:rPr>
          <w:color w:val="000000" w:themeColor="text1"/>
        </w:rPr>
      </w:pPr>
      <w:bookmarkStart w:id="312" w:name="_Hlk167959495"/>
      <w:bookmarkEnd w:id="310"/>
      <w:bookmarkEnd w:id="311"/>
      <w:r>
        <w:rPr>
          <w:rFonts w:hint="eastAsia"/>
          <w:color w:val="000000" w:themeColor="text1"/>
        </w:rPr>
        <w:t>其他说明：</w:t>
      </w:r>
    </w:p>
    <w:p w14:paraId="1018A6B3" w14:textId="77777777" w:rsidR="004E1998" w:rsidRDefault="00000000">
      <w:pPr>
        <w:autoSpaceDE w:val="0"/>
        <w:autoSpaceDN w:val="0"/>
        <w:adjustRightInd w:val="0"/>
        <w:rPr>
          <w:color w:val="000000" w:themeColor="text1"/>
        </w:rPr>
      </w:pPr>
      <w:sdt>
        <w:sdtPr>
          <w:rPr>
            <w:color w:val="000000" w:themeColor="text1"/>
          </w:rPr>
          <w:alias w:val="油气资产的说明"/>
          <w:tag w:val="_GBC_f691a34a4bb64e549c6319049096f28b"/>
          <w:id w:val="1090886991"/>
          <w:placeholder>
            <w:docPart w:val="GBC22222222222222222222222222222"/>
          </w:placeholder>
        </w:sdtPr>
        <w:sdtContent>
          <w:r w:rsidR="004E4D72">
            <w:rPr>
              <w:rFonts w:hint="eastAsia"/>
              <w:color w:val="000000" w:themeColor="text1"/>
            </w:rPr>
            <w:t>无</w:t>
          </w:r>
        </w:sdtContent>
      </w:sdt>
    </w:p>
    <w:p w14:paraId="1CBFDAE0" w14:textId="77777777" w:rsidR="004E1998" w:rsidRDefault="004E1998">
      <w:pPr>
        <w:snapToGrid w:val="0"/>
        <w:spacing w:line="240" w:lineRule="atLeast"/>
        <w:rPr>
          <w:color w:val="000000" w:themeColor="text1"/>
        </w:rPr>
      </w:pPr>
    </w:p>
    <w:bookmarkEnd w:id="312" w:displacedByCustomXml="next"/>
    <w:sdt>
      <w:sdtPr>
        <w:rPr>
          <w:rFonts w:ascii="宋体" w:hAnsi="宋体" w:cs="宋体" w:hint="eastAsia"/>
          <w:b w:val="0"/>
          <w:bCs w:val="0"/>
          <w:color w:val="000000" w:themeColor="text1"/>
          <w:kern w:val="0"/>
          <w:szCs w:val="21"/>
        </w:rPr>
        <w:alias w:val="模块:使用权资产"/>
        <w:tag w:val="_SEC_42126bf96c7241e38ff33aae0d98dae2"/>
        <w:id w:val="-1202403465"/>
        <w:placeholder>
          <w:docPart w:val="GBC22222222222222222222222222222"/>
        </w:placeholder>
      </w:sdtPr>
      <w:sdtEndPr>
        <w:rPr>
          <w:rFonts w:ascii="Times New Roman" w:hAnsi="Times New Roman"/>
        </w:rPr>
      </w:sdtEndPr>
      <w:sdtContent>
        <w:sdt>
          <w:sdtPr>
            <w:tag w:val="_PLD_dbf30b0808914e11a730d24190f6e581"/>
            <w:id w:val="1349527874"/>
          </w:sdtPr>
          <w:sdtContent>
            <w:p w14:paraId="073C7F8C"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使用权资产</w:t>
              </w:r>
            </w:p>
          </w:sdtContent>
        </w:sdt>
        <w:p w14:paraId="36F5CBDE" w14:textId="77777777" w:rsidR="004E1998" w:rsidRDefault="004E4D72">
          <w:pPr>
            <w:pStyle w:val="4"/>
            <w:numPr>
              <w:ilvl w:val="0"/>
              <w:numId w:val="62"/>
            </w:numPr>
            <w:rPr>
              <w:color w:val="000000" w:themeColor="text1"/>
            </w:rPr>
          </w:pPr>
          <w:r>
            <w:rPr>
              <w:rFonts w:hint="eastAsia"/>
              <w:color w:val="000000" w:themeColor="text1"/>
            </w:rPr>
            <w:t>使用权资产情况</w:t>
          </w:r>
        </w:p>
        <w:bookmarkStart w:id="313" w:name="_Hlk11679747" w:displacedByCustomXml="next"/>
        <w:sdt>
          <w:sdtPr>
            <w:rPr>
              <w:color w:val="000000" w:themeColor="text1"/>
            </w:rPr>
            <w:alias w:val="是否适用：使用权资产[双击切换]"/>
            <w:tag w:val="_GBC_3ac132175b304712af4889ae3914ef7d"/>
            <w:id w:val="382996150"/>
            <w:placeholder>
              <w:docPart w:val="GBC22222222222222222222222222222"/>
            </w:placeholder>
          </w:sdtPr>
          <w:sdtContent>
            <w:p w14:paraId="0E9ACB5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783561" w14:textId="77777777" w:rsidR="004E1998" w:rsidRDefault="004E4D72">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171134285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使用权资产"/>
              <w:tag w:val="_GBC_bb9e8b7096ab49fc95311a6c81431e95"/>
              <w:id w:val="-17966041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654"/>
            <w:gridCol w:w="2855"/>
          </w:tblGrid>
          <w:tr w:rsidR="004E1998" w14:paraId="5D38636B" w14:textId="77777777">
            <w:trPr>
              <w:trHeight w:val="284"/>
            </w:trPr>
            <w:sdt>
              <w:sdtPr>
                <w:tag w:val="_PLD_e7cc7a86c52f4dc596615cce534e6d6a"/>
                <w:id w:val="-1027415580"/>
              </w:sdtPr>
              <w:sdtContent>
                <w:tc>
                  <w:tcPr>
                    <w:tcW w:w="1878" w:type="pct"/>
                    <w:vAlign w:val="center"/>
                  </w:tcPr>
                  <w:p w14:paraId="3070DC4B" w14:textId="77777777" w:rsidR="004E1998" w:rsidRDefault="004E4D72">
                    <w:pPr>
                      <w:spacing w:line="240" w:lineRule="atLeast"/>
                      <w:jc w:val="center"/>
                      <w:rPr>
                        <w:color w:val="000000" w:themeColor="text1"/>
                      </w:rPr>
                    </w:pPr>
                    <w:r>
                      <w:rPr>
                        <w:rFonts w:hint="eastAsia"/>
                        <w:color w:val="000000" w:themeColor="text1"/>
                      </w:rPr>
                      <w:t>项目</w:t>
                    </w:r>
                  </w:p>
                </w:tc>
              </w:sdtContent>
            </w:sdt>
            <w:tc>
              <w:tcPr>
                <w:tcW w:w="1504" w:type="pct"/>
                <w:vAlign w:val="center"/>
              </w:tcPr>
              <w:p w14:paraId="74BFF273" w14:textId="77777777" w:rsidR="004E1998" w:rsidRDefault="00000000">
                <w:pPr>
                  <w:spacing w:line="240" w:lineRule="atLeast"/>
                  <w:jc w:val="center"/>
                  <w:rPr>
                    <w:color w:val="000000" w:themeColor="text1"/>
                  </w:rPr>
                </w:pPr>
                <w:sdt>
                  <w:sdtPr>
                    <w:rPr>
                      <w:color w:val="000000" w:themeColor="text1"/>
                    </w:rPr>
                    <w:alias w:val="使用权资产明细-项目"/>
                    <w:tag w:val="_GBC_ea9ffc7b81304e04ad88fe7fcccf7ec1"/>
                    <w:id w:val="1635599827"/>
                  </w:sdtPr>
                  <w:sdtContent>
                    <w:r w:rsidR="004E4D72">
                      <w:rPr>
                        <w:rFonts w:hint="eastAsia"/>
                        <w:color w:val="000000" w:themeColor="text1"/>
                      </w:rPr>
                      <w:t>房屋建筑物</w:t>
                    </w:r>
                  </w:sdtContent>
                </w:sdt>
              </w:p>
            </w:tc>
            <w:sdt>
              <w:sdtPr>
                <w:tag w:val="_PLD_8404013d36434d0f94f9d2e0e06379db"/>
                <w:id w:val="-222210785"/>
              </w:sdtPr>
              <w:sdtContent>
                <w:tc>
                  <w:tcPr>
                    <w:tcW w:w="1618" w:type="pct"/>
                    <w:vAlign w:val="center"/>
                  </w:tcPr>
                  <w:p w14:paraId="02C51161" w14:textId="77777777" w:rsidR="004E1998" w:rsidRDefault="004E4D72">
                    <w:pPr>
                      <w:spacing w:line="240" w:lineRule="atLeast"/>
                      <w:jc w:val="center"/>
                      <w:rPr>
                        <w:color w:val="000000" w:themeColor="text1"/>
                      </w:rPr>
                    </w:pPr>
                    <w:r>
                      <w:rPr>
                        <w:color w:val="000000" w:themeColor="text1"/>
                      </w:rPr>
                      <w:t>合计</w:t>
                    </w:r>
                  </w:p>
                </w:tc>
              </w:sdtContent>
            </w:sdt>
          </w:tr>
          <w:tr w:rsidR="004E1998" w14:paraId="709A00BE" w14:textId="77777777">
            <w:trPr>
              <w:trHeight w:val="284"/>
            </w:trPr>
            <w:sdt>
              <w:sdtPr>
                <w:tag w:val="_PLD_8a1172a4974b4db489d9ace1c9b06ff9"/>
                <w:id w:val="-437750907"/>
              </w:sdtPr>
              <w:sdtContent>
                <w:tc>
                  <w:tcPr>
                    <w:tcW w:w="5000" w:type="pct"/>
                    <w:gridSpan w:val="3"/>
                    <w:vAlign w:val="center"/>
                  </w:tcPr>
                  <w:p w14:paraId="574AEE04" w14:textId="77777777" w:rsidR="004E1998" w:rsidRDefault="004E4D72">
                    <w:pPr>
                      <w:spacing w:line="240" w:lineRule="atLeast"/>
                      <w:rPr>
                        <w:color w:val="000000" w:themeColor="text1"/>
                      </w:rPr>
                    </w:pPr>
                    <w:r>
                      <w:rPr>
                        <w:color w:val="000000" w:themeColor="text1"/>
                      </w:rPr>
                      <w:t>一、</w:t>
                    </w:r>
                    <w:r>
                      <w:rPr>
                        <w:rFonts w:hint="eastAsia"/>
                        <w:color w:val="000000" w:themeColor="text1"/>
                      </w:rPr>
                      <w:t>账面</w:t>
                    </w:r>
                    <w:r>
                      <w:rPr>
                        <w:color w:val="000000" w:themeColor="text1"/>
                      </w:rPr>
                      <w:t>原</w:t>
                    </w:r>
                    <w:r>
                      <w:rPr>
                        <w:rFonts w:hint="eastAsia"/>
                        <w:color w:val="000000" w:themeColor="text1"/>
                      </w:rPr>
                      <w:t>值</w:t>
                    </w:r>
                  </w:p>
                </w:tc>
              </w:sdtContent>
            </w:sdt>
          </w:tr>
          <w:tr w:rsidR="004E1998" w14:paraId="5AA6AE50" w14:textId="77777777">
            <w:trPr>
              <w:trHeight w:val="284"/>
            </w:trPr>
            <w:tc>
              <w:tcPr>
                <w:tcW w:w="1878" w:type="pct"/>
                <w:vAlign w:val="center"/>
              </w:tcPr>
              <w:p w14:paraId="5F1B6B70" w14:textId="77777777" w:rsidR="004E1998" w:rsidRDefault="004E4D72">
                <w:pPr>
                  <w:spacing w:line="240" w:lineRule="atLeast"/>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tc>
              <w:tcPr>
                <w:tcW w:w="1504" w:type="pct"/>
              </w:tcPr>
              <w:p w14:paraId="39F58F9D" w14:textId="77777777" w:rsidR="004E1998" w:rsidRDefault="004E4D72">
                <w:pPr>
                  <w:spacing w:line="240" w:lineRule="atLeast"/>
                  <w:ind w:firstLineChars="200" w:firstLine="420"/>
                  <w:jc w:val="right"/>
                  <w:rPr>
                    <w:rFonts w:asciiTheme="minorEastAsia" w:hAnsiTheme="minorEastAsia" w:hint="eastAsia"/>
                    <w:color w:val="000000" w:themeColor="text1"/>
                  </w:rPr>
                </w:pPr>
                <w:r>
                  <w:rPr>
                    <w:rFonts w:asciiTheme="minorEastAsia" w:hAnsiTheme="minorEastAsia"/>
                  </w:rPr>
                  <w:t>38,336,178.35</w:t>
                </w:r>
              </w:p>
            </w:tc>
            <w:tc>
              <w:tcPr>
                <w:tcW w:w="1618" w:type="pct"/>
              </w:tcPr>
              <w:p w14:paraId="1C935167" w14:textId="77777777" w:rsidR="004E1998" w:rsidRDefault="004E4D72">
                <w:pPr>
                  <w:spacing w:line="240" w:lineRule="atLeast"/>
                  <w:jc w:val="right"/>
                  <w:rPr>
                    <w:rFonts w:asciiTheme="minorEastAsia" w:hAnsiTheme="minorEastAsia" w:hint="eastAsia"/>
                    <w:color w:val="000000" w:themeColor="text1"/>
                  </w:rPr>
                </w:pPr>
                <w:r>
                  <w:rPr>
                    <w:rFonts w:asciiTheme="minorEastAsia" w:hAnsiTheme="minorEastAsia"/>
                  </w:rPr>
                  <w:t>38,336,178.35</w:t>
                </w:r>
              </w:p>
            </w:tc>
          </w:tr>
          <w:tr w:rsidR="004E1998" w14:paraId="106A7B78" w14:textId="77777777">
            <w:trPr>
              <w:trHeight w:val="284"/>
            </w:trPr>
            <w:tc>
              <w:tcPr>
                <w:tcW w:w="1878" w:type="pct"/>
                <w:vAlign w:val="center"/>
              </w:tcPr>
              <w:p w14:paraId="477A215B" w14:textId="77777777" w:rsidR="004E1998" w:rsidRDefault="004E4D72">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tcPr>
              <w:p w14:paraId="335E8849" w14:textId="77777777" w:rsidR="004E1998" w:rsidRDefault="004E4D72">
                <w:pPr>
                  <w:spacing w:line="240" w:lineRule="atLeast"/>
                  <w:jc w:val="right"/>
                  <w:rPr>
                    <w:rFonts w:asciiTheme="minorEastAsia" w:hAnsiTheme="minorEastAsia" w:hint="eastAsia"/>
                    <w:color w:val="000000" w:themeColor="text1"/>
                  </w:rPr>
                </w:pPr>
                <w:r>
                  <w:rPr>
                    <w:rFonts w:asciiTheme="minorEastAsia" w:hAnsiTheme="minorEastAsia"/>
                  </w:rPr>
                  <w:t>11,972,522.90</w:t>
                </w:r>
              </w:p>
            </w:tc>
            <w:tc>
              <w:tcPr>
                <w:tcW w:w="1618" w:type="pct"/>
              </w:tcPr>
              <w:p w14:paraId="4C9F2565" w14:textId="77777777" w:rsidR="004E1998" w:rsidRDefault="004E4D72">
                <w:pPr>
                  <w:spacing w:line="240" w:lineRule="atLeast"/>
                  <w:jc w:val="right"/>
                  <w:rPr>
                    <w:rFonts w:asciiTheme="minorEastAsia" w:hAnsiTheme="minorEastAsia" w:hint="eastAsia"/>
                    <w:color w:val="000000" w:themeColor="text1"/>
                  </w:rPr>
                </w:pPr>
                <w:r>
                  <w:rPr>
                    <w:rFonts w:asciiTheme="minorEastAsia" w:hAnsiTheme="minorEastAsia"/>
                  </w:rPr>
                  <w:t>11,972,522.90</w:t>
                </w:r>
              </w:p>
            </w:tc>
          </w:tr>
          <w:tr w:rsidR="004E1998" w14:paraId="5F25ED5C" w14:textId="77777777">
            <w:trPr>
              <w:trHeight w:val="284"/>
            </w:trPr>
            <w:tc>
              <w:tcPr>
                <w:tcW w:w="1878" w:type="pct"/>
              </w:tcPr>
              <w:p w14:paraId="600F7406" w14:textId="77777777" w:rsidR="004E1998" w:rsidRDefault="004E4D72">
                <w:pPr>
                  <w:spacing w:line="240" w:lineRule="atLeast"/>
                  <w:ind w:firstLineChars="300" w:firstLine="630"/>
                </w:pPr>
                <w:r>
                  <w:rPr>
                    <w:rFonts w:hint="eastAsia"/>
                  </w:rPr>
                  <w:t>(1)</w:t>
                </w:r>
                <w:r>
                  <w:rPr>
                    <w:rFonts w:hint="eastAsia"/>
                  </w:rPr>
                  <w:t>租入</w:t>
                </w:r>
              </w:p>
            </w:tc>
            <w:tc>
              <w:tcPr>
                <w:tcW w:w="1504" w:type="pct"/>
              </w:tcPr>
              <w:p w14:paraId="4BE2E451" w14:textId="77777777" w:rsidR="004E1998" w:rsidRDefault="004E4D72">
                <w:pPr>
                  <w:spacing w:line="240" w:lineRule="atLeast"/>
                  <w:jc w:val="right"/>
                  <w:rPr>
                    <w:rFonts w:asciiTheme="minorEastAsia" w:hAnsiTheme="minorEastAsia" w:hint="eastAsia"/>
                  </w:rPr>
                </w:pPr>
                <w:r>
                  <w:rPr>
                    <w:rFonts w:asciiTheme="minorEastAsia" w:hAnsiTheme="minorEastAsia"/>
                  </w:rPr>
                  <w:t>11,972,522.90</w:t>
                </w:r>
              </w:p>
            </w:tc>
            <w:tc>
              <w:tcPr>
                <w:tcW w:w="1618" w:type="pct"/>
              </w:tcPr>
              <w:p w14:paraId="5A5DE4F8" w14:textId="77777777" w:rsidR="004E1998" w:rsidRDefault="004E4D72">
                <w:pPr>
                  <w:spacing w:line="240" w:lineRule="atLeast"/>
                  <w:jc w:val="right"/>
                  <w:rPr>
                    <w:rFonts w:asciiTheme="minorEastAsia" w:hAnsiTheme="minorEastAsia" w:hint="eastAsia"/>
                  </w:rPr>
                </w:pPr>
                <w:r>
                  <w:rPr>
                    <w:rFonts w:asciiTheme="minorEastAsia" w:hAnsiTheme="minorEastAsia"/>
                  </w:rPr>
                  <w:t>11,972,522.90</w:t>
                </w:r>
              </w:p>
            </w:tc>
          </w:tr>
          <w:tr w:rsidR="004E1998" w14:paraId="4D2B5D80" w14:textId="77777777">
            <w:trPr>
              <w:trHeight w:val="284"/>
            </w:trPr>
            <w:tc>
              <w:tcPr>
                <w:tcW w:w="1878" w:type="pct"/>
                <w:vAlign w:val="center"/>
              </w:tcPr>
              <w:p w14:paraId="4D0FD882" w14:textId="77777777" w:rsidR="004E1998" w:rsidRDefault="004E4D72">
                <w:pPr>
                  <w:spacing w:line="240" w:lineRule="atLeast"/>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1504" w:type="pct"/>
              </w:tcPr>
              <w:p w14:paraId="73F1D741"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10,776,144.95</w:t>
                </w:r>
              </w:p>
            </w:tc>
            <w:tc>
              <w:tcPr>
                <w:tcW w:w="1618" w:type="pct"/>
              </w:tcPr>
              <w:p w14:paraId="1FDBC543"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10,776,144.95</w:t>
                </w:r>
              </w:p>
            </w:tc>
          </w:tr>
          <w:tr w:rsidR="004E1998" w14:paraId="7B2AA2A6" w14:textId="77777777">
            <w:trPr>
              <w:trHeight w:val="284"/>
            </w:trPr>
            <w:tc>
              <w:tcPr>
                <w:tcW w:w="1878" w:type="pct"/>
              </w:tcPr>
              <w:p w14:paraId="13AEE041" w14:textId="77777777" w:rsidR="004E1998" w:rsidRDefault="004E4D72">
                <w:pPr>
                  <w:spacing w:line="240" w:lineRule="atLeast"/>
                  <w:ind w:firstLineChars="300" w:firstLine="630"/>
                </w:pPr>
                <w:r>
                  <w:rPr>
                    <w:rFonts w:hint="eastAsia"/>
                  </w:rPr>
                  <w:t>(1)</w:t>
                </w:r>
                <w:r>
                  <w:rPr>
                    <w:rFonts w:hint="eastAsia"/>
                  </w:rPr>
                  <w:t>租赁到期</w:t>
                </w:r>
              </w:p>
            </w:tc>
            <w:tc>
              <w:tcPr>
                <w:tcW w:w="1504" w:type="pct"/>
              </w:tcPr>
              <w:p w14:paraId="36DDCE8B" w14:textId="77777777" w:rsidR="004E1998" w:rsidRDefault="004E4D72">
                <w:pPr>
                  <w:spacing w:line="240" w:lineRule="atLeast"/>
                  <w:jc w:val="right"/>
                  <w:rPr>
                    <w:rFonts w:asciiTheme="minorEastAsia" w:eastAsiaTheme="minorEastAsia" w:hAnsiTheme="minorEastAsia" w:hint="eastAsia"/>
                  </w:rPr>
                </w:pPr>
                <w:r>
                  <w:rPr>
                    <w:rFonts w:asciiTheme="minorEastAsia" w:eastAsiaTheme="minorEastAsia" w:hAnsiTheme="minorEastAsia"/>
                  </w:rPr>
                  <w:t>10,776,144.95</w:t>
                </w:r>
              </w:p>
            </w:tc>
            <w:tc>
              <w:tcPr>
                <w:tcW w:w="1618" w:type="pct"/>
              </w:tcPr>
              <w:p w14:paraId="7649756C" w14:textId="77777777" w:rsidR="004E1998" w:rsidRDefault="004E4D72">
                <w:pPr>
                  <w:spacing w:line="240" w:lineRule="atLeast"/>
                  <w:jc w:val="right"/>
                  <w:rPr>
                    <w:rFonts w:asciiTheme="minorEastAsia" w:eastAsiaTheme="minorEastAsia" w:hAnsiTheme="minorEastAsia" w:hint="eastAsia"/>
                  </w:rPr>
                </w:pPr>
                <w:r>
                  <w:rPr>
                    <w:rFonts w:asciiTheme="minorEastAsia" w:eastAsiaTheme="minorEastAsia" w:hAnsiTheme="minorEastAsia"/>
                  </w:rPr>
                  <w:t>10,776,144.95</w:t>
                </w:r>
              </w:p>
            </w:tc>
          </w:tr>
          <w:tr w:rsidR="004E1998" w14:paraId="4F235855" w14:textId="77777777">
            <w:trPr>
              <w:trHeight w:val="284"/>
            </w:trPr>
            <w:tc>
              <w:tcPr>
                <w:tcW w:w="1878" w:type="pct"/>
                <w:vAlign w:val="center"/>
              </w:tcPr>
              <w:p w14:paraId="2DAEA23B" w14:textId="77777777" w:rsidR="004E1998" w:rsidRDefault="004E4D72">
                <w:pPr>
                  <w:spacing w:line="240" w:lineRule="atLeast"/>
                  <w:ind w:firstLineChars="200" w:firstLine="420"/>
                  <w:rPr>
                    <w:color w:val="000000" w:themeColor="text1"/>
                  </w:rPr>
                </w:pPr>
                <w:r>
                  <w:rPr>
                    <w:color w:val="000000" w:themeColor="text1"/>
                  </w:rPr>
                  <w:t>4.</w:t>
                </w:r>
                <w:r>
                  <w:rPr>
                    <w:color w:val="000000" w:themeColor="text1"/>
                  </w:rPr>
                  <w:t>期末余额</w:t>
                </w:r>
              </w:p>
            </w:tc>
            <w:tc>
              <w:tcPr>
                <w:tcW w:w="1504" w:type="pct"/>
              </w:tcPr>
              <w:p w14:paraId="1F9288E1"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39,532,556.30</w:t>
                </w:r>
              </w:p>
            </w:tc>
            <w:tc>
              <w:tcPr>
                <w:tcW w:w="1618" w:type="pct"/>
              </w:tcPr>
              <w:p w14:paraId="5399D23D"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39,532,556.30</w:t>
                </w:r>
              </w:p>
            </w:tc>
          </w:tr>
          <w:tr w:rsidR="004E1998" w14:paraId="24A6410A" w14:textId="77777777">
            <w:trPr>
              <w:trHeight w:val="284"/>
            </w:trPr>
            <w:sdt>
              <w:sdtPr>
                <w:tag w:val="_PLD_c5fd254e7ed54ab8b2346f3d57a1cc54"/>
                <w:id w:val="-10619916"/>
              </w:sdtPr>
              <w:sdtContent>
                <w:tc>
                  <w:tcPr>
                    <w:tcW w:w="5000" w:type="pct"/>
                    <w:gridSpan w:val="3"/>
                    <w:vAlign w:val="center"/>
                  </w:tcPr>
                  <w:p w14:paraId="1A009D7B" w14:textId="77777777" w:rsidR="004E1998" w:rsidRDefault="004E4D72">
                    <w:pPr>
                      <w:spacing w:line="240" w:lineRule="atLeast"/>
                      <w:rPr>
                        <w:color w:val="000000" w:themeColor="text1"/>
                      </w:rPr>
                    </w:pPr>
                    <w:r>
                      <w:rPr>
                        <w:color w:val="000000" w:themeColor="text1"/>
                      </w:rPr>
                      <w:t>二、累计折旧</w:t>
                    </w:r>
                  </w:p>
                </w:tc>
              </w:sdtContent>
            </w:sdt>
          </w:tr>
          <w:tr w:rsidR="004E1998" w14:paraId="4870B1EB" w14:textId="77777777">
            <w:trPr>
              <w:trHeight w:val="284"/>
            </w:trPr>
            <w:tc>
              <w:tcPr>
                <w:tcW w:w="1878" w:type="pct"/>
                <w:vAlign w:val="center"/>
              </w:tcPr>
              <w:p w14:paraId="1919EFCE" w14:textId="77777777" w:rsidR="004E1998" w:rsidRDefault="004E4D72">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tcPr>
              <w:p w14:paraId="13117D24"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26,257,985.03</w:t>
                </w:r>
              </w:p>
            </w:tc>
            <w:tc>
              <w:tcPr>
                <w:tcW w:w="1618" w:type="pct"/>
              </w:tcPr>
              <w:p w14:paraId="20FA969C"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26,257,985.03</w:t>
                </w:r>
              </w:p>
            </w:tc>
          </w:tr>
          <w:tr w:rsidR="004E1998" w14:paraId="712D9E2C" w14:textId="77777777">
            <w:trPr>
              <w:trHeight w:val="284"/>
            </w:trPr>
            <w:tc>
              <w:tcPr>
                <w:tcW w:w="1878" w:type="pct"/>
                <w:vAlign w:val="center"/>
              </w:tcPr>
              <w:p w14:paraId="266656A5" w14:textId="77777777" w:rsidR="004E1998" w:rsidRDefault="004E4D72">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tcPr>
              <w:p w14:paraId="3F16BC5A"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5,867,568.53</w:t>
                </w:r>
              </w:p>
            </w:tc>
            <w:tc>
              <w:tcPr>
                <w:tcW w:w="1618" w:type="pct"/>
              </w:tcPr>
              <w:p w14:paraId="66449C50"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5,867,568.53</w:t>
                </w:r>
              </w:p>
            </w:tc>
          </w:tr>
          <w:tr w:rsidR="004E1998" w14:paraId="17C90C42" w14:textId="77777777">
            <w:trPr>
              <w:trHeight w:val="284"/>
            </w:trPr>
            <w:tc>
              <w:tcPr>
                <w:tcW w:w="1878" w:type="pct"/>
                <w:vAlign w:val="center"/>
              </w:tcPr>
              <w:p w14:paraId="7E19FA83" w14:textId="77777777" w:rsidR="004E1998" w:rsidRDefault="004E4D72">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tcPr>
              <w:p w14:paraId="45AC6F99"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5,867,568.53</w:t>
                </w:r>
              </w:p>
            </w:tc>
            <w:tc>
              <w:tcPr>
                <w:tcW w:w="1618" w:type="pct"/>
              </w:tcPr>
              <w:p w14:paraId="03420BBD"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5,867,568.53</w:t>
                </w:r>
              </w:p>
            </w:tc>
          </w:tr>
          <w:tr w:rsidR="004E1998" w14:paraId="1E837DC3" w14:textId="77777777">
            <w:trPr>
              <w:trHeight w:val="284"/>
            </w:trPr>
            <w:tc>
              <w:tcPr>
                <w:tcW w:w="1878" w:type="pct"/>
                <w:vAlign w:val="center"/>
              </w:tcPr>
              <w:p w14:paraId="16E7F51B" w14:textId="77777777" w:rsidR="004E1998" w:rsidRDefault="004E4D72">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tcPr>
              <w:p w14:paraId="5BB2CEF8"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7,131,803.86</w:t>
                </w:r>
              </w:p>
            </w:tc>
            <w:tc>
              <w:tcPr>
                <w:tcW w:w="1618" w:type="pct"/>
              </w:tcPr>
              <w:p w14:paraId="75BAE8D7"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7,131,803.86</w:t>
                </w:r>
              </w:p>
            </w:tc>
          </w:tr>
          <w:tr w:rsidR="004E1998" w14:paraId="2D9F8DDA" w14:textId="77777777">
            <w:trPr>
              <w:trHeight w:val="284"/>
            </w:trPr>
            <w:tc>
              <w:tcPr>
                <w:tcW w:w="1878" w:type="pct"/>
                <w:vAlign w:val="center"/>
              </w:tcPr>
              <w:p w14:paraId="357C6CD8" w14:textId="77777777" w:rsidR="004E1998" w:rsidRDefault="004E4D72">
                <w:pPr>
                  <w:spacing w:line="240" w:lineRule="atLeast"/>
                  <w:ind w:firstLineChars="300" w:firstLine="630"/>
                  <w:rPr>
                    <w:color w:val="000000" w:themeColor="text1"/>
                  </w:rPr>
                </w:pPr>
                <w:r>
                  <w:rPr>
                    <w:color w:val="000000" w:themeColor="text1"/>
                  </w:rPr>
                  <w:t>(1)</w:t>
                </w:r>
                <w:r>
                  <w:rPr>
                    <w:rFonts w:hint="eastAsia"/>
                    <w:color w:val="000000" w:themeColor="text1"/>
                  </w:rPr>
                  <w:t>租赁到期</w:t>
                </w:r>
              </w:p>
            </w:tc>
            <w:tc>
              <w:tcPr>
                <w:tcW w:w="1504" w:type="pct"/>
              </w:tcPr>
              <w:p w14:paraId="01686D7E"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7,131,803.86</w:t>
                </w:r>
              </w:p>
            </w:tc>
            <w:tc>
              <w:tcPr>
                <w:tcW w:w="1618" w:type="pct"/>
              </w:tcPr>
              <w:p w14:paraId="1E3D3824"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7,131,803.86</w:t>
                </w:r>
              </w:p>
            </w:tc>
          </w:tr>
          <w:tr w:rsidR="004E1998" w14:paraId="0871ED19" w14:textId="77777777">
            <w:trPr>
              <w:trHeight w:val="284"/>
            </w:trPr>
            <w:tc>
              <w:tcPr>
                <w:tcW w:w="1878" w:type="pct"/>
                <w:vAlign w:val="center"/>
              </w:tcPr>
              <w:p w14:paraId="5D11C231" w14:textId="77777777" w:rsidR="004E1998" w:rsidRDefault="004E4D72">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tcPr>
              <w:p w14:paraId="0D53B9C4"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24,993,749.70</w:t>
                </w:r>
              </w:p>
            </w:tc>
            <w:tc>
              <w:tcPr>
                <w:tcW w:w="1618" w:type="pct"/>
              </w:tcPr>
              <w:p w14:paraId="600A5BD5"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24,993,749.70</w:t>
                </w:r>
              </w:p>
            </w:tc>
          </w:tr>
          <w:tr w:rsidR="004E1998" w14:paraId="71FAD88A" w14:textId="77777777">
            <w:trPr>
              <w:trHeight w:val="284"/>
            </w:trPr>
            <w:sdt>
              <w:sdtPr>
                <w:tag w:val="_PLD_977579b288954e92aacbdc72b4e58579"/>
                <w:id w:val="1103226635"/>
              </w:sdtPr>
              <w:sdtContent>
                <w:tc>
                  <w:tcPr>
                    <w:tcW w:w="5000" w:type="pct"/>
                    <w:gridSpan w:val="3"/>
                    <w:vAlign w:val="center"/>
                  </w:tcPr>
                  <w:p w14:paraId="15A18F15" w14:textId="77777777" w:rsidR="004E1998" w:rsidRDefault="004E4D72">
                    <w:pPr>
                      <w:spacing w:line="240" w:lineRule="atLeast"/>
                      <w:rPr>
                        <w:color w:val="000000" w:themeColor="text1"/>
                      </w:rPr>
                    </w:pPr>
                    <w:r>
                      <w:rPr>
                        <w:color w:val="000000" w:themeColor="text1"/>
                      </w:rPr>
                      <w:t>三、减值准备</w:t>
                    </w:r>
                  </w:p>
                </w:tc>
              </w:sdtContent>
            </w:sdt>
          </w:tr>
          <w:tr w:rsidR="004E1998" w14:paraId="4D3C66EC" w14:textId="77777777">
            <w:trPr>
              <w:trHeight w:val="284"/>
            </w:trPr>
            <w:sdt>
              <w:sdtPr>
                <w:tag w:val="_PLD_a609076f16da4fedb37d9fc1d72dfd8f"/>
                <w:id w:val="208075808"/>
              </w:sdtPr>
              <w:sdtContent>
                <w:tc>
                  <w:tcPr>
                    <w:tcW w:w="5000" w:type="pct"/>
                    <w:gridSpan w:val="3"/>
                    <w:vAlign w:val="center"/>
                  </w:tcPr>
                  <w:p w14:paraId="3F522403" w14:textId="77777777" w:rsidR="004E1998" w:rsidRDefault="004E4D72">
                    <w:pPr>
                      <w:spacing w:line="240" w:lineRule="atLeast"/>
                      <w:rPr>
                        <w:color w:val="000000" w:themeColor="text1"/>
                      </w:rPr>
                    </w:pPr>
                    <w:r>
                      <w:rPr>
                        <w:color w:val="000000" w:themeColor="text1"/>
                      </w:rPr>
                      <w:t>四、账面价值</w:t>
                    </w:r>
                  </w:p>
                </w:tc>
              </w:sdtContent>
            </w:sdt>
          </w:tr>
          <w:tr w:rsidR="004E1998" w14:paraId="70A28085" w14:textId="77777777">
            <w:trPr>
              <w:trHeight w:val="284"/>
            </w:trPr>
            <w:tc>
              <w:tcPr>
                <w:tcW w:w="1878" w:type="pct"/>
                <w:vAlign w:val="center"/>
              </w:tcPr>
              <w:p w14:paraId="214551CA" w14:textId="77777777" w:rsidR="004E1998" w:rsidRDefault="004E4D72">
                <w:pPr>
                  <w:spacing w:line="240" w:lineRule="atLeast"/>
                  <w:ind w:firstLineChars="200" w:firstLine="420"/>
                  <w:rPr>
                    <w:color w:val="000000" w:themeColor="text1"/>
                  </w:rPr>
                </w:pPr>
                <w:r>
                  <w:rPr>
                    <w:color w:val="000000" w:themeColor="text1"/>
                  </w:rPr>
                  <w:t>1.</w:t>
                </w:r>
                <w:r>
                  <w:rPr>
                    <w:color w:val="000000" w:themeColor="text1"/>
                  </w:rPr>
                  <w:t>期末账面价值</w:t>
                </w:r>
              </w:p>
            </w:tc>
            <w:tc>
              <w:tcPr>
                <w:tcW w:w="1504" w:type="pct"/>
              </w:tcPr>
              <w:p w14:paraId="7B5F74FE"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14,538,806.60</w:t>
                </w:r>
              </w:p>
            </w:tc>
            <w:tc>
              <w:tcPr>
                <w:tcW w:w="1618" w:type="pct"/>
              </w:tcPr>
              <w:p w14:paraId="18182079"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14,538,806.60</w:t>
                </w:r>
              </w:p>
            </w:tc>
          </w:tr>
          <w:tr w:rsidR="004E1998" w14:paraId="711F2DB5" w14:textId="77777777">
            <w:trPr>
              <w:trHeight w:val="284"/>
            </w:trPr>
            <w:tc>
              <w:tcPr>
                <w:tcW w:w="1878" w:type="pct"/>
                <w:vAlign w:val="center"/>
              </w:tcPr>
              <w:p w14:paraId="252961DC" w14:textId="77777777" w:rsidR="004E1998" w:rsidRDefault="004E4D72">
                <w:pPr>
                  <w:spacing w:line="240" w:lineRule="atLeast"/>
                  <w:ind w:firstLineChars="200" w:firstLine="420"/>
                  <w:rPr>
                    <w:color w:val="000000" w:themeColor="text1"/>
                  </w:rPr>
                </w:pPr>
                <w:r>
                  <w:rPr>
                    <w:color w:val="000000" w:themeColor="text1"/>
                  </w:rPr>
                  <w:lastRenderedPageBreak/>
                  <w:t>2.</w:t>
                </w:r>
                <w:r>
                  <w:rPr>
                    <w:color w:val="000000" w:themeColor="text1"/>
                  </w:rPr>
                  <w:t>期初账面价值</w:t>
                </w:r>
              </w:p>
            </w:tc>
            <w:tc>
              <w:tcPr>
                <w:tcW w:w="1504" w:type="pct"/>
              </w:tcPr>
              <w:p w14:paraId="3F9BEBFF"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12,078,193.32</w:t>
                </w:r>
              </w:p>
            </w:tc>
            <w:tc>
              <w:tcPr>
                <w:tcW w:w="1618" w:type="pct"/>
              </w:tcPr>
              <w:p w14:paraId="5BB95C84" w14:textId="77777777" w:rsidR="004E1998" w:rsidRDefault="004E4D72">
                <w:pPr>
                  <w:spacing w:line="240" w:lineRule="atLeast"/>
                  <w:jc w:val="right"/>
                  <w:rPr>
                    <w:rFonts w:asciiTheme="minorEastAsia" w:eastAsiaTheme="minorEastAsia" w:hAnsiTheme="minorEastAsia" w:hint="eastAsia"/>
                    <w:color w:val="000000" w:themeColor="text1"/>
                  </w:rPr>
                </w:pPr>
                <w:r>
                  <w:rPr>
                    <w:rFonts w:asciiTheme="minorEastAsia" w:eastAsiaTheme="minorEastAsia" w:hAnsiTheme="minorEastAsia"/>
                  </w:rPr>
                  <w:t>12,078,193.32</w:t>
                </w:r>
              </w:p>
            </w:tc>
          </w:tr>
        </w:tbl>
        <w:p w14:paraId="2808B522" w14:textId="77777777" w:rsidR="004E1998" w:rsidRDefault="00000000">
          <w:pPr>
            <w:autoSpaceDE w:val="0"/>
            <w:autoSpaceDN w:val="0"/>
            <w:adjustRightInd w:val="0"/>
            <w:rPr>
              <w:color w:val="000000" w:themeColor="text1"/>
            </w:rPr>
          </w:pPr>
        </w:p>
      </w:sdtContent>
    </w:sdt>
    <w:p w14:paraId="71199AD6" w14:textId="77777777" w:rsidR="004E1998" w:rsidRDefault="004E4D72">
      <w:pPr>
        <w:pStyle w:val="4"/>
        <w:numPr>
          <w:ilvl w:val="0"/>
          <w:numId w:val="62"/>
        </w:numPr>
        <w:rPr>
          <w:color w:val="000000" w:themeColor="text1"/>
        </w:rPr>
      </w:pPr>
      <w:bookmarkStart w:id="314" w:name="_Hlk167959535"/>
      <w:bookmarkStart w:id="315" w:name="_Hlk153461708"/>
      <w:bookmarkEnd w:id="313"/>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2071646908"/>
        <w:placeholder>
          <w:docPart w:val="GBC22222222222222222222222222222"/>
        </w:placeholder>
      </w:sdtPr>
      <w:sdtContent>
        <w:p w14:paraId="7E55FA8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D528AB" w14:textId="77777777" w:rsidR="004E1998" w:rsidRDefault="004E1998">
      <w:pPr>
        <w:snapToGrid w:val="0"/>
        <w:spacing w:line="240" w:lineRule="atLeast"/>
        <w:rPr>
          <w:color w:val="000000" w:themeColor="text1"/>
        </w:rPr>
      </w:pPr>
    </w:p>
    <w:p w14:paraId="3F8618C7" w14:textId="77777777" w:rsidR="004E1998" w:rsidRDefault="004E4D72">
      <w:pPr>
        <w:autoSpaceDE w:val="0"/>
        <w:autoSpaceDN w:val="0"/>
        <w:adjustRightInd w:val="0"/>
        <w:rPr>
          <w:color w:val="000000" w:themeColor="text1"/>
        </w:rPr>
      </w:pPr>
      <w:bookmarkStart w:id="316" w:name="_Hlk167959640"/>
      <w:bookmarkEnd w:id="314"/>
      <w:bookmarkEnd w:id="315"/>
      <w:r>
        <w:rPr>
          <w:rFonts w:hint="eastAsia"/>
          <w:color w:val="000000" w:themeColor="text1"/>
        </w:rPr>
        <w:t>其他说明：</w:t>
      </w:r>
    </w:p>
    <w:p w14:paraId="167154A0" w14:textId="77777777" w:rsidR="004E1998" w:rsidRDefault="00000000">
      <w:pPr>
        <w:rPr>
          <w:color w:val="000000" w:themeColor="text1"/>
        </w:rPr>
      </w:pPr>
      <w:sdt>
        <w:sdtPr>
          <w:rPr>
            <w:color w:val="000000" w:themeColor="text1"/>
          </w:rPr>
          <w:alias w:val="使用权资产其他说明"/>
          <w:tag w:val="_GBC_30439a7674b44ef39168f8672c6df2c9"/>
          <w:id w:val="-2113502400"/>
          <w:placeholder>
            <w:docPart w:val="GBC22222222222222222222222222222"/>
          </w:placeholder>
        </w:sdtPr>
        <w:sdtContent>
          <w:r w:rsidR="004E4D72">
            <w:rPr>
              <w:rFonts w:hint="eastAsia"/>
              <w:color w:val="000000" w:themeColor="text1"/>
            </w:rPr>
            <w:t>无</w:t>
          </w:r>
        </w:sdtContent>
      </w:sdt>
    </w:p>
    <w:p w14:paraId="14C838CC" w14:textId="77777777" w:rsidR="004E1998" w:rsidRDefault="004E1998">
      <w:pPr>
        <w:rPr>
          <w:color w:val="000000" w:themeColor="text1"/>
        </w:rPr>
      </w:pPr>
    </w:p>
    <w:bookmarkEnd w:id="316"/>
    <w:p w14:paraId="6037A633"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无形资产</w:t>
      </w:r>
    </w:p>
    <w:p w14:paraId="51EFE64A" w14:textId="77777777" w:rsidR="004E1998" w:rsidRDefault="004E4D72">
      <w:pPr>
        <w:pStyle w:val="4"/>
        <w:numPr>
          <w:ilvl w:val="0"/>
          <w:numId w:val="63"/>
        </w:numPr>
        <w:tabs>
          <w:tab w:val="left" w:pos="602"/>
        </w:tabs>
        <w:rPr>
          <w:rFonts w:ascii="宋体" w:hAnsi="宋体" w:hint="eastAsia"/>
          <w:color w:val="000000" w:themeColor="text1"/>
          <w:szCs w:val="21"/>
        </w:rPr>
      </w:pPr>
      <w:r>
        <w:rPr>
          <w:rFonts w:ascii="宋体" w:hAnsi="宋体" w:hint="eastAsia"/>
          <w:color w:val="000000" w:themeColor="text1"/>
          <w:szCs w:val="21"/>
        </w:rPr>
        <w:t>无形资产情况</w:t>
      </w:r>
    </w:p>
    <w:p w14:paraId="7B629712" w14:textId="77777777" w:rsidR="004E1998" w:rsidRDefault="00000000">
      <w:pPr>
        <w:rPr>
          <w:color w:val="000000" w:themeColor="text1"/>
        </w:rPr>
      </w:pPr>
      <w:sdt>
        <w:sdtPr>
          <w:rPr>
            <w:rFonts w:hint="eastAsia"/>
            <w:color w:val="000000" w:themeColor="text1"/>
          </w:rPr>
          <w:alias w:val="是否适用：无形资产情况[双击切换]"/>
          <w:tag w:val="_GBC_0882d05501f84259b91efc5f2eae98cf"/>
          <w:id w:val="-1764374626"/>
          <w:lock w:val="contentLocked"/>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104A86DA" w14:textId="77777777" w:rsidR="004E1998" w:rsidRDefault="004E4D72">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16698231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无形资产情况"/>
          <w:tag w:val="_GBC_5ac7324577934f838e3655199c980c1c"/>
          <w:id w:val="-5400522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428"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699"/>
        <w:gridCol w:w="1559"/>
        <w:gridCol w:w="1597"/>
        <w:gridCol w:w="1667"/>
        <w:gridCol w:w="1561"/>
        <w:gridCol w:w="1697"/>
      </w:tblGrid>
      <w:tr w:rsidR="004E1998" w14:paraId="786ADBAD" w14:textId="77777777">
        <w:trPr>
          <w:trHeight w:val="284"/>
        </w:trPr>
        <w:sdt>
          <w:sdtPr>
            <w:rPr>
              <w:sz w:val="18"/>
              <w:szCs w:val="18"/>
            </w:rPr>
            <w:tag w:val="_PLD_16e062da10ef4301a1526b8633f88a31"/>
            <w:id w:val="616801904"/>
          </w:sdtPr>
          <w:sdtContent>
            <w:tc>
              <w:tcPr>
                <w:tcW w:w="689" w:type="pct"/>
                <w:vAlign w:val="center"/>
              </w:tcPr>
              <w:p w14:paraId="41962024" w14:textId="77777777" w:rsidR="004E1998" w:rsidRDefault="004E4D72">
                <w:pPr>
                  <w:jc w:val="center"/>
                  <w:rPr>
                    <w:color w:val="000000" w:themeColor="text1"/>
                    <w:sz w:val="18"/>
                    <w:szCs w:val="18"/>
                  </w:rPr>
                </w:pPr>
                <w:r>
                  <w:rPr>
                    <w:rFonts w:hint="eastAsia"/>
                    <w:color w:val="000000" w:themeColor="text1"/>
                    <w:sz w:val="18"/>
                    <w:szCs w:val="18"/>
                  </w:rPr>
                  <w:t>项目</w:t>
                </w:r>
              </w:p>
            </w:tc>
          </w:sdtContent>
        </w:sdt>
        <w:tc>
          <w:tcPr>
            <w:tcW w:w="749" w:type="pct"/>
            <w:vAlign w:val="center"/>
          </w:tcPr>
          <w:p w14:paraId="375BCEA9" w14:textId="77777777" w:rsidR="004E1998" w:rsidRDefault="004E4D72">
            <w:pPr>
              <w:jc w:val="center"/>
              <w:rPr>
                <w:color w:val="000000" w:themeColor="text1"/>
                <w:sz w:val="18"/>
                <w:szCs w:val="18"/>
              </w:rPr>
            </w:pPr>
            <w:r>
              <w:rPr>
                <w:rFonts w:hint="eastAsia"/>
                <w:sz w:val="18"/>
                <w:szCs w:val="18"/>
              </w:rPr>
              <w:t>土地使用权</w:t>
            </w:r>
          </w:p>
        </w:tc>
        <w:tc>
          <w:tcPr>
            <w:tcW w:w="687" w:type="pct"/>
            <w:vAlign w:val="center"/>
          </w:tcPr>
          <w:p w14:paraId="5813EB1B" w14:textId="77777777" w:rsidR="004E1998" w:rsidRDefault="004E4D72">
            <w:pPr>
              <w:jc w:val="center"/>
              <w:rPr>
                <w:color w:val="000000" w:themeColor="text1"/>
                <w:sz w:val="18"/>
                <w:szCs w:val="18"/>
              </w:rPr>
            </w:pPr>
            <w:r>
              <w:rPr>
                <w:rFonts w:hint="eastAsia"/>
                <w:sz w:val="18"/>
                <w:szCs w:val="18"/>
              </w:rPr>
              <w:t>专利权</w:t>
            </w:r>
          </w:p>
        </w:tc>
        <w:tc>
          <w:tcPr>
            <w:tcW w:w="704" w:type="pct"/>
            <w:vAlign w:val="center"/>
          </w:tcPr>
          <w:p w14:paraId="0F2F501D" w14:textId="77777777" w:rsidR="004E1998" w:rsidRDefault="004E4D72">
            <w:pPr>
              <w:jc w:val="center"/>
              <w:rPr>
                <w:color w:val="000000" w:themeColor="text1"/>
                <w:sz w:val="18"/>
                <w:szCs w:val="18"/>
              </w:rPr>
            </w:pPr>
            <w:r>
              <w:rPr>
                <w:rFonts w:hint="eastAsia"/>
                <w:sz w:val="18"/>
                <w:szCs w:val="18"/>
              </w:rPr>
              <w:t>商标权</w:t>
            </w:r>
          </w:p>
        </w:tc>
        <w:tc>
          <w:tcPr>
            <w:tcW w:w="735" w:type="pct"/>
            <w:vAlign w:val="center"/>
          </w:tcPr>
          <w:p w14:paraId="25213231" w14:textId="77777777" w:rsidR="004E1998" w:rsidRDefault="004E4D72">
            <w:pPr>
              <w:jc w:val="center"/>
              <w:rPr>
                <w:sz w:val="18"/>
                <w:szCs w:val="18"/>
              </w:rPr>
            </w:pPr>
            <w:r>
              <w:rPr>
                <w:rFonts w:hint="eastAsia"/>
                <w:sz w:val="18"/>
                <w:szCs w:val="18"/>
              </w:rPr>
              <w:t>专有技术</w:t>
            </w:r>
          </w:p>
        </w:tc>
        <w:tc>
          <w:tcPr>
            <w:tcW w:w="688" w:type="pct"/>
            <w:vAlign w:val="center"/>
          </w:tcPr>
          <w:p w14:paraId="058F4A7C" w14:textId="77777777" w:rsidR="004E1998" w:rsidRDefault="004E4D72">
            <w:pPr>
              <w:jc w:val="center"/>
              <w:rPr>
                <w:color w:val="000000" w:themeColor="text1"/>
                <w:sz w:val="18"/>
                <w:szCs w:val="18"/>
              </w:rPr>
            </w:pPr>
            <w:r>
              <w:rPr>
                <w:rFonts w:hint="eastAsia"/>
                <w:sz w:val="18"/>
                <w:szCs w:val="18"/>
              </w:rPr>
              <w:t>软件</w:t>
            </w:r>
          </w:p>
        </w:tc>
        <w:sdt>
          <w:sdtPr>
            <w:rPr>
              <w:sz w:val="18"/>
              <w:szCs w:val="18"/>
            </w:rPr>
            <w:tag w:val="_PLD_57620ddc57e34012a99d49f2280a99e2"/>
            <w:id w:val="-1266609987"/>
          </w:sdtPr>
          <w:sdtContent>
            <w:tc>
              <w:tcPr>
                <w:tcW w:w="748" w:type="pct"/>
                <w:vAlign w:val="center"/>
              </w:tcPr>
              <w:p w14:paraId="652931DD" w14:textId="77777777" w:rsidR="004E1998" w:rsidRDefault="004E4D72">
                <w:pPr>
                  <w:jc w:val="center"/>
                  <w:rPr>
                    <w:color w:val="000000" w:themeColor="text1"/>
                    <w:sz w:val="18"/>
                    <w:szCs w:val="18"/>
                  </w:rPr>
                </w:pPr>
                <w:r>
                  <w:rPr>
                    <w:color w:val="000000" w:themeColor="text1"/>
                    <w:sz w:val="18"/>
                    <w:szCs w:val="18"/>
                  </w:rPr>
                  <w:t>合计</w:t>
                </w:r>
              </w:p>
            </w:tc>
          </w:sdtContent>
        </w:sdt>
      </w:tr>
      <w:tr w:rsidR="004E1998" w14:paraId="10DC742B" w14:textId="77777777">
        <w:trPr>
          <w:trHeight w:val="284"/>
        </w:trPr>
        <w:sdt>
          <w:sdtPr>
            <w:rPr>
              <w:sz w:val="18"/>
              <w:szCs w:val="18"/>
            </w:rPr>
            <w:tag w:val="_PLD_97ce5956782c457c89e9607c943b01d4"/>
            <w:id w:val="1979419678"/>
          </w:sdtPr>
          <w:sdtContent>
            <w:tc>
              <w:tcPr>
                <w:tcW w:w="5000" w:type="pct"/>
                <w:gridSpan w:val="7"/>
                <w:vAlign w:val="center"/>
              </w:tcPr>
              <w:p w14:paraId="367A675F" w14:textId="77777777" w:rsidR="004E1998" w:rsidRDefault="004E4D72">
                <w:pPr>
                  <w:rPr>
                    <w:color w:val="000000" w:themeColor="text1"/>
                    <w:sz w:val="18"/>
                    <w:szCs w:val="18"/>
                  </w:rPr>
                </w:pPr>
                <w:r>
                  <w:rPr>
                    <w:color w:val="000000" w:themeColor="text1"/>
                    <w:sz w:val="18"/>
                    <w:szCs w:val="18"/>
                  </w:rPr>
                  <w:t>一、</w:t>
                </w:r>
                <w:r>
                  <w:rPr>
                    <w:rFonts w:hint="eastAsia"/>
                    <w:color w:val="000000" w:themeColor="text1"/>
                    <w:sz w:val="18"/>
                    <w:szCs w:val="18"/>
                  </w:rPr>
                  <w:t>账面原值</w:t>
                </w:r>
              </w:p>
            </w:tc>
          </w:sdtContent>
        </w:sdt>
      </w:tr>
      <w:tr w:rsidR="004E1998" w14:paraId="317DBF86" w14:textId="77777777">
        <w:trPr>
          <w:trHeight w:val="284"/>
        </w:trPr>
        <w:tc>
          <w:tcPr>
            <w:tcW w:w="689" w:type="pct"/>
            <w:vAlign w:val="center"/>
          </w:tcPr>
          <w:p w14:paraId="74614220" w14:textId="77777777" w:rsidR="004E1998" w:rsidRDefault="004E4D72">
            <w:pPr>
              <w:rPr>
                <w:color w:val="000000" w:themeColor="text1"/>
                <w:sz w:val="18"/>
                <w:szCs w:val="18"/>
              </w:rPr>
            </w:pPr>
            <w:r>
              <w:rPr>
                <w:color w:val="000000" w:themeColor="text1"/>
                <w:sz w:val="18"/>
                <w:szCs w:val="18"/>
              </w:rPr>
              <w:t>1.</w:t>
            </w:r>
            <w:r>
              <w:rPr>
                <w:rFonts w:hint="eastAsia"/>
                <w:color w:val="000000" w:themeColor="text1"/>
                <w:sz w:val="18"/>
                <w:szCs w:val="18"/>
              </w:rPr>
              <w:t>期</w:t>
            </w:r>
            <w:r>
              <w:rPr>
                <w:color w:val="000000" w:themeColor="text1"/>
                <w:sz w:val="18"/>
                <w:szCs w:val="18"/>
              </w:rPr>
              <w:t>初余额</w:t>
            </w:r>
          </w:p>
        </w:tc>
        <w:tc>
          <w:tcPr>
            <w:tcW w:w="749" w:type="pct"/>
            <w:vAlign w:val="center"/>
          </w:tcPr>
          <w:p w14:paraId="5232C1C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655,151,273.22</w:t>
            </w:r>
          </w:p>
        </w:tc>
        <w:tc>
          <w:tcPr>
            <w:tcW w:w="687" w:type="pct"/>
            <w:vAlign w:val="center"/>
          </w:tcPr>
          <w:p w14:paraId="0040EEC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197,413,955.15</w:t>
            </w:r>
          </w:p>
        </w:tc>
        <w:tc>
          <w:tcPr>
            <w:tcW w:w="704" w:type="pct"/>
            <w:vAlign w:val="center"/>
          </w:tcPr>
          <w:p w14:paraId="5613EE1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119,880,471.60</w:t>
            </w:r>
          </w:p>
        </w:tc>
        <w:tc>
          <w:tcPr>
            <w:tcW w:w="735" w:type="pct"/>
            <w:vAlign w:val="center"/>
          </w:tcPr>
          <w:p w14:paraId="55A237A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1,635,119,271.09</w:t>
            </w:r>
          </w:p>
        </w:tc>
        <w:tc>
          <w:tcPr>
            <w:tcW w:w="688" w:type="pct"/>
            <w:vAlign w:val="center"/>
          </w:tcPr>
          <w:p w14:paraId="4B3F0D7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104,048,587.35</w:t>
            </w:r>
          </w:p>
        </w:tc>
        <w:tc>
          <w:tcPr>
            <w:tcW w:w="748" w:type="pct"/>
            <w:vAlign w:val="center"/>
          </w:tcPr>
          <w:p w14:paraId="4CF36BD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2,711,613,558.41</w:t>
            </w:r>
          </w:p>
        </w:tc>
      </w:tr>
      <w:tr w:rsidR="004E1998" w14:paraId="59C9B71F" w14:textId="77777777">
        <w:trPr>
          <w:trHeight w:val="284"/>
        </w:trPr>
        <w:tc>
          <w:tcPr>
            <w:tcW w:w="689" w:type="pct"/>
            <w:vAlign w:val="center"/>
          </w:tcPr>
          <w:p w14:paraId="40294109" w14:textId="77777777" w:rsidR="004E1998" w:rsidRDefault="004E4D72">
            <w:pPr>
              <w:rPr>
                <w:color w:val="000000" w:themeColor="text1"/>
                <w:sz w:val="18"/>
                <w:szCs w:val="18"/>
              </w:rPr>
            </w:pPr>
            <w:r>
              <w:rPr>
                <w:color w:val="000000" w:themeColor="text1"/>
                <w:sz w:val="18"/>
                <w:szCs w:val="18"/>
              </w:rPr>
              <w:t>2.</w:t>
            </w:r>
            <w:r>
              <w:rPr>
                <w:color w:val="000000" w:themeColor="text1"/>
                <w:sz w:val="18"/>
                <w:szCs w:val="18"/>
              </w:rPr>
              <w:t>本期增加</w:t>
            </w:r>
            <w:r>
              <w:rPr>
                <w:rFonts w:hint="eastAsia"/>
                <w:color w:val="000000" w:themeColor="text1"/>
                <w:sz w:val="18"/>
                <w:szCs w:val="18"/>
              </w:rPr>
              <w:t>金额</w:t>
            </w:r>
          </w:p>
        </w:tc>
        <w:tc>
          <w:tcPr>
            <w:tcW w:w="749" w:type="pct"/>
            <w:vAlign w:val="center"/>
          </w:tcPr>
          <w:p w14:paraId="09B0C972" w14:textId="77777777" w:rsidR="004E1998" w:rsidRDefault="004E1998">
            <w:pPr>
              <w:jc w:val="right"/>
              <w:rPr>
                <w:rFonts w:asciiTheme="minorEastAsia" w:eastAsiaTheme="minorEastAsia" w:hAnsiTheme="minorEastAsia" w:hint="eastAsia"/>
                <w:sz w:val="18"/>
                <w:szCs w:val="18"/>
              </w:rPr>
            </w:pPr>
          </w:p>
        </w:tc>
        <w:tc>
          <w:tcPr>
            <w:tcW w:w="687" w:type="pct"/>
            <w:vAlign w:val="center"/>
          </w:tcPr>
          <w:p w14:paraId="5E2CBF5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1,114,356.43</w:t>
            </w:r>
          </w:p>
        </w:tc>
        <w:tc>
          <w:tcPr>
            <w:tcW w:w="704" w:type="pct"/>
            <w:vAlign w:val="center"/>
          </w:tcPr>
          <w:p w14:paraId="75B5CE9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41,023.72</w:t>
            </w:r>
          </w:p>
        </w:tc>
        <w:tc>
          <w:tcPr>
            <w:tcW w:w="735" w:type="pct"/>
            <w:vAlign w:val="center"/>
          </w:tcPr>
          <w:p w14:paraId="5AC34A19" w14:textId="77777777" w:rsidR="004E1998" w:rsidRDefault="004E1998">
            <w:pPr>
              <w:jc w:val="right"/>
              <w:rPr>
                <w:rFonts w:asciiTheme="minorEastAsia" w:eastAsiaTheme="minorEastAsia" w:hAnsiTheme="minorEastAsia" w:hint="eastAsia"/>
                <w:sz w:val="18"/>
                <w:szCs w:val="18"/>
              </w:rPr>
            </w:pPr>
          </w:p>
        </w:tc>
        <w:tc>
          <w:tcPr>
            <w:tcW w:w="688" w:type="pct"/>
            <w:vAlign w:val="center"/>
          </w:tcPr>
          <w:p w14:paraId="10FE99C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4,854,531.57</w:t>
            </w:r>
          </w:p>
        </w:tc>
        <w:tc>
          <w:tcPr>
            <w:tcW w:w="748" w:type="pct"/>
            <w:vAlign w:val="center"/>
          </w:tcPr>
          <w:p w14:paraId="125ECC2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6,009,911.72</w:t>
            </w:r>
          </w:p>
        </w:tc>
      </w:tr>
      <w:tr w:rsidR="004E1998" w14:paraId="1EF9266A" w14:textId="77777777">
        <w:trPr>
          <w:trHeight w:val="284"/>
        </w:trPr>
        <w:tc>
          <w:tcPr>
            <w:tcW w:w="689" w:type="pct"/>
            <w:vAlign w:val="center"/>
          </w:tcPr>
          <w:p w14:paraId="2A8315C0" w14:textId="77777777" w:rsidR="004E1998" w:rsidRDefault="004E4D72">
            <w:pPr>
              <w:rPr>
                <w:color w:val="000000" w:themeColor="text1"/>
                <w:sz w:val="18"/>
                <w:szCs w:val="18"/>
              </w:rPr>
            </w:pPr>
            <w:r>
              <w:rPr>
                <w:color w:val="000000" w:themeColor="text1"/>
                <w:sz w:val="18"/>
                <w:szCs w:val="18"/>
              </w:rPr>
              <w:t>(1)</w:t>
            </w:r>
            <w:r>
              <w:rPr>
                <w:rFonts w:hint="eastAsia"/>
                <w:color w:val="000000" w:themeColor="text1"/>
                <w:sz w:val="18"/>
                <w:szCs w:val="18"/>
              </w:rPr>
              <w:t>购置</w:t>
            </w:r>
          </w:p>
        </w:tc>
        <w:tc>
          <w:tcPr>
            <w:tcW w:w="749" w:type="pct"/>
            <w:vAlign w:val="center"/>
          </w:tcPr>
          <w:p w14:paraId="01E63966" w14:textId="77777777" w:rsidR="004E1998" w:rsidRDefault="004E1998">
            <w:pPr>
              <w:jc w:val="right"/>
              <w:rPr>
                <w:rFonts w:asciiTheme="minorEastAsia" w:eastAsiaTheme="minorEastAsia" w:hAnsiTheme="minorEastAsia" w:hint="eastAsia"/>
                <w:sz w:val="18"/>
                <w:szCs w:val="18"/>
              </w:rPr>
            </w:pPr>
          </w:p>
        </w:tc>
        <w:tc>
          <w:tcPr>
            <w:tcW w:w="687" w:type="pct"/>
            <w:vAlign w:val="center"/>
          </w:tcPr>
          <w:p w14:paraId="7834BEF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1,114,356.43</w:t>
            </w:r>
          </w:p>
        </w:tc>
        <w:tc>
          <w:tcPr>
            <w:tcW w:w="704" w:type="pct"/>
            <w:vAlign w:val="center"/>
          </w:tcPr>
          <w:p w14:paraId="1A8E08E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41,023.72</w:t>
            </w:r>
          </w:p>
        </w:tc>
        <w:tc>
          <w:tcPr>
            <w:tcW w:w="735" w:type="pct"/>
            <w:vAlign w:val="center"/>
          </w:tcPr>
          <w:p w14:paraId="55F97A16" w14:textId="77777777" w:rsidR="004E1998" w:rsidRDefault="004E1998">
            <w:pPr>
              <w:jc w:val="right"/>
              <w:rPr>
                <w:rFonts w:asciiTheme="minorEastAsia" w:eastAsiaTheme="minorEastAsia" w:hAnsiTheme="minorEastAsia" w:hint="eastAsia"/>
                <w:sz w:val="18"/>
                <w:szCs w:val="18"/>
              </w:rPr>
            </w:pPr>
          </w:p>
        </w:tc>
        <w:tc>
          <w:tcPr>
            <w:tcW w:w="688" w:type="pct"/>
            <w:vAlign w:val="center"/>
          </w:tcPr>
          <w:p w14:paraId="5ECD7FD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4,854,531.57</w:t>
            </w:r>
          </w:p>
        </w:tc>
        <w:tc>
          <w:tcPr>
            <w:tcW w:w="748" w:type="pct"/>
            <w:vAlign w:val="center"/>
          </w:tcPr>
          <w:p w14:paraId="0CAE8A3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6,009,911.72</w:t>
            </w:r>
          </w:p>
        </w:tc>
      </w:tr>
      <w:tr w:rsidR="004E1998" w14:paraId="0C10B1C7" w14:textId="77777777">
        <w:trPr>
          <w:trHeight w:val="284"/>
        </w:trPr>
        <w:tc>
          <w:tcPr>
            <w:tcW w:w="689" w:type="pct"/>
            <w:vAlign w:val="center"/>
          </w:tcPr>
          <w:p w14:paraId="1A042217" w14:textId="77777777" w:rsidR="004E1998" w:rsidRDefault="004E4D72">
            <w:pPr>
              <w:rPr>
                <w:color w:val="000000" w:themeColor="text1"/>
                <w:sz w:val="18"/>
                <w:szCs w:val="18"/>
              </w:rPr>
            </w:pPr>
            <w:r>
              <w:rPr>
                <w:color w:val="000000" w:themeColor="text1"/>
                <w:sz w:val="18"/>
                <w:szCs w:val="18"/>
              </w:rPr>
              <w:t>3.</w:t>
            </w:r>
            <w:r>
              <w:rPr>
                <w:color w:val="000000" w:themeColor="text1"/>
                <w:sz w:val="18"/>
                <w:szCs w:val="18"/>
              </w:rPr>
              <w:t>本期减少</w:t>
            </w:r>
            <w:r>
              <w:rPr>
                <w:rFonts w:hint="eastAsia"/>
                <w:color w:val="000000" w:themeColor="text1"/>
                <w:sz w:val="18"/>
                <w:szCs w:val="18"/>
              </w:rPr>
              <w:t>金额</w:t>
            </w:r>
          </w:p>
        </w:tc>
        <w:tc>
          <w:tcPr>
            <w:tcW w:w="749" w:type="pct"/>
            <w:vAlign w:val="center"/>
          </w:tcPr>
          <w:p w14:paraId="2B9C9DCE" w14:textId="77777777" w:rsidR="004E1998" w:rsidRDefault="004E1998">
            <w:pPr>
              <w:jc w:val="right"/>
              <w:rPr>
                <w:rFonts w:asciiTheme="minorEastAsia" w:eastAsiaTheme="minorEastAsia" w:hAnsiTheme="minorEastAsia" w:hint="eastAsia"/>
                <w:sz w:val="18"/>
                <w:szCs w:val="18"/>
              </w:rPr>
            </w:pPr>
          </w:p>
        </w:tc>
        <w:tc>
          <w:tcPr>
            <w:tcW w:w="687" w:type="pct"/>
            <w:vAlign w:val="center"/>
          </w:tcPr>
          <w:p w14:paraId="325EAC52" w14:textId="77777777" w:rsidR="004E1998" w:rsidRDefault="004E1998">
            <w:pPr>
              <w:jc w:val="right"/>
              <w:rPr>
                <w:rFonts w:asciiTheme="minorEastAsia" w:eastAsiaTheme="minorEastAsia" w:hAnsiTheme="minorEastAsia" w:hint="eastAsia"/>
                <w:sz w:val="18"/>
                <w:szCs w:val="18"/>
              </w:rPr>
            </w:pPr>
          </w:p>
        </w:tc>
        <w:tc>
          <w:tcPr>
            <w:tcW w:w="704" w:type="pct"/>
            <w:vAlign w:val="center"/>
          </w:tcPr>
          <w:p w14:paraId="7505A06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2,200.00</w:t>
            </w:r>
          </w:p>
        </w:tc>
        <w:tc>
          <w:tcPr>
            <w:tcW w:w="735" w:type="pct"/>
            <w:vAlign w:val="center"/>
          </w:tcPr>
          <w:p w14:paraId="73E673DD" w14:textId="77777777" w:rsidR="004E1998" w:rsidRDefault="004E1998">
            <w:pPr>
              <w:jc w:val="right"/>
              <w:rPr>
                <w:rFonts w:asciiTheme="minorEastAsia" w:eastAsiaTheme="minorEastAsia" w:hAnsiTheme="minorEastAsia" w:hint="eastAsia"/>
                <w:color w:val="FF0000"/>
                <w:sz w:val="18"/>
                <w:szCs w:val="18"/>
              </w:rPr>
            </w:pPr>
          </w:p>
        </w:tc>
        <w:tc>
          <w:tcPr>
            <w:tcW w:w="688" w:type="pct"/>
            <w:vAlign w:val="center"/>
          </w:tcPr>
          <w:p w14:paraId="6AF7E230" w14:textId="77777777" w:rsidR="004E1998" w:rsidRDefault="004E1998">
            <w:pPr>
              <w:jc w:val="right"/>
              <w:rPr>
                <w:rFonts w:asciiTheme="minorEastAsia" w:eastAsiaTheme="minorEastAsia" w:hAnsiTheme="minorEastAsia" w:hint="eastAsia"/>
                <w:sz w:val="18"/>
                <w:szCs w:val="18"/>
              </w:rPr>
            </w:pPr>
          </w:p>
        </w:tc>
        <w:tc>
          <w:tcPr>
            <w:tcW w:w="748" w:type="pct"/>
            <w:vAlign w:val="center"/>
          </w:tcPr>
          <w:p w14:paraId="42AD43D9"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hint="eastAsia"/>
                <w:sz w:val="18"/>
                <w:szCs w:val="18"/>
              </w:rPr>
              <w:t>2,200.00</w:t>
            </w:r>
          </w:p>
        </w:tc>
      </w:tr>
      <w:tr w:rsidR="004E1998" w14:paraId="7029BB03" w14:textId="77777777">
        <w:trPr>
          <w:trHeight w:val="284"/>
        </w:trPr>
        <w:tc>
          <w:tcPr>
            <w:tcW w:w="689" w:type="pct"/>
            <w:vAlign w:val="center"/>
          </w:tcPr>
          <w:p w14:paraId="7780DFE1"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1</w:t>
            </w:r>
            <w:r>
              <w:rPr>
                <w:color w:val="000000" w:themeColor="text1"/>
                <w:sz w:val="18"/>
                <w:szCs w:val="18"/>
              </w:rPr>
              <w:t>)</w:t>
            </w:r>
            <w:r>
              <w:rPr>
                <w:rFonts w:hint="eastAsia"/>
                <w:color w:val="000000" w:themeColor="text1"/>
                <w:sz w:val="18"/>
                <w:szCs w:val="18"/>
              </w:rPr>
              <w:t>处置</w:t>
            </w:r>
          </w:p>
        </w:tc>
        <w:tc>
          <w:tcPr>
            <w:tcW w:w="749" w:type="pct"/>
            <w:vAlign w:val="center"/>
          </w:tcPr>
          <w:p w14:paraId="2619AA9C" w14:textId="77777777" w:rsidR="004E1998" w:rsidRDefault="004E1998">
            <w:pPr>
              <w:jc w:val="right"/>
              <w:rPr>
                <w:rFonts w:asciiTheme="minorEastAsia" w:eastAsiaTheme="minorEastAsia" w:hAnsiTheme="minorEastAsia" w:hint="eastAsia"/>
                <w:sz w:val="18"/>
                <w:szCs w:val="18"/>
              </w:rPr>
            </w:pPr>
          </w:p>
        </w:tc>
        <w:tc>
          <w:tcPr>
            <w:tcW w:w="687" w:type="pct"/>
            <w:vAlign w:val="center"/>
          </w:tcPr>
          <w:p w14:paraId="41B2DD7E" w14:textId="77777777" w:rsidR="004E1998" w:rsidRDefault="004E1998">
            <w:pPr>
              <w:jc w:val="right"/>
              <w:rPr>
                <w:rFonts w:asciiTheme="minorEastAsia" w:eastAsiaTheme="minorEastAsia" w:hAnsiTheme="minorEastAsia" w:hint="eastAsia"/>
                <w:sz w:val="18"/>
                <w:szCs w:val="18"/>
              </w:rPr>
            </w:pPr>
          </w:p>
        </w:tc>
        <w:tc>
          <w:tcPr>
            <w:tcW w:w="704" w:type="pct"/>
            <w:vAlign w:val="center"/>
          </w:tcPr>
          <w:p w14:paraId="05E7F4C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2,200.00</w:t>
            </w:r>
          </w:p>
        </w:tc>
        <w:tc>
          <w:tcPr>
            <w:tcW w:w="735" w:type="pct"/>
            <w:vAlign w:val="center"/>
          </w:tcPr>
          <w:p w14:paraId="2EA747FF" w14:textId="77777777" w:rsidR="004E1998" w:rsidRDefault="004E1998">
            <w:pPr>
              <w:jc w:val="right"/>
              <w:rPr>
                <w:rFonts w:asciiTheme="minorEastAsia" w:eastAsiaTheme="minorEastAsia" w:hAnsiTheme="minorEastAsia" w:hint="eastAsia"/>
                <w:color w:val="FF0000"/>
                <w:sz w:val="18"/>
                <w:szCs w:val="18"/>
              </w:rPr>
            </w:pPr>
          </w:p>
        </w:tc>
        <w:tc>
          <w:tcPr>
            <w:tcW w:w="688" w:type="pct"/>
            <w:vAlign w:val="center"/>
          </w:tcPr>
          <w:p w14:paraId="6281CE36" w14:textId="77777777" w:rsidR="004E1998" w:rsidRDefault="004E1998">
            <w:pPr>
              <w:jc w:val="right"/>
              <w:rPr>
                <w:rFonts w:asciiTheme="minorEastAsia" w:eastAsiaTheme="minorEastAsia" w:hAnsiTheme="minorEastAsia" w:hint="eastAsia"/>
                <w:sz w:val="18"/>
                <w:szCs w:val="18"/>
              </w:rPr>
            </w:pPr>
          </w:p>
        </w:tc>
        <w:tc>
          <w:tcPr>
            <w:tcW w:w="748" w:type="pct"/>
            <w:vAlign w:val="center"/>
          </w:tcPr>
          <w:p w14:paraId="28D0DFE2"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hint="eastAsia"/>
                <w:sz w:val="18"/>
                <w:szCs w:val="18"/>
              </w:rPr>
              <w:t>2,200.00</w:t>
            </w:r>
          </w:p>
        </w:tc>
      </w:tr>
      <w:tr w:rsidR="004E1998" w14:paraId="5F9FCEAD" w14:textId="77777777">
        <w:trPr>
          <w:trHeight w:val="284"/>
        </w:trPr>
        <w:tc>
          <w:tcPr>
            <w:tcW w:w="689" w:type="pct"/>
            <w:vAlign w:val="center"/>
          </w:tcPr>
          <w:p w14:paraId="48BACBC2" w14:textId="77777777" w:rsidR="004E1998" w:rsidRDefault="004E4D72">
            <w:pPr>
              <w:rPr>
                <w:color w:val="000000" w:themeColor="text1"/>
                <w:sz w:val="18"/>
                <w:szCs w:val="18"/>
              </w:rPr>
            </w:pPr>
            <w:r>
              <w:rPr>
                <w:color w:val="000000" w:themeColor="text1"/>
                <w:sz w:val="18"/>
                <w:szCs w:val="18"/>
              </w:rPr>
              <w:t>4.</w:t>
            </w:r>
            <w:r>
              <w:rPr>
                <w:color w:val="000000" w:themeColor="text1"/>
                <w:sz w:val="18"/>
                <w:szCs w:val="18"/>
              </w:rPr>
              <w:t>期末余额</w:t>
            </w:r>
          </w:p>
        </w:tc>
        <w:tc>
          <w:tcPr>
            <w:tcW w:w="749" w:type="pct"/>
            <w:vAlign w:val="center"/>
          </w:tcPr>
          <w:p w14:paraId="4127A92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655,151,273.22</w:t>
            </w:r>
          </w:p>
        </w:tc>
        <w:tc>
          <w:tcPr>
            <w:tcW w:w="687" w:type="pct"/>
            <w:vAlign w:val="center"/>
          </w:tcPr>
          <w:p w14:paraId="2990B7D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198,528,311.58</w:t>
            </w:r>
          </w:p>
        </w:tc>
        <w:tc>
          <w:tcPr>
            <w:tcW w:w="704" w:type="pct"/>
            <w:vAlign w:val="center"/>
          </w:tcPr>
          <w:p w14:paraId="2FE9DDA5"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119,919,295.32</w:t>
            </w:r>
          </w:p>
        </w:tc>
        <w:tc>
          <w:tcPr>
            <w:tcW w:w="735" w:type="pct"/>
            <w:vAlign w:val="center"/>
          </w:tcPr>
          <w:p w14:paraId="39E8C64D"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hint="eastAsia"/>
                <w:sz w:val="18"/>
                <w:szCs w:val="18"/>
              </w:rPr>
              <w:t>1,635,119,271.09</w:t>
            </w:r>
          </w:p>
        </w:tc>
        <w:tc>
          <w:tcPr>
            <w:tcW w:w="688" w:type="pct"/>
            <w:vAlign w:val="center"/>
          </w:tcPr>
          <w:p w14:paraId="320C5D2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108,903,118.92</w:t>
            </w:r>
          </w:p>
        </w:tc>
        <w:tc>
          <w:tcPr>
            <w:tcW w:w="748" w:type="pct"/>
            <w:vAlign w:val="center"/>
          </w:tcPr>
          <w:p w14:paraId="1F5D76B5"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hint="eastAsia"/>
                <w:sz w:val="18"/>
                <w:szCs w:val="18"/>
              </w:rPr>
              <w:t>2,717,621,270.13</w:t>
            </w:r>
          </w:p>
        </w:tc>
      </w:tr>
      <w:tr w:rsidR="004E1998" w14:paraId="7C2CD23A" w14:textId="77777777">
        <w:trPr>
          <w:trHeight w:val="284"/>
        </w:trPr>
        <w:sdt>
          <w:sdtPr>
            <w:rPr>
              <w:sz w:val="18"/>
              <w:szCs w:val="18"/>
            </w:rPr>
            <w:tag w:val="_PLD_3d92ef615d3b41e5abb58e018e2db72b"/>
            <w:id w:val="-1359271019"/>
          </w:sdtPr>
          <w:sdtContent>
            <w:tc>
              <w:tcPr>
                <w:tcW w:w="5000" w:type="pct"/>
                <w:gridSpan w:val="7"/>
                <w:vAlign w:val="center"/>
              </w:tcPr>
              <w:p w14:paraId="10C8A349" w14:textId="77777777" w:rsidR="004E1998" w:rsidRDefault="004E4D72">
                <w:pPr>
                  <w:rPr>
                    <w:color w:val="000000" w:themeColor="text1"/>
                    <w:sz w:val="18"/>
                    <w:szCs w:val="18"/>
                  </w:rPr>
                </w:pPr>
                <w:r>
                  <w:rPr>
                    <w:color w:val="000000" w:themeColor="text1"/>
                    <w:sz w:val="18"/>
                    <w:szCs w:val="18"/>
                  </w:rPr>
                  <w:t>二、累计</w:t>
                </w:r>
                <w:r>
                  <w:rPr>
                    <w:rFonts w:hint="eastAsia"/>
                    <w:color w:val="000000" w:themeColor="text1"/>
                    <w:sz w:val="18"/>
                    <w:szCs w:val="18"/>
                  </w:rPr>
                  <w:t>摊销</w:t>
                </w:r>
              </w:p>
            </w:tc>
          </w:sdtContent>
        </w:sdt>
      </w:tr>
      <w:tr w:rsidR="004E1998" w14:paraId="3B4E609B" w14:textId="77777777">
        <w:trPr>
          <w:trHeight w:val="284"/>
        </w:trPr>
        <w:tc>
          <w:tcPr>
            <w:tcW w:w="689" w:type="pct"/>
            <w:vAlign w:val="center"/>
          </w:tcPr>
          <w:p w14:paraId="5E89E970" w14:textId="77777777" w:rsidR="004E1998" w:rsidRDefault="004E4D72">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期</w:t>
            </w:r>
            <w:r>
              <w:rPr>
                <w:color w:val="000000" w:themeColor="text1"/>
                <w:sz w:val="18"/>
                <w:szCs w:val="18"/>
              </w:rPr>
              <w:t>初余额</w:t>
            </w:r>
          </w:p>
        </w:tc>
        <w:tc>
          <w:tcPr>
            <w:tcW w:w="749" w:type="pct"/>
            <w:vAlign w:val="center"/>
          </w:tcPr>
          <w:p w14:paraId="6BCD5CF4"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150,858,362.29</w:t>
            </w:r>
          </w:p>
        </w:tc>
        <w:tc>
          <w:tcPr>
            <w:tcW w:w="687" w:type="pct"/>
            <w:vAlign w:val="center"/>
          </w:tcPr>
          <w:p w14:paraId="4073F2B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105,271,930.94</w:t>
            </w:r>
          </w:p>
        </w:tc>
        <w:tc>
          <w:tcPr>
            <w:tcW w:w="704" w:type="pct"/>
            <w:vAlign w:val="center"/>
          </w:tcPr>
          <w:p w14:paraId="3B33AD9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119,497,761.86</w:t>
            </w:r>
          </w:p>
        </w:tc>
        <w:tc>
          <w:tcPr>
            <w:tcW w:w="735" w:type="pct"/>
            <w:vAlign w:val="center"/>
          </w:tcPr>
          <w:p w14:paraId="4897B33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1,490,788,195.20</w:t>
            </w:r>
          </w:p>
        </w:tc>
        <w:tc>
          <w:tcPr>
            <w:tcW w:w="688" w:type="pct"/>
            <w:vAlign w:val="center"/>
          </w:tcPr>
          <w:p w14:paraId="7EC3A07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35,670,329.16</w:t>
            </w:r>
          </w:p>
        </w:tc>
        <w:tc>
          <w:tcPr>
            <w:tcW w:w="748" w:type="pct"/>
            <w:vAlign w:val="center"/>
          </w:tcPr>
          <w:p w14:paraId="31EF103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1,902,086,579.45</w:t>
            </w:r>
          </w:p>
        </w:tc>
      </w:tr>
      <w:tr w:rsidR="004E1998" w14:paraId="649BC198" w14:textId="77777777">
        <w:trPr>
          <w:trHeight w:val="284"/>
        </w:trPr>
        <w:tc>
          <w:tcPr>
            <w:tcW w:w="689" w:type="pct"/>
            <w:vAlign w:val="center"/>
          </w:tcPr>
          <w:p w14:paraId="48DCE47D" w14:textId="77777777" w:rsidR="004E1998" w:rsidRDefault="004E4D72">
            <w:pPr>
              <w:rPr>
                <w:color w:val="000000" w:themeColor="text1"/>
                <w:sz w:val="18"/>
                <w:szCs w:val="18"/>
              </w:rPr>
            </w:pPr>
            <w:r>
              <w:rPr>
                <w:color w:val="000000" w:themeColor="text1"/>
                <w:sz w:val="18"/>
                <w:szCs w:val="18"/>
              </w:rPr>
              <w:t>2.</w:t>
            </w:r>
            <w:r>
              <w:rPr>
                <w:color w:val="000000" w:themeColor="text1"/>
                <w:sz w:val="18"/>
                <w:szCs w:val="18"/>
              </w:rPr>
              <w:t>本期增加</w:t>
            </w:r>
            <w:r>
              <w:rPr>
                <w:rFonts w:hint="eastAsia"/>
                <w:color w:val="000000" w:themeColor="text1"/>
                <w:sz w:val="18"/>
                <w:szCs w:val="18"/>
              </w:rPr>
              <w:t>金额</w:t>
            </w:r>
          </w:p>
        </w:tc>
        <w:tc>
          <w:tcPr>
            <w:tcW w:w="749" w:type="pct"/>
            <w:vAlign w:val="center"/>
          </w:tcPr>
          <w:p w14:paraId="5D36628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7,199,537.55</w:t>
            </w:r>
          </w:p>
        </w:tc>
        <w:tc>
          <w:tcPr>
            <w:tcW w:w="687" w:type="pct"/>
            <w:vAlign w:val="center"/>
          </w:tcPr>
          <w:p w14:paraId="0A6DD99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1,069,992.67</w:t>
            </w:r>
          </w:p>
        </w:tc>
        <w:tc>
          <w:tcPr>
            <w:tcW w:w="704" w:type="pct"/>
            <w:vAlign w:val="center"/>
          </w:tcPr>
          <w:p w14:paraId="334035F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3,839.29</w:t>
            </w:r>
          </w:p>
        </w:tc>
        <w:tc>
          <w:tcPr>
            <w:tcW w:w="735" w:type="pct"/>
            <w:vAlign w:val="center"/>
          </w:tcPr>
          <w:p w14:paraId="4163179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19,161,919.11</w:t>
            </w:r>
          </w:p>
        </w:tc>
        <w:tc>
          <w:tcPr>
            <w:tcW w:w="688" w:type="pct"/>
            <w:vAlign w:val="center"/>
          </w:tcPr>
          <w:p w14:paraId="118D44B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8,548,313.04</w:t>
            </w:r>
          </w:p>
        </w:tc>
        <w:tc>
          <w:tcPr>
            <w:tcW w:w="748" w:type="pct"/>
            <w:vAlign w:val="center"/>
          </w:tcPr>
          <w:p w14:paraId="7392DFA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35,983,601.66</w:t>
            </w:r>
          </w:p>
        </w:tc>
      </w:tr>
      <w:tr w:rsidR="004E1998" w14:paraId="183FD6F2" w14:textId="77777777">
        <w:trPr>
          <w:trHeight w:val="284"/>
        </w:trPr>
        <w:tc>
          <w:tcPr>
            <w:tcW w:w="689" w:type="pct"/>
            <w:vAlign w:val="center"/>
          </w:tcPr>
          <w:p w14:paraId="465EC4A7" w14:textId="77777777" w:rsidR="004E1998" w:rsidRDefault="004E4D72">
            <w:pPr>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w:t>
            </w:r>
            <w:r>
              <w:rPr>
                <w:color w:val="000000" w:themeColor="text1"/>
                <w:sz w:val="18"/>
                <w:szCs w:val="18"/>
              </w:rPr>
              <w:t>计提</w:t>
            </w:r>
          </w:p>
        </w:tc>
        <w:tc>
          <w:tcPr>
            <w:tcW w:w="749" w:type="pct"/>
            <w:vAlign w:val="center"/>
          </w:tcPr>
          <w:p w14:paraId="3CAB0BB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7,199,537.55</w:t>
            </w:r>
          </w:p>
        </w:tc>
        <w:tc>
          <w:tcPr>
            <w:tcW w:w="687" w:type="pct"/>
            <w:vAlign w:val="center"/>
          </w:tcPr>
          <w:p w14:paraId="08EE400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1,069,992.67</w:t>
            </w:r>
          </w:p>
        </w:tc>
        <w:tc>
          <w:tcPr>
            <w:tcW w:w="704" w:type="pct"/>
            <w:vAlign w:val="center"/>
          </w:tcPr>
          <w:p w14:paraId="371B3BB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3,839.29</w:t>
            </w:r>
          </w:p>
        </w:tc>
        <w:tc>
          <w:tcPr>
            <w:tcW w:w="735" w:type="pct"/>
            <w:vAlign w:val="center"/>
          </w:tcPr>
          <w:p w14:paraId="2ACF8A6B"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19,161,919.11</w:t>
            </w:r>
          </w:p>
        </w:tc>
        <w:tc>
          <w:tcPr>
            <w:tcW w:w="688" w:type="pct"/>
            <w:vAlign w:val="center"/>
          </w:tcPr>
          <w:p w14:paraId="76FDECA8"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8,548,313.04</w:t>
            </w:r>
          </w:p>
        </w:tc>
        <w:tc>
          <w:tcPr>
            <w:tcW w:w="748" w:type="pct"/>
            <w:vAlign w:val="center"/>
          </w:tcPr>
          <w:p w14:paraId="066CD54E"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35,983,601.66</w:t>
            </w:r>
          </w:p>
        </w:tc>
      </w:tr>
      <w:tr w:rsidR="004E1998" w14:paraId="67F184F2" w14:textId="77777777">
        <w:trPr>
          <w:trHeight w:val="284"/>
        </w:trPr>
        <w:tc>
          <w:tcPr>
            <w:tcW w:w="689" w:type="pct"/>
            <w:vAlign w:val="center"/>
          </w:tcPr>
          <w:p w14:paraId="738964D9" w14:textId="77777777" w:rsidR="004E1998" w:rsidRDefault="004E4D72">
            <w:pPr>
              <w:rPr>
                <w:color w:val="000000" w:themeColor="text1"/>
                <w:sz w:val="18"/>
                <w:szCs w:val="18"/>
              </w:rPr>
            </w:pPr>
            <w:r>
              <w:rPr>
                <w:rFonts w:hint="eastAsia"/>
                <w:color w:val="000000" w:themeColor="text1"/>
                <w:sz w:val="18"/>
                <w:szCs w:val="18"/>
              </w:rPr>
              <w:t>3.</w:t>
            </w:r>
            <w:r>
              <w:rPr>
                <w:color w:val="000000" w:themeColor="text1"/>
                <w:sz w:val="18"/>
                <w:szCs w:val="18"/>
              </w:rPr>
              <w:t>本期减少</w:t>
            </w:r>
            <w:r>
              <w:rPr>
                <w:rFonts w:hint="eastAsia"/>
                <w:color w:val="000000" w:themeColor="text1"/>
                <w:sz w:val="18"/>
                <w:szCs w:val="18"/>
              </w:rPr>
              <w:t>金额</w:t>
            </w:r>
          </w:p>
        </w:tc>
        <w:tc>
          <w:tcPr>
            <w:tcW w:w="749" w:type="pct"/>
            <w:vAlign w:val="center"/>
          </w:tcPr>
          <w:p w14:paraId="78EEDF8D" w14:textId="77777777" w:rsidR="004E1998" w:rsidRDefault="004E1998">
            <w:pPr>
              <w:jc w:val="right"/>
              <w:rPr>
                <w:rFonts w:asciiTheme="minorEastAsia" w:eastAsiaTheme="minorEastAsia" w:hAnsiTheme="minorEastAsia" w:hint="eastAsia"/>
                <w:sz w:val="18"/>
                <w:szCs w:val="18"/>
              </w:rPr>
            </w:pPr>
          </w:p>
        </w:tc>
        <w:tc>
          <w:tcPr>
            <w:tcW w:w="687" w:type="pct"/>
            <w:vAlign w:val="center"/>
          </w:tcPr>
          <w:p w14:paraId="7F0314D6" w14:textId="77777777" w:rsidR="004E1998" w:rsidRDefault="004E1998">
            <w:pPr>
              <w:jc w:val="right"/>
              <w:rPr>
                <w:rFonts w:asciiTheme="minorEastAsia" w:eastAsiaTheme="minorEastAsia" w:hAnsiTheme="minorEastAsia" w:hint="eastAsia"/>
                <w:sz w:val="18"/>
                <w:szCs w:val="18"/>
              </w:rPr>
            </w:pPr>
          </w:p>
        </w:tc>
        <w:tc>
          <w:tcPr>
            <w:tcW w:w="704" w:type="pct"/>
            <w:vAlign w:val="center"/>
          </w:tcPr>
          <w:p w14:paraId="3443563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2,200.00</w:t>
            </w:r>
          </w:p>
        </w:tc>
        <w:tc>
          <w:tcPr>
            <w:tcW w:w="735" w:type="pct"/>
            <w:vAlign w:val="center"/>
          </w:tcPr>
          <w:p w14:paraId="16507625" w14:textId="77777777" w:rsidR="004E1998" w:rsidRPr="004E4D72" w:rsidRDefault="004E1998">
            <w:pPr>
              <w:jc w:val="right"/>
              <w:rPr>
                <w:rFonts w:asciiTheme="minorEastAsia" w:eastAsiaTheme="minorEastAsia" w:hAnsiTheme="minorEastAsia" w:hint="eastAsia"/>
                <w:sz w:val="18"/>
                <w:szCs w:val="18"/>
              </w:rPr>
            </w:pPr>
          </w:p>
        </w:tc>
        <w:tc>
          <w:tcPr>
            <w:tcW w:w="688" w:type="pct"/>
            <w:vAlign w:val="center"/>
          </w:tcPr>
          <w:p w14:paraId="27D13951" w14:textId="77777777" w:rsidR="004E1998" w:rsidRPr="004E4D72" w:rsidRDefault="004E1998">
            <w:pPr>
              <w:jc w:val="right"/>
              <w:rPr>
                <w:rFonts w:asciiTheme="minorEastAsia" w:eastAsiaTheme="minorEastAsia" w:hAnsiTheme="minorEastAsia" w:hint="eastAsia"/>
                <w:sz w:val="18"/>
                <w:szCs w:val="18"/>
              </w:rPr>
            </w:pPr>
          </w:p>
        </w:tc>
        <w:tc>
          <w:tcPr>
            <w:tcW w:w="748" w:type="pct"/>
            <w:vAlign w:val="center"/>
          </w:tcPr>
          <w:p w14:paraId="2090A408"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2,</w:t>
            </w:r>
            <w:r w:rsidRPr="004E4D72">
              <w:rPr>
                <w:rFonts w:asciiTheme="minorEastAsia" w:eastAsiaTheme="minorEastAsia" w:hAnsiTheme="minorEastAsia" w:hint="eastAsia"/>
                <w:sz w:val="18"/>
                <w:szCs w:val="18"/>
              </w:rPr>
              <w:t>200</w:t>
            </w:r>
            <w:r w:rsidRPr="004E4D72">
              <w:rPr>
                <w:rFonts w:asciiTheme="minorEastAsia" w:eastAsiaTheme="minorEastAsia" w:hAnsiTheme="minorEastAsia"/>
                <w:sz w:val="18"/>
                <w:szCs w:val="18"/>
              </w:rPr>
              <w:t>.</w:t>
            </w:r>
            <w:r w:rsidRPr="004E4D72">
              <w:rPr>
                <w:rFonts w:asciiTheme="minorEastAsia" w:eastAsiaTheme="minorEastAsia" w:hAnsiTheme="minorEastAsia" w:hint="eastAsia"/>
                <w:sz w:val="18"/>
                <w:szCs w:val="18"/>
              </w:rPr>
              <w:t>0</w:t>
            </w:r>
            <w:r w:rsidRPr="004E4D72">
              <w:rPr>
                <w:rFonts w:asciiTheme="minorEastAsia" w:eastAsiaTheme="minorEastAsia" w:hAnsiTheme="minorEastAsia"/>
                <w:sz w:val="18"/>
                <w:szCs w:val="18"/>
              </w:rPr>
              <w:t>0</w:t>
            </w:r>
          </w:p>
        </w:tc>
      </w:tr>
      <w:tr w:rsidR="004E1998" w14:paraId="4FAE6797" w14:textId="77777777">
        <w:trPr>
          <w:trHeight w:val="284"/>
        </w:trPr>
        <w:tc>
          <w:tcPr>
            <w:tcW w:w="689" w:type="pct"/>
            <w:vAlign w:val="center"/>
          </w:tcPr>
          <w:p w14:paraId="3786210A" w14:textId="77777777" w:rsidR="004E1998" w:rsidRDefault="004E4D72">
            <w:pPr>
              <w:rPr>
                <w:color w:val="000000" w:themeColor="text1"/>
                <w:sz w:val="18"/>
                <w:szCs w:val="18"/>
              </w:rPr>
            </w:pPr>
            <w:r>
              <w:rPr>
                <w:color w:val="000000" w:themeColor="text1"/>
                <w:sz w:val="18"/>
                <w:szCs w:val="18"/>
              </w:rPr>
              <w:t>(</w:t>
            </w:r>
            <w:r>
              <w:rPr>
                <w:rFonts w:hint="eastAsia"/>
                <w:color w:val="000000" w:themeColor="text1"/>
                <w:sz w:val="18"/>
                <w:szCs w:val="18"/>
              </w:rPr>
              <w:t>1</w:t>
            </w:r>
            <w:r>
              <w:rPr>
                <w:color w:val="000000" w:themeColor="text1"/>
                <w:sz w:val="18"/>
                <w:szCs w:val="18"/>
              </w:rPr>
              <w:t>)</w:t>
            </w:r>
            <w:r>
              <w:rPr>
                <w:rFonts w:hint="eastAsia"/>
                <w:color w:val="000000" w:themeColor="text1"/>
                <w:sz w:val="18"/>
                <w:szCs w:val="18"/>
              </w:rPr>
              <w:t>处置</w:t>
            </w:r>
          </w:p>
        </w:tc>
        <w:tc>
          <w:tcPr>
            <w:tcW w:w="749" w:type="pct"/>
            <w:vAlign w:val="center"/>
          </w:tcPr>
          <w:p w14:paraId="2FAE5067" w14:textId="77777777" w:rsidR="004E1998" w:rsidRDefault="004E1998">
            <w:pPr>
              <w:jc w:val="right"/>
              <w:rPr>
                <w:rFonts w:asciiTheme="minorEastAsia" w:eastAsiaTheme="minorEastAsia" w:hAnsiTheme="minorEastAsia" w:hint="eastAsia"/>
                <w:sz w:val="18"/>
                <w:szCs w:val="18"/>
              </w:rPr>
            </w:pPr>
          </w:p>
        </w:tc>
        <w:tc>
          <w:tcPr>
            <w:tcW w:w="687" w:type="pct"/>
            <w:vAlign w:val="center"/>
          </w:tcPr>
          <w:p w14:paraId="4D4F5C1B" w14:textId="77777777" w:rsidR="004E1998" w:rsidRDefault="004E1998">
            <w:pPr>
              <w:jc w:val="right"/>
              <w:rPr>
                <w:rFonts w:asciiTheme="minorEastAsia" w:eastAsiaTheme="minorEastAsia" w:hAnsiTheme="minorEastAsia" w:hint="eastAsia"/>
                <w:sz w:val="18"/>
                <w:szCs w:val="18"/>
              </w:rPr>
            </w:pPr>
          </w:p>
        </w:tc>
        <w:tc>
          <w:tcPr>
            <w:tcW w:w="704" w:type="pct"/>
            <w:vAlign w:val="center"/>
          </w:tcPr>
          <w:p w14:paraId="788D45B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2,200.00</w:t>
            </w:r>
          </w:p>
        </w:tc>
        <w:tc>
          <w:tcPr>
            <w:tcW w:w="735" w:type="pct"/>
            <w:vAlign w:val="center"/>
          </w:tcPr>
          <w:p w14:paraId="5EB9138A" w14:textId="77777777" w:rsidR="004E1998" w:rsidRPr="004E4D72" w:rsidRDefault="004E1998">
            <w:pPr>
              <w:jc w:val="right"/>
              <w:rPr>
                <w:rFonts w:asciiTheme="minorEastAsia" w:eastAsiaTheme="minorEastAsia" w:hAnsiTheme="minorEastAsia" w:hint="eastAsia"/>
                <w:sz w:val="18"/>
                <w:szCs w:val="18"/>
              </w:rPr>
            </w:pPr>
          </w:p>
        </w:tc>
        <w:tc>
          <w:tcPr>
            <w:tcW w:w="688" w:type="pct"/>
            <w:vAlign w:val="center"/>
          </w:tcPr>
          <w:p w14:paraId="7D2F71AA" w14:textId="77777777" w:rsidR="004E1998" w:rsidRPr="004E4D72" w:rsidRDefault="004E1998">
            <w:pPr>
              <w:jc w:val="right"/>
              <w:rPr>
                <w:rFonts w:asciiTheme="minorEastAsia" w:eastAsiaTheme="minorEastAsia" w:hAnsiTheme="minorEastAsia" w:hint="eastAsia"/>
                <w:sz w:val="18"/>
                <w:szCs w:val="18"/>
              </w:rPr>
            </w:pPr>
          </w:p>
        </w:tc>
        <w:tc>
          <w:tcPr>
            <w:tcW w:w="748" w:type="pct"/>
            <w:vAlign w:val="center"/>
          </w:tcPr>
          <w:p w14:paraId="2028937A"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2,</w:t>
            </w:r>
            <w:r w:rsidRPr="004E4D72">
              <w:rPr>
                <w:rFonts w:asciiTheme="minorEastAsia" w:eastAsiaTheme="minorEastAsia" w:hAnsiTheme="minorEastAsia" w:hint="eastAsia"/>
                <w:sz w:val="18"/>
                <w:szCs w:val="18"/>
              </w:rPr>
              <w:t>200</w:t>
            </w:r>
            <w:r w:rsidRPr="004E4D72">
              <w:rPr>
                <w:rFonts w:asciiTheme="minorEastAsia" w:eastAsiaTheme="minorEastAsia" w:hAnsiTheme="minorEastAsia"/>
                <w:sz w:val="18"/>
                <w:szCs w:val="18"/>
              </w:rPr>
              <w:t>.</w:t>
            </w:r>
            <w:r w:rsidRPr="004E4D72">
              <w:rPr>
                <w:rFonts w:asciiTheme="minorEastAsia" w:eastAsiaTheme="minorEastAsia" w:hAnsiTheme="minorEastAsia" w:hint="eastAsia"/>
                <w:sz w:val="18"/>
                <w:szCs w:val="18"/>
              </w:rPr>
              <w:t>0</w:t>
            </w:r>
            <w:r w:rsidRPr="004E4D72">
              <w:rPr>
                <w:rFonts w:asciiTheme="minorEastAsia" w:eastAsiaTheme="minorEastAsia" w:hAnsiTheme="minorEastAsia"/>
                <w:sz w:val="18"/>
                <w:szCs w:val="18"/>
              </w:rPr>
              <w:t>0</w:t>
            </w:r>
          </w:p>
        </w:tc>
      </w:tr>
      <w:tr w:rsidR="004E1998" w14:paraId="6CB5311A" w14:textId="77777777">
        <w:trPr>
          <w:trHeight w:val="284"/>
        </w:trPr>
        <w:tc>
          <w:tcPr>
            <w:tcW w:w="689" w:type="pct"/>
            <w:vAlign w:val="center"/>
          </w:tcPr>
          <w:p w14:paraId="35C7F8DC" w14:textId="77777777" w:rsidR="004E1998" w:rsidRDefault="004E4D72">
            <w:pPr>
              <w:rPr>
                <w:color w:val="000000" w:themeColor="text1"/>
                <w:sz w:val="18"/>
                <w:szCs w:val="18"/>
              </w:rPr>
            </w:pPr>
            <w:r>
              <w:rPr>
                <w:rFonts w:hint="eastAsia"/>
                <w:color w:val="000000" w:themeColor="text1"/>
                <w:sz w:val="18"/>
                <w:szCs w:val="18"/>
              </w:rPr>
              <w:t>4.</w:t>
            </w:r>
            <w:r>
              <w:rPr>
                <w:color w:val="000000" w:themeColor="text1"/>
                <w:sz w:val="18"/>
                <w:szCs w:val="18"/>
              </w:rPr>
              <w:t>期末余额</w:t>
            </w:r>
          </w:p>
        </w:tc>
        <w:tc>
          <w:tcPr>
            <w:tcW w:w="749" w:type="pct"/>
            <w:vAlign w:val="center"/>
          </w:tcPr>
          <w:p w14:paraId="53A2DC9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158,057,899.84</w:t>
            </w:r>
          </w:p>
        </w:tc>
        <w:tc>
          <w:tcPr>
            <w:tcW w:w="687" w:type="pct"/>
            <w:vAlign w:val="center"/>
          </w:tcPr>
          <w:p w14:paraId="29F4C64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106,341,923.61</w:t>
            </w:r>
          </w:p>
        </w:tc>
        <w:tc>
          <w:tcPr>
            <w:tcW w:w="704" w:type="pct"/>
            <w:vAlign w:val="center"/>
          </w:tcPr>
          <w:p w14:paraId="2E67413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119,499,401.15</w:t>
            </w:r>
          </w:p>
        </w:tc>
        <w:tc>
          <w:tcPr>
            <w:tcW w:w="1710" w:type="dxa"/>
            <w:vAlign w:val="center"/>
          </w:tcPr>
          <w:p w14:paraId="4A3E00B9"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1,509,950,114.31</w:t>
            </w:r>
          </w:p>
        </w:tc>
        <w:tc>
          <w:tcPr>
            <w:tcW w:w="1601" w:type="dxa"/>
            <w:vAlign w:val="center"/>
          </w:tcPr>
          <w:p w14:paraId="47AE8AF4"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44,218,642.20</w:t>
            </w:r>
          </w:p>
        </w:tc>
        <w:tc>
          <w:tcPr>
            <w:tcW w:w="1740" w:type="dxa"/>
            <w:vAlign w:val="center"/>
          </w:tcPr>
          <w:p w14:paraId="0E159300" w14:textId="77777777" w:rsidR="004E1998" w:rsidRPr="004E4D72" w:rsidRDefault="004E4D72">
            <w:pPr>
              <w:jc w:val="right"/>
              <w:rPr>
                <w:rFonts w:asciiTheme="minorEastAsia" w:eastAsiaTheme="minorEastAsia" w:hAnsiTheme="minorEastAsia" w:hint="eastAsia"/>
                <w:sz w:val="18"/>
                <w:szCs w:val="18"/>
              </w:rPr>
            </w:pPr>
            <w:r w:rsidRPr="004E4D72">
              <w:rPr>
                <w:rFonts w:asciiTheme="minorEastAsia" w:eastAsiaTheme="minorEastAsia" w:hAnsiTheme="minorEastAsia"/>
                <w:sz w:val="18"/>
                <w:szCs w:val="18"/>
              </w:rPr>
              <w:t>1,938,067,981.11</w:t>
            </w:r>
          </w:p>
        </w:tc>
      </w:tr>
      <w:tr w:rsidR="004E1998" w14:paraId="1EA953A5" w14:textId="77777777">
        <w:trPr>
          <w:trHeight w:val="284"/>
        </w:trPr>
        <w:sdt>
          <w:sdtPr>
            <w:rPr>
              <w:sz w:val="18"/>
              <w:szCs w:val="18"/>
            </w:rPr>
            <w:tag w:val="_PLD_100d3bc56cc142c1b30c3998528f8af2"/>
            <w:id w:val="-1519465300"/>
          </w:sdtPr>
          <w:sdtContent>
            <w:tc>
              <w:tcPr>
                <w:tcW w:w="5000" w:type="pct"/>
                <w:gridSpan w:val="7"/>
                <w:vAlign w:val="center"/>
              </w:tcPr>
              <w:p w14:paraId="7E29A4EF" w14:textId="77777777" w:rsidR="004E1998" w:rsidRDefault="004E4D72">
                <w:pPr>
                  <w:rPr>
                    <w:color w:val="000000" w:themeColor="text1"/>
                    <w:sz w:val="18"/>
                    <w:szCs w:val="18"/>
                  </w:rPr>
                </w:pPr>
                <w:r>
                  <w:rPr>
                    <w:color w:val="000000" w:themeColor="text1"/>
                    <w:sz w:val="18"/>
                    <w:szCs w:val="18"/>
                  </w:rPr>
                  <w:t>三、减值准备</w:t>
                </w:r>
              </w:p>
            </w:tc>
          </w:sdtContent>
        </w:sdt>
      </w:tr>
      <w:tr w:rsidR="004E1998" w14:paraId="5523CE71" w14:textId="77777777">
        <w:trPr>
          <w:trHeight w:val="284"/>
        </w:trPr>
        <w:sdt>
          <w:sdtPr>
            <w:rPr>
              <w:sz w:val="18"/>
              <w:szCs w:val="18"/>
            </w:rPr>
            <w:tag w:val="_PLD_77aceef1b70d43c0846f7e8f529b7784"/>
            <w:id w:val="-2044670565"/>
          </w:sdtPr>
          <w:sdtContent>
            <w:tc>
              <w:tcPr>
                <w:tcW w:w="5000" w:type="pct"/>
                <w:gridSpan w:val="7"/>
                <w:vAlign w:val="center"/>
              </w:tcPr>
              <w:p w14:paraId="4DC68D33" w14:textId="77777777" w:rsidR="004E1998" w:rsidRDefault="004E4D72">
                <w:pPr>
                  <w:rPr>
                    <w:color w:val="000000" w:themeColor="text1"/>
                    <w:sz w:val="18"/>
                    <w:szCs w:val="18"/>
                  </w:rPr>
                </w:pPr>
                <w:r>
                  <w:rPr>
                    <w:color w:val="000000" w:themeColor="text1"/>
                    <w:sz w:val="18"/>
                    <w:szCs w:val="18"/>
                  </w:rPr>
                  <w:t>四、账面价值</w:t>
                </w:r>
              </w:p>
            </w:tc>
          </w:sdtContent>
        </w:sdt>
      </w:tr>
      <w:tr w:rsidR="004E1998" w14:paraId="0DAAE047" w14:textId="77777777">
        <w:trPr>
          <w:trHeight w:val="284"/>
        </w:trPr>
        <w:tc>
          <w:tcPr>
            <w:tcW w:w="689" w:type="pct"/>
            <w:vAlign w:val="center"/>
          </w:tcPr>
          <w:p w14:paraId="59B3BAFD" w14:textId="77777777" w:rsidR="004E1998" w:rsidRDefault="004E4D72">
            <w:pPr>
              <w:rPr>
                <w:color w:val="000000" w:themeColor="text1"/>
                <w:sz w:val="18"/>
                <w:szCs w:val="18"/>
              </w:rPr>
            </w:pPr>
            <w:r>
              <w:rPr>
                <w:color w:val="000000" w:themeColor="text1"/>
                <w:sz w:val="18"/>
                <w:szCs w:val="18"/>
              </w:rPr>
              <w:t>1.</w:t>
            </w:r>
            <w:r>
              <w:rPr>
                <w:color w:val="000000" w:themeColor="text1"/>
                <w:sz w:val="18"/>
                <w:szCs w:val="18"/>
              </w:rPr>
              <w:t>期末账面价值</w:t>
            </w:r>
          </w:p>
        </w:tc>
        <w:tc>
          <w:tcPr>
            <w:tcW w:w="749" w:type="pct"/>
            <w:vAlign w:val="center"/>
          </w:tcPr>
          <w:p w14:paraId="5F19520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497,093,373.38</w:t>
            </w:r>
          </w:p>
        </w:tc>
        <w:tc>
          <w:tcPr>
            <w:tcW w:w="687" w:type="pct"/>
            <w:vAlign w:val="center"/>
          </w:tcPr>
          <w:p w14:paraId="696BBEE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92,186,387.97</w:t>
            </w:r>
          </w:p>
        </w:tc>
        <w:tc>
          <w:tcPr>
            <w:tcW w:w="704" w:type="pct"/>
            <w:vAlign w:val="center"/>
          </w:tcPr>
          <w:p w14:paraId="6586F21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419,894.17</w:t>
            </w:r>
          </w:p>
        </w:tc>
        <w:tc>
          <w:tcPr>
            <w:tcW w:w="735" w:type="pct"/>
            <w:vAlign w:val="center"/>
          </w:tcPr>
          <w:p w14:paraId="05023E3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125,169,156.78</w:t>
            </w:r>
          </w:p>
        </w:tc>
        <w:tc>
          <w:tcPr>
            <w:tcW w:w="688" w:type="pct"/>
            <w:vAlign w:val="center"/>
          </w:tcPr>
          <w:p w14:paraId="42198000"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64,684,476.72</w:t>
            </w:r>
          </w:p>
        </w:tc>
        <w:tc>
          <w:tcPr>
            <w:tcW w:w="748" w:type="pct"/>
            <w:vAlign w:val="center"/>
          </w:tcPr>
          <w:p w14:paraId="6750466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779,553,289.02</w:t>
            </w:r>
          </w:p>
        </w:tc>
      </w:tr>
      <w:tr w:rsidR="004E1998" w14:paraId="79D8F5BE" w14:textId="77777777">
        <w:trPr>
          <w:trHeight w:val="284"/>
        </w:trPr>
        <w:tc>
          <w:tcPr>
            <w:tcW w:w="689" w:type="pct"/>
            <w:vAlign w:val="center"/>
          </w:tcPr>
          <w:p w14:paraId="6F6AB000" w14:textId="77777777" w:rsidR="004E1998" w:rsidRDefault="004E4D72">
            <w:pPr>
              <w:rPr>
                <w:color w:val="000000" w:themeColor="text1"/>
                <w:sz w:val="18"/>
                <w:szCs w:val="18"/>
              </w:rPr>
            </w:pPr>
            <w:r>
              <w:rPr>
                <w:color w:val="000000" w:themeColor="text1"/>
                <w:sz w:val="18"/>
                <w:szCs w:val="18"/>
              </w:rPr>
              <w:t>2.</w:t>
            </w:r>
            <w:r>
              <w:rPr>
                <w:rFonts w:hint="eastAsia"/>
                <w:color w:val="000000" w:themeColor="text1"/>
                <w:sz w:val="18"/>
                <w:szCs w:val="18"/>
              </w:rPr>
              <w:t>期初</w:t>
            </w:r>
            <w:r>
              <w:rPr>
                <w:color w:val="000000" w:themeColor="text1"/>
                <w:sz w:val="18"/>
                <w:szCs w:val="18"/>
              </w:rPr>
              <w:t>账面价值</w:t>
            </w:r>
          </w:p>
        </w:tc>
        <w:tc>
          <w:tcPr>
            <w:tcW w:w="749" w:type="pct"/>
            <w:vAlign w:val="center"/>
          </w:tcPr>
          <w:p w14:paraId="6AEED04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504,292,910.93</w:t>
            </w:r>
          </w:p>
        </w:tc>
        <w:tc>
          <w:tcPr>
            <w:tcW w:w="687" w:type="pct"/>
            <w:vAlign w:val="center"/>
          </w:tcPr>
          <w:p w14:paraId="66B943B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92,142,024.21</w:t>
            </w:r>
          </w:p>
        </w:tc>
        <w:tc>
          <w:tcPr>
            <w:tcW w:w="704" w:type="pct"/>
            <w:vAlign w:val="center"/>
          </w:tcPr>
          <w:p w14:paraId="6C683439"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382,709.74</w:t>
            </w:r>
          </w:p>
        </w:tc>
        <w:tc>
          <w:tcPr>
            <w:tcW w:w="735" w:type="pct"/>
            <w:vAlign w:val="center"/>
          </w:tcPr>
          <w:p w14:paraId="74A85FF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144,331,075.89</w:t>
            </w:r>
          </w:p>
        </w:tc>
        <w:tc>
          <w:tcPr>
            <w:tcW w:w="688" w:type="pct"/>
            <w:vAlign w:val="center"/>
          </w:tcPr>
          <w:p w14:paraId="7A77AC0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68,378,258.19</w:t>
            </w:r>
          </w:p>
        </w:tc>
        <w:tc>
          <w:tcPr>
            <w:tcW w:w="748" w:type="pct"/>
            <w:vAlign w:val="center"/>
          </w:tcPr>
          <w:p w14:paraId="5C1056A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809,526,978.96</w:t>
            </w:r>
          </w:p>
        </w:tc>
      </w:tr>
    </w:tbl>
    <w:p w14:paraId="13587941" w14:textId="77777777" w:rsidR="004E1998" w:rsidRDefault="004E1998"/>
    <w:p w14:paraId="2B3E48E0" w14:textId="77777777" w:rsidR="004E1998" w:rsidRDefault="004E4D72">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535050281"/>
          <w:placeholder>
            <w:docPart w:val="GBC22222222222222222222222222222"/>
          </w:placeholder>
        </w:sdtPr>
        <w:sdtContent>
          <w:r>
            <w:rPr>
              <w:rFonts w:hint="eastAsia"/>
              <w:color w:val="000000" w:themeColor="text1"/>
            </w:rPr>
            <w:t>0</w:t>
          </w:r>
        </w:sdtContent>
      </w:sdt>
      <w:r>
        <w:rPr>
          <w:rFonts w:hint="eastAsia"/>
          <w:color w:val="000000" w:themeColor="text1"/>
        </w:rPr>
        <w:t>%</w:t>
      </w:r>
    </w:p>
    <w:p w14:paraId="0F7E9145" w14:textId="77777777" w:rsidR="004E1998" w:rsidRDefault="004E1998">
      <w:pPr>
        <w:snapToGrid w:val="0"/>
        <w:spacing w:line="240" w:lineRule="atLeast"/>
        <w:rPr>
          <w:color w:val="000000" w:themeColor="text1"/>
        </w:rPr>
      </w:pPr>
    </w:p>
    <w:p w14:paraId="0597BA05" w14:textId="77777777" w:rsidR="004E1998" w:rsidRDefault="004E4D72">
      <w:pPr>
        <w:pStyle w:val="4"/>
        <w:numPr>
          <w:ilvl w:val="0"/>
          <w:numId w:val="63"/>
        </w:numPr>
        <w:tabs>
          <w:tab w:val="left" w:pos="602"/>
        </w:tabs>
        <w:rPr>
          <w:rFonts w:ascii="宋体" w:hAnsi="宋体" w:hint="eastAsia"/>
          <w:color w:val="000000" w:themeColor="text1"/>
          <w:szCs w:val="21"/>
        </w:rPr>
      </w:pPr>
      <w:bookmarkStart w:id="317"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17829776"/>
        <w:placeholder>
          <w:docPart w:val="GBC22222222222222222222222222222"/>
        </w:placeholder>
      </w:sdtPr>
      <w:sdtContent>
        <w:p w14:paraId="28C7FCE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D7CC8B" w14:textId="77777777" w:rsidR="004E1998" w:rsidRDefault="004E1998">
      <w:pPr>
        <w:snapToGrid w:val="0"/>
        <w:spacing w:line="240" w:lineRule="atLeast"/>
        <w:rPr>
          <w:color w:val="000000" w:themeColor="text1"/>
        </w:rPr>
      </w:pPr>
    </w:p>
    <w:bookmarkEnd w:id="317"/>
    <w:p w14:paraId="4ACEBE32" w14:textId="77777777" w:rsidR="004E1998" w:rsidRDefault="004E4D72">
      <w:pPr>
        <w:pStyle w:val="4"/>
        <w:numPr>
          <w:ilvl w:val="0"/>
          <w:numId w:val="63"/>
        </w:numPr>
        <w:tabs>
          <w:tab w:val="left" w:pos="602"/>
        </w:tabs>
        <w:rPr>
          <w:rFonts w:ascii="宋体" w:hAnsi="宋体" w:hint="eastAsia"/>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762919791"/>
        <w:placeholder>
          <w:docPart w:val="GBC22222222222222222222222222222"/>
        </w:placeholder>
      </w:sdtPr>
      <w:sdtContent>
        <w:p w14:paraId="78636BD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2DE61D"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土地使用权情况"/>
          <w:tag w:val="_GBC_6d7518e23389454d8aa2c26272e90959"/>
          <w:id w:val="16232561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办妥产权证书的土地使用权情况"/>
          <w:tag w:val="_GBC_27007ebda6594c4a9f41f6d4effd1d62"/>
          <w:id w:val="-18579586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4E1998" w14:paraId="454361D3" w14:textId="77777777">
        <w:sdt>
          <w:sdtPr>
            <w:tag w:val="_PLD_4efb019848394f1b84d6df16ceb61a30"/>
            <w:id w:val="189964102"/>
          </w:sdtPr>
          <w:sdtContent>
            <w:tc>
              <w:tcPr>
                <w:tcW w:w="1666" w:type="pct"/>
                <w:vAlign w:val="center"/>
              </w:tcPr>
              <w:p w14:paraId="10E19E83" w14:textId="77777777" w:rsidR="004E1998" w:rsidRDefault="004E4D72">
                <w:pPr>
                  <w:jc w:val="center"/>
                  <w:rPr>
                    <w:color w:val="000000" w:themeColor="text1"/>
                  </w:rPr>
                </w:pPr>
                <w:r>
                  <w:rPr>
                    <w:rFonts w:hint="eastAsia"/>
                    <w:color w:val="000000" w:themeColor="text1"/>
                  </w:rPr>
                  <w:t>所属公司</w:t>
                </w:r>
              </w:p>
            </w:tc>
          </w:sdtContent>
        </w:sdt>
        <w:sdt>
          <w:sdtPr>
            <w:tag w:val="_PLD_dd62230db4d04e378a4a470f0f0ef863"/>
            <w:id w:val="-1715502325"/>
          </w:sdtPr>
          <w:sdtContent>
            <w:tc>
              <w:tcPr>
                <w:tcW w:w="1667" w:type="pct"/>
                <w:vAlign w:val="center"/>
              </w:tcPr>
              <w:p w14:paraId="3A8AAF01" w14:textId="77777777" w:rsidR="004E1998" w:rsidRDefault="004E4D72">
                <w:pPr>
                  <w:jc w:val="center"/>
                  <w:rPr>
                    <w:color w:val="000000" w:themeColor="text1"/>
                  </w:rPr>
                </w:pPr>
                <w:r>
                  <w:rPr>
                    <w:rFonts w:hint="eastAsia"/>
                    <w:color w:val="000000" w:themeColor="text1"/>
                  </w:rPr>
                  <w:t>账面价值</w:t>
                </w:r>
              </w:p>
            </w:tc>
          </w:sdtContent>
        </w:sdt>
        <w:sdt>
          <w:sdtPr>
            <w:tag w:val="_PLD_f1c8cdf0044a4f9199725c6ef167bb29"/>
            <w:id w:val="-1705477938"/>
          </w:sdtPr>
          <w:sdtContent>
            <w:tc>
              <w:tcPr>
                <w:tcW w:w="1667" w:type="pct"/>
                <w:vAlign w:val="center"/>
              </w:tcPr>
              <w:p w14:paraId="756881AB" w14:textId="77777777" w:rsidR="004E1998" w:rsidRDefault="004E4D72">
                <w:pPr>
                  <w:jc w:val="center"/>
                  <w:rPr>
                    <w:color w:val="000000" w:themeColor="text1"/>
                  </w:rPr>
                </w:pPr>
                <w:r>
                  <w:rPr>
                    <w:rFonts w:hint="eastAsia"/>
                    <w:color w:val="000000" w:themeColor="text1"/>
                  </w:rPr>
                  <w:t>未办妥产权证书的原因</w:t>
                </w:r>
              </w:p>
            </w:tc>
          </w:sdtContent>
        </w:sdt>
      </w:tr>
      <w:tr w:rsidR="004E1998" w14:paraId="6F254409" w14:textId="77777777">
        <w:tc>
          <w:tcPr>
            <w:tcW w:w="1666" w:type="pct"/>
          </w:tcPr>
          <w:p w14:paraId="450CBA49"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吉林天成制药有限公司</w:t>
            </w:r>
          </w:p>
        </w:tc>
        <w:tc>
          <w:tcPr>
            <w:tcW w:w="1667" w:type="pct"/>
          </w:tcPr>
          <w:p w14:paraId="14536C2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64,575,360.75</w:t>
            </w:r>
          </w:p>
        </w:tc>
        <w:tc>
          <w:tcPr>
            <w:tcW w:w="1667" w:type="pct"/>
          </w:tcPr>
          <w:p w14:paraId="5F698BCE"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办理中</w:t>
            </w:r>
          </w:p>
        </w:tc>
      </w:tr>
      <w:tr w:rsidR="004E1998" w14:paraId="0F2E97B7" w14:textId="77777777">
        <w:tc>
          <w:tcPr>
            <w:tcW w:w="1666" w:type="pct"/>
          </w:tcPr>
          <w:p w14:paraId="03B0042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通化天实制药有限公司</w:t>
            </w:r>
          </w:p>
        </w:tc>
        <w:tc>
          <w:tcPr>
            <w:tcW w:w="1667" w:type="pct"/>
          </w:tcPr>
          <w:p w14:paraId="129D3CB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43,381,551.17</w:t>
            </w:r>
          </w:p>
        </w:tc>
        <w:tc>
          <w:tcPr>
            <w:tcW w:w="1667" w:type="pct"/>
          </w:tcPr>
          <w:p w14:paraId="35300B4F"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办理中</w:t>
            </w:r>
          </w:p>
        </w:tc>
      </w:tr>
    </w:tbl>
    <w:p w14:paraId="097EFBEF" w14:textId="77777777" w:rsidR="004E1998" w:rsidRDefault="004E1998">
      <w:pPr>
        <w:snapToGrid w:val="0"/>
        <w:spacing w:line="240" w:lineRule="atLeast"/>
        <w:rPr>
          <w:color w:val="000000" w:themeColor="text1"/>
        </w:rPr>
      </w:pPr>
    </w:p>
    <w:p w14:paraId="6793B8FE" w14:textId="77777777" w:rsidR="004E1998" w:rsidRDefault="004E4D72">
      <w:pPr>
        <w:pStyle w:val="4"/>
        <w:numPr>
          <w:ilvl w:val="0"/>
          <w:numId w:val="63"/>
        </w:numPr>
        <w:tabs>
          <w:tab w:val="left" w:pos="602"/>
        </w:tabs>
        <w:rPr>
          <w:rFonts w:ascii="宋体" w:hAnsi="宋体" w:cs="宋体" w:hint="eastAsia"/>
          <w:color w:val="000000" w:themeColor="text1"/>
          <w:kern w:val="0"/>
          <w:szCs w:val="21"/>
        </w:rPr>
      </w:pPr>
      <w:bookmarkStart w:id="318" w:name="_Hlk153461844"/>
      <w:bookmarkStart w:id="319" w:name="_Hlk167959697"/>
      <w:r>
        <w:rPr>
          <w:rFonts w:ascii="宋体" w:hAnsi="宋体" w:cs="宋体" w:hint="eastAsia"/>
          <w:color w:val="000000" w:themeColor="text1"/>
          <w:kern w:val="0"/>
          <w:szCs w:val="21"/>
        </w:rPr>
        <w:t>无形资产的减值测试情况</w:t>
      </w:r>
    </w:p>
    <w:sdt>
      <w:sdtPr>
        <w:rPr>
          <w:color w:val="000000" w:themeColor="text1"/>
        </w:rPr>
        <w:alias w:val="是否适用：减值测试情况[双击切换]"/>
        <w:tag w:val="_GBC_6523dfc219a7467fb60857d0ff4fbd37"/>
        <w:id w:val="-796370754"/>
        <w:placeholder>
          <w:docPart w:val="GBC22222222222222222222222222222"/>
        </w:placeholder>
      </w:sdtPr>
      <w:sdtContent>
        <w:p w14:paraId="032BE57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18"/>
    <w:bookmarkEnd w:id="319"/>
    <w:p w14:paraId="460F6D3C"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1507670976"/>
        <w:placeholder>
          <w:docPart w:val="GBC22222222222222222222222222222"/>
        </w:placeholder>
      </w:sdtPr>
      <w:sdtContent>
        <w:p w14:paraId="6891260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6C6243" w14:textId="77777777" w:rsidR="004E1998" w:rsidRDefault="004E1998">
      <w:pPr>
        <w:snapToGrid w:val="0"/>
        <w:spacing w:line="240" w:lineRule="atLeast"/>
        <w:rPr>
          <w:color w:val="000000" w:themeColor="text1"/>
        </w:rPr>
      </w:pPr>
    </w:p>
    <w:p w14:paraId="10027305"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商誉</w:t>
      </w:r>
    </w:p>
    <w:p w14:paraId="49032FA7" w14:textId="77777777" w:rsidR="004E1998" w:rsidRDefault="004E4D72">
      <w:pPr>
        <w:pStyle w:val="4"/>
        <w:numPr>
          <w:ilvl w:val="0"/>
          <w:numId w:val="64"/>
        </w:numPr>
        <w:tabs>
          <w:tab w:val="left" w:pos="588"/>
        </w:tabs>
        <w:rPr>
          <w:rFonts w:ascii="宋体" w:hAnsi="宋体" w:hint="eastAsia"/>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1711603699"/>
        <w:placeholder>
          <w:docPart w:val="GBC22222222222222222222222222222"/>
        </w:placeholder>
      </w:sdtPr>
      <w:sdtContent>
        <w:p w14:paraId="1A47F34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54CF449"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18321756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
          <w:tag w:val="_GBC_7cd9149d9bea4da8974b80b14b1c0e44"/>
          <w:id w:val="20251316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3"/>
        <w:gridCol w:w="2961"/>
        <w:gridCol w:w="2089"/>
      </w:tblGrid>
      <w:tr w:rsidR="004E1998" w14:paraId="67C34318" w14:textId="77777777">
        <w:trPr>
          <w:trHeight w:val="284"/>
        </w:trPr>
        <w:sdt>
          <w:sdtPr>
            <w:tag w:val="_PLD_b248be5460bf4bb299c4579815256238"/>
            <w:id w:val="-1603182033"/>
          </w:sdtPr>
          <w:sdtContent>
            <w:tc>
              <w:tcPr>
                <w:tcW w:w="2138" w:type="pct"/>
                <w:vMerge w:val="restart"/>
                <w:vAlign w:val="center"/>
              </w:tcPr>
              <w:p w14:paraId="332F2B44" w14:textId="77777777" w:rsidR="004E1998" w:rsidRDefault="004E4D72">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tag w:val="_PLD_a25f69a57b624da887f74ab27a20ba0b"/>
            <w:id w:val="-199714442"/>
          </w:sdtPr>
          <w:sdtContent>
            <w:tc>
              <w:tcPr>
                <w:tcW w:w="1678" w:type="pct"/>
                <w:vMerge w:val="restart"/>
                <w:vAlign w:val="center"/>
              </w:tcPr>
              <w:p w14:paraId="339B959D" w14:textId="77777777" w:rsidR="004E1998" w:rsidRDefault="004E4D72">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075635973edd4d94a997d2ed78e56d8b"/>
            <w:id w:val="2087722728"/>
          </w:sdtPr>
          <w:sdtContent>
            <w:tc>
              <w:tcPr>
                <w:tcW w:w="1184" w:type="pct"/>
                <w:vMerge w:val="restart"/>
                <w:vAlign w:val="center"/>
              </w:tcPr>
              <w:p w14:paraId="72C76D91" w14:textId="77777777" w:rsidR="004E1998" w:rsidRDefault="004E4D72">
                <w:pPr>
                  <w:autoSpaceDE w:val="0"/>
                  <w:autoSpaceDN w:val="0"/>
                  <w:adjustRightInd w:val="0"/>
                  <w:snapToGrid w:val="0"/>
                  <w:jc w:val="center"/>
                  <w:rPr>
                    <w:color w:val="000000" w:themeColor="text1"/>
                  </w:rPr>
                </w:pPr>
                <w:r>
                  <w:rPr>
                    <w:rFonts w:hint="eastAsia"/>
                    <w:color w:val="000000" w:themeColor="text1"/>
                  </w:rPr>
                  <w:t>期末余额</w:t>
                </w:r>
              </w:p>
            </w:tc>
          </w:sdtContent>
        </w:sdt>
      </w:tr>
      <w:tr w:rsidR="004E1998" w14:paraId="28BB2E03" w14:textId="77777777">
        <w:trPr>
          <w:trHeight w:val="338"/>
        </w:trPr>
        <w:tc>
          <w:tcPr>
            <w:tcW w:w="2138" w:type="pct"/>
            <w:vAlign w:val="center"/>
          </w:tcPr>
          <w:p w14:paraId="48F1CD74" w14:textId="77777777" w:rsidR="004E1998" w:rsidRDefault="004E4D72">
            <w:pPr>
              <w:autoSpaceDE w:val="0"/>
              <w:autoSpaceDN w:val="0"/>
              <w:adjustRightInd w:val="0"/>
              <w:snapToGrid w:val="0"/>
              <w:jc w:val="both"/>
            </w:pPr>
            <w:r>
              <w:rPr>
                <w:rFonts w:hint="eastAsia"/>
              </w:rPr>
              <w:t>陕西步长高新制药有限公司</w:t>
            </w:r>
          </w:p>
        </w:tc>
        <w:tc>
          <w:tcPr>
            <w:tcW w:w="1678" w:type="pct"/>
            <w:vAlign w:val="center"/>
          </w:tcPr>
          <w:p w14:paraId="7F63BDE4"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4,258,450.70</w:t>
            </w:r>
          </w:p>
        </w:tc>
        <w:tc>
          <w:tcPr>
            <w:tcW w:w="1184" w:type="pct"/>
            <w:vAlign w:val="center"/>
          </w:tcPr>
          <w:p w14:paraId="3078E378"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4,258,450.70</w:t>
            </w:r>
          </w:p>
        </w:tc>
      </w:tr>
      <w:tr w:rsidR="004E1998" w14:paraId="6748CE81" w14:textId="77777777">
        <w:trPr>
          <w:trHeight w:val="338"/>
        </w:trPr>
        <w:tc>
          <w:tcPr>
            <w:tcW w:w="2138" w:type="pct"/>
            <w:vAlign w:val="center"/>
          </w:tcPr>
          <w:p w14:paraId="2FE10481" w14:textId="77777777" w:rsidR="004E1998" w:rsidRDefault="004E4D72">
            <w:pPr>
              <w:autoSpaceDE w:val="0"/>
              <w:autoSpaceDN w:val="0"/>
              <w:adjustRightInd w:val="0"/>
              <w:snapToGrid w:val="0"/>
              <w:jc w:val="both"/>
            </w:pPr>
            <w:r>
              <w:rPr>
                <w:rFonts w:hint="eastAsia"/>
              </w:rPr>
              <w:t>辽宁奥达制药有限公司</w:t>
            </w:r>
          </w:p>
        </w:tc>
        <w:tc>
          <w:tcPr>
            <w:tcW w:w="1678" w:type="pct"/>
            <w:vAlign w:val="center"/>
          </w:tcPr>
          <w:p w14:paraId="6676936A"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12,271,427.66</w:t>
            </w:r>
          </w:p>
        </w:tc>
        <w:tc>
          <w:tcPr>
            <w:tcW w:w="1184" w:type="pct"/>
            <w:vAlign w:val="center"/>
          </w:tcPr>
          <w:p w14:paraId="6E023F71"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12,271,427.66</w:t>
            </w:r>
          </w:p>
        </w:tc>
      </w:tr>
      <w:tr w:rsidR="004E1998" w14:paraId="4EB8DA5F" w14:textId="77777777">
        <w:trPr>
          <w:trHeight w:val="338"/>
        </w:trPr>
        <w:tc>
          <w:tcPr>
            <w:tcW w:w="2138" w:type="pct"/>
            <w:vAlign w:val="center"/>
          </w:tcPr>
          <w:p w14:paraId="26C9DCA5" w14:textId="77777777" w:rsidR="004E1998" w:rsidRDefault="004E4D72">
            <w:pPr>
              <w:autoSpaceDE w:val="0"/>
              <w:autoSpaceDN w:val="0"/>
              <w:adjustRightInd w:val="0"/>
              <w:snapToGrid w:val="0"/>
              <w:jc w:val="both"/>
            </w:pPr>
            <w:r>
              <w:rPr>
                <w:rFonts w:hint="eastAsia"/>
              </w:rPr>
              <w:t>邛崃天银制药有限公司</w:t>
            </w:r>
          </w:p>
        </w:tc>
        <w:tc>
          <w:tcPr>
            <w:tcW w:w="1678" w:type="pct"/>
            <w:vAlign w:val="center"/>
          </w:tcPr>
          <w:p w14:paraId="29227C09"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758,903.32</w:t>
            </w:r>
          </w:p>
        </w:tc>
        <w:tc>
          <w:tcPr>
            <w:tcW w:w="1184" w:type="pct"/>
            <w:vAlign w:val="center"/>
          </w:tcPr>
          <w:p w14:paraId="2AFD33CC"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758,903.32</w:t>
            </w:r>
          </w:p>
        </w:tc>
      </w:tr>
      <w:tr w:rsidR="004E1998" w14:paraId="70DE7B0D" w14:textId="77777777">
        <w:trPr>
          <w:trHeight w:val="338"/>
        </w:trPr>
        <w:tc>
          <w:tcPr>
            <w:tcW w:w="2138" w:type="pct"/>
            <w:vAlign w:val="center"/>
          </w:tcPr>
          <w:p w14:paraId="249E505F" w14:textId="77777777" w:rsidR="004E1998" w:rsidRDefault="004E4D72">
            <w:pPr>
              <w:autoSpaceDE w:val="0"/>
              <w:autoSpaceDN w:val="0"/>
              <w:adjustRightInd w:val="0"/>
              <w:snapToGrid w:val="0"/>
              <w:jc w:val="both"/>
            </w:pPr>
            <w:r>
              <w:rPr>
                <w:rFonts w:hint="eastAsia"/>
              </w:rPr>
              <w:t>通化谷红制药有限公司</w:t>
            </w:r>
          </w:p>
        </w:tc>
        <w:tc>
          <w:tcPr>
            <w:tcW w:w="1678" w:type="pct"/>
            <w:vAlign w:val="center"/>
          </w:tcPr>
          <w:p w14:paraId="687E0887"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1,836,115,224.45</w:t>
            </w:r>
          </w:p>
        </w:tc>
        <w:tc>
          <w:tcPr>
            <w:tcW w:w="1184" w:type="pct"/>
            <w:vAlign w:val="center"/>
          </w:tcPr>
          <w:p w14:paraId="461A0FD7"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1,836,115,224.45</w:t>
            </w:r>
          </w:p>
        </w:tc>
      </w:tr>
      <w:tr w:rsidR="004E1998" w14:paraId="0659FD59" w14:textId="77777777">
        <w:trPr>
          <w:trHeight w:val="338"/>
        </w:trPr>
        <w:tc>
          <w:tcPr>
            <w:tcW w:w="2138" w:type="pct"/>
            <w:vAlign w:val="center"/>
          </w:tcPr>
          <w:p w14:paraId="22239AA9" w14:textId="77777777" w:rsidR="004E1998" w:rsidRDefault="004E4D72">
            <w:pPr>
              <w:autoSpaceDE w:val="0"/>
              <w:autoSpaceDN w:val="0"/>
              <w:adjustRightInd w:val="0"/>
              <w:snapToGrid w:val="0"/>
              <w:jc w:val="both"/>
            </w:pPr>
            <w:r>
              <w:rPr>
                <w:rFonts w:hint="eastAsia"/>
              </w:rPr>
              <w:t>吉林天成制药有限公司</w:t>
            </w:r>
          </w:p>
        </w:tc>
        <w:tc>
          <w:tcPr>
            <w:tcW w:w="1678" w:type="pct"/>
            <w:vAlign w:val="center"/>
          </w:tcPr>
          <w:p w14:paraId="4AF0FF77"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3,160,681,342.43</w:t>
            </w:r>
          </w:p>
        </w:tc>
        <w:tc>
          <w:tcPr>
            <w:tcW w:w="1184" w:type="pct"/>
            <w:vAlign w:val="center"/>
          </w:tcPr>
          <w:p w14:paraId="1A85494E"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3,160,681,342.43</w:t>
            </w:r>
          </w:p>
        </w:tc>
      </w:tr>
      <w:tr w:rsidR="004E1998" w14:paraId="168D93C5" w14:textId="77777777">
        <w:trPr>
          <w:trHeight w:val="338"/>
        </w:trPr>
        <w:tc>
          <w:tcPr>
            <w:tcW w:w="2138" w:type="pct"/>
            <w:vAlign w:val="center"/>
          </w:tcPr>
          <w:p w14:paraId="4558E1CD" w14:textId="77777777" w:rsidR="004E1998" w:rsidRDefault="004E4D72">
            <w:pPr>
              <w:autoSpaceDE w:val="0"/>
              <w:autoSpaceDN w:val="0"/>
              <w:adjustRightInd w:val="0"/>
              <w:snapToGrid w:val="0"/>
              <w:jc w:val="both"/>
            </w:pPr>
            <w:r>
              <w:rPr>
                <w:rFonts w:hint="eastAsia"/>
              </w:rPr>
              <w:t>重庆市汉通生物科技有限公司</w:t>
            </w:r>
          </w:p>
        </w:tc>
        <w:tc>
          <w:tcPr>
            <w:tcW w:w="1678" w:type="pct"/>
            <w:vAlign w:val="center"/>
          </w:tcPr>
          <w:p w14:paraId="7DDB3E39"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10,152,291.17</w:t>
            </w:r>
          </w:p>
        </w:tc>
        <w:tc>
          <w:tcPr>
            <w:tcW w:w="1184" w:type="pct"/>
            <w:vAlign w:val="center"/>
          </w:tcPr>
          <w:p w14:paraId="5EEF1F38"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10,152,291.17</w:t>
            </w:r>
          </w:p>
        </w:tc>
      </w:tr>
      <w:tr w:rsidR="004E1998" w14:paraId="0A055295" w14:textId="77777777">
        <w:trPr>
          <w:trHeight w:val="338"/>
        </w:trPr>
        <w:tc>
          <w:tcPr>
            <w:tcW w:w="2138" w:type="pct"/>
            <w:vAlign w:val="center"/>
          </w:tcPr>
          <w:p w14:paraId="506A99AC" w14:textId="77777777" w:rsidR="004E1998" w:rsidRDefault="004E4D72">
            <w:pPr>
              <w:autoSpaceDE w:val="0"/>
              <w:autoSpaceDN w:val="0"/>
              <w:adjustRightInd w:val="0"/>
              <w:snapToGrid w:val="0"/>
              <w:jc w:val="both"/>
            </w:pPr>
            <w:r>
              <w:rPr>
                <w:rFonts w:hint="eastAsia"/>
              </w:rPr>
              <w:t>重庆市医济堂生物制品有限公司</w:t>
            </w:r>
          </w:p>
        </w:tc>
        <w:tc>
          <w:tcPr>
            <w:tcW w:w="1678" w:type="pct"/>
            <w:vAlign w:val="center"/>
          </w:tcPr>
          <w:p w14:paraId="249642AA"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46,704,134.09</w:t>
            </w:r>
          </w:p>
        </w:tc>
        <w:tc>
          <w:tcPr>
            <w:tcW w:w="1184" w:type="pct"/>
            <w:vAlign w:val="center"/>
          </w:tcPr>
          <w:p w14:paraId="33882BCE"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46,704,134.09</w:t>
            </w:r>
          </w:p>
        </w:tc>
      </w:tr>
      <w:tr w:rsidR="004E1998" w14:paraId="365E48D8" w14:textId="77777777">
        <w:trPr>
          <w:trHeight w:val="338"/>
        </w:trPr>
        <w:tc>
          <w:tcPr>
            <w:tcW w:w="2138" w:type="pct"/>
            <w:vAlign w:val="center"/>
          </w:tcPr>
          <w:p w14:paraId="093DE251" w14:textId="77777777" w:rsidR="004E1998" w:rsidRDefault="004E4D72">
            <w:pPr>
              <w:autoSpaceDE w:val="0"/>
              <w:autoSpaceDN w:val="0"/>
              <w:adjustRightInd w:val="0"/>
              <w:snapToGrid w:val="0"/>
              <w:jc w:val="both"/>
            </w:pPr>
            <w:r>
              <w:rPr>
                <w:rFonts w:hint="eastAsia"/>
              </w:rPr>
              <w:t>步长</w:t>
            </w:r>
            <w:r>
              <w:rPr>
                <w:rFonts w:hint="eastAsia"/>
              </w:rPr>
              <w:t>(</w:t>
            </w:r>
            <w:r>
              <w:rPr>
                <w:rFonts w:hint="eastAsia"/>
              </w:rPr>
              <w:t>广州</w:t>
            </w:r>
            <w:r>
              <w:rPr>
                <w:rFonts w:hint="eastAsia"/>
              </w:rPr>
              <w:t>)</w:t>
            </w:r>
            <w:r>
              <w:rPr>
                <w:rFonts w:hint="eastAsia"/>
              </w:rPr>
              <w:t>医学诊断技术有限公司</w:t>
            </w:r>
          </w:p>
        </w:tc>
        <w:tc>
          <w:tcPr>
            <w:tcW w:w="1678" w:type="pct"/>
            <w:vAlign w:val="center"/>
          </w:tcPr>
          <w:p w14:paraId="261FFC25"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238,347.62</w:t>
            </w:r>
          </w:p>
        </w:tc>
        <w:tc>
          <w:tcPr>
            <w:tcW w:w="1184" w:type="pct"/>
            <w:vAlign w:val="center"/>
          </w:tcPr>
          <w:p w14:paraId="3418CC31"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238,347.62</w:t>
            </w:r>
          </w:p>
        </w:tc>
      </w:tr>
      <w:tr w:rsidR="004E1998" w14:paraId="32D8D5F9" w14:textId="77777777">
        <w:trPr>
          <w:trHeight w:val="338"/>
        </w:trPr>
        <w:tc>
          <w:tcPr>
            <w:tcW w:w="2138" w:type="pct"/>
            <w:vAlign w:val="center"/>
          </w:tcPr>
          <w:p w14:paraId="5A1D6687" w14:textId="77777777" w:rsidR="004E1998" w:rsidRDefault="004E4D72">
            <w:pPr>
              <w:autoSpaceDE w:val="0"/>
              <w:autoSpaceDN w:val="0"/>
              <w:adjustRightInd w:val="0"/>
              <w:snapToGrid w:val="0"/>
              <w:jc w:val="both"/>
            </w:pPr>
            <w:r>
              <w:rPr>
                <w:rFonts w:hint="eastAsia"/>
              </w:rPr>
              <w:t>浙江华派生物医药有限公司</w:t>
            </w:r>
          </w:p>
        </w:tc>
        <w:tc>
          <w:tcPr>
            <w:tcW w:w="1678" w:type="pct"/>
            <w:vAlign w:val="center"/>
          </w:tcPr>
          <w:p w14:paraId="34F31DA3"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55,330,318.40</w:t>
            </w:r>
          </w:p>
        </w:tc>
        <w:tc>
          <w:tcPr>
            <w:tcW w:w="1184" w:type="pct"/>
            <w:vAlign w:val="center"/>
          </w:tcPr>
          <w:p w14:paraId="6DC4D2D3"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55,330,318.40</w:t>
            </w:r>
          </w:p>
        </w:tc>
      </w:tr>
      <w:tr w:rsidR="004E1998" w14:paraId="76F2D5B4" w14:textId="77777777">
        <w:trPr>
          <w:trHeight w:val="338"/>
        </w:trPr>
        <w:tc>
          <w:tcPr>
            <w:tcW w:w="2138" w:type="pct"/>
            <w:vAlign w:val="center"/>
          </w:tcPr>
          <w:p w14:paraId="43958BE5" w14:textId="77777777" w:rsidR="004E1998" w:rsidRDefault="004E4D72">
            <w:pPr>
              <w:autoSpaceDE w:val="0"/>
              <w:autoSpaceDN w:val="0"/>
              <w:adjustRightInd w:val="0"/>
              <w:snapToGrid w:val="0"/>
              <w:jc w:val="both"/>
            </w:pPr>
            <w:r>
              <w:rPr>
                <w:rFonts w:hint="eastAsia"/>
              </w:rPr>
              <w:t>北京程瑞科技有限公司</w:t>
            </w:r>
          </w:p>
        </w:tc>
        <w:tc>
          <w:tcPr>
            <w:tcW w:w="1678" w:type="pct"/>
            <w:vAlign w:val="center"/>
          </w:tcPr>
          <w:p w14:paraId="5B24B33F"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20,399,769.91</w:t>
            </w:r>
          </w:p>
        </w:tc>
        <w:tc>
          <w:tcPr>
            <w:tcW w:w="1184" w:type="pct"/>
            <w:vAlign w:val="center"/>
          </w:tcPr>
          <w:p w14:paraId="29FD56AC"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20,399,769.91</w:t>
            </w:r>
          </w:p>
        </w:tc>
      </w:tr>
      <w:tr w:rsidR="004E1998" w14:paraId="23F4E011" w14:textId="77777777">
        <w:trPr>
          <w:trHeight w:val="338"/>
        </w:trPr>
        <w:tc>
          <w:tcPr>
            <w:tcW w:w="2138" w:type="pct"/>
            <w:vAlign w:val="center"/>
          </w:tcPr>
          <w:p w14:paraId="5CFD56B2" w14:textId="77777777" w:rsidR="004E1998" w:rsidRDefault="004E4D72">
            <w:pPr>
              <w:autoSpaceDE w:val="0"/>
              <w:autoSpaceDN w:val="0"/>
              <w:adjustRightInd w:val="0"/>
              <w:snapToGrid w:val="0"/>
              <w:jc w:val="both"/>
            </w:pPr>
            <w:r>
              <w:rPr>
                <w:rFonts w:hint="eastAsia"/>
              </w:rPr>
              <w:t>湖南众测生物科技有限公司</w:t>
            </w:r>
          </w:p>
        </w:tc>
        <w:tc>
          <w:tcPr>
            <w:tcW w:w="1678" w:type="pct"/>
            <w:vAlign w:val="center"/>
          </w:tcPr>
          <w:p w14:paraId="7DF3D1B0"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586,242.61</w:t>
            </w:r>
          </w:p>
        </w:tc>
        <w:tc>
          <w:tcPr>
            <w:tcW w:w="1184" w:type="pct"/>
            <w:vAlign w:val="center"/>
          </w:tcPr>
          <w:p w14:paraId="0DC043C7"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586,242.61</w:t>
            </w:r>
          </w:p>
        </w:tc>
      </w:tr>
      <w:tr w:rsidR="004E1998" w14:paraId="16D4D2C5" w14:textId="77777777">
        <w:trPr>
          <w:trHeight w:val="338"/>
        </w:trPr>
        <w:tc>
          <w:tcPr>
            <w:tcW w:w="2138" w:type="pct"/>
            <w:vAlign w:val="center"/>
          </w:tcPr>
          <w:p w14:paraId="0444BD8D" w14:textId="77777777" w:rsidR="004E1998" w:rsidRDefault="004E4D72">
            <w:pPr>
              <w:autoSpaceDE w:val="0"/>
              <w:autoSpaceDN w:val="0"/>
              <w:adjustRightInd w:val="0"/>
              <w:snapToGrid w:val="0"/>
              <w:jc w:val="both"/>
            </w:pPr>
            <w:r>
              <w:rPr>
                <w:rFonts w:hint="eastAsia"/>
              </w:rPr>
              <w:t>长睿生物技术（成都）有限公司</w:t>
            </w:r>
          </w:p>
        </w:tc>
        <w:tc>
          <w:tcPr>
            <w:tcW w:w="1678" w:type="pct"/>
            <w:vAlign w:val="center"/>
          </w:tcPr>
          <w:p w14:paraId="5C2887BD"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hint="eastAsia"/>
              </w:rPr>
              <w:t>8,230,420.79</w:t>
            </w:r>
          </w:p>
        </w:tc>
        <w:tc>
          <w:tcPr>
            <w:tcW w:w="1184" w:type="pct"/>
            <w:vAlign w:val="center"/>
          </w:tcPr>
          <w:p w14:paraId="19EC3C5F"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8,230,420.79</w:t>
            </w:r>
          </w:p>
        </w:tc>
      </w:tr>
      <w:tr w:rsidR="004E1998" w14:paraId="77E25C84" w14:textId="77777777">
        <w:trPr>
          <w:trHeight w:val="296"/>
        </w:trPr>
        <w:tc>
          <w:tcPr>
            <w:tcW w:w="2138" w:type="pct"/>
            <w:vAlign w:val="center"/>
          </w:tcPr>
          <w:p w14:paraId="6F271FD3" w14:textId="77777777" w:rsidR="004E1998" w:rsidRDefault="004E4D72">
            <w:pPr>
              <w:autoSpaceDE w:val="0"/>
              <w:autoSpaceDN w:val="0"/>
              <w:adjustRightInd w:val="0"/>
              <w:snapToGrid w:val="0"/>
              <w:jc w:val="center"/>
              <w:rPr>
                <w:color w:val="000000" w:themeColor="text1"/>
                <w:u w:val="double"/>
              </w:rPr>
            </w:pPr>
            <w:r>
              <w:rPr>
                <w:rFonts w:hint="eastAsia"/>
                <w:color w:val="000000" w:themeColor="text1"/>
              </w:rPr>
              <w:t>合计</w:t>
            </w:r>
          </w:p>
        </w:tc>
        <w:tc>
          <w:tcPr>
            <w:tcW w:w="1678" w:type="pct"/>
            <w:vAlign w:val="center"/>
          </w:tcPr>
          <w:p w14:paraId="4AFCD03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5,155,726,873.15</w:t>
            </w:r>
          </w:p>
        </w:tc>
        <w:tc>
          <w:tcPr>
            <w:tcW w:w="1184" w:type="pct"/>
            <w:vAlign w:val="center"/>
          </w:tcPr>
          <w:p w14:paraId="5FCDDE9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5,155,726,873.15</w:t>
            </w:r>
          </w:p>
        </w:tc>
      </w:tr>
    </w:tbl>
    <w:p w14:paraId="42041D3A" w14:textId="77777777" w:rsidR="004E1998" w:rsidRDefault="004E1998"/>
    <w:p w14:paraId="6D7DF43E" w14:textId="77777777" w:rsidR="004E1998" w:rsidRDefault="004E4D72">
      <w:pPr>
        <w:pStyle w:val="4"/>
        <w:numPr>
          <w:ilvl w:val="0"/>
          <w:numId w:val="64"/>
        </w:numPr>
        <w:tabs>
          <w:tab w:val="left" w:pos="588"/>
        </w:tabs>
        <w:rPr>
          <w:rFonts w:ascii="宋体" w:hAnsi="宋体" w:hint="eastAsia"/>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876696100"/>
        <w:placeholder>
          <w:docPart w:val="GBC22222222222222222222222222222"/>
        </w:placeholder>
      </w:sdtPr>
      <w:sdtContent>
        <w:p w14:paraId="140FDF4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F601F5"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10209687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商誉减值准备"/>
          <w:tag w:val="_GBC_67c9edd209fb4492bdb662edf79314f5"/>
          <w:id w:val="-5893154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52"/>
        <w:gridCol w:w="2590"/>
      </w:tblGrid>
      <w:tr w:rsidR="004E1998" w14:paraId="103D0E6D" w14:textId="77777777">
        <w:trPr>
          <w:trHeight w:val="255"/>
          <w:jc w:val="center"/>
        </w:trPr>
        <w:bookmarkStart w:id="320" w:name="_Hlk167959929" w:displacedByCustomXml="next"/>
        <w:sdt>
          <w:sdtPr>
            <w:tag w:val="_PLD_d1a517071536478f9f7187c625e93763"/>
            <w:id w:val="465325214"/>
          </w:sdtPr>
          <w:sdtContent>
            <w:tc>
              <w:tcPr>
                <w:tcW w:w="2086" w:type="pct"/>
                <w:vAlign w:val="center"/>
              </w:tcPr>
              <w:p w14:paraId="6BE5369B" w14:textId="77777777" w:rsidR="004E1998" w:rsidRDefault="004E4D72">
                <w:pPr>
                  <w:autoSpaceDE w:val="0"/>
                  <w:autoSpaceDN w:val="0"/>
                  <w:adjustRightInd w:val="0"/>
                  <w:snapToGrid w:val="0"/>
                  <w:jc w:val="center"/>
                  <w:rPr>
                    <w:color w:val="000000" w:themeColor="text1"/>
                  </w:rPr>
                </w:pPr>
                <w:r>
                  <w:rPr>
                    <w:rFonts w:hint="eastAsia"/>
                    <w:color w:val="000000" w:themeColor="text1"/>
                  </w:rPr>
                  <w:t>被投资单位名称或形成商誉的事项</w:t>
                </w:r>
              </w:p>
            </w:tc>
          </w:sdtContent>
        </w:sdt>
        <w:sdt>
          <w:sdtPr>
            <w:tag w:val="_PLD_a1ccc5eef6a041ffadb4dd09605c43f5"/>
            <w:id w:val="-1493557271"/>
          </w:sdtPr>
          <w:sdtContent>
            <w:tc>
              <w:tcPr>
                <w:tcW w:w="1446" w:type="pct"/>
                <w:vAlign w:val="center"/>
              </w:tcPr>
              <w:p w14:paraId="536CC6E7" w14:textId="77777777" w:rsidR="004E1998" w:rsidRDefault="004E4D72">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b4bf3be5aa6c45bea85b5ae1c027be47"/>
            <w:id w:val="519520232"/>
          </w:sdtPr>
          <w:sdtContent>
            <w:tc>
              <w:tcPr>
                <w:tcW w:w="1468" w:type="pct"/>
                <w:vAlign w:val="center"/>
              </w:tcPr>
              <w:p w14:paraId="0F1769A8" w14:textId="77777777" w:rsidR="004E1998" w:rsidRDefault="004E4D72">
                <w:pPr>
                  <w:autoSpaceDE w:val="0"/>
                  <w:autoSpaceDN w:val="0"/>
                  <w:adjustRightInd w:val="0"/>
                  <w:snapToGrid w:val="0"/>
                  <w:jc w:val="center"/>
                  <w:rPr>
                    <w:color w:val="000000" w:themeColor="text1"/>
                  </w:rPr>
                </w:pPr>
                <w:r>
                  <w:rPr>
                    <w:rFonts w:hint="eastAsia"/>
                    <w:color w:val="000000" w:themeColor="text1"/>
                  </w:rPr>
                  <w:t>期末余额</w:t>
                </w:r>
              </w:p>
            </w:tc>
          </w:sdtContent>
        </w:sdt>
      </w:tr>
      <w:tr w:rsidR="004E1998" w14:paraId="256138BE" w14:textId="77777777">
        <w:trPr>
          <w:trHeight w:val="323"/>
          <w:jc w:val="center"/>
        </w:trPr>
        <w:tc>
          <w:tcPr>
            <w:tcW w:w="2086" w:type="pct"/>
            <w:vAlign w:val="center"/>
          </w:tcPr>
          <w:p w14:paraId="115F2E83" w14:textId="77777777" w:rsidR="004E1998" w:rsidRDefault="004E4D72">
            <w:pPr>
              <w:autoSpaceDE w:val="0"/>
              <w:autoSpaceDN w:val="0"/>
              <w:adjustRightInd w:val="0"/>
              <w:snapToGrid w:val="0"/>
            </w:pPr>
            <w:r>
              <w:rPr>
                <w:rFonts w:hint="eastAsia"/>
              </w:rPr>
              <w:t>陕西步长高新制药有限公司</w:t>
            </w:r>
          </w:p>
        </w:tc>
        <w:tc>
          <w:tcPr>
            <w:tcW w:w="1446" w:type="pct"/>
            <w:vAlign w:val="center"/>
          </w:tcPr>
          <w:p w14:paraId="0B8812F0" w14:textId="77777777" w:rsidR="004E1998" w:rsidRDefault="004E4D72">
            <w:pPr>
              <w:jc w:val="right"/>
            </w:pPr>
            <w:r>
              <w:t>4,258,450.70</w:t>
            </w:r>
          </w:p>
        </w:tc>
        <w:tc>
          <w:tcPr>
            <w:tcW w:w="1468" w:type="pct"/>
            <w:vAlign w:val="center"/>
          </w:tcPr>
          <w:p w14:paraId="7E4B2F44" w14:textId="77777777" w:rsidR="004E1998" w:rsidRDefault="004E4D72">
            <w:pPr>
              <w:jc w:val="right"/>
            </w:pPr>
            <w:r>
              <w:t>4,258,450.70</w:t>
            </w:r>
          </w:p>
        </w:tc>
      </w:tr>
      <w:tr w:rsidR="004E1998" w14:paraId="230A5D88" w14:textId="77777777">
        <w:trPr>
          <w:trHeight w:val="323"/>
          <w:jc w:val="center"/>
        </w:trPr>
        <w:tc>
          <w:tcPr>
            <w:tcW w:w="2086" w:type="pct"/>
            <w:vAlign w:val="center"/>
          </w:tcPr>
          <w:p w14:paraId="1DCAA060" w14:textId="77777777" w:rsidR="004E1998" w:rsidRDefault="004E4D72">
            <w:pPr>
              <w:autoSpaceDE w:val="0"/>
              <w:autoSpaceDN w:val="0"/>
              <w:adjustRightInd w:val="0"/>
              <w:snapToGrid w:val="0"/>
            </w:pPr>
            <w:r>
              <w:rPr>
                <w:rFonts w:hint="eastAsia"/>
              </w:rPr>
              <w:t>步长（广州）医学诊断技术有限公司</w:t>
            </w:r>
          </w:p>
        </w:tc>
        <w:tc>
          <w:tcPr>
            <w:tcW w:w="1446" w:type="pct"/>
            <w:vAlign w:val="center"/>
          </w:tcPr>
          <w:p w14:paraId="01774411" w14:textId="77777777" w:rsidR="004E1998" w:rsidRDefault="004E4D72">
            <w:pPr>
              <w:jc w:val="right"/>
            </w:pPr>
            <w:r>
              <w:t>238,347.62</w:t>
            </w:r>
          </w:p>
        </w:tc>
        <w:tc>
          <w:tcPr>
            <w:tcW w:w="1468" w:type="pct"/>
            <w:vAlign w:val="center"/>
          </w:tcPr>
          <w:p w14:paraId="577AF4B3" w14:textId="77777777" w:rsidR="004E1998" w:rsidRDefault="004E4D72">
            <w:pPr>
              <w:jc w:val="right"/>
            </w:pPr>
            <w:r>
              <w:t>238,347.62</w:t>
            </w:r>
          </w:p>
        </w:tc>
      </w:tr>
      <w:tr w:rsidR="004E1998" w14:paraId="15D3C27A" w14:textId="77777777">
        <w:trPr>
          <w:trHeight w:val="323"/>
          <w:jc w:val="center"/>
        </w:trPr>
        <w:tc>
          <w:tcPr>
            <w:tcW w:w="2086" w:type="pct"/>
            <w:vAlign w:val="center"/>
          </w:tcPr>
          <w:p w14:paraId="5FB2FBED" w14:textId="77777777" w:rsidR="004E1998" w:rsidRDefault="004E4D72">
            <w:pPr>
              <w:autoSpaceDE w:val="0"/>
              <w:autoSpaceDN w:val="0"/>
              <w:adjustRightInd w:val="0"/>
              <w:snapToGrid w:val="0"/>
            </w:pPr>
            <w:r>
              <w:rPr>
                <w:rFonts w:hint="eastAsia"/>
              </w:rPr>
              <w:t>重庆市汉通生物科技有限公司</w:t>
            </w:r>
          </w:p>
        </w:tc>
        <w:tc>
          <w:tcPr>
            <w:tcW w:w="1446" w:type="pct"/>
            <w:vAlign w:val="center"/>
          </w:tcPr>
          <w:p w14:paraId="7077A4E9" w14:textId="77777777" w:rsidR="004E1998" w:rsidRDefault="004E4D72">
            <w:pPr>
              <w:jc w:val="right"/>
            </w:pPr>
            <w:r>
              <w:t>10,152,291.17</w:t>
            </w:r>
          </w:p>
        </w:tc>
        <w:tc>
          <w:tcPr>
            <w:tcW w:w="1468" w:type="pct"/>
            <w:vAlign w:val="center"/>
          </w:tcPr>
          <w:p w14:paraId="38FE7B7A" w14:textId="77777777" w:rsidR="004E1998" w:rsidRDefault="004E4D72">
            <w:pPr>
              <w:jc w:val="right"/>
            </w:pPr>
            <w:r>
              <w:t>10,152,291.17</w:t>
            </w:r>
          </w:p>
        </w:tc>
      </w:tr>
      <w:tr w:rsidR="004E1998" w14:paraId="29E78BB8" w14:textId="77777777">
        <w:trPr>
          <w:trHeight w:val="323"/>
          <w:jc w:val="center"/>
        </w:trPr>
        <w:tc>
          <w:tcPr>
            <w:tcW w:w="2086" w:type="pct"/>
            <w:vAlign w:val="center"/>
          </w:tcPr>
          <w:p w14:paraId="77D87CE9" w14:textId="77777777" w:rsidR="004E1998" w:rsidRDefault="004E4D72">
            <w:pPr>
              <w:autoSpaceDE w:val="0"/>
              <w:autoSpaceDN w:val="0"/>
              <w:adjustRightInd w:val="0"/>
              <w:snapToGrid w:val="0"/>
            </w:pPr>
            <w:r>
              <w:rPr>
                <w:rFonts w:hint="eastAsia"/>
              </w:rPr>
              <w:t>通化谷红制药有限公司</w:t>
            </w:r>
          </w:p>
        </w:tc>
        <w:tc>
          <w:tcPr>
            <w:tcW w:w="1446" w:type="pct"/>
            <w:vAlign w:val="center"/>
          </w:tcPr>
          <w:p w14:paraId="473CF87F" w14:textId="77777777" w:rsidR="004E1998" w:rsidRDefault="004E4D72">
            <w:pPr>
              <w:jc w:val="right"/>
            </w:pPr>
            <w:r>
              <w:t>1,637,062,827.39</w:t>
            </w:r>
          </w:p>
        </w:tc>
        <w:tc>
          <w:tcPr>
            <w:tcW w:w="1468" w:type="pct"/>
            <w:vAlign w:val="center"/>
          </w:tcPr>
          <w:p w14:paraId="0915F1BD" w14:textId="77777777" w:rsidR="004E1998" w:rsidRDefault="004E4D72">
            <w:pPr>
              <w:jc w:val="right"/>
            </w:pPr>
            <w:r>
              <w:t>1,637,062,827.39</w:t>
            </w:r>
          </w:p>
        </w:tc>
      </w:tr>
      <w:tr w:rsidR="004E1998" w14:paraId="304339BE" w14:textId="77777777">
        <w:trPr>
          <w:trHeight w:val="323"/>
          <w:jc w:val="center"/>
        </w:trPr>
        <w:tc>
          <w:tcPr>
            <w:tcW w:w="2086" w:type="pct"/>
            <w:vAlign w:val="center"/>
          </w:tcPr>
          <w:p w14:paraId="32E7E431" w14:textId="77777777" w:rsidR="004E1998" w:rsidRDefault="004E4D72">
            <w:pPr>
              <w:autoSpaceDE w:val="0"/>
              <w:autoSpaceDN w:val="0"/>
              <w:adjustRightInd w:val="0"/>
              <w:snapToGrid w:val="0"/>
            </w:pPr>
            <w:r>
              <w:rPr>
                <w:rFonts w:hint="eastAsia"/>
              </w:rPr>
              <w:t>吉林天成制药有限公司</w:t>
            </w:r>
          </w:p>
        </w:tc>
        <w:tc>
          <w:tcPr>
            <w:tcW w:w="1446" w:type="pct"/>
            <w:vAlign w:val="center"/>
          </w:tcPr>
          <w:p w14:paraId="0529F72F" w14:textId="77777777" w:rsidR="004E1998" w:rsidRDefault="004E4D72">
            <w:pPr>
              <w:jc w:val="right"/>
            </w:pPr>
            <w:r>
              <w:t>2,824,780,104.43</w:t>
            </w:r>
          </w:p>
        </w:tc>
        <w:tc>
          <w:tcPr>
            <w:tcW w:w="1468" w:type="pct"/>
            <w:vAlign w:val="center"/>
          </w:tcPr>
          <w:p w14:paraId="35FC6F36" w14:textId="77777777" w:rsidR="004E1998" w:rsidRDefault="004E4D72">
            <w:pPr>
              <w:jc w:val="right"/>
            </w:pPr>
            <w:r>
              <w:t>2,824,780,104.43</w:t>
            </w:r>
          </w:p>
        </w:tc>
      </w:tr>
      <w:tr w:rsidR="004E1998" w14:paraId="2511F774" w14:textId="77777777">
        <w:trPr>
          <w:trHeight w:val="323"/>
          <w:jc w:val="center"/>
        </w:trPr>
        <w:tc>
          <w:tcPr>
            <w:tcW w:w="2086" w:type="pct"/>
            <w:vAlign w:val="center"/>
          </w:tcPr>
          <w:p w14:paraId="1E0B00AC" w14:textId="77777777" w:rsidR="004E1998" w:rsidRDefault="004E4D72">
            <w:pPr>
              <w:autoSpaceDE w:val="0"/>
              <w:autoSpaceDN w:val="0"/>
              <w:adjustRightInd w:val="0"/>
              <w:snapToGrid w:val="0"/>
            </w:pPr>
            <w:r>
              <w:rPr>
                <w:rFonts w:hint="eastAsia"/>
              </w:rPr>
              <w:t>湖南众测生物科技有限公司</w:t>
            </w:r>
          </w:p>
        </w:tc>
        <w:tc>
          <w:tcPr>
            <w:tcW w:w="1446" w:type="pct"/>
            <w:vAlign w:val="center"/>
          </w:tcPr>
          <w:p w14:paraId="27258760" w14:textId="77777777" w:rsidR="004E1998" w:rsidRDefault="004E4D72">
            <w:pPr>
              <w:jc w:val="right"/>
            </w:pPr>
            <w:r>
              <w:t>586,242.61</w:t>
            </w:r>
          </w:p>
        </w:tc>
        <w:tc>
          <w:tcPr>
            <w:tcW w:w="1468" w:type="pct"/>
            <w:vAlign w:val="center"/>
          </w:tcPr>
          <w:p w14:paraId="65C72CE3" w14:textId="77777777" w:rsidR="004E1998" w:rsidRDefault="004E4D72">
            <w:pPr>
              <w:jc w:val="right"/>
            </w:pPr>
            <w:r>
              <w:t>586,242.61</w:t>
            </w:r>
          </w:p>
        </w:tc>
      </w:tr>
      <w:tr w:rsidR="004E1998" w14:paraId="65E42CEA" w14:textId="77777777">
        <w:trPr>
          <w:trHeight w:val="323"/>
          <w:jc w:val="center"/>
        </w:trPr>
        <w:tc>
          <w:tcPr>
            <w:tcW w:w="2086" w:type="pct"/>
            <w:vAlign w:val="center"/>
          </w:tcPr>
          <w:p w14:paraId="3D4EE1B3" w14:textId="77777777" w:rsidR="004E1998" w:rsidRDefault="004E4D72">
            <w:pPr>
              <w:autoSpaceDE w:val="0"/>
              <w:autoSpaceDN w:val="0"/>
              <w:adjustRightInd w:val="0"/>
              <w:snapToGrid w:val="0"/>
            </w:pPr>
            <w:r>
              <w:rPr>
                <w:rFonts w:hint="eastAsia"/>
              </w:rPr>
              <w:t>重庆市医济堂生物制品有限公司</w:t>
            </w:r>
          </w:p>
        </w:tc>
        <w:tc>
          <w:tcPr>
            <w:tcW w:w="1446" w:type="pct"/>
            <w:vAlign w:val="center"/>
          </w:tcPr>
          <w:p w14:paraId="16357196" w14:textId="77777777" w:rsidR="004E1998" w:rsidRDefault="004E4D72">
            <w:pPr>
              <w:jc w:val="right"/>
            </w:pPr>
            <w:r>
              <w:t>38,024,115.52</w:t>
            </w:r>
          </w:p>
        </w:tc>
        <w:tc>
          <w:tcPr>
            <w:tcW w:w="1468" w:type="pct"/>
            <w:vAlign w:val="center"/>
          </w:tcPr>
          <w:p w14:paraId="1B534E01" w14:textId="77777777" w:rsidR="004E1998" w:rsidRDefault="004E4D72">
            <w:pPr>
              <w:jc w:val="right"/>
            </w:pPr>
            <w:r>
              <w:t>38,024,115.52</w:t>
            </w:r>
          </w:p>
        </w:tc>
      </w:tr>
      <w:tr w:rsidR="004E1998" w14:paraId="2AC3CE94" w14:textId="77777777">
        <w:trPr>
          <w:trHeight w:val="323"/>
          <w:jc w:val="center"/>
        </w:trPr>
        <w:tc>
          <w:tcPr>
            <w:tcW w:w="2086" w:type="pct"/>
            <w:vAlign w:val="center"/>
          </w:tcPr>
          <w:p w14:paraId="7D9C01D1" w14:textId="77777777" w:rsidR="004E1998" w:rsidRDefault="004E4D72">
            <w:pPr>
              <w:autoSpaceDE w:val="0"/>
              <w:autoSpaceDN w:val="0"/>
              <w:adjustRightInd w:val="0"/>
              <w:snapToGrid w:val="0"/>
            </w:pPr>
            <w:r>
              <w:rPr>
                <w:rFonts w:hint="eastAsia"/>
              </w:rPr>
              <w:t>浙江华派生物医药有限公司</w:t>
            </w:r>
          </w:p>
        </w:tc>
        <w:tc>
          <w:tcPr>
            <w:tcW w:w="1446" w:type="pct"/>
            <w:vAlign w:val="center"/>
          </w:tcPr>
          <w:p w14:paraId="64FEB5F2" w14:textId="77777777" w:rsidR="004E1998" w:rsidRDefault="004E4D72">
            <w:pPr>
              <w:jc w:val="right"/>
            </w:pPr>
            <w:r>
              <w:t>12,351,228.05</w:t>
            </w:r>
          </w:p>
        </w:tc>
        <w:tc>
          <w:tcPr>
            <w:tcW w:w="1468" w:type="pct"/>
            <w:vAlign w:val="center"/>
          </w:tcPr>
          <w:p w14:paraId="1A96EB0B" w14:textId="77777777" w:rsidR="004E1998" w:rsidRDefault="004E4D72">
            <w:pPr>
              <w:jc w:val="right"/>
            </w:pPr>
            <w:r>
              <w:t>12,351,228.05</w:t>
            </w:r>
          </w:p>
        </w:tc>
      </w:tr>
      <w:tr w:rsidR="004E1998" w14:paraId="104EC66A" w14:textId="77777777">
        <w:trPr>
          <w:trHeight w:val="323"/>
          <w:jc w:val="center"/>
        </w:trPr>
        <w:tc>
          <w:tcPr>
            <w:tcW w:w="2086" w:type="pct"/>
            <w:vAlign w:val="center"/>
          </w:tcPr>
          <w:p w14:paraId="34D8C57B" w14:textId="77777777" w:rsidR="004E1998" w:rsidRDefault="004E4D72">
            <w:pPr>
              <w:autoSpaceDE w:val="0"/>
              <w:autoSpaceDN w:val="0"/>
              <w:adjustRightInd w:val="0"/>
              <w:snapToGrid w:val="0"/>
            </w:pPr>
            <w:r>
              <w:rPr>
                <w:rFonts w:hint="eastAsia"/>
              </w:rPr>
              <w:t>长睿生物技术</w:t>
            </w:r>
            <w:r>
              <w:rPr>
                <w:rFonts w:hint="eastAsia"/>
              </w:rPr>
              <w:t>(</w:t>
            </w:r>
            <w:r>
              <w:rPr>
                <w:rFonts w:hint="eastAsia"/>
              </w:rPr>
              <w:t>成都</w:t>
            </w:r>
            <w:r>
              <w:rPr>
                <w:rFonts w:hint="eastAsia"/>
              </w:rPr>
              <w:t>)</w:t>
            </w:r>
            <w:r>
              <w:rPr>
                <w:rFonts w:hint="eastAsia"/>
              </w:rPr>
              <w:t>有限公司</w:t>
            </w:r>
          </w:p>
        </w:tc>
        <w:tc>
          <w:tcPr>
            <w:tcW w:w="1446" w:type="pct"/>
            <w:vAlign w:val="center"/>
          </w:tcPr>
          <w:p w14:paraId="7B1CBE9F" w14:textId="77777777" w:rsidR="004E1998" w:rsidRDefault="004E4D72">
            <w:pPr>
              <w:jc w:val="right"/>
            </w:pPr>
            <w:r>
              <w:t>8,230,420.79</w:t>
            </w:r>
          </w:p>
        </w:tc>
        <w:tc>
          <w:tcPr>
            <w:tcW w:w="1468" w:type="pct"/>
            <w:vAlign w:val="center"/>
          </w:tcPr>
          <w:p w14:paraId="18C9C9C8" w14:textId="77777777" w:rsidR="004E1998" w:rsidRDefault="004E4D72">
            <w:pPr>
              <w:jc w:val="right"/>
            </w:pPr>
            <w:r>
              <w:t>8,230,420.79</w:t>
            </w:r>
          </w:p>
        </w:tc>
      </w:tr>
      <w:tr w:rsidR="004E1998" w14:paraId="59868640" w14:textId="77777777">
        <w:trPr>
          <w:trHeight w:val="282"/>
          <w:jc w:val="center"/>
        </w:trPr>
        <w:tc>
          <w:tcPr>
            <w:tcW w:w="2086" w:type="pct"/>
            <w:vAlign w:val="center"/>
          </w:tcPr>
          <w:p w14:paraId="391E924C" w14:textId="77777777" w:rsidR="004E1998" w:rsidRDefault="004E4D72">
            <w:pPr>
              <w:autoSpaceDE w:val="0"/>
              <w:autoSpaceDN w:val="0"/>
              <w:adjustRightInd w:val="0"/>
              <w:snapToGrid w:val="0"/>
              <w:jc w:val="center"/>
              <w:rPr>
                <w:color w:val="000000" w:themeColor="text1"/>
                <w:u w:val="double"/>
              </w:rPr>
            </w:pPr>
            <w:r>
              <w:rPr>
                <w:rFonts w:hint="eastAsia"/>
                <w:color w:val="000000" w:themeColor="text1"/>
              </w:rPr>
              <w:t>合计</w:t>
            </w:r>
          </w:p>
        </w:tc>
        <w:tc>
          <w:tcPr>
            <w:tcW w:w="1446" w:type="pct"/>
            <w:vAlign w:val="center"/>
          </w:tcPr>
          <w:p w14:paraId="64DF3384" w14:textId="77777777" w:rsidR="004E1998" w:rsidRDefault="004E4D72">
            <w:pPr>
              <w:jc w:val="right"/>
            </w:pPr>
            <w:r>
              <w:t>4,535,684,028.28</w:t>
            </w:r>
          </w:p>
        </w:tc>
        <w:tc>
          <w:tcPr>
            <w:tcW w:w="1468" w:type="pct"/>
            <w:vAlign w:val="center"/>
          </w:tcPr>
          <w:p w14:paraId="61C83AD9" w14:textId="77777777" w:rsidR="004E1998" w:rsidRDefault="004E4D72">
            <w:pPr>
              <w:jc w:val="right"/>
            </w:pPr>
            <w:r>
              <w:t>4,535,684,028.28</w:t>
            </w:r>
          </w:p>
        </w:tc>
      </w:tr>
    </w:tbl>
    <w:p w14:paraId="18D922EA" w14:textId="77777777" w:rsidR="004E1998" w:rsidRDefault="004E1998"/>
    <w:p w14:paraId="07277DE2" w14:textId="77777777" w:rsidR="004E1998" w:rsidRDefault="004E4D72">
      <w:pPr>
        <w:pStyle w:val="4"/>
        <w:numPr>
          <w:ilvl w:val="0"/>
          <w:numId w:val="64"/>
        </w:numPr>
        <w:tabs>
          <w:tab w:val="left" w:pos="588"/>
        </w:tabs>
        <w:rPr>
          <w:rFonts w:ascii="宋体" w:hAnsi="宋体" w:cs="宋体" w:hint="eastAsia"/>
          <w:color w:val="000000" w:themeColor="text1"/>
          <w:kern w:val="0"/>
          <w:szCs w:val="24"/>
        </w:rPr>
      </w:pPr>
      <w:r>
        <w:rPr>
          <w:rFonts w:ascii="宋体" w:hAnsi="宋体" w:cs="宋体" w:hint="eastAsia"/>
          <w:color w:val="000000" w:themeColor="text1"/>
          <w:kern w:val="0"/>
          <w:szCs w:val="24"/>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1822227994"/>
        <w:placeholder>
          <w:docPart w:val="GBC22222222222222222222222222222"/>
        </w:placeholder>
      </w:sdtPr>
      <w:sdtContent>
        <w:p w14:paraId="1115037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127"/>
        <w:gridCol w:w="1598"/>
      </w:tblGrid>
      <w:tr w:rsidR="004E1998" w14:paraId="21EDB9E4" w14:textId="77777777">
        <w:sdt>
          <w:sdtPr>
            <w:tag w:val="_PLD_b6919452812d4aaa8936687b8bfccb67"/>
            <w:id w:val="-1532958376"/>
          </w:sdtPr>
          <w:sdtContent>
            <w:tc>
              <w:tcPr>
                <w:tcW w:w="3256" w:type="dxa"/>
                <w:vAlign w:val="center"/>
              </w:tcPr>
              <w:p w14:paraId="6E33E20C" w14:textId="77777777" w:rsidR="004E1998" w:rsidRDefault="004E4D72">
                <w:pPr>
                  <w:widowControl w:val="0"/>
                  <w:jc w:val="center"/>
                  <w:rPr>
                    <w:color w:val="000000" w:themeColor="text1"/>
                  </w:rPr>
                </w:pPr>
                <w:r>
                  <w:rPr>
                    <w:rFonts w:hint="eastAsia"/>
                    <w:color w:val="000000" w:themeColor="text1"/>
                  </w:rPr>
                  <w:t>名称</w:t>
                </w:r>
              </w:p>
            </w:tc>
          </w:sdtContent>
        </w:sdt>
        <w:sdt>
          <w:sdtPr>
            <w:tag w:val="_PLD_e8f1b9a6221f4972b29c49808dc79d30"/>
            <w:id w:val="1160128291"/>
          </w:sdtPr>
          <w:sdtContent>
            <w:tc>
              <w:tcPr>
                <w:tcW w:w="1842" w:type="dxa"/>
                <w:vAlign w:val="center"/>
              </w:tcPr>
              <w:p w14:paraId="5773C811" w14:textId="77777777" w:rsidR="004E1998" w:rsidRDefault="004E4D72">
                <w:pPr>
                  <w:widowControl w:val="0"/>
                  <w:jc w:val="center"/>
                  <w:rPr>
                    <w:color w:val="000000" w:themeColor="text1"/>
                  </w:rPr>
                </w:pPr>
                <w:r>
                  <w:rPr>
                    <w:rFonts w:hint="eastAsia"/>
                    <w:color w:val="000000" w:themeColor="text1"/>
                  </w:rPr>
                  <w:t>所属资产组或组合的构成及依据</w:t>
                </w:r>
              </w:p>
            </w:tc>
          </w:sdtContent>
        </w:sdt>
        <w:sdt>
          <w:sdtPr>
            <w:tag w:val="_PLD_96dd6bcac8ab4de3b253487e9cd88b15"/>
            <w:id w:val="-1421557379"/>
          </w:sdtPr>
          <w:sdtContent>
            <w:tc>
              <w:tcPr>
                <w:tcW w:w="2127" w:type="dxa"/>
                <w:vAlign w:val="center"/>
              </w:tcPr>
              <w:p w14:paraId="0FCF08A0" w14:textId="77777777" w:rsidR="004E1998" w:rsidRDefault="004E4D72">
                <w:pPr>
                  <w:widowControl w:val="0"/>
                  <w:jc w:val="center"/>
                  <w:rPr>
                    <w:color w:val="000000" w:themeColor="text1"/>
                  </w:rPr>
                </w:pPr>
                <w:r>
                  <w:rPr>
                    <w:rFonts w:hint="eastAsia"/>
                    <w:color w:val="000000" w:themeColor="text1"/>
                  </w:rPr>
                  <w:t>所属经营分部及依据</w:t>
                </w:r>
              </w:p>
            </w:tc>
          </w:sdtContent>
        </w:sdt>
        <w:sdt>
          <w:sdtPr>
            <w:tag w:val="_PLD_54f9a2ad176b44a5adce49c2dd260962"/>
            <w:id w:val="821544043"/>
          </w:sdtPr>
          <w:sdtContent>
            <w:tc>
              <w:tcPr>
                <w:tcW w:w="1598" w:type="dxa"/>
                <w:vAlign w:val="center"/>
              </w:tcPr>
              <w:p w14:paraId="148A8A70" w14:textId="77777777" w:rsidR="004E1998" w:rsidRDefault="004E4D72">
                <w:pPr>
                  <w:widowControl w:val="0"/>
                  <w:jc w:val="center"/>
                  <w:rPr>
                    <w:color w:val="000000" w:themeColor="text1"/>
                  </w:rPr>
                </w:pPr>
                <w:r>
                  <w:rPr>
                    <w:rFonts w:hint="eastAsia"/>
                    <w:color w:val="000000" w:themeColor="text1"/>
                  </w:rPr>
                  <w:t>是否与以前年度保持一致</w:t>
                </w:r>
              </w:p>
            </w:tc>
          </w:sdtContent>
        </w:sdt>
      </w:tr>
      <w:tr w:rsidR="004E1998" w14:paraId="14D6ED46" w14:textId="77777777">
        <w:tc>
          <w:tcPr>
            <w:tcW w:w="3256" w:type="dxa"/>
          </w:tcPr>
          <w:p w14:paraId="38011314" w14:textId="77777777" w:rsidR="004E1998" w:rsidRDefault="004E4D72">
            <w:pPr>
              <w:widowControl w:val="0"/>
              <w:jc w:val="both"/>
            </w:pPr>
            <w:r>
              <w:rPr>
                <w:rFonts w:hint="eastAsia"/>
              </w:rPr>
              <w:t>辽宁奥达制药有限公司</w:t>
            </w:r>
          </w:p>
        </w:tc>
        <w:tc>
          <w:tcPr>
            <w:tcW w:w="1842" w:type="dxa"/>
            <w:vMerge w:val="restart"/>
            <w:vAlign w:val="center"/>
          </w:tcPr>
          <w:p w14:paraId="1C45C966" w14:textId="77777777" w:rsidR="004E1998" w:rsidRDefault="004E4D72">
            <w:pPr>
              <w:widowControl w:val="0"/>
              <w:jc w:val="both"/>
            </w:pPr>
            <w:r>
              <w:rPr>
                <w:rFonts w:hint="eastAsia"/>
              </w:rPr>
              <w:t>以产生的主要现金流入是否独立于其他资产或者</w:t>
            </w:r>
            <w:r>
              <w:rPr>
                <w:rFonts w:hint="eastAsia"/>
              </w:rPr>
              <w:lastRenderedPageBreak/>
              <w:t>资产组的现金流入为依据确定</w:t>
            </w:r>
          </w:p>
        </w:tc>
        <w:tc>
          <w:tcPr>
            <w:tcW w:w="2127" w:type="dxa"/>
            <w:vMerge w:val="restart"/>
            <w:vAlign w:val="center"/>
          </w:tcPr>
          <w:p w14:paraId="3C4C0D72" w14:textId="77777777" w:rsidR="004E1998" w:rsidRDefault="004E4D72">
            <w:pPr>
              <w:widowControl w:val="0"/>
              <w:jc w:val="both"/>
            </w:pPr>
            <w:r>
              <w:rPr>
                <w:rFonts w:hint="eastAsia"/>
              </w:rPr>
              <w:lastRenderedPageBreak/>
              <w:t>制药业务分部</w:t>
            </w:r>
          </w:p>
        </w:tc>
        <w:tc>
          <w:tcPr>
            <w:tcW w:w="1598" w:type="dxa"/>
            <w:vMerge w:val="restart"/>
            <w:vAlign w:val="center"/>
          </w:tcPr>
          <w:p w14:paraId="4CAC9B84" w14:textId="77777777" w:rsidR="004E1998" w:rsidRDefault="00000000">
            <w:pPr>
              <w:widowControl w:val="0"/>
              <w:jc w:val="center"/>
              <w:rPr>
                <w:color w:val="000000" w:themeColor="text1"/>
              </w:rPr>
            </w:pPr>
            <w:sdt>
              <w:sdtPr>
                <w:rPr>
                  <w:color w:val="000000" w:themeColor="text1"/>
                </w:rPr>
                <w:alias w:val="商誉所在资产组或资产组组合的相关信息明细_是否与以前年度保持一致"/>
                <w:tag w:val="_GBC_3b471d039e3b454d93c9768c072ce51c"/>
                <w:id w:val="-1400202697"/>
                <w:comboBox>
                  <w:listItem w:displayText="是" w:value="是"/>
                  <w:listItem w:displayText="否" w:value="否"/>
                </w:comboBox>
              </w:sdtPr>
              <w:sdtContent>
                <w:r w:rsidR="004E4D72">
                  <w:rPr>
                    <w:color w:val="000000" w:themeColor="text1"/>
                  </w:rPr>
                  <w:t>是</w:t>
                </w:r>
              </w:sdtContent>
            </w:sdt>
          </w:p>
        </w:tc>
      </w:tr>
      <w:tr w:rsidR="004E1998" w14:paraId="6B61AC55" w14:textId="77777777">
        <w:tc>
          <w:tcPr>
            <w:tcW w:w="3256" w:type="dxa"/>
          </w:tcPr>
          <w:p w14:paraId="14595380" w14:textId="77777777" w:rsidR="004E1998" w:rsidRDefault="004E4D72">
            <w:pPr>
              <w:widowControl w:val="0"/>
              <w:jc w:val="both"/>
            </w:pPr>
            <w:r>
              <w:rPr>
                <w:rFonts w:hint="eastAsia"/>
              </w:rPr>
              <w:t>邛崃天银制药有限公司</w:t>
            </w:r>
          </w:p>
        </w:tc>
        <w:tc>
          <w:tcPr>
            <w:tcW w:w="1842" w:type="dxa"/>
            <w:vMerge/>
          </w:tcPr>
          <w:p w14:paraId="41E50A66" w14:textId="77777777" w:rsidR="004E1998" w:rsidRDefault="004E1998">
            <w:pPr>
              <w:widowControl w:val="0"/>
              <w:jc w:val="both"/>
            </w:pPr>
          </w:p>
        </w:tc>
        <w:tc>
          <w:tcPr>
            <w:tcW w:w="2127" w:type="dxa"/>
            <w:vMerge/>
          </w:tcPr>
          <w:p w14:paraId="0ACCCE0A" w14:textId="77777777" w:rsidR="004E1998" w:rsidRDefault="004E1998">
            <w:pPr>
              <w:widowControl w:val="0"/>
              <w:jc w:val="both"/>
            </w:pPr>
          </w:p>
        </w:tc>
        <w:tc>
          <w:tcPr>
            <w:tcW w:w="1598" w:type="dxa"/>
            <w:vMerge/>
          </w:tcPr>
          <w:p w14:paraId="6E090715" w14:textId="77777777" w:rsidR="004E1998" w:rsidRDefault="004E1998">
            <w:pPr>
              <w:widowControl w:val="0"/>
              <w:jc w:val="center"/>
              <w:rPr>
                <w:color w:val="000000" w:themeColor="text1"/>
              </w:rPr>
            </w:pPr>
          </w:p>
        </w:tc>
      </w:tr>
      <w:tr w:rsidR="004E1998" w14:paraId="22F1B54A" w14:textId="77777777">
        <w:tc>
          <w:tcPr>
            <w:tcW w:w="3256" w:type="dxa"/>
          </w:tcPr>
          <w:p w14:paraId="1AF33BB5" w14:textId="77777777" w:rsidR="004E1998" w:rsidRDefault="004E4D72">
            <w:pPr>
              <w:widowControl w:val="0"/>
              <w:jc w:val="both"/>
            </w:pPr>
            <w:r>
              <w:rPr>
                <w:rFonts w:hint="eastAsia"/>
              </w:rPr>
              <w:t>通化谷红制药有限公司</w:t>
            </w:r>
          </w:p>
        </w:tc>
        <w:tc>
          <w:tcPr>
            <w:tcW w:w="1842" w:type="dxa"/>
            <w:vMerge/>
          </w:tcPr>
          <w:p w14:paraId="00465112" w14:textId="77777777" w:rsidR="004E1998" w:rsidRDefault="004E1998">
            <w:pPr>
              <w:widowControl w:val="0"/>
              <w:jc w:val="both"/>
            </w:pPr>
          </w:p>
        </w:tc>
        <w:tc>
          <w:tcPr>
            <w:tcW w:w="2127" w:type="dxa"/>
            <w:vMerge/>
          </w:tcPr>
          <w:p w14:paraId="24A0C980" w14:textId="77777777" w:rsidR="004E1998" w:rsidRDefault="004E1998">
            <w:pPr>
              <w:widowControl w:val="0"/>
              <w:jc w:val="both"/>
            </w:pPr>
          </w:p>
        </w:tc>
        <w:tc>
          <w:tcPr>
            <w:tcW w:w="1598" w:type="dxa"/>
            <w:vMerge/>
          </w:tcPr>
          <w:p w14:paraId="475F028D" w14:textId="77777777" w:rsidR="004E1998" w:rsidRDefault="004E1998">
            <w:pPr>
              <w:widowControl w:val="0"/>
              <w:jc w:val="center"/>
              <w:rPr>
                <w:color w:val="000000" w:themeColor="text1"/>
              </w:rPr>
            </w:pPr>
          </w:p>
        </w:tc>
      </w:tr>
      <w:tr w:rsidR="004E1998" w14:paraId="322B1D8A" w14:textId="77777777">
        <w:tc>
          <w:tcPr>
            <w:tcW w:w="3256" w:type="dxa"/>
          </w:tcPr>
          <w:p w14:paraId="2DC49819" w14:textId="77777777" w:rsidR="004E1998" w:rsidRDefault="004E4D72">
            <w:pPr>
              <w:widowControl w:val="0"/>
              <w:jc w:val="both"/>
            </w:pPr>
            <w:r>
              <w:rPr>
                <w:rFonts w:hint="eastAsia"/>
              </w:rPr>
              <w:lastRenderedPageBreak/>
              <w:t>吉林天成制药有限公司</w:t>
            </w:r>
          </w:p>
        </w:tc>
        <w:tc>
          <w:tcPr>
            <w:tcW w:w="1842" w:type="dxa"/>
            <w:vMerge/>
          </w:tcPr>
          <w:p w14:paraId="6A0BC41B" w14:textId="77777777" w:rsidR="004E1998" w:rsidRDefault="004E1998">
            <w:pPr>
              <w:widowControl w:val="0"/>
              <w:jc w:val="both"/>
            </w:pPr>
          </w:p>
        </w:tc>
        <w:tc>
          <w:tcPr>
            <w:tcW w:w="2127" w:type="dxa"/>
            <w:vMerge/>
          </w:tcPr>
          <w:p w14:paraId="606F3585" w14:textId="77777777" w:rsidR="004E1998" w:rsidRDefault="004E1998">
            <w:pPr>
              <w:widowControl w:val="0"/>
              <w:jc w:val="both"/>
            </w:pPr>
          </w:p>
        </w:tc>
        <w:tc>
          <w:tcPr>
            <w:tcW w:w="1598" w:type="dxa"/>
            <w:vMerge/>
          </w:tcPr>
          <w:p w14:paraId="256516DF" w14:textId="77777777" w:rsidR="004E1998" w:rsidRDefault="004E1998">
            <w:pPr>
              <w:widowControl w:val="0"/>
              <w:jc w:val="center"/>
              <w:rPr>
                <w:color w:val="000000" w:themeColor="text1"/>
              </w:rPr>
            </w:pPr>
          </w:p>
        </w:tc>
      </w:tr>
      <w:tr w:rsidR="004E1998" w14:paraId="07BEC96C" w14:textId="77777777">
        <w:tc>
          <w:tcPr>
            <w:tcW w:w="3256" w:type="dxa"/>
          </w:tcPr>
          <w:p w14:paraId="3B18F746" w14:textId="77777777" w:rsidR="004E1998" w:rsidRDefault="004E4D72">
            <w:pPr>
              <w:widowControl w:val="0"/>
              <w:jc w:val="both"/>
            </w:pPr>
            <w:r>
              <w:rPr>
                <w:rFonts w:hint="eastAsia"/>
              </w:rPr>
              <w:t>重庆市医济堂生物制品有限公司</w:t>
            </w:r>
          </w:p>
        </w:tc>
        <w:tc>
          <w:tcPr>
            <w:tcW w:w="1842" w:type="dxa"/>
            <w:vMerge/>
          </w:tcPr>
          <w:p w14:paraId="47D2FE7D" w14:textId="77777777" w:rsidR="004E1998" w:rsidRDefault="004E1998">
            <w:pPr>
              <w:widowControl w:val="0"/>
              <w:jc w:val="both"/>
            </w:pPr>
          </w:p>
        </w:tc>
        <w:tc>
          <w:tcPr>
            <w:tcW w:w="2127" w:type="dxa"/>
            <w:vMerge/>
          </w:tcPr>
          <w:p w14:paraId="0479D4E2" w14:textId="77777777" w:rsidR="004E1998" w:rsidRDefault="004E1998">
            <w:pPr>
              <w:widowControl w:val="0"/>
              <w:jc w:val="both"/>
            </w:pPr>
          </w:p>
        </w:tc>
        <w:tc>
          <w:tcPr>
            <w:tcW w:w="1598" w:type="dxa"/>
            <w:vMerge/>
          </w:tcPr>
          <w:p w14:paraId="50E8A2EA" w14:textId="77777777" w:rsidR="004E1998" w:rsidRDefault="004E1998">
            <w:pPr>
              <w:widowControl w:val="0"/>
              <w:jc w:val="center"/>
              <w:rPr>
                <w:color w:val="000000" w:themeColor="text1"/>
              </w:rPr>
            </w:pPr>
          </w:p>
        </w:tc>
      </w:tr>
      <w:tr w:rsidR="004E1998" w14:paraId="46637F31" w14:textId="77777777">
        <w:tc>
          <w:tcPr>
            <w:tcW w:w="3256" w:type="dxa"/>
          </w:tcPr>
          <w:p w14:paraId="3D41E29E" w14:textId="77777777" w:rsidR="004E1998" w:rsidRDefault="004E4D72">
            <w:pPr>
              <w:widowControl w:val="0"/>
              <w:jc w:val="both"/>
            </w:pPr>
            <w:r>
              <w:rPr>
                <w:rFonts w:hint="eastAsia"/>
              </w:rPr>
              <w:t>浙江华派生物医药有限公司</w:t>
            </w:r>
          </w:p>
        </w:tc>
        <w:tc>
          <w:tcPr>
            <w:tcW w:w="1842" w:type="dxa"/>
            <w:vMerge/>
          </w:tcPr>
          <w:p w14:paraId="239F8B96" w14:textId="77777777" w:rsidR="004E1998" w:rsidRDefault="004E1998">
            <w:pPr>
              <w:widowControl w:val="0"/>
              <w:jc w:val="both"/>
            </w:pPr>
          </w:p>
        </w:tc>
        <w:tc>
          <w:tcPr>
            <w:tcW w:w="2127" w:type="dxa"/>
            <w:vMerge/>
          </w:tcPr>
          <w:p w14:paraId="3ABAB835" w14:textId="77777777" w:rsidR="004E1998" w:rsidRDefault="004E1998">
            <w:pPr>
              <w:widowControl w:val="0"/>
              <w:jc w:val="both"/>
            </w:pPr>
          </w:p>
        </w:tc>
        <w:tc>
          <w:tcPr>
            <w:tcW w:w="1598" w:type="dxa"/>
            <w:vMerge/>
          </w:tcPr>
          <w:p w14:paraId="2839A45E" w14:textId="77777777" w:rsidR="004E1998" w:rsidRDefault="004E1998">
            <w:pPr>
              <w:widowControl w:val="0"/>
              <w:jc w:val="center"/>
              <w:rPr>
                <w:color w:val="000000" w:themeColor="text1"/>
              </w:rPr>
            </w:pPr>
          </w:p>
        </w:tc>
      </w:tr>
      <w:tr w:rsidR="004E1998" w14:paraId="641981F9" w14:textId="77777777">
        <w:tc>
          <w:tcPr>
            <w:tcW w:w="3256" w:type="dxa"/>
          </w:tcPr>
          <w:p w14:paraId="72135ADB" w14:textId="77777777" w:rsidR="004E1998" w:rsidRDefault="004E4D72">
            <w:pPr>
              <w:widowControl w:val="0"/>
              <w:jc w:val="both"/>
            </w:pPr>
            <w:r>
              <w:rPr>
                <w:rFonts w:hint="eastAsia"/>
              </w:rPr>
              <w:t>北京程瑞科技有限公司</w:t>
            </w:r>
          </w:p>
        </w:tc>
        <w:tc>
          <w:tcPr>
            <w:tcW w:w="1842" w:type="dxa"/>
            <w:vMerge/>
          </w:tcPr>
          <w:p w14:paraId="6B917E83" w14:textId="77777777" w:rsidR="004E1998" w:rsidRDefault="004E1998">
            <w:pPr>
              <w:widowControl w:val="0"/>
              <w:jc w:val="both"/>
            </w:pPr>
          </w:p>
        </w:tc>
        <w:tc>
          <w:tcPr>
            <w:tcW w:w="2127" w:type="dxa"/>
          </w:tcPr>
          <w:p w14:paraId="47AF6AA4" w14:textId="77777777" w:rsidR="004E1998" w:rsidRDefault="004E4D72">
            <w:pPr>
              <w:widowControl w:val="0"/>
              <w:jc w:val="both"/>
            </w:pPr>
            <w:r>
              <w:rPr>
                <w:rFonts w:hint="eastAsia"/>
              </w:rPr>
              <w:t>其他业务分部</w:t>
            </w:r>
          </w:p>
        </w:tc>
        <w:tc>
          <w:tcPr>
            <w:tcW w:w="1598" w:type="dxa"/>
            <w:vMerge/>
          </w:tcPr>
          <w:p w14:paraId="2F9AE394" w14:textId="77777777" w:rsidR="004E1998" w:rsidRDefault="004E1998">
            <w:pPr>
              <w:widowControl w:val="0"/>
              <w:jc w:val="center"/>
              <w:rPr>
                <w:color w:val="000000" w:themeColor="text1"/>
              </w:rPr>
            </w:pPr>
          </w:p>
        </w:tc>
      </w:tr>
    </w:tbl>
    <w:p w14:paraId="1D1D34E3" w14:textId="77777777" w:rsidR="004E1998" w:rsidRDefault="004E1998">
      <w:pPr>
        <w:rPr>
          <w:color w:val="000000" w:themeColor="text1"/>
        </w:rPr>
      </w:pPr>
    </w:p>
    <w:p w14:paraId="0482B39F" w14:textId="77777777" w:rsidR="004E1998" w:rsidRDefault="004E4D72">
      <w:pPr>
        <w:rPr>
          <w:color w:val="000000" w:themeColor="text1"/>
        </w:rPr>
      </w:pPr>
      <w:bookmarkStart w:id="321"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2019765648"/>
        <w:placeholder>
          <w:docPart w:val="GBC22222222222222222222222222222"/>
        </w:placeholder>
      </w:sdtPr>
      <w:sdtContent>
        <w:p w14:paraId="7A20ED2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24CACA" w14:textId="77777777" w:rsidR="004E1998" w:rsidRDefault="004E1998">
      <w:pPr>
        <w:rPr>
          <w:color w:val="000000" w:themeColor="text1"/>
        </w:rPr>
      </w:pPr>
    </w:p>
    <w:p w14:paraId="5C3759D2" w14:textId="77777777" w:rsidR="004E1998" w:rsidRDefault="004E4D72">
      <w:pPr>
        <w:rPr>
          <w:color w:val="000000" w:themeColor="text1"/>
        </w:rPr>
      </w:pPr>
      <w:bookmarkStart w:id="322" w:name="_Hlk152948734"/>
      <w:bookmarkEnd w:id="321"/>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378168199"/>
        <w:placeholder>
          <w:docPart w:val="GBC22222222222222222222222222222"/>
        </w:placeholder>
      </w:sdtPr>
      <w:sdtContent>
        <w:p w14:paraId="527DBDE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商誉所在资产组或资产组组合的相关信息"/>
        <w:tag w:val="_GBC_dd11b2557ddb456984d8df04b9f139c8"/>
        <w:id w:val="601847060"/>
        <w:placeholder>
          <w:docPart w:val="GBC22222222222222222222222222222"/>
        </w:placeholder>
      </w:sdtPr>
      <w:sdtContent>
        <w:p w14:paraId="34180930" w14:textId="77777777" w:rsidR="004E1998" w:rsidRDefault="004E4D72">
          <w:pPr>
            <w:spacing w:line="360" w:lineRule="auto"/>
            <w:ind w:firstLineChars="200" w:firstLine="420"/>
            <w:rPr>
              <w:color w:val="000000" w:themeColor="text1"/>
            </w:rPr>
          </w:pPr>
          <w:r>
            <w:rPr>
              <w:rFonts w:hint="eastAsia"/>
              <w:color w:val="000000" w:themeColor="text1"/>
            </w:rPr>
            <w:t>由于上述子公司产生的主要现金流均独立于本集团其他子公司，且本集团对上述子公司均单独进行生产活动管理，因此，每个子公司即是一个资产组，企业合并形成的商誉被分配至相对应的子公司以进行减值测试。该等资产组与购买日、以前年度商誉减值测试时所确认的资产组一致。</w:t>
          </w:r>
        </w:p>
        <w:p w14:paraId="3CEB4758" w14:textId="77777777" w:rsidR="004E1998" w:rsidRDefault="004E4D72">
          <w:pPr>
            <w:spacing w:line="360" w:lineRule="auto"/>
            <w:ind w:firstLineChars="200" w:firstLine="420"/>
            <w:rPr>
              <w:color w:val="000000" w:themeColor="text1"/>
            </w:rPr>
          </w:pPr>
          <w:r>
            <w:rPr>
              <w:rFonts w:hint="eastAsia"/>
              <w:color w:val="000000" w:themeColor="text1"/>
            </w:rPr>
            <w:t>本集团对于子（孙）公司按照其业务构成划分制药业务分部、医药销售业务分部以及其他业务（除制药</w:t>
          </w:r>
          <w:r>
            <w:rPr>
              <w:rFonts w:hint="eastAsia"/>
              <w:color w:val="000000" w:themeColor="text1"/>
            </w:rPr>
            <w:t>/</w:t>
          </w:r>
          <w:r>
            <w:rPr>
              <w:rFonts w:hint="eastAsia"/>
              <w:color w:val="000000" w:themeColor="text1"/>
            </w:rPr>
            <w:t>销售业务外公司）分部。</w:t>
          </w:r>
        </w:p>
      </w:sdtContent>
    </w:sdt>
    <w:bookmarkEnd w:id="322"/>
    <w:p w14:paraId="291CE18C" w14:textId="77777777" w:rsidR="004E1998" w:rsidRDefault="004E1998">
      <w:pPr>
        <w:rPr>
          <w:color w:val="000000" w:themeColor="text1"/>
        </w:rPr>
      </w:pPr>
    </w:p>
    <w:p w14:paraId="540584E2" w14:textId="77777777" w:rsidR="004E1998" w:rsidRDefault="004E4D72">
      <w:pPr>
        <w:pStyle w:val="4"/>
        <w:numPr>
          <w:ilvl w:val="0"/>
          <w:numId w:val="64"/>
        </w:numPr>
        <w:tabs>
          <w:tab w:val="left" w:pos="588"/>
        </w:tabs>
        <w:rPr>
          <w:rFonts w:ascii="宋体" w:hAnsi="宋体" w:cs="宋体" w:hint="eastAsia"/>
          <w:color w:val="000000" w:themeColor="text1"/>
          <w:kern w:val="0"/>
          <w:szCs w:val="24"/>
        </w:rPr>
      </w:pPr>
      <w:r>
        <w:rPr>
          <w:rFonts w:ascii="宋体" w:hAnsi="宋体" w:cs="宋体" w:hint="eastAsia"/>
          <w:color w:val="000000" w:themeColor="text1"/>
          <w:kern w:val="0"/>
          <w:szCs w:val="24"/>
        </w:rPr>
        <w:t>可收回金额的具体确定方法</w:t>
      </w:r>
    </w:p>
    <w:p w14:paraId="72C7C7D0" w14:textId="77777777" w:rsidR="004E1998" w:rsidRDefault="004E4D72">
      <w:pPr>
        <w:rPr>
          <w:color w:val="000000" w:themeColor="text1"/>
        </w:rPr>
      </w:pPr>
      <w:bookmarkStart w:id="323"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323735653"/>
        <w:placeholder>
          <w:docPart w:val="GBC22222222222222222222222222222"/>
        </w:placeholder>
      </w:sdtPr>
      <w:sdtContent>
        <w:p w14:paraId="480A46D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F850F0" w14:textId="77777777" w:rsidR="004E1998" w:rsidRDefault="004E1998">
      <w:pPr>
        <w:rPr>
          <w:color w:val="000000" w:themeColor="text1"/>
        </w:rPr>
      </w:pPr>
    </w:p>
    <w:p w14:paraId="4D4C043D" w14:textId="77777777" w:rsidR="004E1998" w:rsidRDefault="004E4D72">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75430956"/>
        <w:placeholder>
          <w:docPart w:val="GBC22222222222222222222222222222"/>
        </w:placeholder>
      </w:sdtPr>
      <w:sdtContent>
        <w:p w14:paraId="5675095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156463" w14:textId="77777777" w:rsidR="004E1998" w:rsidRDefault="004E1998">
      <w:pPr>
        <w:rPr>
          <w:color w:val="000000" w:themeColor="text1"/>
        </w:rPr>
      </w:pPr>
    </w:p>
    <w:p w14:paraId="62F4F24D" w14:textId="77777777" w:rsidR="004E1998" w:rsidRDefault="004E4D72">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1892609599"/>
        <w:placeholder>
          <w:docPart w:val="GBC22222222222222222222222222222"/>
        </w:placeholder>
      </w:sdtPr>
      <w:sdtContent>
        <w:p w14:paraId="2970CDD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951814" w14:textId="77777777" w:rsidR="004E1998" w:rsidRDefault="004E1998">
      <w:pPr>
        <w:snapToGrid w:val="0"/>
        <w:spacing w:line="240" w:lineRule="atLeast"/>
        <w:rPr>
          <w:color w:val="000000" w:themeColor="text1"/>
        </w:rPr>
      </w:pPr>
    </w:p>
    <w:p w14:paraId="5DC99DD7" w14:textId="77777777" w:rsidR="004E1998" w:rsidRDefault="004E4D72">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1146732469"/>
        <w:placeholder>
          <w:docPart w:val="GBC22222222222222222222222222222"/>
        </w:placeholder>
      </w:sdtPr>
      <w:sdtContent>
        <w:p w14:paraId="4E1FBB7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2686B99" w14:textId="77777777" w:rsidR="004E1998" w:rsidRDefault="004E1998">
      <w:pPr>
        <w:snapToGrid w:val="0"/>
        <w:spacing w:line="240" w:lineRule="atLeast"/>
        <w:rPr>
          <w:color w:val="000000" w:themeColor="text1"/>
        </w:rPr>
      </w:pPr>
    </w:p>
    <w:p w14:paraId="6AF4A778" w14:textId="77777777" w:rsidR="004E1998" w:rsidRDefault="004E4D72">
      <w:pPr>
        <w:pStyle w:val="4"/>
        <w:numPr>
          <w:ilvl w:val="0"/>
          <w:numId w:val="64"/>
        </w:numPr>
        <w:tabs>
          <w:tab w:val="left" w:pos="588"/>
        </w:tabs>
        <w:rPr>
          <w:rFonts w:ascii="宋体" w:hAnsi="宋体" w:cs="宋体" w:hint="eastAsia"/>
          <w:color w:val="000000" w:themeColor="text1"/>
          <w:kern w:val="0"/>
          <w:szCs w:val="24"/>
        </w:rPr>
      </w:pPr>
      <w:bookmarkStart w:id="324" w:name="_Hlk153463443"/>
      <w:bookmarkEnd w:id="323"/>
      <w:r>
        <w:rPr>
          <w:rFonts w:ascii="宋体" w:hAnsi="宋体" w:cs="宋体" w:hint="eastAsia"/>
          <w:color w:val="000000" w:themeColor="text1"/>
          <w:kern w:val="0"/>
          <w:szCs w:val="24"/>
        </w:rPr>
        <w:t>业绩承诺及对应商誉减值情况</w:t>
      </w:r>
    </w:p>
    <w:p w14:paraId="46C98D18" w14:textId="77777777" w:rsidR="004E1998" w:rsidRDefault="004E4D72">
      <w:pPr>
        <w:rPr>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1186710567"/>
        <w:placeholder>
          <w:docPart w:val="GBC22222222222222222222222222222"/>
        </w:placeholder>
      </w:sdtPr>
      <w:sdtContent>
        <w:p w14:paraId="3B54619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6C77DD" w14:textId="77777777" w:rsidR="004E1998" w:rsidRDefault="004E1998">
      <w:pPr>
        <w:rPr>
          <w:color w:val="000000" w:themeColor="text1"/>
        </w:rPr>
      </w:pPr>
    </w:p>
    <w:bookmarkEnd w:id="320"/>
    <w:bookmarkEnd w:id="324"/>
    <w:p w14:paraId="2F314ED4"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982350069"/>
        <w:placeholder>
          <w:docPart w:val="GBC22222222222222222222222222222"/>
        </w:placeholder>
      </w:sdtPr>
      <w:sdtContent>
        <w:p w14:paraId="3B497F1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9DCB0F" w14:textId="77777777" w:rsidR="004E1998" w:rsidRDefault="004E1998">
      <w:pPr>
        <w:snapToGrid w:val="0"/>
        <w:spacing w:line="240" w:lineRule="atLeast"/>
        <w:rPr>
          <w:color w:val="000000" w:themeColor="text1"/>
        </w:rPr>
      </w:pPr>
    </w:p>
    <w:p w14:paraId="7983C447"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长期待摊费用</w:t>
      </w:r>
    </w:p>
    <w:sdt>
      <w:sdtPr>
        <w:rPr>
          <w:color w:val="000000" w:themeColor="text1"/>
        </w:rPr>
        <w:alias w:val="是否适用：长期待摊费用[双击切换]"/>
        <w:tag w:val="_GBC_9bec8f9516c84b19bae2fb8a7292063f"/>
        <w:id w:val="-925563960"/>
        <w:placeholder>
          <w:docPart w:val="GBC22222222222222222222222222222"/>
        </w:placeholder>
      </w:sdtPr>
      <w:sdtContent>
        <w:p w14:paraId="4F0DE31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2CD903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13182273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待摊费用"/>
          <w:tag w:val="_GBC_767b9b701cf8425c9d588b0398c42e90"/>
          <w:id w:val="-8266772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719"/>
        <w:gridCol w:w="1701"/>
        <w:gridCol w:w="1983"/>
        <w:gridCol w:w="1883"/>
      </w:tblGrid>
      <w:tr w:rsidR="004E1998" w14:paraId="04B75B1A" w14:textId="77777777">
        <w:trPr>
          <w:jc w:val="center"/>
        </w:trPr>
        <w:sdt>
          <w:sdtPr>
            <w:tag w:val="_PLD_20e665ce568e49a5aa1c687384d611b3"/>
            <w:id w:val="1743677871"/>
          </w:sdtPr>
          <w:sdtContent>
            <w:tc>
              <w:tcPr>
                <w:tcW w:w="871" w:type="pct"/>
                <w:vAlign w:val="center"/>
              </w:tcPr>
              <w:p w14:paraId="03237EC8" w14:textId="77777777" w:rsidR="004E1998" w:rsidRDefault="004E4D72">
                <w:pPr>
                  <w:jc w:val="center"/>
                  <w:rPr>
                    <w:color w:val="000000" w:themeColor="text1"/>
                  </w:rPr>
                </w:pPr>
                <w:r>
                  <w:rPr>
                    <w:rFonts w:hint="eastAsia"/>
                    <w:color w:val="000000" w:themeColor="text1"/>
                  </w:rPr>
                  <w:t>项目</w:t>
                </w:r>
              </w:p>
            </w:tc>
          </w:sdtContent>
        </w:sdt>
        <w:sdt>
          <w:sdtPr>
            <w:tag w:val="_PLD_e3597a5d560b48d59d41cd3dc72b1a3a"/>
            <w:id w:val="-1274701362"/>
          </w:sdtPr>
          <w:sdtContent>
            <w:tc>
              <w:tcPr>
                <w:tcW w:w="974" w:type="pct"/>
                <w:vAlign w:val="center"/>
              </w:tcPr>
              <w:p w14:paraId="03C3737C" w14:textId="77777777" w:rsidR="004E1998" w:rsidRDefault="004E4D72">
                <w:pPr>
                  <w:jc w:val="center"/>
                  <w:rPr>
                    <w:color w:val="000000" w:themeColor="text1"/>
                  </w:rPr>
                </w:pPr>
                <w:r>
                  <w:rPr>
                    <w:rFonts w:hint="eastAsia"/>
                    <w:color w:val="000000" w:themeColor="text1"/>
                  </w:rPr>
                  <w:t>期初余额</w:t>
                </w:r>
              </w:p>
            </w:tc>
          </w:sdtContent>
        </w:sdt>
        <w:sdt>
          <w:sdtPr>
            <w:tag w:val="_PLD_2edffaf8b24b489e97f2d4a6a5ec5711"/>
            <w:id w:val="-662011480"/>
          </w:sdtPr>
          <w:sdtContent>
            <w:tc>
              <w:tcPr>
                <w:tcW w:w="964" w:type="pct"/>
                <w:vAlign w:val="center"/>
              </w:tcPr>
              <w:p w14:paraId="7C3211B2" w14:textId="77777777" w:rsidR="004E1998" w:rsidRDefault="004E4D72">
                <w:pPr>
                  <w:jc w:val="center"/>
                  <w:rPr>
                    <w:color w:val="000000" w:themeColor="text1"/>
                  </w:rPr>
                </w:pPr>
                <w:r>
                  <w:rPr>
                    <w:rFonts w:hint="eastAsia"/>
                    <w:color w:val="000000" w:themeColor="text1"/>
                  </w:rPr>
                  <w:t>本期增加金额</w:t>
                </w:r>
              </w:p>
            </w:tc>
          </w:sdtContent>
        </w:sdt>
        <w:sdt>
          <w:sdtPr>
            <w:tag w:val="_PLD_f6bc6a07519e4f6cab5889776aa0ecbd"/>
            <w:id w:val="1827555753"/>
          </w:sdtPr>
          <w:sdtContent>
            <w:tc>
              <w:tcPr>
                <w:tcW w:w="1124" w:type="pct"/>
                <w:vAlign w:val="center"/>
              </w:tcPr>
              <w:p w14:paraId="27DDCC99" w14:textId="77777777" w:rsidR="004E1998" w:rsidRDefault="004E4D72">
                <w:pPr>
                  <w:jc w:val="center"/>
                  <w:rPr>
                    <w:color w:val="000000" w:themeColor="text1"/>
                  </w:rPr>
                </w:pPr>
                <w:r>
                  <w:rPr>
                    <w:rFonts w:hint="eastAsia"/>
                    <w:color w:val="000000" w:themeColor="text1"/>
                  </w:rPr>
                  <w:t>本期摊销金额</w:t>
                </w:r>
              </w:p>
            </w:tc>
          </w:sdtContent>
        </w:sdt>
        <w:sdt>
          <w:sdtPr>
            <w:tag w:val="_PLD_dab738986fbc4bd7b942faf77cb39605"/>
            <w:id w:val="1610470478"/>
          </w:sdtPr>
          <w:sdtContent>
            <w:tc>
              <w:tcPr>
                <w:tcW w:w="1067" w:type="pct"/>
                <w:vAlign w:val="center"/>
              </w:tcPr>
              <w:p w14:paraId="030C2A17" w14:textId="77777777" w:rsidR="004E1998" w:rsidRDefault="004E4D72">
                <w:pPr>
                  <w:jc w:val="center"/>
                  <w:rPr>
                    <w:color w:val="000000" w:themeColor="text1"/>
                  </w:rPr>
                </w:pPr>
                <w:r>
                  <w:rPr>
                    <w:rFonts w:hint="eastAsia"/>
                    <w:color w:val="000000" w:themeColor="text1"/>
                  </w:rPr>
                  <w:t>期末余额</w:t>
                </w:r>
              </w:p>
            </w:tc>
          </w:sdtContent>
        </w:sdt>
      </w:tr>
      <w:tr w:rsidR="004E1998" w14:paraId="695EF0EB" w14:textId="77777777">
        <w:trPr>
          <w:jc w:val="center"/>
        </w:trPr>
        <w:tc>
          <w:tcPr>
            <w:tcW w:w="871" w:type="pct"/>
          </w:tcPr>
          <w:p w14:paraId="092E950A" w14:textId="77777777" w:rsidR="004E1998" w:rsidRDefault="004E4D72">
            <w:r>
              <w:rPr>
                <w:rFonts w:hint="eastAsia"/>
              </w:rPr>
              <w:t>装修维修费</w:t>
            </w:r>
          </w:p>
        </w:tc>
        <w:tc>
          <w:tcPr>
            <w:tcW w:w="974" w:type="pct"/>
          </w:tcPr>
          <w:p w14:paraId="5B184D0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22,999,385.53</w:t>
            </w:r>
          </w:p>
        </w:tc>
        <w:tc>
          <w:tcPr>
            <w:tcW w:w="964" w:type="pct"/>
          </w:tcPr>
          <w:p w14:paraId="4E4EFE1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122,248.50</w:t>
            </w:r>
          </w:p>
        </w:tc>
        <w:tc>
          <w:tcPr>
            <w:tcW w:w="1124" w:type="pct"/>
          </w:tcPr>
          <w:p w14:paraId="477759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2,358,732.87</w:t>
            </w:r>
          </w:p>
        </w:tc>
        <w:tc>
          <w:tcPr>
            <w:tcW w:w="1067" w:type="pct"/>
          </w:tcPr>
          <w:p w14:paraId="356E73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20,762,901.16</w:t>
            </w:r>
          </w:p>
        </w:tc>
      </w:tr>
      <w:tr w:rsidR="004E1998" w14:paraId="48032A31" w14:textId="77777777">
        <w:trPr>
          <w:jc w:val="center"/>
        </w:trPr>
        <w:tc>
          <w:tcPr>
            <w:tcW w:w="871" w:type="pct"/>
          </w:tcPr>
          <w:p w14:paraId="6B4EC138" w14:textId="77777777" w:rsidR="004E1998" w:rsidRDefault="004E4D72">
            <w:r>
              <w:rPr>
                <w:rFonts w:hint="eastAsia"/>
              </w:rPr>
              <w:t>工程改良支出</w:t>
            </w:r>
          </w:p>
        </w:tc>
        <w:tc>
          <w:tcPr>
            <w:tcW w:w="974" w:type="pct"/>
          </w:tcPr>
          <w:p w14:paraId="47576E9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422,665.04</w:t>
            </w:r>
          </w:p>
        </w:tc>
        <w:tc>
          <w:tcPr>
            <w:tcW w:w="964" w:type="pct"/>
          </w:tcPr>
          <w:p w14:paraId="003A6A6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17,908,837.52</w:t>
            </w:r>
          </w:p>
        </w:tc>
        <w:tc>
          <w:tcPr>
            <w:tcW w:w="1124" w:type="pct"/>
          </w:tcPr>
          <w:p w14:paraId="5C10B9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1,191,711.86</w:t>
            </w:r>
          </w:p>
        </w:tc>
        <w:tc>
          <w:tcPr>
            <w:tcW w:w="1067" w:type="pct"/>
          </w:tcPr>
          <w:p w14:paraId="25083C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17,139,790.70</w:t>
            </w:r>
          </w:p>
        </w:tc>
      </w:tr>
      <w:tr w:rsidR="004E1998" w14:paraId="58E3A605" w14:textId="77777777">
        <w:trPr>
          <w:jc w:val="center"/>
        </w:trPr>
        <w:tc>
          <w:tcPr>
            <w:tcW w:w="871" w:type="pct"/>
          </w:tcPr>
          <w:p w14:paraId="7A4D6433" w14:textId="77777777" w:rsidR="004E1998" w:rsidRDefault="004E4D72">
            <w:r>
              <w:rPr>
                <w:rFonts w:hint="eastAsia"/>
              </w:rPr>
              <w:t>其他</w:t>
            </w:r>
          </w:p>
        </w:tc>
        <w:tc>
          <w:tcPr>
            <w:tcW w:w="974" w:type="pct"/>
          </w:tcPr>
          <w:p w14:paraId="0609E9E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92,213.10</w:t>
            </w:r>
          </w:p>
        </w:tc>
        <w:tc>
          <w:tcPr>
            <w:tcW w:w="964" w:type="pct"/>
          </w:tcPr>
          <w:p w14:paraId="455EC949" w14:textId="77777777" w:rsidR="004E1998" w:rsidRDefault="004E1998">
            <w:pPr>
              <w:jc w:val="right"/>
              <w:rPr>
                <w:rFonts w:asciiTheme="minorEastAsia" w:eastAsiaTheme="minorEastAsia" w:hAnsiTheme="minorEastAsia" w:hint="eastAsia"/>
              </w:rPr>
            </w:pPr>
          </w:p>
        </w:tc>
        <w:tc>
          <w:tcPr>
            <w:tcW w:w="1124" w:type="pct"/>
          </w:tcPr>
          <w:p w14:paraId="605CE03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10,245.90</w:t>
            </w:r>
          </w:p>
        </w:tc>
        <w:tc>
          <w:tcPr>
            <w:tcW w:w="1067" w:type="pct"/>
          </w:tcPr>
          <w:p w14:paraId="715159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81,967.20</w:t>
            </w:r>
          </w:p>
        </w:tc>
      </w:tr>
      <w:tr w:rsidR="004E1998" w14:paraId="4D5EA61C" w14:textId="77777777">
        <w:trPr>
          <w:jc w:val="center"/>
        </w:trPr>
        <w:tc>
          <w:tcPr>
            <w:tcW w:w="871" w:type="pct"/>
            <w:vAlign w:val="center"/>
          </w:tcPr>
          <w:p w14:paraId="3064E6E8" w14:textId="77777777" w:rsidR="004E1998" w:rsidRDefault="004E4D72">
            <w:pPr>
              <w:jc w:val="center"/>
              <w:rPr>
                <w:color w:val="000000" w:themeColor="text1"/>
              </w:rPr>
            </w:pPr>
            <w:r>
              <w:rPr>
                <w:rFonts w:hint="eastAsia"/>
                <w:color w:val="000000" w:themeColor="text1"/>
              </w:rPr>
              <w:t>合计</w:t>
            </w:r>
          </w:p>
        </w:tc>
        <w:tc>
          <w:tcPr>
            <w:tcW w:w="974" w:type="pct"/>
          </w:tcPr>
          <w:p w14:paraId="29FB2AF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23,514,263.67</w:t>
            </w:r>
          </w:p>
        </w:tc>
        <w:tc>
          <w:tcPr>
            <w:tcW w:w="964" w:type="pct"/>
          </w:tcPr>
          <w:p w14:paraId="23AD54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18,031,086.02</w:t>
            </w:r>
          </w:p>
        </w:tc>
        <w:tc>
          <w:tcPr>
            <w:tcW w:w="1124" w:type="pct"/>
          </w:tcPr>
          <w:p w14:paraId="4B9DDFD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3,560,690.63</w:t>
            </w:r>
          </w:p>
        </w:tc>
        <w:tc>
          <w:tcPr>
            <w:tcW w:w="1067" w:type="pct"/>
          </w:tcPr>
          <w:p w14:paraId="0D172E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37,984,659.06</w:t>
            </w:r>
          </w:p>
        </w:tc>
      </w:tr>
    </w:tbl>
    <w:p w14:paraId="43175BF3" w14:textId="77777777" w:rsidR="004E1998" w:rsidRDefault="004E4D72">
      <w:pPr>
        <w:rPr>
          <w:color w:val="000000" w:themeColor="text1"/>
        </w:rPr>
      </w:pPr>
      <w:r>
        <w:rPr>
          <w:rFonts w:hint="eastAsia"/>
          <w:color w:val="000000" w:themeColor="text1"/>
        </w:rPr>
        <w:t>其他说明：</w:t>
      </w:r>
    </w:p>
    <w:sdt>
      <w:sdtPr>
        <w:rPr>
          <w:color w:val="000000" w:themeColor="text1"/>
        </w:rPr>
        <w:alias w:val="长期待摊费用的说明"/>
        <w:tag w:val="_GBC_5b31c466b60f433faaa37d443fae74be"/>
        <w:id w:val="754098706"/>
        <w:placeholder>
          <w:docPart w:val="GBC22222222222222222222222222222"/>
        </w:placeholder>
      </w:sdtPr>
      <w:sdtContent>
        <w:p w14:paraId="1D385033" w14:textId="77777777" w:rsidR="004E1998" w:rsidRDefault="004E4D72">
          <w:pPr>
            <w:rPr>
              <w:color w:val="000000" w:themeColor="text1"/>
            </w:rPr>
          </w:pPr>
          <w:r>
            <w:rPr>
              <w:rFonts w:hint="eastAsia"/>
              <w:color w:val="000000" w:themeColor="text1"/>
            </w:rPr>
            <w:t>无</w:t>
          </w:r>
        </w:p>
      </w:sdtContent>
    </w:sdt>
    <w:p w14:paraId="14698946"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递延所得税资产/ 递延所得税负债</w:t>
      </w:r>
    </w:p>
    <w:p w14:paraId="2FC4069E" w14:textId="77777777" w:rsidR="004E1998" w:rsidRDefault="004E4D72">
      <w:pPr>
        <w:pStyle w:val="4"/>
        <w:numPr>
          <w:ilvl w:val="0"/>
          <w:numId w:val="65"/>
        </w:numPr>
        <w:tabs>
          <w:tab w:val="left" w:pos="588"/>
          <w:tab w:val="left" w:pos="616"/>
        </w:tabs>
        <w:rPr>
          <w:rFonts w:ascii="宋体" w:hAnsi="宋体" w:hint="eastAsia"/>
          <w:color w:val="000000" w:themeColor="text1"/>
        </w:rPr>
      </w:pPr>
      <w:bookmarkStart w:id="325"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419793158"/>
        <w:placeholder>
          <w:docPart w:val="GBC22222222222222222222222222222"/>
        </w:placeholder>
      </w:sdtPr>
      <w:sdtContent>
        <w:p w14:paraId="0E3E9A1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AB25A7"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11177577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bookmarkEnd w:id="325"/>
      <w:sdt>
        <w:sdtPr>
          <w:rPr>
            <w:rFonts w:hint="eastAsia"/>
            <w:color w:val="000000" w:themeColor="text1"/>
          </w:rPr>
          <w:alias w:val="币种：财务附注：已确认的递延所得税资产和递延所得税负债"/>
          <w:tag w:val="_GBC_a48237f045494aa9a0ea8c2cb35b1c0f"/>
          <w:id w:val="13762789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02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897"/>
        <w:gridCol w:w="1825"/>
        <w:gridCol w:w="1982"/>
        <w:gridCol w:w="2131"/>
      </w:tblGrid>
      <w:tr w:rsidR="004E1998" w14:paraId="665DEE58" w14:textId="77777777">
        <w:trPr>
          <w:trHeight w:val="285"/>
        </w:trPr>
        <w:sdt>
          <w:sdtPr>
            <w:tag w:val="_PLD_e45101b3a01946f19f22657bb959574e"/>
            <w:id w:val="388235962"/>
          </w:sdtPr>
          <w:sdtContent>
            <w:tc>
              <w:tcPr>
                <w:tcW w:w="1316" w:type="pct"/>
                <w:vMerge w:val="restart"/>
                <w:vAlign w:val="center"/>
              </w:tcPr>
              <w:p w14:paraId="4AD02659" w14:textId="77777777" w:rsidR="004E1998" w:rsidRDefault="004E4D72">
                <w:pPr>
                  <w:jc w:val="center"/>
                  <w:rPr>
                    <w:color w:val="000000" w:themeColor="text1"/>
                  </w:rPr>
                </w:pPr>
                <w:r>
                  <w:rPr>
                    <w:rFonts w:hint="eastAsia"/>
                    <w:color w:val="000000" w:themeColor="text1"/>
                  </w:rPr>
                  <w:t>项目</w:t>
                </w:r>
              </w:p>
            </w:tc>
          </w:sdtContent>
        </w:sdt>
        <w:sdt>
          <w:sdtPr>
            <w:tag w:val="_PLD_dd892ffecd234c819059bf10f71b1910"/>
            <w:id w:val="-291836523"/>
          </w:sdtPr>
          <w:sdtContent>
            <w:tc>
              <w:tcPr>
                <w:tcW w:w="1750" w:type="pct"/>
                <w:gridSpan w:val="2"/>
                <w:vAlign w:val="center"/>
              </w:tcPr>
              <w:p w14:paraId="2E5C0464" w14:textId="77777777" w:rsidR="004E1998" w:rsidRDefault="004E4D72">
                <w:pPr>
                  <w:jc w:val="center"/>
                  <w:rPr>
                    <w:color w:val="000000" w:themeColor="text1"/>
                  </w:rPr>
                </w:pPr>
                <w:r>
                  <w:rPr>
                    <w:rFonts w:hint="eastAsia"/>
                    <w:color w:val="000000" w:themeColor="text1"/>
                  </w:rPr>
                  <w:t>期末余额</w:t>
                </w:r>
              </w:p>
            </w:tc>
          </w:sdtContent>
        </w:sdt>
        <w:sdt>
          <w:sdtPr>
            <w:tag w:val="_PLD_be855fcb002344d6ae2c74083e90b1c1"/>
            <w:id w:val="-754511989"/>
          </w:sdtPr>
          <w:sdtContent>
            <w:tc>
              <w:tcPr>
                <w:tcW w:w="1934" w:type="pct"/>
                <w:gridSpan w:val="2"/>
                <w:vAlign w:val="center"/>
              </w:tcPr>
              <w:p w14:paraId="1B2144ED" w14:textId="77777777" w:rsidR="004E1998" w:rsidRDefault="004E4D72">
                <w:pPr>
                  <w:jc w:val="center"/>
                  <w:rPr>
                    <w:color w:val="000000" w:themeColor="text1"/>
                  </w:rPr>
                </w:pPr>
                <w:r>
                  <w:rPr>
                    <w:rFonts w:hint="eastAsia"/>
                    <w:color w:val="000000" w:themeColor="text1"/>
                  </w:rPr>
                  <w:t>期初余额</w:t>
                </w:r>
              </w:p>
            </w:tc>
          </w:sdtContent>
        </w:sdt>
      </w:tr>
      <w:tr w:rsidR="004E1998" w14:paraId="34AEAB4A" w14:textId="77777777">
        <w:trPr>
          <w:trHeight w:val="285"/>
        </w:trPr>
        <w:tc>
          <w:tcPr>
            <w:tcW w:w="1316" w:type="pct"/>
            <w:vMerge/>
            <w:vAlign w:val="center"/>
          </w:tcPr>
          <w:p w14:paraId="3C8D934A" w14:textId="77777777" w:rsidR="004E1998" w:rsidRDefault="004E1998">
            <w:pPr>
              <w:jc w:val="center"/>
              <w:rPr>
                <w:b/>
                <w:color w:val="000000" w:themeColor="text1"/>
              </w:rPr>
            </w:pPr>
          </w:p>
        </w:tc>
        <w:sdt>
          <w:sdtPr>
            <w:tag w:val="_PLD_c82eb64547054aa39a1b7bfe7c532e2e"/>
            <w:id w:val="-1709947007"/>
          </w:sdtPr>
          <w:sdtContent>
            <w:tc>
              <w:tcPr>
                <w:tcW w:w="892" w:type="pct"/>
                <w:vAlign w:val="center"/>
              </w:tcPr>
              <w:p w14:paraId="1E585840" w14:textId="77777777" w:rsidR="004E1998" w:rsidRDefault="004E4D72">
                <w:pPr>
                  <w:jc w:val="center"/>
                  <w:rPr>
                    <w:color w:val="000000" w:themeColor="text1"/>
                  </w:rPr>
                </w:pPr>
                <w:r>
                  <w:rPr>
                    <w:rFonts w:hint="eastAsia"/>
                    <w:color w:val="000000" w:themeColor="text1"/>
                  </w:rPr>
                  <w:t>可抵扣暂时性差异</w:t>
                </w:r>
              </w:p>
            </w:tc>
          </w:sdtContent>
        </w:sdt>
        <w:sdt>
          <w:sdtPr>
            <w:tag w:val="_PLD_ad2e47975c52486d8bfc7fec079252de"/>
            <w:id w:val="1634056743"/>
          </w:sdtPr>
          <w:sdtContent>
            <w:tc>
              <w:tcPr>
                <w:tcW w:w="858" w:type="pct"/>
                <w:vAlign w:val="center"/>
              </w:tcPr>
              <w:p w14:paraId="75E8E75C" w14:textId="77777777" w:rsidR="004E1998" w:rsidRDefault="004E4D72">
                <w:pPr>
                  <w:jc w:val="center"/>
                  <w:rPr>
                    <w:color w:val="000000" w:themeColor="text1"/>
                  </w:rPr>
                </w:pPr>
                <w:r>
                  <w:rPr>
                    <w:rFonts w:hint="eastAsia"/>
                    <w:color w:val="000000" w:themeColor="text1"/>
                  </w:rPr>
                  <w:t>递延所得税资产</w:t>
                </w:r>
              </w:p>
            </w:tc>
          </w:sdtContent>
        </w:sdt>
        <w:sdt>
          <w:sdtPr>
            <w:tag w:val="_PLD_0e0e7aabb5f8432ea9da8b4066b2e897"/>
            <w:id w:val="-590926953"/>
          </w:sdtPr>
          <w:sdtContent>
            <w:tc>
              <w:tcPr>
                <w:tcW w:w="932" w:type="pct"/>
                <w:vAlign w:val="center"/>
              </w:tcPr>
              <w:p w14:paraId="0300ABA3" w14:textId="77777777" w:rsidR="004E1998" w:rsidRDefault="004E4D72">
                <w:pPr>
                  <w:jc w:val="center"/>
                  <w:rPr>
                    <w:color w:val="000000" w:themeColor="text1"/>
                  </w:rPr>
                </w:pPr>
                <w:r>
                  <w:rPr>
                    <w:rFonts w:hint="eastAsia"/>
                    <w:color w:val="000000" w:themeColor="text1"/>
                  </w:rPr>
                  <w:t>可抵扣暂时性差异</w:t>
                </w:r>
              </w:p>
            </w:tc>
          </w:sdtContent>
        </w:sdt>
        <w:sdt>
          <w:sdtPr>
            <w:tag w:val="_PLD_34147e3346eb4b24b314e0dadaab6983"/>
            <w:id w:val="-1785102901"/>
          </w:sdtPr>
          <w:sdtContent>
            <w:tc>
              <w:tcPr>
                <w:tcW w:w="1001" w:type="pct"/>
                <w:vAlign w:val="center"/>
              </w:tcPr>
              <w:p w14:paraId="691DBB7D" w14:textId="77777777" w:rsidR="004E1998" w:rsidRDefault="004E4D72">
                <w:pPr>
                  <w:jc w:val="center"/>
                  <w:rPr>
                    <w:color w:val="000000" w:themeColor="text1"/>
                  </w:rPr>
                </w:pPr>
                <w:r>
                  <w:rPr>
                    <w:rFonts w:hint="eastAsia"/>
                    <w:color w:val="000000" w:themeColor="text1"/>
                  </w:rPr>
                  <w:t>递延所得税资产</w:t>
                </w:r>
              </w:p>
            </w:tc>
          </w:sdtContent>
        </w:sdt>
      </w:tr>
      <w:tr w:rsidR="004E1998" w14:paraId="4ECD030B" w14:textId="77777777">
        <w:trPr>
          <w:trHeight w:val="285"/>
        </w:trPr>
        <w:tc>
          <w:tcPr>
            <w:tcW w:w="1316" w:type="pct"/>
          </w:tcPr>
          <w:p w14:paraId="2BEDF98B" w14:textId="77777777" w:rsidR="004E1998" w:rsidRDefault="004E4D72">
            <w:pPr>
              <w:rPr>
                <w:color w:val="000000" w:themeColor="text1"/>
              </w:rPr>
            </w:pPr>
            <w:r>
              <w:rPr>
                <w:rFonts w:hint="eastAsia"/>
              </w:rPr>
              <w:t>资产减值准备</w:t>
            </w:r>
          </w:p>
        </w:tc>
        <w:tc>
          <w:tcPr>
            <w:tcW w:w="892" w:type="pct"/>
          </w:tcPr>
          <w:p w14:paraId="638B242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301,458,476.88</w:t>
            </w:r>
          </w:p>
        </w:tc>
        <w:tc>
          <w:tcPr>
            <w:tcW w:w="858" w:type="pct"/>
          </w:tcPr>
          <w:p w14:paraId="6BF70A7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62,120,912.57</w:t>
            </w:r>
          </w:p>
        </w:tc>
        <w:tc>
          <w:tcPr>
            <w:tcW w:w="932" w:type="pct"/>
          </w:tcPr>
          <w:p w14:paraId="7F5A563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368,318,484.32</w:t>
            </w:r>
          </w:p>
        </w:tc>
        <w:tc>
          <w:tcPr>
            <w:tcW w:w="1001" w:type="pct"/>
          </w:tcPr>
          <w:p w14:paraId="47A98E8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77,115,770.34</w:t>
            </w:r>
          </w:p>
        </w:tc>
      </w:tr>
      <w:tr w:rsidR="004E1998" w14:paraId="6298FE55" w14:textId="77777777">
        <w:trPr>
          <w:trHeight w:val="285"/>
        </w:trPr>
        <w:tc>
          <w:tcPr>
            <w:tcW w:w="1316" w:type="pct"/>
          </w:tcPr>
          <w:p w14:paraId="29FA9377" w14:textId="77777777" w:rsidR="004E1998" w:rsidRDefault="004E4D72">
            <w:pPr>
              <w:rPr>
                <w:color w:val="000000" w:themeColor="text1"/>
              </w:rPr>
            </w:pPr>
            <w:r>
              <w:rPr>
                <w:rFonts w:hint="eastAsia"/>
              </w:rPr>
              <w:t>递延收益</w:t>
            </w:r>
          </w:p>
        </w:tc>
        <w:tc>
          <w:tcPr>
            <w:tcW w:w="892" w:type="pct"/>
          </w:tcPr>
          <w:p w14:paraId="0CF807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165,669,264.11</w:t>
            </w:r>
          </w:p>
        </w:tc>
        <w:tc>
          <w:tcPr>
            <w:tcW w:w="858" w:type="pct"/>
          </w:tcPr>
          <w:p w14:paraId="223A5B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30,862,127.93</w:t>
            </w:r>
          </w:p>
        </w:tc>
        <w:tc>
          <w:tcPr>
            <w:tcW w:w="932" w:type="pct"/>
          </w:tcPr>
          <w:p w14:paraId="33E144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176,147,350.56</w:t>
            </w:r>
          </w:p>
        </w:tc>
        <w:tc>
          <w:tcPr>
            <w:tcW w:w="1001" w:type="pct"/>
          </w:tcPr>
          <w:p w14:paraId="6413B1C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33,019,037.80</w:t>
            </w:r>
          </w:p>
        </w:tc>
      </w:tr>
      <w:tr w:rsidR="004E1998" w14:paraId="52509701" w14:textId="77777777">
        <w:trPr>
          <w:trHeight w:val="285"/>
        </w:trPr>
        <w:tc>
          <w:tcPr>
            <w:tcW w:w="1316" w:type="pct"/>
            <w:tcBorders>
              <w:bottom w:val="single" w:sz="4" w:space="0" w:color="auto"/>
            </w:tcBorders>
          </w:tcPr>
          <w:p w14:paraId="2261DC32" w14:textId="77777777" w:rsidR="004E1998" w:rsidRDefault="004E4D72">
            <w:pPr>
              <w:rPr>
                <w:color w:val="000000" w:themeColor="text1"/>
              </w:rPr>
            </w:pPr>
            <w:r>
              <w:rPr>
                <w:rFonts w:hint="eastAsia"/>
              </w:rPr>
              <w:t>预提费用</w:t>
            </w:r>
          </w:p>
        </w:tc>
        <w:tc>
          <w:tcPr>
            <w:tcW w:w="892" w:type="pct"/>
          </w:tcPr>
          <w:p w14:paraId="1F49316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826,429,217.08</w:t>
            </w:r>
          </w:p>
        </w:tc>
        <w:tc>
          <w:tcPr>
            <w:tcW w:w="858" w:type="pct"/>
          </w:tcPr>
          <w:p w14:paraId="55F9CC1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178,884,772.82</w:t>
            </w:r>
          </w:p>
        </w:tc>
        <w:tc>
          <w:tcPr>
            <w:tcW w:w="932" w:type="pct"/>
          </w:tcPr>
          <w:p w14:paraId="6B1819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891,170,540.50</w:t>
            </w:r>
          </w:p>
        </w:tc>
        <w:tc>
          <w:tcPr>
            <w:tcW w:w="1001" w:type="pct"/>
          </w:tcPr>
          <w:p w14:paraId="16A1A5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199,232,701.29</w:t>
            </w:r>
          </w:p>
        </w:tc>
      </w:tr>
      <w:tr w:rsidR="004E1998" w14:paraId="4F2B0BAA" w14:textId="77777777">
        <w:trPr>
          <w:trHeight w:val="285"/>
        </w:trPr>
        <w:tc>
          <w:tcPr>
            <w:tcW w:w="1316" w:type="pct"/>
          </w:tcPr>
          <w:p w14:paraId="7F40E95D" w14:textId="77777777" w:rsidR="004E1998" w:rsidRDefault="004E4D72">
            <w:r>
              <w:rPr>
                <w:rFonts w:hint="eastAsia"/>
              </w:rPr>
              <w:t>可抵扣亏损</w:t>
            </w:r>
          </w:p>
        </w:tc>
        <w:tc>
          <w:tcPr>
            <w:tcW w:w="892" w:type="pct"/>
          </w:tcPr>
          <w:p w14:paraId="784581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147,809,085.32</w:t>
            </w:r>
          </w:p>
        </w:tc>
        <w:tc>
          <w:tcPr>
            <w:tcW w:w="858" w:type="pct"/>
          </w:tcPr>
          <w:p w14:paraId="1D8061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36,804,288.65</w:t>
            </w:r>
          </w:p>
        </w:tc>
        <w:tc>
          <w:tcPr>
            <w:tcW w:w="932" w:type="pct"/>
          </w:tcPr>
          <w:p w14:paraId="612AD11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154,473,594.75</w:t>
            </w:r>
          </w:p>
        </w:tc>
        <w:tc>
          <w:tcPr>
            <w:tcW w:w="1001" w:type="pct"/>
          </w:tcPr>
          <w:p w14:paraId="42A501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36,128,237.11</w:t>
            </w:r>
          </w:p>
        </w:tc>
      </w:tr>
      <w:tr w:rsidR="004E1998" w14:paraId="6A987237" w14:textId="77777777">
        <w:trPr>
          <w:trHeight w:val="285"/>
        </w:trPr>
        <w:tc>
          <w:tcPr>
            <w:tcW w:w="1316" w:type="pct"/>
          </w:tcPr>
          <w:p w14:paraId="2E0225DF" w14:textId="77777777" w:rsidR="004E1998" w:rsidRDefault="004E4D72">
            <w:r>
              <w:rPr>
                <w:rFonts w:hint="eastAsia"/>
              </w:rPr>
              <w:t>超过税法标准列支的捐赠</w:t>
            </w:r>
          </w:p>
        </w:tc>
        <w:tc>
          <w:tcPr>
            <w:tcW w:w="892" w:type="pct"/>
          </w:tcPr>
          <w:p w14:paraId="23739C6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71,717,175.92</w:t>
            </w:r>
          </w:p>
        </w:tc>
        <w:tc>
          <w:tcPr>
            <w:tcW w:w="858" w:type="pct"/>
          </w:tcPr>
          <w:p w14:paraId="2542E9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17,929,293.98</w:t>
            </w:r>
          </w:p>
        </w:tc>
        <w:tc>
          <w:tcPr>
            <w:tcW w:w="932" w:type="pct"/>
          </w:tcPr>
          <w:p w14:paraId="1311A43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164,433,598.10</w:t>
            </w:r>
          </w:p>
        </w:tc>
        <w:tc>
          <w:tcPr>
            <w:tcW w:w="1001" w:type="pct"/>
          </w:tcPr>
          <w:p w14:paraId="26D593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41,108,399.53</w:t>
            </w:r>
          </w:p>
        </w:tc>
      </w:tr>
      <w:tr w:rsidR="004E1998" w14:paraId="5E6338ED" w14:textId="77777777">
        <w:trPr>
          <w:trHeight w:val="285"/>
        </w:trPr>
        <w:tc>
          <w:tcPr>
            <w:tcW w:w="1316" w:type="pct"/>
          </w:tcPr>
          <w:p w14:paraId="78BDD521" w14:textId="77777777" w:rsidR="004E1998" w:rsidRDefault="004E4D72">
            <w:r>
              <w:rPr>
                <w:rFonts w:hint="eastAsia"/>
              </w:rPr>
              <w:t>使用权资产</w:t>
            </w:r>
          </w:p>
        </w:tc>
        <w:tc>
          <w:tcPr>
            <w:tcW w:w="892" w:type="pct"/>
          </w:tcPr>
          <w:p w14:paraId="25A656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12,247,180.24</w:t>
            </w:r>
          </w:p>
        </w:tc>
        <w:tc>
          <w:tcPr>
            <w:tcW w:w="858" w:type="pct"/>
          </w:tcPr>
          <w:p w14:paraId="793F8B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3,061,795.06</w:t>
            </w:r>
          </w:p>
        </w:tc>
        <w:tc>
          <w:tcPr>
            <w:tcW w:w="932" w:type="pct"/>
          </w:tcPr>
          <w:p w14:paraId="15DCA31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10,670,729.32</w:t>
            </w:r>
          </w:p>
        </w:tc>
        <w:tc>
          <w:tcPr>
            <w:tcW w:w="1001" w:type="pct"/>
          </w:tcPr>
          <w:p w14:paraId="4C6875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2,667,682.34</w:t>
            </w:r>
          </w:p>
        </w:tc>
      </w:tr>
      <w:tr w:rsidR="004E1998" w14:paraId="1065EFA5" w14:textId="77777777">
        <w:trPr>
          <w:trHeight w:val="285"/>
        </w:trPr>
        <w:tc>
          <w:tcPr>
            <w:tcW w:w="1316" w:type="pct"/>
          </w:tcPr>
          <w:p w14:paraId="1F8BBB2F" w14:textId="77777777" w:rsidR="004E1998" w:rsidRDefault="004E4D72">
            <w:r>
              <w:rPr>
                <w:rFonts w:hint="eastAsia"/>
              </w:rPr>
              <w:t>股权激励</w:t>
            </w:r>
          </w:p>
        </w:tc>
        <w:tc>
          <w:tcPr>
            <w:tcW w:w="892" w:type="pct"/>
          </w:tcPr>
          <w:p w14:paraId="4E98C0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624,000.00</w:t>
            </w:r>
          </w:p>
        </w:tc>
        <w:tc>
          <w:tcPr>
            <w:tcW w:w="858" w:type="pct"/>
          </w:tcPr>
          <w:p w14:paraId="55298A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93,600.00</w:t>
            </w:r>
          </w:p>
        </w:tc>
        <w:tc>
          <w:tcPr>
            <w:tcW w:w="932" w:type="pct"/>
          </w:tcPr>
          <w:p w14:paraId="35B937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336,000.00</w:t>
            </w:r>
          </w:p>
        </w:tc>
        <w:tc>
          <w:tcPr>
            <w:tcW w:w="1001" w:type="pct"/>
          </w:tcPr>
          <w:p w14:paraId="1D924B7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50,400.00</w:t>
            </w:r>
          </w:p>
        </w:tc>
      </w:tr>
      <w:tr w:rsidR="004E1998" w14:paraId="258A1524" w14:textId="77777777">
        <w:trPr>
          <w:trHeight w:val="285"/>
        </w:trPr>
        <w:tc>
          <w:tcPr>
            <w:tcW w:w="1316" w:type="pct"/>
            <w:vAlign w:val="center"/>
          </w:tcPr>
          <w:p w14:paraId="31A7577F" w14:textId="77777777" w:rsidR="004E1998" w:rsidRDefault="004E4D72">
            <w:pPr>
              <w:jc w:val="center"/>
              <w:rPr>
                <w:color w:val="000000" w:themeColor="text1"/>
              </w:rPr>
            </w:pPr>
            <w:r>
              <w:rPr>
                <w:rFonts w:hint="eastAsia"/>
                <w:color w:val="000000" w:themeColor="text1"/>
              </w:rPr>
              <w:t>合计</w:t>
            </w:r>
          </w:p>
        </w:tc>
        <w:tc>
          <w:tcPr>
            <w:tcW w:w="892" w:type="pct"/>
          </w:tcPr>
          <w:p w14:paraId="7BD472B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1,525,954,399.55</w:t>
            </w:r>
          </w:p>
        </w:tc>
        <w:tc>
          <w:tcPr>
            <w:tcW w:w="858" w:type="pct"/>
          </w:tcPr>
          <w:p w14:paraId="2041863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329,756,791.01</w:t>
            </w:r>
          </w:p>
        </w:tc>
        <w:tc>
          <w:tcPr>
            <w:tcW w:w="932" w:type="pct"/>
          </w:tcPr>
          <w:p w14:paraId="0CC694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1,765,550,297.55</w:t>
            </w:r>
          </w:p>
        </w:tc>
        <w:tc>
          <w:tcPr>
            <w:tcW w:w="1001" w:type="pct"/>
          </w:tcPr>
          <w:p w14:paraId="3930F0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389,322,228.41</w:t>
            </w:r>
          </w:p>
        </w:tc>
      </w:tr>
    </w:tbl>
    <w:p w14:paraId="3D59C279" w14:textId="77777777" w:rsidR="004E1998" w:rsidRDefault="004E1998">
      <w:pPr>
        <w:rPr>
          <w:color w:val="000000" w:themeColor="text1"/>
        </w:rPr>
      </w:pPr>
    </w:p>
    <w:p w14:paraId="37865EDE" w14:textId="77777777" w:rsidR="004E1998" w:rsidRDefault="004E4D72">
      <w:pPr>
        <w:pStyle w:val="4"/>
        <w:numPr>
          <w:ilvl w:val="0"/>
          <w:numId w:val="65"/>
        </w:numPr>
        <w:tabs>
          <w:tab w:val="left" w:pos="588"/>
          <w:tab w:val="left" w:pos="616"/>
        </w:tabs>
        <w:rPr>
          <w:rFonts w:ascii="宋体" w:hAnsi="宋体" w:hint="eastAsia"/>
          <w:color w:val="000000" w:themeColor="text1"/>
        </w:rPr>
      </w:pPr>
      <w:bookmarkStart w:id="326" w:name="_Hlk11160621"/>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886220529"/>
        <w:placeholder>
          <w:docPart w:val="GBC22222222222222222222222222222"/>
        </w:placeholder>
      </w:sdtPr>
      <w:sdtContent>
        <w:p w14:paraId="38F24C5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2681381"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9513195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2845500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686"/>
        <w:gridCol w:w="1584"/>
        <w:gridCol w:w="1686"/>
        <w:gridCol w:w="1595"/>
      </w:tblGrid>
      <w:tr w:rsidR="004E1998" w14:paraId="7BD899E6" w14:textId="77777777">
        <w:trPr>
          <w:trHeight w:val="285"/>
          <w:jc w:val="center"/>
        </w:trPr>
        <w:bookmarkStart w:id="327" w:name="_Hlk11857349" w:displacedByCustomXml="next"/>
        <w:sdt>
          <w:sdtPr>
            <w:tag w:val="_PLD_66ef6111bb2d4b3792b581d6ff38c8d2"/>
            <w:id w:val="-1470433062"/>
          </w:sdtPr>
          <w:sdtContent>
            <w:tc>
              <w:tcPr>
                <w:tcW w:w="1406" w:type="pct"/>
                <w:vMerge w:val="restart"/>
                <w:vAlign w:val="center"/>
              </w:tcPr>
              <w:p w14:paraId="2DC10A8A" w14:textId="77777777" w:rsidR="004E1998" w:rsidRDefault="004E4D72">
                <w:pPr>
                  <w:jc w:val="center"/>
                  <w:rPr>
                    <w:color w:val="000000" w:themeColor="text1"/>
                  </w:rPr>
                </w:pPr>
                <w:r>
                  <w:rPr>
                    <w:rFonts w:hint="eastAsia"/>
                    <w:color w:val="000000" w:themeColor="text1"/>
                  </w:rPr>
                  <w:t>项目</w:t>
                </w:r>
              </w:p>
            </w:tc>
          </w:sdtContent>
        </w:sdt>
        <w:sdt>
          <w:sdtPr>
            <w:tag w:val="_PLD_b850d4f63866495f80e69799c9ea1b37"/>
            <w:id w:val="766963787"/>
          </w:sdtPr>
          <w:sdtContent>
            <w:tc>
              <w:tcPr>
                <w:tcW w:w="1794" w:type="pct"/>
                <w:gridSpan w:val="2"/>
                <w:vAlign w:val="center"/>
              </w:tcPr>
              <w:p w14:paraId="61BE1F55" w14:textId="77777777" w:rsidR="004E1998" w:rsidRDefault="004E4D72">
                <w:pPr>
                  <w:jc w:val="center"/>
                  <w:rPr>
                    <w:color w:val="000000" w:themeColor="text1"/>
                  </w:rPr>
                </w:pPr>
                <w:r>
                  <w:rPr>
                    <w:rFonts w:hint="eastAsia"/>
                    <w:color w:val="000000" w:themeColor="text1"/>
                  </w:rPr>
                  <w:t>期末余额</w:t>
                </w:r>
              </w:p>
            </w:tc>
          </w:sdtContent>
        </w:sdt>
        <w:sdt>
          <w:sdtPr>
            <w:tag w:val="_PLD_951c3eee882c4aaa862f620814f6ce4e"/>
            <w:id w:val="-361596478"/>
          </w:sdtPr>
          <w:sdtContent>
            <w:tc>
              <w:tcPr>
                <w:tcW w:w="1800" w:type="pct"/>
                <w:gridSpan w:val="2"/>
                <w:vAlign w:val="center"/>
              </w:tcPr>
              <w:p w14:paraId="55C4D97E" w14:textId="77777777" w:rsidR="004E1998" w:rsidRDefault="004E4D72">
                <w:pPr>
                  <w:jc w:val="center"/>
                  <w:rPr>
                    <w:color w:val="000000" w:themeColor="text1"/>
                  </w:rPr>
                </w:pPr>
                <w:r>
                  <w:rPr>
                    <w:rFonts w:hint="eastAsia"/>
                    <w:color w:val="000000" w:themeColor="text1"/>
                  </w:rPr>
                  <w:t>期初余额</w:t>
                </w:r>
              </w:p>
            </w:tc>
          </w:sdtContent>
        </w:sdt>
      </w:tr>
      <w:tr w:rsidR="004E1998" w14:paraId="17FFFE68" w14:textId="77777777">
        <w:trPr>
          <w:trHeight w:val="285"/>
          <w:jc w:val="center"/>
        </w:trPr>
        <w:tc>
          <w:tcPr>
            <w:tcW w:w="1406" w:type="pct"/>
            <w:vMerge/>
            <w:vAlign w:val="center"/>
          </w:tcPr>
          <w:p w14:paraId="3F9518AC" w14:textId="77777777" w:rsidR="004E1998" w:rsidRDefault="004E1998">
            <w:pPr>
              <w:jc w:val="center"/>
              <w:rPr>
                <w:b/>
                <w:color w:val="000000" w:themeColor="text1"/>
              </w:rPr>
            </w:pPr>
          </w:p>
        </w:tc>
        <w:sdt>
          <w:sdtPr>
            <w:tag w:val="_PLD_f33e3c528ff14a2bac81ec99970641f6"/>
            <w:id w:val="1448654548"/>
          </w:sdtPr>
          <w:sdtContent>
            <w:tc>
              <w:tcPr>
                <w:tcW w:w="925" w:type="pct"/>
                <w:vAlign w:val="center"/>
              </w:tcPr>
              <w:p w14:paraId="55E04BBC" w14:textId="77777777" w:rsidR="004E1998" w:rsidRDefault="004E4D72">
                <w:pPr>
                  <w:jc w:val="center"/>
                  <w:rPr>
                    <w:color w:val="000000" w:themeColor="text1"/>
                  </w:rPr>
                </w:pPr>
                <w:r>
                  <w:rPr>
                    <w:rFonts w:hint="eastAsia"/>
                    <w:color w:val="000000" w:themeColor="text1"/>
                  </w:rPr>
                  <w:t>应纳税暂时性差异</w:t>
                </w:r>
              </w:p>
            </w:tc>
          </w:sdtContent>
        </w:sdt>
        <w:sdt>
          <w:sdtPr>
            <w:tag w:val="_PLD_0cb734f9904e4a57a5107d601b9b38d1"/>
            <w:id w:val="1432702537"/>
          </w:sdtPr>
          <w:sdtContent>
            <w:tc>
              <w:tcPr>
                <w:tcW w:w="869" w:type="pct"/>
                <w:vAlign w:val="center"/>
              </w:tcPr>
              <w:p w14:paraId="18C64F8E" w14:textId="77777777" w:rsidR="004E1998" w:rsidRDefault="004E4D72">
                <w:pPr>
                  <w:jc w:val="center"/>
                  <w:rPr>
                    <w:color w:val="000000" w:themeColor="text1"/>
                  </w:rPr>
                </w:pPr>
                <w:r>
                  <w:rPr>
                    <w:rFonts w:hint="eastAsia"/>
                    <w:color w:val="000000" w:themeColor="text1"/>
                  </w:rPr>
                  <w:t>递延所得税</w:t>
                </w:r>
              </w:p>
              <w:p w14:paraId="0AE6AF6A" w14:textId="77777777" w:rsidR="004E1998" w:rsidRDefault="004E4D72">
                <w:pPr>
                  <w:jc w:val="center"/>
                  <w:rPr>
                    <w:color w:val="000000" w:themeColor="text1"/>
                  </w:rPr>
                </w:pPr>
                <w:r>
                  <w:rPr>
                    <w:rFonts w:hint="eastAsia"/>
                    <w:color w:val="000000" w:themeColor="text1"/>
                  </w:rPr>
                  <w:t>负债</w:t>
                </w:r>
              </w:p>
            </w:tc>
          </w:sdtContent>
        </w:sdt>
        <w:sdt>
          <w:sdtPr>
            <w:tag w:val="_PLD_ddf3980c66a840e782386c14bb078052"/>
            <w:id w:val="-1579903967"/>
          </w:sdtPr>
          <w:sdtContent>
            <w:tc>
              <w:tcPr>
                <w:tcW w:w="925" w:type="pct"/>
                <w:vAlign w:val="center"/>
              </w:tcPr>
              <w:p w14:paraId="4EE42B28" w14:textId="77777777" w:rsidR="004E1998" w:rsidRDefault="004E4D72">
                <w:pPr>
                  <w:jc w:val="center"/>
                  <w:rPr>
                    <w:color w:val="000000" w:themeColor="text1"/>
                  </w:rPr>
                </w:pPr>
                <w:r>
                  <w:rPr>
                    <w:rFonts w:hint="eastAsia"/>
                    <w:color w:val="000000" w:themeColor="text1"/>
                  </w:rPr>
                  <w:t>应纳税暂时性差异</w:t>
                </w:r>
              </w:p>
            </w:tc>
          </w:sdtContent>
        </w:sdt>
        <w:sdt>
          <w:sdtPr>
            <w:tag w:val="_PLD_590dc17e8304449fbff47c3b3cd45eb5"/>
            <w:id w:val="219418647"/>
          </w:sdtPr>
          <w:sdtContent>
            <w:tc>
              <w:tcPr>
                <w:tcW w:w="875" w:type="pct"/>
                <w:vAlign w:val="center"/>
              </w:tcPr>
              <w:p w14:paraId="22587978" w14:textId="77777777" w:rsidR="004E1998" w:rsidRDefault="004E4D72">
                <w:pPr>
                  <w:jc w:val="center"/>
                  <w:rPr>
                    <w:color w:val="000000" w:themeColor="text1"/>
                  </w:rPr>
                </w:pPr>
                <w:r>
                  <w:rPr>
                    <w:rFonts w:hint="eastAsia"/>
                    <w:color w:val="000000" w:themeColor="text1"/>
                  </w:rPr>
                  <w:t>递延所得税</w:t>
                </w:r>
              </w:p>
              <w:p w14:paraId="3738C590" w14:textId="77777777" w:rsidR="004E1998" w:rsidRDefault="004E4D72">
                <w:pPr>
                  <w:jc w:val="center"/>
                  <w:rPr>
                    <w:color w:val="000000" w:themeColor="text1"/>
                  </w:rPr>
                </w:pPr>
                <w:r>
                  <w:rPr>
                    <w:rFonts w:hint="eastAsia"/>
                    <w:color w:val="000000" w:themeColor="text1"/>
                  </w:rPr>
                  <w:t>负债</w:t>
                </w:r>
              </w:p>
            </w:tc>
          </w:sdtContent>
        </w:sdt>
      </w:tr>
      <w:tr w:rsidR="004E1998" w14:paraId="3422F54B" w14:textId="77777777">
        <w:trPr>
          <w:trHeight w:val="285"/>
          <w:jc w:val="center"/>
        </w:trPr>
        <w:tc>
          <w:tcPr>
            <w:tcW w:w="1406" w:type="pct"/>
            <w:vAlign w:val="center"/>
          </w:tcPr>
          <w:p w14:paraId="52CF8E22" w14:textId="77777777" w:rsidR="004E1998" w:rsidRDefault="004E4D72">
            <w:pPr>
              <w:rPr>
                <w:color w:val="000000" w:themeColor="text1"/>
              </w:rPr>
            </w:pPr>
            <w:r>
              <w:rPr>
                <w:rFonts w:hint="eastAsia"/>
              </w:rPr>
              <w:t>非同一控制企业合并资产评估增值</w:t>
            </w:r>
          </w:p>
        </w:tc>
        <w:tc>
          <w:tcPr>
            <w:tcW w:w="925" w:type="pct"/>
            <w:vAlign w:val="center"/>
          </w:tcPr>
          <w:p w14:paraId="7F8C8A9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78,613,731.30</w:t>
            </w:r>
          </w:p>
        </w:tc>
        <w:tc>
          <w:tcPr>
            <w:tcW w:w="869" w:type="pct"/>
            <w:vAlign w:val="center"/>
          </w:tcPr>
          <w:p w14:paraId="4DAD8D5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17,067,002.34</w:t>
            </w:r>
          </w:p>
        </w:tc>
        <w:tc>
          <w:tcPr>
            <w:tcW w:w="925" w:type="pct"/>
            <w:vAlign w:val="center"/>
          </w:tcPr>
          <w:p w14:paraId="1613E50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80,767,842.76</w:t>
            </w:r>
          </w:p>
        </w:tc>
        <w:tc>
          <w:tcPr>
            <w:tcW w:w="875" w:type="pct"/>
            <w:vAlign w:val="center"/>
          </w:tcPr>
          <w:p w14:paraId="1444F2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17,472,468.55</w:t>
            </w:r>
          </w:p>
        </w:tc>
      </w:tr>
      <w:tr w:rsidR="004E1998" w14:paraId="0DCA95BB" w14:textId="77777777">
        <w:trPr>
          <w:trHeight w:val="285"/>
          <w:jc w:val="center"/>
        </w:trPr>
        <w:tc>
          <w:tcPr>
            <w:tcW w:w="1406" w:type="pct"/>
            <w:vAlign w:val="center"/>
          </w:tcPr>
          <w:p w14:paraId="3C2903C8" w14:textId="77777777" w:rsidR="004E1998" w:rsidRDefault="004E4D72">
            <w:pPr>
              <w:rPr>
                <w:color w:val="000000" w:themeColor="text1"/>
              </w:rPr>
            </w:pPr>
            <w:r>
              <w:rPr>
                <w:rFonts w:hint="eastAsia"/>
              </w:rPr>
              <w:t>新增</w:t>
            </w:r>
            <w:r>
              <w:rPr>
                <w:rFonts w:hint="eastAsia"/>
              </w:rPr>
              <w:t>500</w:t>
            </w:r>
            <w:r>
              <w:rPr>
                <w:rFonts w:hint="eastAsia"/>
              </w:rPr>
              <w:t>万元以下固定资产一次性计入成本费用</w:t>
            </w:r>
          </w:p>
        </w:tc>
        <w:tc>
          <w:tcPr>
            <w:tcW w:w="925" w:type="pct"/>
            <w:vAlign w:val="center"/>
          </w:tcPr>
          <w:p w14:paraId="0C82D8B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242,485,536.85</w:t>
            </w:r>
          </w:p>
        </w:tc>
        <w:tc>
          <w:tcPr>
            <w:tcW w:w="869" w:type="pct"/>
            <w:vAlign w:val="center"/>
          </w:tcPr>
          <w:p w14:paraId="12C09BC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44,478,393.32</w:t>
            </w:r>
          </w:p>
        </w:tc>
        <w:tc>
          <w:tcPr>
            <w:tcW w:w="925" w:type="pct"/>
            <w:vAlign w:val="center"/>
          </w:tcPr>
          <w:p w14:paraId="0224FD1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231,094,458.77</w:t>
            </w:r>
          </w:p>
        </w:tc>
        <w:tc>
          <w:tcPr>
            <w:tcW w:w="875" w:type="pct"/>
            <w:vAlign w:val="center"/>
          </w:tcPr>
          <w:p w14:paraId="600DD5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43,381,504.81</w:t>
            </w:r>
          </w:p>
        </w:tc>
      </w:tr>
      <w:tr w:rsidR="004E1998" w14:paraId="341AB7A5" w14:textId="77777777">
        <w:trPr>
          <w:trHeight w:val="285"/>
          <w:jc w:val="center"/>
        </w:trPr>
        <w:tc>
          <w:tcPr>
            <w:tcW w:w="1406" w:type="pct"/>
            <w:vAlign w:val="center"/>
          </w:tcPr>
          <w:p w14:paraId="2FDEEF8A" w14:textId="77777777" w:rsidR="004E1998" w:rsidRDefault="004E4D72">
            <w:pPr>
              <w:rPr>
                <w:color w:val="000000" w:themeColor="text1"/>
              </w:rPr>
            </w:pPr>
            <w:r>
              <w:rPr>
                <w:rFonts w:hint="eastAsia"/>
              </w:rPr>
              <w:t>金融资产公允价值变动</w:t>
            </w:r>
          </w:p>
        </w:tc>
        <w:tc>
          <w:tcPr>
            <w:tcW w:w="925" w:type="pct"/>
            <w:vAlign w:val="center"/>
          </w:tcPr>
          <w:p w14:paraId="16985B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30,217,208.48</w:t>
            </w:r>
          </w:p>
        </w:tc>
        <w:tc>
          <w:tcPr>
            <w:tcW w:w="869" w:type="pct"/>
            <w:vAlign w:val="center"/>
          </w:tcPr>
          <w:p w14:paraId="6DF533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7,545,330.27</w:t>
            </w:r>
          </w:p>
        </w:tc>
        <w:tc>
          <w:tcPr>
            <w:tcW w:w="925" w:type="pct"/>
            <w:vAlign w:val="center"/>
          </w:tcPr>
          <w:p w14:paraId="72C4E0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30,127,490.04</w:t>
            </w:r>
          </w:p>
        </w:tc>
        <w:tc>
          <w:tcPr>
            <w:tcW w:w="875" w:type="pct"/>
            <w:vAlign w:val="center"/>
          </w:tcPr>
          <w:p w14:paraId="05F21B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7,531,872.51</w:t>
            </w:r>
          </w:p>
        </w:tc>
      </w:tr>
      <w:tr w:rsidR="004E1998" w14:paraId="486A52C5" w14:textId="77777777">
        <w:trPr>
          <w:trHeight w:val="285"/>
          <w:jc w:val="center"/>
        </w:trPr>
        <w:tc>
          <w:tcPr>
            <w:tcW w:w="1406" w:type="pct"/>
            <w:vAlign w:val="center"/>
          </w:tcPr>
          <w:p w14:paraId="00040BB6" w14:textId="77777777" w:rsidR="004E1998" w:rsidRDefault="004E4D72">
            <w:r>
              <w:rPr>
                <w:rFonts w:hint="eastAsia"/>
              </w:rPr>
              <w:t>使用权资产</w:t>
            </w:r>
          </w:p>
        </w:tc>
        <w:tc>
          <w:tcPr>
            <w:tcW w:w="925" w:type="pct"/>
            <w:vAlign w:val="center"/>
          </w:tcPr>
          <w:p w14:paraId="364205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14,129,824.60</w:t>
            </w:r>
          </w:p>
        </w:tc>
        <w:tc>
          <w:tcPr>
            <w:tcW w:w="869" w:type="pct"/>
            <w:vAlign w:val="center"/>
          </w:tcPr>
          <w:p w14:paraId="1DDEDA6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3,532,456.15</w:t>
            </w:r>
          </w:p>
        </w:tc>
        <w:tc>
          <w:tcPr>
            <w:tcW w:w="925" w:type="pct"/>
            <w:vAlign w:val="center"/>
          </w:tcPr>
          <w:p w14:paraId="096CFB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11,414,224.85</w:t>
            </w:r>
          </w:p>
        </w:tc>
        <w:tc>
          <w:tcPr>
            <w:tcW w:w="875" w:type="pct"/>
            <w:vAlign w:val="center"/>
          </w:tcPr>
          <w:p w14:paraId="34E821E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2,853,556.21</w:t>
            </w:r>
          </w:p>
        </w:tc>
      </w:tr>
      <w:tr w:rsidR="004E1998" w14:paraId="27A99F7B" w14:textId="77777777">
        <w:trPr>
          <w:trHeight w:val="285"/>
          <w:jc w:val="center"/>
        </w:trPr>
        <w:tc>
          <w:tcPr>
            <w:tcW w:w="1406" w:type="pct"/>
            <w:vAlign w:val="center"/>
          </w:tcPr>
          <w:p w14:paraId="0F0D127A" w14:textId="77777777" w:rsidR="004E1998" w:rsidRDefault="004E4D72">
            <w:pPr>
              <w:jc w:val="center"/>
              <w:rPr>
                <w:color w:val="000000" w:themeColor="text1"/>
              </w:rPr>
            </w:pPr>
            <w:r>
              <w:rPr>
                <w:rFonts w:hint="eastAsia"/>
                <w:color w:val="000000" w:themeColor="text1"/>
              </w:rPr>
              <w:t>合计</w:t>
            </w:r>
          </w:p>
        </w:tc>
        <w:tc>
          <w:tcPr>
            <w:tcW w:w="925" w:type="pct"/>
            <w:vAlign w:val="center"/>
          </w:tcPr>
          <w:p w14:paraId="038A9D6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365,446,301.23</w:t>
            </w:r>
          </w:p>
        </w:tc>
        <w:tc>
          <w:tcPr>
            <w:tcW w:w="869" w:type="pct"/>
            <w:vAlign w:val="center"/>
          </w:tcPr>
          <w:p w14:paraId="77C52C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72,623,182.08</w:t>
            </w:r>
          </w:p>
        </w:tc>
        <w:tc>
          <w:tcPr>
            <w:tcW w:w="925" w:type="pct"/>
            <w:vAlign w:val="center"/>
          </w:tcPr>
          <w:p w14:paraId="6237819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353,404,016.42</w:t>
            </w:r>
          </w:p>
        </w:tc>
        <w:tc>
          <w:tcPr>
            <w:tcW w:w="875" w:type="pct"/>
            <w:vAlign w:val="center"/>
          </w:tcPr>
          <w:p w14:paraId="0673E8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71,239,402.08</w:t>
            </w:r>
          </w:p>
        </w:tc>
      </w:tr>
    </w:tbl>
    <w:p w14:paraId="3157F665" w14:textId="77777777" w:rsidR="004E1998" w:rsidRDefault="004E1998">
      <w:pPr>
        <w:rPr>
          <w:color w:val="000000" w:themeColor="text1"/>
        </w:rPr>
      </w:pPr>
    </w:p>
    <w:p w14:paraId="169449D3" w14:textId="77777777" w:rsidR="004E1998" w:rsidRDefault="004E4D72">
      <w:pPr>
        <w:pStyle w:val="4"/>
        <w:numPr>
          <w:ilvl w:val="0"/>
          <w:numId w:val="65"/>
        </w:numPr>
        <w:tabs>
          <w:tab w:val="left" w:pos="588"/>
          <w:tab w:val="left" w:pos="616"/>
        </w:tabs>
        <w:rPr>
          <w:rFonts w:ascii="宋体" w:hAnsi="宋体" w:hint="eastAsia"/>
          <w:color w:val="000000" w:themeColor="text1"/>
        </w:rPr>
      </w:pPr>
      <w:bookmarkStart w:id="328" w:name="_Hlk11160645"/>
      <w:bookmarkEnd w:id="326"/>
      <w:bookmarkEnd w:id="327"/>
      <w:r>
        <w:rPr>
          <w:rFonts w:ascii="宋体" w:hAnsi="宋体" w:hint="eastAsia"/>
          <w:color w:val="000000" w:themeColor="text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2135520708"/>
        <w:placeholder>
          <w:docPart w:val="GBC22222222222222222222222222222"/>
        </w:placeholder>
      </w:sdtPr>
      <w:sdtContent>
        <w:p w14:paraId="2494215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B811AE2" w14:textId="77777777" w:rsidR="004E1998" w:rsidRDefault="004E1998">
      <w:pPr>
        <w:rPr>
          <w:color w:val="000000" w:themeColor="text1"/>
        </w:rPr>
      </w:pPr>
      <w:bookmarkStart w:id="329" w:name="_Hlk200964296"/>
    </w:p>
    <w:p w14:paraId="61D0C772" w14:textId="77777777" w:rsidR="004E1998" w:rsidRDefault="004E4D72">
      <w:pPr>
        <w:pStyle w:val="4"/>
        <w:numPr>
          <w:ilvl w:val="0"/>
          <w:numId w:val="65"/>
        </w:numPr>
        <w:tabs>
          <w:tab w:val="left" w:pos="588"/>
          <w:tab w:val="left" w:pos="616"/>
        </w:tabs>
        <w:rPr>
          <w:rFonts w:ascii="宋体" w:hAnsi="宋体" w:hint="eastAsia"/>
          <w:color w:val="000000" w:themeColor="text1"/>
          <w:szCs w:val="21"/>
        </w:rPr>
      </w:pPr>
      <w:bookmarkStart w:id="330" w:name="_Hlk11160660"/>
      <w:bookmarkEnd w:id="328"/>
      <w:bookmarkEnd w:id="329"/>
      <w:r>
        <w:rPr>
          <w:rFonts w:ascii="宋体" w:hAnsi="宋体" w:hint="eastAsia"/>
          <w:color w:val="000000" w:themeColor="text1"/>
          <w:szCs w:val="21"/>
        </w:rPr>
        <w:t>未确认递延</w:t>
      </w:r>
      <w:r>
        <w:rPr>
          <w:rFonts w:ascii="宋体" w:hAnsi="宋体" w:hint="eastAsia"/>
          <w:color w:val="000000" w:themeColor="text1"/>
        </w:rPr>
        <w:t>所得税</w:t>
      </w:r>
      <w:r>
        <w:rPr>
          <w:rFonts w:ascii="宋体" w:hAnsi="宋体" w:hint="eastAsia"/>
          <w:color w:val="000000" w:themeColor="text1"/>
          <w:szCs w:val="21"/>
        </w:rPr>
        <w:t>资产明细</w:t>
      </w:r>
    </w:p>
    <w:sdt>
      <w:sdtPr>
        <w:rPr>
          <w:color w:val="000000" w:themeColor="text1"/>
        </w:rPr>
        <w:alias w:val="是否适用：未确认递延所得税资产明细[双击切换]"/>
        <w:tag w:val="_GBC_f210878b05204277b5f70ed9ae786ea7"/>
        <w:id w:val="1872409280"/>
        <w:placeholder>
          <w:docPart w:val="GBC22222222222222222222222222222"/>
        </w:placeholder>
      </w:sdtPr>
      <w:sdtContent>
        <w:p w14:paraId="2180586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CB2D4C"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551389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251869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005"/>
        <w:gridCol w:w="3002"/>
      </w:tblGrid>
      <w:tr w:rsidR="004E1998" w14:paraId="559CAF92" w14:textId="77777777">
        <w:trPr>
          <w:trHeight w:val="285"/>
        </w:trPr>
        <w:sdt>
          <w:sdtPr>
            <w:tag w:val="_PLD_bfd226eac09b4e2fb1cc66684c879c9b"/>
            <w:id w:val="570854370"/>
          </w:sdtPr>
          <w:sdtContent>
            <w:tc>
              <w:tcPr>
                <w:tcW w:w="1596" w:type="pct"/>
                <w:tcBorders>
                  <w:top w:val="single" w:sz="4" w:space="0" w:color="auto"/>
                  <w:left w:val="single" w:sz="4" w:space="0" w:color="auto"/>
                  <w:bottom w:val="single" w:sz="4" w:space="0" w:color="auto"/>
                  <w:right w:val="single" w:sz="4" w:space="0" w:color="auto"/>
                </w:tcBorders>
                <w:vAlign w:val="center"/>
              </w:tcPr>
              <w:p w14:paraId="34958EF5" w14:textId="77777777" w:rsidR="004E1998" w:rsidRDefault="004E4D72">
                <w:pPr>
                  <w:jc w:val="center"/>
                  <w:rPr>
                    <w:color w:val="000000" w:themeColor="text1"/>
                  </w:rPr>
                </w:pPr>
                <w:r>
                  <w:rPr>
                    <w:rFonts w:hint="eastAsia"/>
                    <w:color w:val="000000" w:themeColor="text1"/>
                  </w:rPr>
                  <w:t>项目</w:t>
                </w:r>
              </w:p>
            </w:tc>
          </w:sdtContent>
        </w:sdt>
        <w:sdt>
          <w:sdtPr>
            <w:tag w:val="_PLD_bba7988c74a34dcf950349beb6df1c0b"/>
            <w:id w:val="-899365904"/>
          </w:sdtPr>
          <w:sdtContent>
            <w:tc>
              <w:tcPr>
                <w:tcW w:w="1703" w:type="pct"/>
                <w:tcBorders>
                  <w:top w:val="single" w:sz="4" w:space="0" w:color="auto"/>
                  <w:left w:val="single" w:sz="4" w:space="0" w:color="auto"/>
                  <w:bottom w:val="single" w:sz="4" w:space="0" w:color="auto"/>
                  <w:right w:val="single" w:sz="4" w:space="0" w:color="auto"/>
                </w:tcBorders>
                <w:vAlign w:val="center"/>
              </w:tcPr>
              <w:p w14:paraId="689A1861" w14:textId="77777777" w:rsidR="004E1998" w:rsidRDefault="004E4D72">
                <w:pPr>
                  <w:jc w:val="center"/>
                  <w:rPr>
                    <w:color w:val="000000" w:themeColor="text1"/>
                  </w:rPr>
                </w:pPr>
                <w:r>
                  <w:rPr>
                    <w:rFonts w:hint="eastAsia"/>
                    <w:color w:val="000000" w:themeColor="text1"/>
                  </w:rPr>
                  <w:t>期末余额</w:t>
                </w:r>
              </w:p>
            </w:tc>
          </w:sdtContent>
        </w:sdt>
        <w:sdt>
          <w:sdtPr>
            <w:tag w:val="_PLD_36004da9855d4469bf16ab328077f444"/>
            <w:id w:val="1183012510"/>
          </w:sdtPr>
          <w:sdtContent>
            <w:tc>
              <w:tcPr>
                <w:tcW w:w="1701" w:type="pct"/>
                <w:tcBorders>
                  <w:top w:val="single" w:sz="4" w:space="0" w:color="auto"/>
                  <w:left w:val="single" w:sz="4" w:space="0" w:color="auto"/>
                  <w:bottom w:val="single" w:sz="4" w:space="0" w:color="auto"/>
                  <w:right w:val="single" w:sz="4" w:space="0" w:color="auto"/>
                </w:tcBorders>
                <w:vAlign w:val="center"/>
              </w:tcPr>
              <w:p w14:paraId="7AA63719" w14:textId="77777777" w:rsidR="004E1998" w:rsidRDefault="004E4D72">
                <w:pPr>
                  <w:jc w:val="center"/>
                  <w:rPr>
                    <w:color w:val="000000" w:themeColor="text1"/>
                  </w:rPr>
                </w:pPr>
                <w:r>
                  <w:rPr>
                    <w:rFonts w:hint="eastAsia"/>
                    <w:color w:val="000000" w:themeColor="text1"/>
                  </w:rPr>
                  <w:t>期初余额</w:t>
                </w:r>
              </w:p>
            </w:tc>
          </w:sdtContent>
        </w:sdt>
      </w:tr>
      <w:tr w:rsidR="004E1998" w14:paraId="26093546"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770846AF" w14:textId="77777777" w:rsidR="004E1998" w:rsidRDefault="004E4D72">
            <w:pPr>
              <w:rPr>
                <w:color w:val="000000" w:themeColor="text1"/>
              </w:rPr>
            </w:pPr>
            <w:r>
              <w:rPr>
                <w:rFonts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138C8ED4" w14:textId="77777777" w:rsidR="004E1998" w:rsidRDefault="004E4D72">
            <w:pPr>
              <w:jc w:val="right"/>
            </w:pPr>
            <w:r>
              <w:t>226,570,149.47</w:t>
            </w:r>
          </w:p>
        </w:tc>
        <w:tc>
          <w:tcPr>
            <w:tcW w:w="1701" w:type="pct"/>
            <w:tcBorders>
              <w:top w:val="single" w:sz="4" w:space="0" w:color="auto"/>
              <w:left w:val="single" w:sz="4" w:space="0" w:color="auto"/>
              <w:bottom w:val="single" w:sz="4" w:space="0" w:color="auto"/>
              <w:right w:val="single" w:sz="4" w:space="0" w:color="auto"/>
            </w:tcBorders>
          </w:tcPr>
          <w:p w14:paraId="12501A2F" w14:textId="77777777" w:rsidR="004E1998" w:rsidRDefault="004E4D72">
            <w:pPr>
              <w:jc w:val="right"/>
            </w:pPr>
            <w:r>
              <w:t>295,996,477.79</w:t>
            </w:r>
          </w:p>
        </w:tc>
      </w:tr>
      <w:tr w:rsidR="004E1998" w14:paraId="1212AD10"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4A4D7ABF" w14:textId="77777777" w:rsidR="004E1998" w:rsidRDefault="004E4D72">
            <w:pPr>
              <w:rPr>
                <w:color w:val="000000" w:themeColor="text1"/>
              </w:rPr>
            </w:pPr>
            <w:r>
              <w:rPr>
                <w:rFonts w:hint="eastAsia"/>
                <w:color w:val="000000" w:themeColor="text1"/>
              </w:rPr>
              <w:t>可抵扣亏损</w:t>
            </w:r>
          </w:p>
        </w:tc>
        <w:tc>
          <w:tcPr>
            <w:tcW w:w="1703" w:type="pct"/>
            <w:tcBorders>
              <w:top w:val="single" w:sz="4" w:space="0" w:color="auto"/>
              <w:left w:val="single" w:sz="4" w:space="0" w:color="auto"/>
              <w:bottom w:val="single" w:sz="4" w:space="0" w:color="auto"/>
              <w:right w:val="single" w:sz="4" w:space="0" w:color="auto"/>
            </w:tcBorders>
          </w:tcPr>
          <w:p w14:paraId="196AD3B2" w14:textId="77777777" w:rsidR="004E1998" w:rsidRDefault="004E4D72">
            <w:pPr>
              <w:jc w:val="right"/>
            </w:pPr>
            <w:r>
              <w:t>2,347,511,928.25</w:t>
            </w:r>
          </w:p>
        </w:tc>
        <w:tc>
          <w:tcPr>
            <w:tcW w:w="1701" w:type="pct"/>
            <w:tcBorders>
              <w:top w:val="single" w:sz="4" w:space="0" w:color="auto"/>
              <w:left w:val="single" w:sz="4" w:space="0" w:color="auto"/>
              <w:bottom w:val="single" w:sz="4" w:space="0" w:color="auto"/>
              <w:right w:val="single" w:sz="4" w:space="0" w:color="auto"/>
            </w:tcBorders>
          </w:tcPr>
          <w:p w14:paraId="32481321" w14:textId="77777777" w:rsidR="004E1998" w:rsidRDefault="004E4D72">
            <w:pPr>
              <w:jc w:val="right"/>
            </w:pPr>
            <w:r>
              <w:t>2,108,952,993.88</w:t>
            </w:r>
          </w:p>
        </w:tc>
      </w:tr>
      <w:tr w:rsidR="004E1998" w14:paraId="737AA70D" w14:textId="77777777">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546FE574" w14:textId="77777777" w:rsidR="004E1998" w:rsidRDefault="004E4D72">
            <w:pPr>
              <w:jc w:val="center"/>
              <w:rPr>
                <w:color w:val="000000" w:themeColor="text1"/>
              </w:rPr>
            </w:pPr>
            <w:r>
              <w:rPr>
                <w:rFonts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tcPr>
          <w:p w14:paraId="63C28435" w14:textId="77777777" w:rsidR="004E1998" w:rsidRDefault="004E4D72">
            <w:pPr>
              <w:jc w:val="right"/>
            </w:pPr>
            <w:r>
              <w:t>2,574,082,077.72</w:t>
            </w:r>
          </w:p>
        </w:tc>
        <w:tc>
          <w:tcPr>
            <w:tcW w:w="1701" w:type="pct"/>
            <w:tcBorders>
              <w:top w:val="single" w:sz="4" w:space="0" w:color="auto"/>
              <w:left w:val="single" w:sz="4" w:space="0" w:color="auto"/>
              <w:bottom w:val="single" w:sz="4" w:space="0" w:color="auto"/>
              <w:right w:val="single" w:sz="4" w:space="0" w:color="auto"/>
            </w:tcBorders>
          </w:tcPr>
          <w:p w14:paraId="3856C2C4" w14:textId="77777777" w:rsidR="004E1998" w:rsidRDefault="004E4D72">
            <w:pPr>
              <w:jc w:val="right"/>
            </w:pPr>
            <w:r>
              <w:t>2,404,949,471.67</w:t>
            </w:r>
          </w:p>
        </w:tc>
      </w:tr>
    </w:tbl>
    <w:p w14:paraId="778D1127" w14:textId="77777777" w:rsidR="004E1998" w:rsidRDefault="004E4D72">
      <w:pPr>
        <w:pStyle w:val="4"/>
        <w:numPr>
          <w:ilvl w:val="0"/>
          <w:numId w:val="65"/>
        </w:numPr>
        <w:tabs>
          <w:tab w:val="left" w:pos="588"/>
          <w:tab w:val="left" w:pos="616"/>
        </w:tabs>
        <w:rPr>
          <w:rFonts w:ascii="宋体" w:hAnsi="宋体" w:hint="eastAsia"/>
          <w:color w:val="000000" w:themeColor="text1"/>
          <w:szCs w:val="21"/>
        </w:rPr>
      </w:pPr>
      <w:bookmarkStart w:id="331" w:name="_Hlk11160672"/>
      <w:bookmarkEnd w:id="330"/>
      <w:r>
        <w:rPr>
          <w:rFonts w:ascii="宋体" w:hAnsi="宋体" w:hint="eastAsia"/>
          <w:color w:val="000000" w:themeColor="text1"/>
          <w:szCs w:val="2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990441116"/>
        <w:placeholder>
          <w:docPart w:val="GBC22222222222222222222222222222"/>
        </w:placeholder>
      </w:sdtPr>
      <w:sdtContent>
        <w:p w14:paraId="3B812C8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D0CE2F3" w14:textId="77777777" w:rsidR="004E1998" w:rsidRDefault="004E1998">
      <w:pPr>
        <w:rPr>
          <w:color w:val="000000" w:themeColor="text1"/>
        </w:rPr>
      </w:pPr>
    </w:p>
    <w:bookmarkEnd w:id="331"/>
    <w:p w14:paraId="65953F61"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1440797209"/>
        <w:placeholder>
          <w:docPart w:val="GBC22222222222222222222222222222"/>
        </w:placeholder>
      </w:sdtPr>
      <w:sdtContent>
        <w:p w14:paraId="7CB0220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162915" w14:textId="77777777" w:rsidR="004E1998" w:rsidRDefault="004E1998">
      <w:pPr>
        <w:rPr>
          <w:color w:val="000000" w:themeColor="text1"/>
        </w:rPr>
      </w:pPr>
    </w:p>
    <w:bookmarkStart w:id="332" w:name="_Hlk167960140" w:displacedByCustomXml="next"/>
    <w:sdt>
      <w:sdtPr>
        <w:tag w:val="_PLD_b255f300fa4245c58c32e012fb2d281a"/>
        <w:id w:val="-259683154"/>
      </w:sdtPr>
      <w:sdtContent>
        <w:p w14:paraId="6C6EEE82"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其他非流动资产</w:t>
          </w:r>
        </w:p>
      </w:sdtContent>
    </w:sdt>
    <w:sdt>
      <w:sdtPr>
        <w:rPr>
          <w:color w:val="000000" w:themeColor="text1"/>
        </w:rPr>
        <w:alias w:val="是否适用：其他非流动资产[双击切换]"/>
        <w:tag w:val="_GBC_227882aeaa9b4aa98d6af8bcac2af7a5"/>
        <w:id w:val="1500926401"/>
      </w:sdtPr>
      <w:sdtContent>
        <w:p w14:paraId="76C0E27A"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60BD6478" w14:textId="77777777" w:rsidR="004E1998" w:rsidRDefault="004E4D72">
      <w:pPr>
        <w:ind w:right="210"/>
        <w:jc w:val="right"/>
        <w:rPr>
          <w:color w:val="000000" w:themeColor="text1"/>
        </w:rPr>
      </w:pPr>
      <w:r>
        <w:rPr>
          <w:rFonts w:hint="eastAsia"/>
          <w:color w:val="000000" w:themeColor="text1"/>
        </w:rPr>
        <w:lastRenderedPageBreak/>
        <w:t>单位：</w:t>
      </w:r>
      <w:sdt>
        <w:sdtPr>
          <w:rPr>
            <w:color w:val="000000" w:themeColor="text1"/>
          </w:rPr>
          <w:alias w:val="单位：财务附注：其他非流动资产"/>
          <w:tag w:val="_GBC_5fd172528c7e4c4c8619b250ae90cdb4"/>
          <w:id w:val="-1172647323"/>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非流动资产"/>
          <w:tag w:val="_GBC_4cd5c26035ba4f7384dee597c98f0cb6"/>
          <w:id w:val="-68513585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58"/>
        <w:gridCol w:w="1539"/>
        <w:gridCol w:w="1540"/>
        <w:gridCol w:w="1540"/>
        <w:gridCol w:w="1540"/>
      </w:tblGrid>
      <w:tr w:rsidR="004E1998" w14:paraId="20F7D7F8" w14:textId="77777777">
        <w:trPr>
          <w:jc w:val="center"/>
        </w:trPr>
        <w:sdt>
          <w:sdtPr>
            <w:tag w:val="_PLD_a0072e7adb6c49bb95cec91e0b7ec491"/>
            <w:id w:val="-1798669508"/>
          </w:sdtPr>
          <w:sdtContent>
            <w:tc>
              <w:tcPr>
                <w:tcW w:w="1297" w:type="pct"/>
                <w:vMerge w:val="restart"/>
                <w:vAlign w:val="center"/>
              </w:tcPr>
              <w:p w14:paraId="5CC43D10" w14:textId="77777777" w:rsidR="004E1998" w:rsidRDefault="004E4D72">
                <w:pPr>
                  <w:jc w:val="center"/>
                  <w:rPr>
                    <w:color w:val="000000" w:themeColor="text1"/>
                  </w:rPr>
                </w:pPr>
                <w:r>
                  <w:rPr>
                    <w:rFonts w:hint="eastAsia"/>
                    <w:color w:val="000000" w:themeColor="text1"/>
                  </w:rPr>
                  <w:t>项目</w:t>
                </w:r>
              </w:p>
            </w:tc>
          </w:sdtContent>
        </w:sdt>
        <w:sdt>
          <w:sdtPr>
            <w:tag w:val="_PLD_9557fd4b49c84b3db8c9ae69c7346562"/>
            <w:id w:val="2402318"/>
          </w:sdtPr>
          <w:sdtContent>
            <w:tc>
              <w:tcPr>
                <w:tcW w:w="1851" w:type="pct"/>
                <w:gridSpan w:val="2"/>
                <w:vAlign w:val="center"/>
              </w:tcPr>
              <w:p w14:paraId="6F67771C" w14:textId="77777777" w:rsidR="004E1998" w:rsidRDefault="004E4D72">
                <w:pPr>
                  <w:jc w:val="center"/>
                  <w:rPr>
                    <w:color w:val="000000" w:themeColor="text1"/>
                  </w:rPr>
                </w:pPr>
                <w:r>
                  <w:rPr>
                    <w:rFonts w:hint="eastAsia"/>
                    <w:color w:val="000000" w:themeColor="text1"/>
                  </w:rPr>
                  <w:t>期末余额</w:t>
                </w:r>
              </w:p>
            </w:tc>
          </w:sdtContent>
        </w:sdt>
        <w:sdt>
          <w:sdtPr>
            <w:tag w:val="_PLD_dad73a13c6c344aaa0bec642175f96c3"/>
            <w:id w:val="-1966340129"/>
          </w:sdtPr>
          <w:sdtContent>
            <w:tc>
              <w:tcPr>
                <w:tcW w:w="1852" w:type="pct"/>
                <w:gridSpan w:val="2"/>
                <w:vAlign w:val="center"/>
              </w:tcPr>
              <w:p w14:paraId="6F516761" w14:textId="77777777" w:rsidR="004E1998" w:rsidRDefault="004E4D72">
                <w:pPr>
                  <w:jc w:val="center"/>
                  <w:rPr>
                    <w:color w:val="000000" w:themeColor="text1"/>
                  </w:rPr>
                </w:pPr>
                <w:r>
                  <w:rPr>
                    <w:rFonts w:hint="eastAsia"/>
                    <w:color w:val="000000" w:themeColor="text1"/>
                  </w:rPr>
                  <w:t>期初余额</w:t>
                </w:r>
              </w:p>
            </w:tc>
          </w:sdtContent>
        </w:sdt>
      </w:tr>
      <w:tr w:rsidR="004E1998" w14:paraId="607DD452" w14:textId="77777777">
        <w:trPr>
          <w:jc w:val="center"/>
        </w:trPr>
        <w:tc>
          <w:tcPr>
            <w:tcW w:w="1297" w:type="pct"/>
            <w:vMerge/>
            <w:vAlign w:val="center"/>
          </w:tcPr>
          <w:p w14:paraId="5F2515F1" w14:textId="77777777" w:rsidR="004E1998" w:rsidRDefault="004E1998">
            <w:pPr>
              <w:jc w:val="center"/>
              <w:rPr>
                <w:color w:val="000000" w:themeColor="text1"/>
              </w:rPr>
            </w:pPr>
          </w:p>
        </w:tc>
        <w:tc>
          <w:tcPr>
            <w:tcW w:w="925" w:type="pct"/>
            <w:vAlign w:val="center"/>
          </w:tcPr>
          <w:sdt>
            <w:sdtPr>
              <w:tag w:val="_PLD_93d316b5ed8d45ea95cfce051b0f999d"/>
              <w:id w:val="835192038"/>
            </w:sdtPr>
            <w:sdtContent>
              <w:p w14:paraId="2CC79804" w14:textId="77777777" w:rsidR="004E1998" w:rsidRDefault="004E4D72">
                <w:pPr>
                  <w:jc w:val="center"/>
                  <w:rPr>
                    <w:color w:val="000000" w:themeColor="text1"/>
                  </w:rPr>
                </w:pPr>
                <w:r>
                  <w:rPr>
                    <w:rFonts w:hint="eastAsia"/>
                    <w:color w:val="000000" w:themeColor="text1"/>
                  </w:rPr>
                  <w:t>账面余额</w:t>
                </w:r>
              </w:p>
            </w:sdtContent>
          </w:sdt>
        </w:tc>
        <w:tc>
          <w:tcPr>
            <w:tcW w:w="926" w:type="pct"/>
            <w:vAlign w:val="center"/>
          </w:tcPr>
          <w:sdt>
            <w:sdtPr>
              <w:tag w:val="_PLD_4b72c2cb7df84a3a9384f2eaa1acaf3a"/>
              <w:id w:val="-573887363"/>
            </w:sdtPr>
            <w:sdtContent>
              <w:p w14:paraId="5948F5EF" w14:textId="77777777" w:rsidR="004E1998" w:rsidRDefault="004E4D72">
                <w:pPr>
                  <w:jc w:val="center"/>
                  <w:rPr>
                    <w:color w:val="000000" w:themeColor="text1"/>
                  </w:rPr>
                </w:pPr>
                <w:r>
                  <w:rPr>
                    <w:color w:val="000000" w:themeColor="text1"/>
                  </w:rPr>
                  <w:t>账面价值</w:t>
                </w:r>
              </w:p>
            </w:sdtContent>
          </w:sdt>
        </w:tc>
        <w:tc>
          <w:tcPr>
            <w:tcW w:w="926" w:type="pct"/>
            <w:vAlign w:val="center"/>
          </w:tcPr>
          <w:sdt>
            <w:sdtPr>
              <w:tag w:val="_PLD_31abd03025c54702bba8f28fbcd435be"/>
              <w:id w:val="42715784"/>
            </w:sdtPr>
            <w:sdtContent>
              <w:p w14:paraId="5F0FC48A" w14:textId="77777777" w:rsidR="004E1998" w:rsidRDefault="004E4D72">
                <w:pPr>
                  <w:jc w:val="center"/>
                  <w:rPr>
                    <w:color w:val="000000" w:themeColor="text1"/>
                  </w:rPr>
                </w:pPr>
                <w:r>
                  <w:rPr>
                    <w:color w:val="000000" w:themeColor="text1"/>
                  </w:rPr>
                  <w:t>账面余额</w:t>
                </w:r>
              </w:p>
            </w:sdtContent>
          </w:sdt>
        </w:tc>
        <w:tc>
          <w:tcPr>
            <w:tcW w:w="926" w:type="pct"/>
            <w:vAlign w:val="center"/>
          </w:tcPr>
          <w:sdt>
            <w:sdtPr>
              <w:tag w:val="_PLD_76b67d2d1c1543c0b22ec33e5ae8e28a"/>
              <w:id w:val="1917435225"/>
            </w:sdtPr>
            <w:sdtContent>
              <w:p w14:paraId="762E1238" w14:textId="77777777" w:rsidR="004E1998" w:rsidRDefault="004E4D72">
                <w:pPr>
                  <w:jc w:val="center"/>
                  <w:rPr>
                    <w:color w:val="000000" w:themeColor="text1"/>
                  </w:rPr>
                </w:pPr>
                <w:r>
                  <w:rPr>
                    <w:color w:val="000000" w:themeColor="text1"/>
                  </w:rPr>
                  <w:t>账面价值</w:t>
                </w:r>
              </w:p>
            </w:sdtContent>
          </w:sdt>
        </w:tc>
      </w:tr>
      <w:sdt>
        <w:sdtPr>
          <w:rPr>
            <w:color w:val="000000" w:themeColor="text1"/>
          </w:rPr>
          <w:alias w:val="其他长期资产明细"/>
          <w:tag w:val="_TUP_d1338bd1e5ff437489b690d48cf84797"/>
          <w:id w:val="815538891"/>
          <w:placeholder>
            <w:docPart w:val="A3275D26ED5D4636BC767C1B3B595A59"/>
          </w:placeholder>
        </w:sdtPr>
        <w:sdtEndPr>
          <w:rPr>
            <w:rFonts w:hint="eastAsia"/>
          </w:rPr>
        </w:sdtEndPr>
        <w:sdtContent>
          <w:tr w:rsidR="004E1998" w14:paraId="5584AFB1" w14:textId="77777777">
            <w:trPr>
              <w:jc w:val="center"/>
            </w:trPr>
            <w:tc>
              <w:tcPr>
                <w:tcW w:w="1297" w:type="pct"/>
                <w:vAlign w:val="center"/>
              </w:tcPr>
              <w:p w14:paraId="151D2041" w14:textId="77777777" w:rsidR="004E1998" w:rsidRDefault="004E4D72">
                <w:pPr>
                  <w:jc w:val="both"/>
                </w:pPr>
                <w:r>
                  <w:rPr>
                    <w:rFonts w:hint="eastAsia"/>
                  </w:rPr>
                  <w:t>购买土地预付款</w:t>
                </w:r>
              </w:p>
            </w:tc>
            <w:tc>
              <w:tcPr>
                <w:tcW w:w="925" w:type="pct"/>
                <w:vAlign w:val="center"/>
              </w:tcPr>
              <w:p w14:paraId="196B1703" w14:textId="77777777" w:rsidR="004E1998" w:rsidRDefault="004E4D72">
                <w:pPr>
                  <w:jc w:val="right"/>
                </w:pPr>
                <w:r>
                  <w:rPr>
                    <w:rFonts w:hint="eastAsia"/>
                  </w:rPr>
                  <w:t>512,992,810.00</w:t>
                </w:r>
              </w:p>
            </w:tc>
            <w:tc>
              <w:tcPr>
                <w:tcW w:w="926" w:type="pct"/>
                <w:vAlign w:val="center"/>
              </w:tcPr>
              <w:p w14:paraId="1166A04C" w14:textId="77777777" w:rsidR="004E1998" w:rsidRDefault="004E4D72">
                <w:pPr>
                  <w:jc w:val="right"/>
                </w:pPr>
                <w:r>
                  <w:rPr>
                    <w:rFonts w:hint="eastAsia"/>
                  </w:rPr>
                  <w:t>512,992,810.00</w:t>
                </w:r>
              </w:p>
            </w:tc>
            <w:tc>
              <w:tcPr>
                <w:tcW w:w="926" w:type="pct"/>
                <w:vAlign w:val="center"/>
              </w:tcPr>
              <w:p w14:paraId="29204912" w14:textId="77777777" w:rsidR="004E1998" w:rsidRDefault="004E4D72">
                <w:pPr>
                  <w:jc w:val="right"/>
                </w:pPr>
                <w:r>
                  <w:rPr>
                    <w:rFonts w:hint="eastAsia"/>
                  </w:rPr>
                  <w:t>512,992,810.00</w:t>
                </w:r>
              </w:p>
            </w:tc>
            <w:tc>
              <w:tcPr>
                <w:tcW w:w="926" w:type="pct"/>
                <w:vAlign w:val="center"/>
              </w:tcPr>
              <w:p w14:paraId="523850E8" w14:textId="77777777" w:rsidR="004E1998" w:rsidRDefault="004E4D72">
                <w:pPr>
                  <w:jc w:val="right"/>
                </w:pPr>
                <w:r>
                  <w:rPr>
                    <w:rFonts w:hint="eastAsia"/>
                  </w:rPr>
                  <w:t>512,992,810.00</w:t>
                </w:r>
              </w:p>
            </w:tc>
          </w:tr>
        </w:sdtContent>
      </w:sdt>
      <w:sdt>
        <w:sdtPr>
          <w:rPr>
            <w:color w:val="000000" w:themeColor="text1"/>
          </w:rPr>
          <w:alias w:val="其他长期资产明细"/>
          <w:tag w:val="_TUP_d1338bd1e5ff437489b690d48cf84797"/>
          <w:id w:val="35632916"/>
          <w:placeholder>
            <w:docPart w:val="A3275D26ED5D4636BC767C1B3B595A59"/>
          </w:placeholder>
        </w:sdtPr>
        <w:sdtEndPr>
          <w:rPr>
            <w:rFonts w:hint="eastAsia"/>
          </w:rPr>
        </w:sdtEndPr>
        <w:sdtContent>
          <w:tr w:rsidR="004E1998" w14:paraId="796D1F0A" w14:textId="77777777">
            <w:trPr>
              <w:jc w:val="center"/>
            </w:trPr>
            <w:tc>
              <w:tcPr>
                <w:tcW w:w="1297" w:type="pct"/>
                <w:vAlign w:val="center"/>
              </w:tcPr>
              <w:p w14:paraId="5E550A37" w14:textId="77777777" w:rsidR="004E1998" w:rsidRDefault="004E4D72">
                <w:pPr>
                  <w:jc w:val="both"/>
                </w:pPr>
                <w:r>
                  <w:rPr>
                    <w:rFonts w:hint="eastAsia"/>
                  </w:rPr>
                  <w:t>预付设备及工程款</w:t>
                </w:r>
              </w:p>
            </w:tc>
            <w:tc>
              <w:tcPr>
                <w:tcW w:w="925" w:type="pct"/>
                <w:vAlign w:val="center"/>
              </w:tcPr>
              <w:p w14:paraId="7F75D5EA" w14:textId="77777777" w:rsidR="004E1998" w:rsidRDefault="004E4D72">
                <w:pPr>
                  <w:jc w:val="right"/>
                </w:pPr>
                <w:r>
                  <w:t>45,222,435.87</w:t>
                </w:r>
              </w:p>
            </w:tc>
            <w:tc>
              <w:tcPr>
                <w:tcW w:w="926" w:type="pct"/>
                <w:vAlign w:val="center"/>
              </w:tcPr>
              <w:p w14:paraId="1A4699D5" w14:textId="77777777" w:rsidR="004E1998" w:rsidRDefault="004E4D72">
                <w:pPr>
                  <w:jc w:val="right"/>
                </w:pPr>
                <w:r>
                  <w:rPr>
                    <w:rFonts w:hint="eastAsia"/>
                  </w:rPr>
                  <w:t>45,</w:t>
                </w:r>
                <w:r>
                  <w:t>222</w:t>
                </w:r>
                <w:r>
                  <w:rPr>
                    <w:rFonts w:hint="eastAsia"/>
                  </w:rPr>
                  <w:t>,</w:t>
                </w:r>
                <w:r>
                  <w:t>435</w:t>
                </w:r>
                <w:r>
                  <w:rPr>
                    <w:rFonts w:hint="eastAsia"/>
                  </w:rPr>
                  <w:t>.87</w:t>
                </w:r>
              </w:p>
            </w:tc>
            <w:tc>
              <w:tcPr>
                <w:tcW w:w="926" w:type="pct"/>
                <w:vAlign w:val="center"/>
              </w:tcPr>
              <w:p w14:paraId="2188489D" w14:textId="77777777" w:rsidR="004E1998" w:rsidRDefault="004E4D72">
                <w:pPr>
                  <w:jc w:val="right"/>
                </w:pPr>
                <w:r>
                  <w:rPr>
                    <w:rFonts w:hint="eastAsia"/>
                  </w:rPr>
                  <w:t>53,629,386.36</w:t>
                </w:r>
              </w:p>
            </w:tc>
            <w:tc>
              <w:tcPr>
                <w:tcW w:w="926" w:type="pct"/>
                <w:vAlign w:val="center"/>
              </w:tcPr>
              <w:p w14:paraId="01A3868A" w14:textId="77777777" w:rsidR="004E1998" w:rsidRDefault="004E4D72">
                <w:pPr>
                  <w:jc w:val="right"/>
                </w:pPr>
                <w:r>
                  <w:rPr>
                    <w:rFonts w:hint="eastAsia"/>
                  </w:rPr>
                  <w:t>53,629,386.36</w:t>
                </w:r>
              </w:p>
            </w:tc>
          </w:tr>
        </w:sdtContent>
      </w:sdt>
      <w:sdt>
        <w:sdtPr>
          <w:rPr>
            <w:color w:val="000000" w:themeColor="text1"/>
          </w:rPr>
          <w:alias w:val="其他长期资产明细"/>
          <w:tag w:val="_TUP_d1338bd1e5ff437489b690d48cf84797"/>
          <w:id w:val="-364062897"/>
          <w:placeholder>
            <w:docPart w:val="A3275D26ED5D4636BC767C1B3B595A59"/>
          </w:placeholder>
        </w:sdtPr>
        <w:sdtEndPr>
          <w:rPr>
            <w:rFonts w:hint="eastAsia"/>
          </w:rPr>
        </w:sdtEndPr>
        <w:sdtContent>
          <w:tr w:rsidR="004E1998" w14:paraId="4745B7AC" w14:textId="77777777">
            <w:trPr>
              <w:jc w:val="center"/>
            </w:trPr>
            <w:tc>
              <w:tcPr>
                <w:tcW w:w="1297" w:type="pct"/>
                <w:vAlign w:val="center"/>
              </w:tcPr>
              <w:p w14:paraId="6A4CCAB4" w14:textId="77777777" w:rsidR="004E1998" w:rsidRDefault="004E4D72">
                <w:pPr>
                  <w:jc w:val="both"/>
                </w:pPr>
                <w:r>
                  <w:rPr>
                    <w:rFonts w:hint="eastAsia"/>
                  </w:rPr>
                  <w:t>预付购买技术款</w:t>
                </w:r>
              </w:p>
            </w:tc>
            <w:tc>
              <w:tcPr>
                <w:tcW w:w="925" w:type="pct"/>
                <w:vAlign w:val="center"/>
              </w:tcPr>
              <w:p w14:paraId="1F093B60" w14:textId="77777777" w:rsidR="004E1998" w:rsidRDefault="004E4D72">
                <w:pPr>
                  <w:jc w:val="right"/>
                </w:pPr>
                <w:r>
                  <w:rPr>
                    <w:rFonts w:hint="eastAsia"/>
                  </w:rPr>
                  <w:t>64,359,075.36</w:t>
                </w:r>
              </w:p>
            </w:tc>
            <w:tc>
              <w:tcPr>
                <w:tcW w:w="926" w:type="pct"/>
                <w:vAlign w:val="center"/>
              </w:tcPr>
              <w:p w14:paraId="30EED23C" w14:textId="77777777" w:rsidR="004E1998" w:rsidRDefault="004E4D72">
                <w:pPr>
                  <w:jc w:val="right"/>
                </w:pPr>
                <w:r>
                  <w:rPr>
                    <w:rFonts w:hint="eastAsia"/>
                  </w:rPr>
                  <w:t>64,359,075.36</w:t>
                </w:r>
              </w:p>
            </w:tc>
            <w:tc>
              <w:tcPr>
                <w:tcW w:w="926" w:type="pct"/>
                <w:vAlign w:val="center"/>
              </w:tcPr>
              <w:p w14:paraId="55040E61" w14:textId="77777777" w:rsidR="004E1998" w:rsidRDefault="004E4D72">
                <w:pPr>
                  <w:jc w:val="right"/>
                </w:pPr>
                <w:r>
                  <w:rPr>
                    <w:rFonts w:hint="eastAsia"/>
                  </w:rPr>
                  <w:t>70,718,252.77</w:t>
                </w:r>
              </w:p>
            </w:tc>
            <w:tc>
              <w:tcPr>
                <w:tcW w:w="926" w:type="pct"/>
                <w:vAlign w:val="center"/>
              </w:tcPr>
              <w:p w14:paraId="35D4FEF4" w14:textId="77777777" w:rsidR="004E1998" w:rsidRDefault="004E4D72">
                <w:pPr>
                  <w:jc w:val="right"/>
                </w:pPr>
                <w:r>
                  <w:rPr>
                    <w:rFonts w:hint="eastAsia"/>
                  </w:rPr>
                  <w:t>70,718,252.77</w:t>
                </w:r>
              </w:p>
            </w:tc>
          </w:tr>
        </w:sdtContent>
      </w:sdt>
      <w:tr w:rsidR="004E1998" w14:paraId="705FB65E" w14:textId="77777777">
        <w:trPr>
          <w:jc w:val="center"/>
        </w:trPr>
        <w:sdt>
          <w:sdtPr>
            <w:tag w:val="_PLD_baa34d661ffd46a3a68ebd63193a4444"/>
            <w:id w:val="1551574952"/>
          </w:sdtPr>
          <w:sdtContent>
            <w:tc>
              <w:tcPr>
                <w:tcW w:w="1297" w:type="pct"/>
                <w:vAlign w:val="center"/>
              </w:tcPr>
              <w:p w14:paraId="58A423F0" w14:textId="77777777" w:rsidR="004E1998" w:rsidRDefault="004E4D72">
                <w:pPr>
                  <w:jc w:val="center"/>
                  <w:rPr>
                    <w:color w:val="000000" w:themeColor="text1"/>
                  </w:rPr>
                </w:pPr>
                <w:r>
                  <w:rPr>
                    <w:rFonts w:hint="eastAsia"/>
                    <w:color w:val="000000" w:themeColor="text1"/>
                  </w:rPr>
                  <w:t>合计</w:t>
                </w:r>
              </w:p>
            </w:tc>
          </w:sdtContent>
        </w:sdt>
        <w:tc>
          <w:tcPr>
            <w:tcW w:w="925" w:type="pct"/>
            <w:vAlign w:val="center"/>
          </w:tcPr>
          <w:p w14:paraId="2C03A1F4" w14:textId="77777777" w:rsidR="004E1998" w:rsidRDefault="004E4D72">
            <w:pPr>
              <w:jc w:val="right"/>
            </w:pPr>
            <w:r>
              <w:t>622,574,321.23</w:t>
            </w:r>
          </w:p>
        </w:tc>
        <w:tc>
          <w:tcPr>
            <w:tcW w:w="926" w:type="pct"/>
            <w:vAlign w:val="center"/>
          </w:tcPr>
          <w:p w14:paraId="2B6BA38A" w14:textId="77777777" w:rsidR="004E1998" w:rsidRDefault="004E4D72">
            <w:pPr>
              <w:jc w:val="right"/>
            </w:pPr>
            <w:r>
              <w:rPr>
                <w:rFonts w:hint="eastAsia"/>
              </w:rPr>
              <w:t>622,</w:t>
            </w:r>
            <w:r>
              <w:t>574</w:t>
            </w:r>
            <w:r>
              <w:rPr>
                <w:rFonts w:hint="eastAsia"/>
              </w:rPr>
              <w:t>,</w:t>
            </w:r>
            <w:r>
              <w:t>321</w:t>
            </w:r>
            <w:r>
              <w:rPr>
                <w:rFonts w:hint="eastAsia"/>
              </w:rPr>
              <w:t>.23</w:t>
            </w:r>
          </w:p>
        </w:tc>
        <w:tc>
          <w:tcPr>
            <w:tcW w:w="926" w:type="pct"/>
            <w:vAlign w:val="center"/>
          </w:tcPr>
          <w:p w14:paraId="5B6DC1E5" w14:textId="77777777" w:rsidR="004E1998" w:rsidRDefault="004E4D72">
            <w:pPr>
              <w:jc w:val="right"/>
            </w:pPr>
            <w:r>
              <w:rPr>
                <w:rFonts w:hint="eastAsia"/>
              </w:rPr>
              <w:t>637,340,449.13</w:t>
            </w:r>
          </w:p>
        </w:tc>
        <w:tc>
          <w:tcPr>
            <w:tcW w:w="926" w:type="pct"/>
            <w:vAlign w:val="center"/>
          </w:tcPr>
          <w:p w14:paraId="4A7E751D" w14:textId="77777777" w:rsidR="004E1998" w:rsidRDefault="004E4D72">
            <w:pPr>
              <w:jc w:val="right"/>
            </w:pPr>
            <w:r>
              <w:rPr>
                <w:rFonts w:hint="eastAsia"/>
              </w:rPr>
              <w:t>637,340,449.13</w:t>
            </w:r>
          </w:p>
        </w:tc>
      </w:tr>
    </w:tbl>
    <w:p w14:paraId="22E43660" w14:textId="77777777" w:rsidR="004E1998" w:rsidRDefault="004E4D72">
      <w:pPr>
        <w:rPr>
          <w:color w:val="000000" w:themeColor="text1"/>
        </w:rPr>
      </w:pPr>
      <w:r>
        <w:rPr>
          <w:rFonts w:hint="eastAsia"/>
          <w:color w:val="000000" w:themeColor="text1"/>
        </w:rPr>
        <w:t>其他说明：</w:t>
      </w:r>
    </w:p>
    <w:p w14:paraId="2806CF07" w14:textId="77777777" w:rsidR="004E1998" w:rsidRDefault="00000000">
      <w:pPr>
        <w:rPr>
          <w:color w:val="000000" w:themeColor="text1"/>
        </w:rPr>
      </w:pPr>
      <w:sdt>
        <w:sdtPr>
          <w:rPr>
            <w:color w:val="000000" w:themeColor="text1"/>
          </w:rPr>
          <w:alias w:val="其他长期资产的说明"/>
          <w:tag w:val="_GBC_c90d49970b64411f909938927f41ebe5"/>
          <w:id w:val="-1637180177"/>
        </w:sdtPr>
        <w:sdtContent>
          <w:r w:rsidR="004E4D72">
            <w:rPr>
              <w:color w:val="000000" w:themeColor="text1"/>
            </w:rPr>
            <w:t>无</w:t>
          </w:r>
        </w:sdtContent>
      </w:sdt>
    </w:p>
    <w:p w14:paraId="15688FB6" w14:textId="77777777" w:rsidR="004E1998" w:rsidRDefault="004E1998"/>
    <w:bookmarkEnd w:id="332"/>
    <w:p w14:paraId="0A22B3A1" w14:textId="77777777" w:rsidR="004E1998" w:rsidRDefault="004E4D72">
      <w:pPr>
        <w:pStyle w:val="3"/>
        <w:numPr>
          <w:ilvl w:val="0"/>
          <w:numId w:val="42"/>
        </w:numPr>
        <w:tabs>
          <w:tab w:val="left" w:pos="504"/>
        </w:tabs>
        <w:rPr>
          <w:rFonts w:ascii="宋体" w:hAnsi="宋体" w:cs="宋体" w:hint="eastAsia"/>
          <w:color w:val="000000" w:themeColor="text1"/>
          <w:kern w:val="0"/>
          <w:szCs w:val="21"/>
        </w:rPr>
      </w:pPr>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1181200826"/>
      </w:sdtPr>
      <w:sdtContent>
        <w:p w14:paraId="7051D1F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0DF116ED" w14:textId="77777777" w:rsidR="004E1998" w:rsidRDefault="004E4D72">
      <w:pPr>
        <w:pStyle w:val="aff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535778134"/>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154232798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aff2"/>
        <w:tblW w:w="10915" w:type="dxa"/>
        <w:tblInd w:w="-1281" w:type="dxa"/>
        <w:tblLook w:val="04A0" w:firstRow="1" w:lastRow="0" w:firstColumn="1" w:lastColumn="0" w:noHBand="0" w:noVBand="1"/>
      </w:tblPr>
      <w:tblGrid>
        <w:gridCol w:w="997"/>
        <w:gridCol w:w="1530"/>
        <w:gridCol w:w="1529"/>
        <w:gridCol w:w="758"/>
        <w:gridCol w:w="1063"/>
        <w:gridCol w:w="1529"/>
        <w:gridCol w:w="1529"/>
        <w:gridCol w:w="705"/>
        <w:gridCol w:w="1275"/>
      </w:tblGrid>
      <w:tr w:rsidR="004E1998" w14:paraId="17821320" w14:textId="77777777">
        <w:sdt>
          <w:sdtPr>
            <w:tag w:val="_PLD_1faeb04f4bf14b349ad8c59d6667b0fb"/>
            <w:id w:val="1710147214"/>
          </w:sdtPr>
          <w:sdtContent>
            <w:tc>
              <w:tcPr>
                <w:tcW w:w="997" w:type="dxa"/>
                <w:vMerge w:val="restart"/>
                <w:vAlign w:val="center"/>
              </w:tcPr>
              <w:p w14:paraId="75093113" w14:textId="77777777" w:rsidR="004E1998" w:rsidRDefault="004E4D72">
                <w:pPr>
                  <w:jc w:val="center"/>
                  <w:rPr>
                    <w:color w:val="000000" w:themeColor="text1"/>
                  </w:rPr>
                </w:pPr>
                <w:r>
                  <w:rPr>
                    <w:rFonts w:hint="eastAsia"/>
                    <w:color w:val="000000" w:themeColor="text1"/>
                  </w:rPr>
                  <w:t>项目</w:t>
                </w:r>
              </w:p>
            </w:tc>
          </w:sdtContent>
        </w:sdt>
        <w:sdt>
          <w:sdtPr>
            <w:tag w:val="_PLD_c2f91c04994b44019d90769d6b563b17"/>
            <w:id w:val="-1409454540"/>
          </w:sdtPr>
          <w:sdtContent>
            <w:tc>
              <w:tcPr>
                <w:tcW w:w="4880" w:type="dxa"/>
                <w:gridSpan w:val="4"/>
                <w:vAlign w:val="center"/>
              </w:tcPr>
              <w:p w14:paraId="7CACA1D5" w14:textId="77777777" w:rsidR="004E1998" w:rsidRDefault="004E4D72">
                <w:pPr>
                  <w:jc w:val="center"/>
                  <w:rPr>
                    <w:color w:val="000000" w:themeColor="text1"/>
                  </w:rPr>
                </w:pPr>
                <w:r>
                  <w:rPr>
                    <w:rFonts w:hint="eastAsia"/>
                    <w:color w:val="000000" w:themeColor="text1"/>
                  </w:rPr>
                  <w:t>期末</w:t>
                </w:r>
              </w:p>
            </w:tc>
          </w:sdtContent>
        </w:sdt>
        <w:sdt>
          <w:sdtPr>
            <w:tag w:val="_PLD_a4db33e8a01e48af856e896d9a21aa2b"/>
            <w:id w:val="166535358"/>
          </w:sdtPr>
          <w:sdtContent>
            <w:tc>
              <w:tcPr>
                <w:tcW w:w="5038" w:type="dxa"/>
                <w:gridSpan w:val="4"/>
                <w:vAlign w:val="center"/>
              </w:tcPr>
              <w:p w14:paraId="05C95301" w14:textId="77777777" w:rsidR="004E1998" w:rsidRDefault="004E4D72">
                <w:pPr>
                  <w:jc w:val="center"/>
                  <w:rPr>
                    <w:color w:val="000000" w:themeColor="text1"/>
                  </w:rPr>
                </w:pPr>
                <w:r>
                  <w:rPr>
                    <w:rFonts w:hint="eastAsia"/>
                    <w:color w:val="000000" w:themeColor="text1"/>
                  </w:rPr>
                  <w:t>期初</w:t>
                </w:r>
              </w:p>
            </w:tc>
          </w:sdtContent>
        </w:sdt>
      </w:tr>
      <w:tr w:rsidR="004E1998" w14:paraId="406A3A71" w14:textId="77777777">
        <w:trPr>
          <w:trHeight w:val="70"/>
        </w:trPr>
        <w:tc>
          <w:tcPr>
            <w:tcW w:w="997" w:type="dxa"/>
            <w:vMerge/>
            <w:vAlign w:val="center"/>
          </w:tcPr>
          <w:p w14:paraId="74246A38" w14:textId="77777777" w:rsidR="004E1998" w:rsidRDefault="004E1998">
            <w:pPr>
              <w:rPr>
                <w:color w:val="000000" w:themeColor="text1"/>
              </w:rPr>
            </w:pPr>
          </w:p>
        </w:tc>
        <w:sdt>
          <w:sdtPr>
            <w:tag w:val="_PLD_4ba4c960e2ab4b31a1704a41594547f5"/>
            <w:id w:val="1531688053"/>
          </w:sdtPr>
          <w:sdtContent>
            <w:tc>
              <w:tcPr>
                <w:tcW w:w="1530" w:type="dxa"/>
                <w:vAlign w:val="center"/>
              </w:tcPr>
              <w:p w14:paraId="340BDE01" w14:textId="77777777" w:rsidR="004E1998" w:rsidRDefault="004E4D72">
                <w:pPr>
                  <w:jc w:val="center"/>
                  <w:rPr>
                    <w:color w:val="000000" w:themeColor="text1"/>
                  </w:rPr>
                </w:pPr>
                <w:r>
                  <w:rPr>
                    <w:color w:val="000000" w:themeColor="text1"/>
                  </w:rPr>
                  <w:t>账面余额</w:t>
                </w:r>
              </w:p>
            </w:tc>
          </w:sdtContent>
        </w:sdt>
        <w:sdt>
          <w:sdtPr>
            <w:tag w:val="_PLD_73e1cd74d6d14f48b88c0ac46580634a"/>
            <w:id w:val="1543176700"/>
          </w:sdtPr>
          <w:sdtContent>
            <w:tc>
              <w:tcPr>
                <w:tcW w:w="1529" w:type="dxa"/>
                <w:vAlign w:val="center"/>
              </w:tcPr>
              <w:p w14:paraId="4650A959" w14:textId="77777777" w:rsidR="004E1998" w:rsidRDefault="004E4D72">
                <w:pPr>
                  <w:jc w:val="center"/>
                  <w:rPr>
                    <w:color w:val="000000" w:themeColor="text1"/>
                  </w:rPr>
                </w:pPr>
                <w:r>
                  <w:rPr>
                    <w:color w:val="000000" w:themeColor="text1"/>
                  </w:rPr>
                  <w:t>账面价值</w:t>
                </w:r>
              </w:p>
            </w:tc>
          </w:sdtContent>
        </w:sdt>
        <w:sdt>
          <w:sdtPr>
            <w:tag w:val="_PLD_7e2b8d1452f04530979fb1795878387b"/>
            <w:id w:val="2020267812"/>
          </w:sdtPr>
          <w:sdtContent>
            <w:tc>
              <w:tcPr>
                <w:tcW w:w="758" w:type="dxa"/>
                <w:vAlign w:val="center"/>
              </w:tcPr>
              <w:p w14:paraId="1F7DA522" w14:textId="77777777" w:rsidR="004E1998" w:rsidRDefault="004E4D72">
                <w:pPr>
                  <w:jc w:val="center"/>
                  <w:rPr>
                    <w:color w:val="000000" w:themeColor="text1"/>
                  </w:rPr>
                </w:pPr>
                <w:r>
                  <w:rPr>
                    <w:color w:val="000000" w:themeColor="text1"/>
                  </w:rPr>
                  <w:t>受限类型</w:t>
                </w:r>
              </w:p>
            </w:tc>
          </w:sdtContent>
        </w:sdt>
        <w:sdt>
          <w:sdtPr>
            <w:tag w:val="_PLD_85649273a58f4daebca471b337c689b7"/>
            <w:id w:val="-602333146"/>
          </w:sdtPr>
          <w:sdtContent>
            <w:tc>
              <w:tcPr>
                <w:tcW w:w="1063" w:type="dxa"/>
                <w:vAlign w:val="center"/>
              </w:tcPr>
              <w:p w14:paraId="3234CF1C" w14:textId="77777777" w:rsidR="004E1998" w:rsidRDefault="004E4D72">
                <w:pPr>
                  <w:jc w:val="center"/>
                  <w:rPr>
                    <w:color w:val="000000" w:themeColor="text1"/>
                  </w:rPr>
                </w:pPr>
                <w:r>
                  <w:rPr>
                    <w:color w:val="000000" w:themeColor="text1"/>
                  </w:rPr>
                  <w:t>受限情况</w:t>
                </w:r>
              </w:p>
            </w:tc>
          </w:sdtContent>
        </w:sdt>
        <w:sdt>
          <w:sdtPr>
            <w:tag w:val="_PLD_185f68e2333346e5b0c53a9ec276e404"/>
            <w:id w:val="-1752578285"/>
          </w:sdtPr>
          <w:sdtContent>
            <w:tc>
              <w:tcPr>
                <w:tcW w:w="1529" w:type="dxa"/>
                <w:vAlign w:val="center"/>
              </w:tcPr>
              <w:p w14:paraId="2EFA4322" w14:textId="77777777" w:rsidR="004E1998" w:rsidRDefault="004E4D72">
                <w:pPr>
                  <w:jc w:val="center"/>
                  <w:rPr>
                    <w:color w:val="000000" w:themeColor="text1"/>
                  </w:rPr>
                </w:pPr>
                <w:r>
                  <w:rPr>
                    <w:color w:val="000000" w:themeColor="text1"/>
                  </w:rPr>
                  <w:t>账面余额</w:t>
                </w:r>
              </w:p>
            </w:tc>
          </w:sdtContent>
        </w:sdt>
        <w:sdt>
          <w:sdtPr>
            <w:tag w:val="_PLD_c92ffe9b652b42a095b39310603e580a"/>
            <w:id w:val="-1858422936"/>
          </w:sdtPr>
          <w:sdtContent>
            <w:tc>
              <w:tcPr>
                <w:tcW w:w="1529" w:type="dxa"/>
                <w:vAlign w:val="center"/>
              </w:tcPr>
              <w:p w14:paraId="51EE40A6" w14:textId="77777777" w:rsidR="004E1998" w:rsidRDefault="004E4D72">
                <w:pPr>
                  <w:jc w:val="center"/>
                  <w:rPr>
                    <w:color w:val="000000" w:themeColor="text1"/>
                  </w:rPr>
                </w:pPr>
                <w:r>
                  <w:rPr>
                    <w:color w:val="000000" w:themeColor="text1"/>
                  </w:rPr>
                  <w:t>账面价值</w:t>
                </w:r>
              </w:p>
            </w:tc>
          </w:sdtContent>
        </w:sdt>
        <w:sdt>
          <w:sdtPr>
            <w:tag w:val="_PLD_8acb0a1b50e14924933495ec38dd30e1"/>
            <w:id w:val="1668444426"/>
          </w:sdtPr>
          <w:sdtContent>
            <w:tc>
              <w:tcPr>
                <w:tcW w:w="705" w:type="dxa"/>
                <w:vAlign w:val="center"/>
              </w:tcPr>
              <w:p w14:paraId="3C32FD37" w14:textId="77777777" w:rsidR="004E1998" w:rsidRDefault="004E4D72">
                <w:pPr>
                  <w:jc w:val="center"/>
                  <w:rPr>
                    <w:color w:val="000000" w:themeColor="text1"/>
                  </w:rPr>
                </w:pPr>
                <w:r>
                  <w:rPr>
                    <w:color w:val="000000" w:themeColor="text1"/>
                  </w:rPr>
                  <w:t>受限类型</w:t>
                </w:r>
              </w:p>
            </w:tc>
          </w:sdtContent>
        </w:sdt>
        <w:sdt>
          <w:sdtPr>
            <w:tag w:val="_PLD_6297a0a81c884eab9519ec385b0b6dbe"/>
            <w:id w:val="-606499652"/>
          </w:sdtPr>
          <w:sdtContent>
            <w:tc>
              <w:tcPr>
                <w:tcW w:w="1275" w:type="dxa"/>
                <w:vAlign w:val="center"/>
              </w:tcPr>
              <w:p w14:paraId="0B2909D0" w14:textId="77777777" w:rsidR="004E1998" w:rsidRDefault="004E4D72">
                <w:pPr>
                  <w:jc w:val="center"/>
                  <w:rPr>
                    <w:color w:val="000000" w:themeColor="text1"/>
                  </w:rPr>
                </w:pPr>
                <w:r>
                  <w:rPr>
                    <w:color w:val="000000" w:themeColor="text1"/>
                  </w:rPr>
                  <w:t>受限情况</w:t>
                </w:r>
              </w:p>
            </w:tc>
          </w:sdtContent>
        </w:sdt>
      </w:tr>
      <w:tr w:rsidR="004E1998" w14:paraId="5D4A85C6" w14:textId="77777777">
        <w:sdt>
          <w:sdtPr>
            <w:tag w:val="_PLD_3a00013ba95449388856c598fec1142e"/>
            <w:id w:val="1881195678"/>
          </w:sdtPr>
          <w:sdtContent>
            <w:tc>
              <w:tcPr>
                <w:tcW w:w="997" w:type="dxa"/>
                <w:vAlign w:val="center"/>
              </w:tcPr>
              <w:p w14:paraId="4650DEA3" w14:textId="77777777" w:rsidR="004E1998" w:rsidRDefault="004E4D72">
                <w:pPr>
                  <w:rPr>
                    <w:color w:val="000000" w:themeColor="text1"/>
                  </w:rPr>
                </w:pPr>
                <w:r>
                  <w:rPr>
                    <w:color w:val="000000" w:themeColor="text1"/>
                  </w:rPr>
                  <w:t>货币资金</w:t>
                </w:r>
              </w:p>
            </w:tc>
          </w:sdtContent>
        </w:sdt>
        <w:tc>
          <w:tcPr>
            <w:tcW w:w="1530" w:type="dxa"/>
            <w:vAlign w:val="center"/>
          </w:tcPr>
          <w:p w14:paraId="2779E809" w14:textId="77777777" w:rsidR="004E1998" w:rsidRDefault="004E4D72">
            <w:pPr>
              <w:jc w:val="right"/>
            </w:pPr>
            <w:r>
              <w:rPr>
                <w:rFonts w:hint="eastAsia"/>
              </w:rPr>
              <w:t>1,260,038.65</w:t>
            </w:r>
          </w:p>
        </w:tc>
        <w:tc>
          <w:tcPr>
            <w:tcW w:w="1529" w:type="dxa"/>
            <w:vAlign w:val="center"/>
          </w:tcPr>
          <w:p w14:paraId="0AC76C6D" w14:textId="77777777" w:rsidR="004E1998" w:rsidRDefault="004E4D72">
            <w:pPr>
              <w:jc w:val="right"/>
            </w:pPr>
            <w:r>
              <w:rPr>
                <w:rFonts w:hint="eastAsia"/>
              </w:rPr>
              <w:t>1,260,038.65</w:t>
            </w:r>
          </w:p>
        </w:tc>
        <w:sdt>
          <w:sdtPr>
            <w:rPr>
              <w:color w:val="000000" w:themeColor="text1"/>
            </w:rPr>
            <w:alias w:val="所有权或使用权受到限制的资产中货币资金受限类型"/>
            <w:tag w:val="_GBC_8cc22d65983f45c5b27d977237a92b9b"/>
            <w:id w:val="133087271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58" w:type="dxa"/>
                <w:vAlign w:val="center"/>
              </w:tcPr>
              <w:p w14:paraId="1F974C32" w14:textId="77777777" w:rsidR="004E1998" w:rsidRDefault="004E4D72">
                <w:pPr>
                  <w:rPr>
                    <w:color w:val="000000" w:themeColor="text1"/>
                  </w:rPr>
                </w:pPr>
                <w:r>
                  <w:rPr>
                    <w:color w:val="000000" w:themeColor="text1"/>
                  </w:rPr>
                  <w:t>冻结</w:t>
                </w:r>
              </w:p>
            </w:tc>
          </w:sdtContent>
        </w:sdt>
        <w:tc>
          <w:tcPr>
            <w:tcW w:w="1063" w:type="dxa"/>
            <w:vAlign w:val="center"/>
          </w:tcPr>
          <w:p w14:paraId="0A52CF4B" w14:textId="77777777" w:rsidR="004E1998" w:rsidRDefault="004E4D72">
            <w:r>
              <w:rPr>
                <w:rFonts w:hint="eastAsia"/>
              </w:rPr>
              <w:t>账户冻结等</w:t>
            </w:r>
          </w:p>
        </w:tc>
        <w:tc>
          <w:tcPr>
            <w:tcW w:w="1529" w:type="dxa"/>
            <w:vAlign w:val="center"/>
          </w:tcPr>
          <w:p w14:paraId="25E71B68" w14:textId="77777777" w:rsidR="004E1998" w:rsidRDefault="004E4D72">
            <w:pPr>
              <w:jc w:val="right"/>
            </w:pPr>
            <w:r>
              <w:rPr>
                <w:rFonts w:hint="eastAsia"/>
              </w:rPr>
              <w:t>1,811,273.66</w:t>
            </w:r>
          </w:p>
        </w:tc>
        <w:tc>
          <w:tcPr>
            <w:tcW w:w="1529" w:type="dxa"/>
            <w:vAlign w:val="center"/>
          </w:tcPr>
          <w:p w14:paraId="2E13303C" w14:textId="77777777" w:rsidR="004E1998" w:rsidRDefault="004E4D72">
            <w:pPr>
              <w:jc w:val="right"/>
            </w:pPr>
            <w:r>
              <w:rPr>
                <w:rFonts w:hint="eastAsia"/>
              </w:rPr>
              <w:t>1,811,273.66</w:t>
            </w:r>
          </w:p>
        </w:tc>
        <w:sdt>
          <w:sdtPr>
            <w:rPr>
              <w:color w:val="000000" w:themeColor="text1"/>
            </w:rPr>
            <w:alias w:val="所有权或使用权受到限制的资产中货币资金受限类型"/>
            <w:tag w:val="_GBC_688a2cf08119461992fafe5efc0252ae"/>
            <w:id w:val="-1670790725"/>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05" w:type="dxa"/>
                <w:vAlign w:val="center"/>
              </w:tcPr>
              <w:p w14:paraId="312E4444" w14:textId="77777777" w:rsidR="004E1998" w:rsidRDefault="004E4D72">
                <w:pPr>
                  <w:rPr>
                    <w:color w:val="000000" w:themeColor="text1"/>
                  </w:rPr>
                </w:pPr>
                <w:r>
                  <w:rPr>
                    <w:color w:val="000000" w:themeColor="text1"/>
                  </w:rPr>
                  <w:t>冻结</w:t>
                </w:r>
              </w:p>
            </w:tc>
          </w:sdtContent>
        </w:sdt>
        <w:tc>
          <w:tcPr>
            <w:tcW w:w="1275" w:type="dxa"/>
            <w:vAlign w:val="center"/>
          </w:tcPr>
          <w:p w14:paraId="56FDAFB5" w14:textId="77777777" w:rsidR="004E1998" w:rsidRDefault="004E4D72">
            <w:r>
              <w:rPr>
                <w:rFonts w:hint="eastAsia"/>
              </w:rPr>
              <w:t>冻结账户等</w:t>
            </w:r>
          </w:p>
        </w:tc>
      </w:tr>
      <w:tr w:rsidR="004E1998" w14:paraId="3BE4393C" w14:textId="77777777">
        <w:sdt>
          <w:sdtPr>
            <w:tag w:val="_PLD_4ba10dd2e3a8491fbc6003ce8ca32fe7"/>
            <w:id w:val="347764043"/>
          </w:sdtPr>
          <w:sdtContent>
            <w:tc>
              <w:tcPr>
                <w:tcW w:w="997" w:type="dxa"/>
                <w:vAlign w:val="center"/>
              </w:tcPr>
              <w:p w14:paraId="4550EA69" w14:textId="77777777" w:rsidR="004E1998" w:rsidRDefault="004E4D72">
                <w:pPr>
                  <w:rPr>
                    <w:color w:val="000000" w:themeColor="text1"/>
                  </w:rPr>
                </w:pPr>
                <w:r>
                  <w:rPr>
                    <w:color w:val="000000" w:themeColor="text1"/>
                  </w:rPr>
                  <w:t>固定资产</w:t>
                </w:r>
              </w:p>
            </w:tc>
          </w:sdtContent>
        </w:sdt>
        <w:tc>
          <w:tcPr>
            <w:tcW w:w="1530" w:type="dxa"/>
            <w:vAlign w:val="center"/>
          </w:tcPr>
          <w:p w14:paraId="4C3DA52C" w14:textId="77777777" w:rsidR="004E1998" w:rsidRDefault="004E4D72">
            <w:pPr>
              <w:jc w:val="right"/>
            </w:pPr>
            <w:r>
              <w:rPr>
                <w:rFonts w:hint="eastAsia"/>
              </w:rPr>
              <w:t>252,559,412.83</w:t>
            </w:r>
          </w:p>
        </w:tc>
        <w:tc>
          <w:tcPr>
            <w:tcW w:w="1529" w:type="dxa"/>
            <w:vAlign w:val="center"/>
          </w:tcPr>
          <w:p w14:paraId="73F65974" w14:textId="77777777" w:rsidR="004E1998" w:rsidRDefault="004E4D72">
            <w:pPr>
              <w:jc w:val="right"/>
            </w:pPr>
            <w:r>
              <w:rPr>
                <w:rFonts w:hint="eastAsia"/>
              </w:rPr>
              <w:t>252,559,412.83</w:t>
            </w:r>
          </w:p>
        </w:tc>
        <w:sdt>
          <w:sdtPr>
            <w:rPr>
              <w:color w:val="000000" w:themeColor="text1"/>
            </w:rPr>
            <w:alias w:val="所有权或使用权受到限制的资产中固定资产受限类型"/>
            <w:tag w:val="_GBC_8e338588728e480389b3dfb7c90fdb40"/>
            <w:id w:val="39001155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58" w:type="dxa"/>
                <w:vAlign w:val="center"/>
              </w:tcPr>
              <w:p w14:paraId="4CD2BA7D" w14:textId="77777777" w:rsidR="004E1998" w:rsidRDefault="004E4D72">
                <w:pPr>
                  <w:rPr>
                    <w:color w:val="000000" w:themeColor="text1"/>
                  </w:rPr>
                </w:pPr>
                <w:r>
                  <w:rPr>
                    <w:color w:val="000000" w:themeColor="text1"/>
                  </w:rPr>
                  <w:t>抵押</w:t>
                </w:r>
              </w:p>
            </w:tc>
          </w:sdtContent>
        </w:sdt>
        <w:tc>
          <w:tcPr>
            <w:tcW w:w="1063" w:type="dxa"/>
            <w:vAlign w:val="center"/>
          </w:tcPr>
          <w:p w14:paraId="4B493749" w14:textId="77777777" w:rsidR="004E1998" w:rsidRDefault="004E4D72">
            <w:r>
              <w:rPr>
                <w:rFonts w:hint="eastAsia"/>
              </w:rPr>
              <w:t>抵押借款、融资租赁</w:t>
            </w:r>
          </w:p>
        </w:tc>
        <w:tc>
          <w:tcPr>
            <w:tcW w:w="1529" w:type="dxa"/>
            <w:vAlign w:val="center"/>
          </w:tcPr>
          <w:p w14:paraId="52DAB83F" w14:textId="77777777" w:rsidR="004E1998" w:rsidRDefault="004E4D72">
            <w:pPr>
              <w:jc w:val="right"/>
            </w:pPr>
            <w:r>
              <w:rPr>
                <w:rFonts w:hint="eastAsia"/>
              </w:rPr>
              <w:t>32,256,312.82</w:t>
            </w:r>
          </w:p>
        </w:tc>
        <w:tc>
          <w:tcPr>
            <w:tcW w:w="1529" w:type="dxa"/>
            <w:vAlign w:val="center"/>
          </w:tcPr>
          <w:p w14:paraId="2BDB22BA" w14:textId="77777777" w:rsidR="004E1998" w:rsidRDefault="004E4D72">
            <w:pPr>
              <w:jc w:val="right"/>
            </w:pPr>
            <w:r>
              <w:rPr>
                <w:rFonts w:hint="eastAsia"/>
              </w:rPr>
              <w:t>32,256,312.82</w:t>
            </w:r>
          </w:p>
        </w:tc>
        <w:sdt>
          <w:sdtPr>
            <w:rPr>
              <w:color w:val="000000" w:themeColor="text1"/>
            </w:rPr>
            <w:alias w:val="所有权或使用权受到限制的资产中固定资产受限类型"/>
            <w:tag w:val="_GBC_952dd7a24a1c472587dc908d56703287"/>
            <w:id w:val="1531836215"/>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05" w:type="dxa"/>
                <w:vAlign w:val="center"/>
              </w:tcPr>
              <w:p w14:paraId="10D00B3F" w14:textId="77777777" w:rsidR="004E1998" w:rsidRDefault="004E4D72">
                <w:pPr>
                  <w:rPr>
                    <w:color w:val="000000" w:themeColor="text1"/>
                  </w:rPr>
                </w:pPr>
                <w:r>
                  <w:rPr>
                    <w:color w:val="000000" w:themeColor="text1"/>
                  </w:rPr>
                  <w:t>抵押</w:t>
                </w:r>
              </w:p>
            </w:tc>
          </w:sdtContent>
        </w:sdt>
        <w:tc>
          <w:tcPr>
            <w:tcW w:w="1275" w:type="dxa"/>
            <w:vAlign w:val="center"/>
          </w:tcPr>
          <w:p w14:paraId="184C22EA" w14:textId="77777777" w:rsidR="004E1998" w:rsidRDefault="004E4D72">
            <w:r>
              <w:rPr>
                <w:rFonts w:hint="eastAsia"/>
              </w:rPr>
              <w:t>抵押借款</w:t>
            </w:r>
          </w:p>
        </w:tc>
      </w:tr>
      <w:tr w:rsidR="004E1998" w14:paraId="7D988D0A" w14:textId="77777777">
        <w:sdt>
          <w:sdtPr>
            <w:tag w:val="_PLD_89bbd95ddc8948acb9dfe88c8164ef2c"/>
            <w:id w:val="1908113077"/>
          </w:sdtPr>
          <w:sdtContent>
            <w:tc>
              <w:tcPr>
                <w:tcW w:w="997" w:type="dxa"/>
                <w:tcBorders>
                  <w:bottom w:val="single" w:sz="4" w:space="0" w:color="auto"/>
                </w:tcBorders>
                <w:vAlign w:val="center"/>
              </w:tcPr>
              <w:p w14:paraId="3D747E8D" w14:textId="77777777" w:rsidR="004E1998" w:rsidRDefault="004E4D72">
                <w:pPr>
                  <w:rPr>
                    <w:color w:val="000000" w:themeColor="text1"/>
                  </w:rPr>
                </w:pPr>
                <w:r>
                  <w:rPr>
                    <w:color w:val="000000" w:themeColor="text1"/>
                  </w:rPr>
                  <w:t>无形资产</w:t>
                </w:r>
              </w:p>
            </w:tc>
          </w:sdtContent>
        </w:sdt>
        <w:tc>
          <w:tcPr>
            <w:tcW w:w="1530" w:type="dxa"/>
            <w:vAlign w:val="center"/>
          </w:tcPr>
          <w:p w14:paraId="3927B333" w14:textId="77777777" w:rsidR="004E1998" w:rsidRDefault="004E4D72">
            <w:pPr>
              <w:jc w:val="right"/>
            </w:pPr>
            <w:r>
              <w:rPr>
                <w:rFonts w:hint="eastAsia"/>
              </w:rPr>
              <w:t>104,495,346.99</w:t>
            </w:r>
          </w:p>
        </w:tc>
        <w:tc>
          <w:tcPr>
            <w:tcW w:w="1529" w:type="dxa"/>
            <w:vAlign w:val="center"/>
          </w:tcPr>
          <w:p w14:paraId="43128C69" w14:textId="77777777" w:rsidR="004E1998" w:rsidRDefault="004E4D72">
            <w:pPr>
              <w:jc w:val="right"/>
            </w:pPr>
            <w:r>
              <w:rPr>
                <w:rFonts w:hint="eastAsia"/>
              </w:rPr>
              <w:t>104,495,346.99</w:t>
            </w:r>
          </w:p>
        </w:tc>
        <w:sdt>
          <w:sdtPr>
            <w:rPr>
              <w:color w:val="000000" w:themeColor="text1"/>
            </w:rPr>
            <w:alias w:val="所有权或使用权受到限制的资产中无形资产受限类型"/>
            <w:tag w:val="_GBC_1f42ad2f973343a9b6f8a7cd60a3de2a"/>
            <w:id w:val="87204478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58" w:type="dxa"/>
                <w:vAlign w:val="center"/>
              </w:tcPr>
              <w:p w14:paraId="39A16CAA" w14:textId="77777777" w:rsidR="004E1998" w:rsidRDefault="004E4D72">
                <w:pPr>
                  <w:rPr>
                    <w:color w:val="000000" w:themeColor="text1"/>
                  </w:rPr>
                </w:pPr>
                <w:r>
                  <w:rPr>
                    <w:color w:val="000000" w:themeColor="text1"/>
                  </w:rPr>
                  <w:t>抵押</w:t>
                </w:r>
              </w:p>
            </w:tc>
          </w:sdtContent>
        </w:sdt>
        <w:tc>
          <w:tcPr>
            <w:tcW w:w="1063" w:type="dxa"/>
            <w:vAlign w:val="center"/>
          </w:tcPr>
          <w:p w14:paraId="00D28B68" w14:textId="77777777" w:rsidR="004E1998" w:rsidRDefault="004E4D72">
            <w:r>
              <w:rPr>
                <w:rFonts w:hint="eastAsia"/>
              </w:rPr>
              <w:t>抵押借款</w:t>
            </w:r>
          </w:p>
        </w:tc>
        <w:tc>
          <w:tcPr>
            <w:tcW w:w="1529" w:type="dxa"/>
            <w:vAlign w:val="center"/>
          </w:tcPr>
          <w:p w14:paraId="283AB97F" w14:textId="77777777" w:rsidR="004E1998" w:rsidRDefault="004E4D72">
            <w:pPr>
              <w:jc w:val="right"/>
            </w:pPr>
            <w:r>
              <w:rPr>
                <w:rFonts w:hint="eastAsia"/>
              </w:rPr>
              <w:t>106,154,848.41</w:t>
            </w:r>
          </w:p>
        </w:tc>
        <w:tc>
          <w:tcPr>
            <w:tcW w:w="1529" w:type="dxa"/>
            <w:vAlign w:val="center"/>
          </w:tcPr>
          <w:p w14:paraId="6FEB1720" w14:textId="77777777" w:rsidR="004E1998" w:rsidRDefault="004E4D72">
            <w:pPr>
              <w:jc w:val="right"/>
            </w:pPr>
            <w:r>
              <w:rPr>
                <w:rFonts w:hint="eastAsia"/>
              </w:rPr>
              <w:t>106,154,848.41</w:t>
            </w:r>
          </w:p>
        </w:tc>
        <w:sdt>
          <w:sdtPr>
            <w:rPr>
              <w:color w:val="000000" w:themeColor="text1"/>
            </w:rPr>
            <w:alias w:val="所有权或使用权受到限制的资产中无形资产受限类型"/>
            <w:tag w:val="_GBC_d5c87ecebd2149918317cf7f94dda1db"/>
            <w:id w:val="-15353186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05" w:type="dxa"/>
                <w:vAlign w:val="center"/>
              </w:tcPr>
              <w:p w14:paraId="28E311BD" w14:textId="77777777" w:rsidR="004E1998" w:rsidRDefault="004E4D72">
                <w:pPr>
                  <w:rPr>
                    <w:color w:val="000000" w:themeColor="text1"/>
                  </w:rPr>
                </w:pPr>
                <w:r>
                  <w:rPr>
                    <w:color w:val="000000" w:themeColor="text1"/>
                  </w:rPr>
                  <w:t>抵押</w:t>
                </w:r>
              </w:p>
            </w:tc>
          </w:sdtContent>
        </w:sdt>
        <w:tc>
          <w:tcPr>
            <w:tcW w:w="1275" w:type="dxa"/>
            <w:vAlign w:val="center"/>
          </w:tcPr>
          <w:p w14:paraId="2A2C3922" w14:textId="77777777" w:rsidR="004E1998" w:rsidRDefault="004E4D72">
            <w:r>
              <w:rPr>
                <w:rFonts w:hint="eastAsia"/>
              </w:rPr>
              <w:t>抵押借款</w:t>
            </w:r>
          </w:p>
        </w:tc>
      </w:tr>
      <w:sdt>
        <w:sdtPr>
          <w:rPr>
            <w:rFonts w:ascii="宋体" w:hAnsi="宋体"/>
            <w:color w:val="000000" w:themeColor="text1"/>
          </w:rPr>
          <w:alias w:val="所有权或使用权受到限制的资产明细"/>
          <w:tag w:val="_TUP_92bb46574a684a5b91786e73cda9619c"/>
          <w:id w:val="-1964804374"/>
          <w:placeholder>
            <w:docPart w:val="88BAE8CFD096465A90745E1E3D588339"/>
          </w:placeholder>
        </w:sdtPr>
        <w:sdtContent>
          <w:tr w:rsidR="004E1998" w14:paraId="0E26A86B" w14:textId="77777777">
            <w:tc>
              <w:tcPr>
                <w:tcW w:w="997" w:type="dxa"/>
                <w:vAlign w:val="center"/>
              </w:tcPr>
              <w:p w14:paraId="5A41BE63" w14:textId="77777777" w:rsidR="004E1998" w:rsidRDefault="004E4D72">
                <w:r>
                  <w:rPr>
                    <w:rFonts w:ascii="宋体" w:hAnsi="宋体" w:hint="eastAsia"/>
                    <w:color w:val="000000" w:themeColor="text1"/>
                  </w:rPr>
                  <w:t>在建工程</w:t>
                </w:r>
              </w:p>
            </w:tc>
            <w:tc>
              <w:tcPr>
                <w:tcW w:w="1530" w:type="dxa"/>
                <w:vAlign w:val="center"/>
              </w:tcPr>
              <w:p w14:paraId="2731B488" w14:textId="77777777" w:rsidR="004E1998" w:rsidRDefault="004E4D72">
                <w:pPr>
                  <w:jc w:val="right"/>
                </w:pPr>
                <w:r>
                  <w:t>243,069,645.05</w:t>
                </w:r>
              </w:p>
            </w:tc>
            <w:tc>
              <w:tcPr>
                <w:tcW w:w="1529" w:type="dxa"/>
                <w:vAlign w:val="center"/>
              </w:tcPr>
              <w:p w14:paraId="38E793B5" w14:textId="77777777" w:rsidR="004E1998" w:rsidRDefault="004E4D72">
                <w:pPr>
                  <w:jc w:val="right"/>
                </w:pPr>
                <w:r>
                  <w:t>243,069,645.05</w:t>
                </w:r>
              </w:p>
            </w:tc>
            <w:sdt>
              <w:sdtPr>
                <w:rPr>
                  <w:color w:val="000000" w:themeColor="text1"/>
                </w:rPr>
                <w:alias w:val="所有权或使用权受到限制的资产明细-受限类型"/>
                <w:tag w:val="_GBC_c7ea23ecfb27482288d3919202d12248"/>
                <w:id w:val="-77910808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58" w:type="dxa"/>
                    <w:vAlign w:val="center"/>
                  </w:tcPr>
                  <w:p w14:paraId="271A597A" w14:textId="77777777" w:rsidR="004E1998" w:rsidRDefault="004E4D72">
                    <w:pPr>
                      <w:rPr>
                        <w:color w:val="000000" w:themeColor="text1"/>
                      </w:rPr>
                    </w:pPr>
                    <w:r>
                      <w:rPr>
                        <w:color w:val="000000" w:themeColor="text1"/>
                      </w:rPr>
                      <w:t>抵押</w:t>
                    </w:r>
                  </w:p>
                </w:tc>
              </w:sdtContent>
            </w:sdt>
            <w:tc>
              <w:tcPr>
                <w:tcW w:w="1063" w:type="dxa"/>
                <w:vAlign w:val="center"/>
              </w:tcPr>
              <w:p w14:paraId="38E7652D" w14:textId="77777777" w:rsidR="004E1998" w:rsidRDefault="004E4D72">
                <w:r>
                  <w:rPr>
                    <w:rFonts w:hint="eastAsia"/>
                  </w:rPr>
                  <w:t>抵押借款、融资租赁</w:t>
                </w:r>
              </w:p>
            </w:tc>
            <w:tc>
              <w:tcPr>
                <w:tcW w:w="1529" w:type="dxa"/>
                <w:vAlign w:val="center"/>
              </w:tcPr>
              <w:p w14:paraId="2021509B" w14:textId="77777777" w:rsidR="004E1998" w:rsidRDefault="004E4D72">
                <w:pPr>
                  <w:jc w:val="right"/>
                </w:pPr>
                <w:r>
                  <w:t>193,128,226.54</w:t>
                </w:r>
              </w:p>
            </w:tc>
            <w:tc>
              <w:tcPr>
                <w:tcW w:w="1529" w:type="dxa"/>
                <w:vAlign w:val="center"/>
              </w:tcPr>
              <w:p w14:paraId="391E1B4F" w14:textId="77777777" w:rsidR="004E1998" w:rsidRDefault="004E4D72">
                <w:pPr>
                  <w:jc w:val="right"/>
                </w:pPr>
                <w:r>
                  <w:t>193,128,226.54</w:t>
                </w:r>
              </w:p>
            </w:tc>
            <w:sdt>
              <w:sdtPr>
                <w:rPr>
                  <w:color w:val="000000" w:themeColor="text1"/>
                </w:rPr>
                <w:alias w:val="所有权或使用权受到限制的资产明细-受限类型"/>
                <w:tag w:val="_GBC_e9bde470b4204f318420b24dbd1607ac"/>
                <w:id w:val="-1953241843"/>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705" w:type="dxa"/>
                    <w:vAlign w:val="center"/>
                  </w:tcPr>
                  <w:p w14:paraId="530A66BC" w14:textId="77777777" w:rsidR="004E1998" w:rsidRDefault="004E4D72">
                    <w:pPr>
                      <w:rPr>
                        <w:color w:val="000000" w:themeColor="text1"/>
                      </w:rPr>
                    </w:pPr>
                    <w:r>
                      <w:rPr>
                        <w:color w:val="000000" w:themeColor="text1"/>
                      </w:rPr>
                      <w:t>抵押</w:t>
                    </w:r>
                  </w:p>
                </w:tc>
              </w:sdtContent>
            </w:sdt>
            <w:tc>
              <w:tcPr>
                <w:tcW w:w="1275" w:type="dxa"/>
                <w:vAlign w:val="center"/>
              </w:tcPr>
              <w:p w14:paraId="6555425F" w14:textId="77777777" w:rsidR="004E1998" w:rsidRDefault="004E1998">
                <w:pPr>
                  <w:jc w:val="left"/>
                </w:pPr>
              </w:p>
              <w:p w14:paraId="1AB1C932" w14:textId="77777777" w:rsidR="004E1998" w:rsidRDefault="004E4D72">
                <w:pPr>
                  <w:jc w:val="left"/>
                </w:pPr>
                <w:r>
                  <w:rPr>
                    <w:rFonts w:hint="eastAsia"/>
                  </w:rPr>
                  <w:t>抵押借款</w:t>
                </w:r>
              </w:p>
              <w:p w14:paraId="51142D9C" w14:textId="77777777" w:rsidR="004E1998" w:rsidRDefault="004E1998"/>
            </w:tc>
          </w:tr>
        </w:sdtContent>
      </w:sdt>
      <w:tr w:rsidR="004E1998" w14:paraId="39BD8F3C" w14:textId="77777777">
        <w:sdt>
          <w:sdtPr>
            <w:tag w:val="_PLD_8e96e852697e4c4fa4b9910713bcdd1b"/>
            <w:id w:val="-1781791860"/>
          </w:sdtPr>
          <w:sdtContent>
            <w:tc>
              <w:tcPr>
                <w:tcW w:w="997" w:type="dxa"/>
                <w:vAlign w:val="center"/>
              </w:tcPr>
              <w:p w14:paraId="53E4E195" w14:textId="77777777" w:rsidR="004E1998" w:rsidRDefault="004E4D72">
                <w:pPr>
                  <w:jc w:val="center"/>
                  <w:rPr>
                    <w:color w:val="000000" w:themeColor="text1"/>
                  </w:rPr>
                </w:pPr>
                <w:r>
                  <w:rPr>
                    <w:color w:val="000000" w:themeColor="text1"/>
                  </w:rPr>
                  <w:t>合计</w:t>
                </w:r>
              </w:p>
            </w:tc>
          </w:sdtContent>
        </w:sdt>
        <w:tc>
          <w:tcPr>
            <w:tcW w:w="1530" w:type="dxa"/>
            <w:vAlign w:val="center"/>
          </w:tcPr>
          <w:p w14:paraId="0EAEF922" w14:textId="77777777" w:rsidR="004E1998" w:rsidRDefault="004E4D72">
            <w:pPr>
              <w:jc w:val="right"/>
            </w:pPr>
            <w:r>
              <w:rPr>
                <w:rFonts w:hint="eastAsia"/>
              </w:rPr>
              <w:t>601,384,443.52</w:t>
            </w:r>
          </w:p>
        </w:tc>
        <w:tc>
          <w:tcPr>
            <w:tcW w:w="1529" w:type="dxa"/>
            <w:vAlign w:val="center"/>
          </w:tcPr>
          <w:p w14:paraId="69984552" w14:textId="77777777" w:rsidR="004E1998" w:rsidRDefault="004E4D72">
            <w:pPr>
              <w:jc w:val="right"/>
            </w:pPr>
            <w:r>
              <w:rPr>
                <w:rFonts w:hint="eastAsia"/>
              </w:rPr>
              <w:t>601,384,443.52</w:t>
            </w:r>
          </w:p>
        </w:tc>
        <w:tc>
          <w:tcPr>
            <w:tcW w:w="758" w:type="dxa"/>
            <w:vAlign w:val="center"/>
          </w:tcPr>
          <w:p w14:paraId="11A84EEE" w14:textId="77777777" w:rsidR="004E1998" w:rsidRDefault="004E1998">
            <w:pPr>
              <w:jc w:val="center"/>
              <w:rPr>
                <w:color w:val="000000" w:themeColor="text1"/>
              </w:rPr>
            </w:pPr>
          </w:p>
        </w:tc>
        <w:tc>
          <w:tcPr>
            <w:tcW w:w="1063" w:type="dxa"/>
            <w:vAlign w:val="center"/>
          </w:tcPr>
          <w:p w14:paraId="00E8C8C5" w14:textId="77777777" w:rsidR="004E1998" w:rsidRDefault="004E1998">
            <w:pPr>
              <w:jc w:val="center"/>
              <w:rPr>
                <w:color w:val="000000" w:themeColor="text1"/>
              </w:rPr>
            </w:pPr>
          </w:p>
        </w:tc>
        <w:tc>
          <w:tcPr>
            <w:tcW w:w="1529" w:type="dxa"/>
            <w:vAlign w:val="center"/>
          </w:tcPr>
          <w:p w14:paraId="7D6AEBE7" w14:textId="77777777" w:rsidR="004E1998" w:rsidRDefault="004E4D72">
            <w:pPr>
              <w:jc w:val="right"/>
            </w:pPr>
            <w:r>
              <w:rPr>
                <w:rFonts w:hint="eastAsia"/>
              </w:rPr>
              <w:t>333,350,661.43</w:t>
            </w:r>
          </w:p>
        </w:tc>
        <w:tc>
          <w:tcPr>
            <w:tcW w:w="1529" w:type="dxa"/>
            <w:vAlign w:val="center"/>
          </w:tcPr>
          <w:p w14:paraId="09E901EC" w14:textId="77777777" w:rsidR="004E1998" w:rsidRDefault="004E4D72">
            <w:pPr>
              <w:jc w:val="right"/>
            </w:pPr>
            <w:r>
              <w:rPr>
                <w:rFonts w:hint="eastAsia"/>
              </w:rPr>
              <w:t>333,350,661.43</w:t>
            </w:r>
          </w:p>
        </w:tc>
        <w:tc>
          <w:tcPr>
            <w:tcW w:w="705" w:type="dxa"/>
            <w:vAlign w:val="center"/>
          </w:tcPr>
          <w:p w14:paraId="4AFB6345" w14:textId="77777777" w:rsidR="004E1998" w:rsidRDefault="004E1998">
            <w:pPr>
              <w:jc w:val="center"/>
              <w:rPr>
                <w:color w:val="000000" w:themeColor="text1"/>
              </w:rPr>
            </w:pPr>
          </w:p>
        </w:tc>
        <w:tc>
          <w:tcPr>
            <w:tcW w:w="1275" w:type="dxa"/>
            <w:vAlign w:val="center"/>
          </w:tcPr>
          <w:p w14:paraId="291C322C" w14:textId="77777777" w:rsidR="004E1998" w:rsidRDefault="004E1998">
            <w:pPr>
              <w:jc w:val="center"/>
              <w:rPr>
                <w:color w:val="000000" w:themeColor="text1"/>
              </w:rPr>
            </w:pPr>
          </w:p>
        </w:tc>
      </w:tr>
    </w:tbl>
    <w:p w14:paraId="382CD50D" w14:textId="77777777" w:rsidR="004E1998" w:rsidRDefault="004E1998">
      <w:pPr>
        <w:rPr>
          <w:color w:val="000000" w:themeColor="text1"/>
        </w:rPr>
      </w:pPr>
    </w:p>
    <w:p w14:paraId="2AF62EE9" w14:textId="77777777" w:rsidR="004E1998" w:rsidRDefault="004E4D72">
      <w:pPr>
        <w:spacing w:before="60" w:after="60"/>
        <w:rPr>
          <w:color w:val="000000" w:themeColor="text1"/>
        </w:rPr>
      </w:pPr>
      <w:r>
        <w:rPr>
          <w:rFonts w:hint="eastAsia"/>
          <w:color w:val="000000" w:themeColor="text1"/>
        </w:rPr>
        <w:t>其他说明：</w:t>
      </w:r>
    </w:p>
    <w:sdt>
      <w:sdtPr>
        <w:alias w:val="所有权或使用权受到限制的资产的其他说明"/>
        <w:tag w:val="_GBC_571ebdda2c564d648db287965351cd50"/>
        <w:id w:val="-145586613"/>
      </w:sdtPr>
      <w:sdtEndPr>
        <w:rPr>
          <w:color w:val="000000" w:themeColor="text1"/>
        </w:rPr>
      </w:sdtEndPr>
      <w:sdtContent>
        <w:p w14:paraId="41727CA8" w14:textId="77777777" w:rsidR="004E1998" w:rsidRDefault="004E4D72">
          <w:pPr>
            <w:ind w:firstLineChars="200" w:firstLine="420"/>
          </w:pPr>
          <w:r>
            <w:t>（</w:t>
          </w:r>
          <w:r>
            <w:t>1</w:t>
          </w:r>
          <w:r>
            <w:t>）受限货币资金为冻结账户资金</w:t>
          </w:r>
          <w:r>
            <w:t>125.90</w:t>
          </w:r>
          <w:r>
            <w:t>万元和</w:t>
          </w:r>
          <w:r>
            <w:t>ETC</w:t>
          </w:r>
          <w:r>
            <w:t>保证金</w:t>
          </w:r>
          <w:r>
            <w:t>0.1</w:t>
          </w:r>
          <w:r>
            <w:t>万元。</w:t>
          </w:r>
        </w:p>
        <w:p w14:paraId="450222D0" w14:textId="77777777" w:rsidR="004E1998" w:rsidRDefault="004E4D72">
          <w:pPr>
            <w:ind w:firstLineChars="200" w:firstLine="420"/>
          </w:pPr>
          <w:r>
            <w:t>（</w:t>
          </w:r>
          <w:r>
            <w:t>2</w:t>
          </w:r>
          <w:r>
            <w:t>）</w:t>
          </w:r>
          <w:r>
            <w:t>2021</w:t>
          </w:r>
          <w:r>
            <w:t>年</w:t>
          </w:r>
          <w:r>
            <w:t>12</w:t>
          </w:r>
          <w:r>
            <w:t>月</w:t>
          </w:r>
          <w:r>
            <w:t>23</w:t>
          </w:r>
          <w:r>
            <w:t>日，泸州步长生物制药与中信银行股份有限公司成都分行签订借款合同，借款合同金额</w:t>
          </w:r>
          <w:r>
            <w:t>35,000</w:t>
          </w:r>
          <w:r>
            <w:t>万元，借款期限为</w:t>
          </w:r>
          <w:r>
            <w:t>7</w:t>
          </w:r>
          <w:r>
            <w:t>年。泸州步长生物制药就该长期借款与中信银行签订了最高额保证合同和抵押合同，以其所有的土地（川</w:t>
          </w:r>
          <w:r>
            <w:t>(2015)</w:t>
          </w:r>
          <w:r>
            <w:t>泸县不动产第</w:t>
          </w:r>
          <w:r>
            <w:t>0007135</w:t>
          </w:r>
          <w:r>
            <w:t>号）作为抵押物，截止</w:t>
          </w:r>
          <w:r>
            <w:t>2025</w:t>
          </w:r>
          <w:r>
            <w:t>年</w:t>
          </w:r>
          <w:r>
            <w:t>06</w:t>
          </w:r>
          <w:r>
            <w:t>月</w:t>
          </w:r>
          <w:r>
            <w:t>30</w:t>
          </w:r>
          <w:r>
            <w:t>日上述抵押资产的账面价值为</w:t>
          </w:r>
          <w:r>
            <w:t>3,828.22</w:t>
          </w:r>
          <w:r>
            <w:t>万元。</w:t>
          </w:r>
        </w:p>
        <w:p w14:paraId="3D392378" w14:textId="77777777" w:rsidR="004E1998" w:rsidRPr="008B543D" w:rsidRDefault="004E4D72">
          <w:pPr>
            <w:ind w:firstLineChars="200" w:firstLine="420"/>
          </w:pPr>
          <w:r w:rsidRPr="008B543D">
            <w:rPr>
              <w:rFonts w:hint="eastAsia"/>
            </w:rPr>
            <w:t>泸州步长生物制药于</w:t>
          </w:r>
          <w:r w:rsidRPr="008B543D">
            <w:rPr>
              <w:rFonts w:hint="eastAsia"/>
            </w:rPr>
            <w:t>2022</w:t>
          </w:r>
          <w:r w:rsidRPr="008B543D">
            <w:rPr>
              <w:rFonts w:hint="eastAsia"/>
            </w:rPr>
            <w:t>年</w:t>
          </w:r>
          <w:r w:rsidRPr="008B543D">
            <w:rPr>
              <w:rFonts w:hint="eastAsia"/>
            </w:rPr>
            <w:t>4</w:t>
          </w:r>
          <w:r w:rsidRPr="008B543D">
            <w:rPr>
              <w:rFonts w:hint="eastAsia"/>
            </w:rPr>
            <w:t>月</w:t>
          </w:r>
          <w:r w:rsidRPr="008B543D">
            <w:rPr>
              <w:rFonts w:hint="eastAsia"/>
            </w:rPr>
            <w:t>26</w:t>
          </w:r>
          <w:r w:rsidRPr="008B543D">
            <w:rPr>
              <w:rFonts w:hint="eastAsia"/>
            </w:rPr>
            <w:t>日与中国建设银行股份有限公司泸州分行签订了借款合同，合同金额</w:t>
          </w:r>
          <w:r w:rsidRPr="008B543D">
            <w:rPr>
              <w:rFonts w:hint="eastAsia"/>
            </w:rPr>
            <w:t>12,500</w:t>
          </w:r>
          <w:r w:rsidRPr="008B543D">
            <w:rPr>
              <w:rFonts w:hint="eastAsia"/>
            </w:rPr>
            <w:t>万元；同时，泸州步长生物制药就该长期借款与建设银行签订了最高额抵押合同，以其持有的部分固定资产进行抵押，抵押最高金额为</w:t>
          </w:r>
          <w:r w:rsidRPr="008B543D">
            <w:rPr>
              <w:rFonts w:hint="eastAsia"/>
            </w:rPr>
            <w:t>4,261.16</w:t>
          </w:r>
          <w:r w:rsidRPr="008B543D">
            <w:rPr>
              <w:rFonts w:hint="eastAsia"/>
            </w:rPr>
            <w:t>万元，截止</w:t>
          </w:r>
          <w:r w:rsidRPr="008B543D">
            <w:rPr>
              <w:rFonts w:hint="eastAsia"/>
            </w:rPr>
            <w:t>2025</w:t>
          </w:r>
          <w:r w:rsidRPr="008B543D">
            <w:rPr>
              <w:rFonts w:hint="eastAsia"/>
            </w:rPr>
            <w:t>年</w:t>
          </w:r>
          <w:r w:rsidRPr="008B543D">
            <w:rPr>
              <w:rFonts w:hint="eastAsia"/>
            </w:rPr>
            <w:t>06</w:t>
          </w:r>
          <w:r w:rsidRPr="008B543D">
            <w:rPr>
              <w:rFonts w:hint="eastAsia"/>
            </w:rPr>
            <w:t>月</w:t>
          </w:r>
          <w:r w:rsidRPr="008B543D">
            <w:rPr>
              <w:rFonts w:hint="eastAsia"/>
            </w:rPr>
            <w:t>30</w:t>
          </w:r>
          <w:r w:rsidRPr="008B543D">
            <w:rPr>
              <w:rFonts w:hint="eastAsia"/>
            </w:rPr>
            <w:t>日上述抵押的固定资产账面价值为</w:t>
          </w:r>
          <w:r w:rsidRPr="008B543D">
            <w:rPr>
              <w:rFonts w:hint="eastAsia"/>
            </w:rPr>
            <w:t>541.40</w:t>
          </w:r>
          <w:r w:rsidRPr="008B543D">
            <w:rPr>
              <w:rFonts w:hint="eastAsia"/>
            </w:rPr>
            <w:t>万元。</w:t>
          </w:r>
        </w:p>
        <w:p w14:paraId="602514F7" w14:textId="1A6C36F1" w:rsidR="004E1998" w:rsidRDefault="004E4D72">
          <w:pPr>
            <w:ind w:firstLineChars="200" w:firstLine="420"/>
            <w:rPr>
              <w:color w:val="FF0000"/>
            </w:rPr>
          </w:pPr>
          <w:r>
            <w:t>泸州步长生物制药分别于</w:t>
          </w:r>
          <w:r>
            <w:t>2022</w:t>
          </w:r>
          <w:r>
            <w:t>年</w:t>
          </w:r>
          <w:r>
            <w:t>8</w:t>
          </w:r>
          <w:r>
            <w:t>月</w:t>
          </w:r>
          <w:r>
            <w:t>17</w:t>
          </w:r>
          <w:r>
            <w:t>日、</w:t>
          </w:r>
          <w:r>
            <w:t>2022</w:t>
          </w:r>
          <w:r>
            <w:t>年</w:t>
          </w:r>
          <w:r>
            <w:t>12</w:t>
          </w:r>
          <w:r>
            <w:t>月</w:t>
          </w:r>
          <w:r>
            <w:t>21</w:t>
          </w:r>
          <w:r>
            <w:t>日与中信金融租赁有限公司签订资产售后回租融资租赁合同，租赁应付款项分别为</w:t>
          </w:r>
          <w:r>
            <w:t>8,000</w:t>
          </w:r>
          <w:r>
            <w:t>万元和</w:t>
          </w:r>
          <w:r>
            <w:t>10,000</w:t>
          </w:r>
          <w:r>
            <w:t>万元，租赁期限均为</w:t>
          </w:r>
          <w:r>
            <w:t>5</w:t>
          </w:r>
          <w:r>
            <w:t>年。截止</w:t>
          </w:r>
          <w:r>
            <w:t>2025</w:t>
          </w:r>
          <w:r>
            <w:t>年</w:t>
          </w:r>
          <w:r>
            <w:t>6</w:t>
          </w:r>
          <w:r>
            <w:t>月</w:t>
          </w:r>
          <w:r>
            <w:t>30</w:t>
          </w:r>
          <w:r>
            <w:t>日，上述资产售后回租对应的资产账面价值为</w:t>
          </w:r>
          <w:r>
            <w:t>19,376.94</w:t>
          </w:r>
          <w:r>
            <w:t>万元。</w:t>
          </w:r>
        </w:p>
        <w:p w14:paraId="30F395E7" w14:textId="58A6259D" w:rsidR="004E1998" w:rsidRDefault="004E4D72">
          <w:pPr>
            <w:ind w:firstLineChars="200" w:firstLine="420"/>
            <w:rPr>
              <w:color w:val="000000" w:themeColor="text1"/>
            </w:rPr>
          </w:pPr>
          <w:r>
            <w:t>2025</w:t>
          </w:r>
          <w:r>
            <w:t>年</w:t>
          </w:r>
          <w:r>
            <w:t>1</w:t>
          </w:r>
          <w:r>
            <w:t>月</w:t>
          </w:r>
          <w:r>
            <w:t>1</w:t>
          </w:r>
          <w:r>
            <w:t>日，泸州步长生物制药与渝农商金融租赁有限公司签订资产售后回租融资租赁合同，租赁</w:t>
          </w:r>
          <w:r>
            <w:rPr>
              <w:color w:val="000000" w:themeColor="text1"/>
            </w:rPr>
            <w:t>期</w:t>
          </w:r>
          <w:r>
            <w:rPr>
              <w:color w:val="000000" w:themeColor="text1"/>
            </w:rPr>
            <w:t>5</w:t>
          </w:r>
          <w:r>
            <w:rPr>
              <w:color w:val="000000" w:themeColor="text1"/>
            </w:rPr>
            <w:t>年，租赁应付款额为</w:t>
          </w:r>
          <w:r>
            <w:rPr>
              <w:color w:val="000000" w:themeColor="text1"/>
            </w:rPr>
            <w:t>20,000</w:t>
          </w:r>
          <w:r>
            <w:rPr>
              <w:color w:val="000000" w:themeColor="text1"/>
            </w:rPr>
            <w:t>万元，截至</w:t>
          </w: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日上述资产</w:t>
          </w:r>
          <w:r w:rsidR="008B543D">
            <w:rPr>
              <w:rFonts w:hint="eastAsia"/>
              <w:color w:val="000000" w:themeColor="text1"/>
            </w:rPr>
            <w:t>账</w:t>
          </w:r>
          <w:r>
            <w:rPr>
              <w:color w:val="000000" w:themeColor="text1"/>
            </w:rPr>
            <w:t>面价值</w:t>
          </w:r>
          <w:r w:rsidRPr="004E4D72">
            <w:t>为</w:t>
          </w:r>
          <w:r w:rsidRPr="004E4D72">
            <w:t>27,734.09</w:t>
          </w:r>
          <w:r w:rsidRPr="004E4D72">
            <w:t>万元</w:t>
          </w:r>
          <w:r>
            <w:rPr>
              <w:color w:val="000000" w:themeColor="text1"/>
            </w:rPr>
            <w:t>。</w:t>
          </w:r>
        </w:p>
        <w:p w14:paraId="07DDCC50" w14:textId="77777777" w:rsidR="004E1998" w:rsidRDefault="004E4D72">
          <w:pPr>
            <w:numPr>
              <w:ilvl w:val="0"/>
              <w:numId w:val="66"/>
            </w:numPr>
            <w:ind w:firstLineChars="200" w:firstLine="420"/>
          </w:pPr>
          <w:r>
            <w:rPr>
              <w:rFonts w:hint="eastAsia"/>
              <w:color w:val="000000" w:themeColor="text1"/>
            </w:rPr>
            <w:t>浙江</w:t>
          </w:r>
          <w:r>
            <w:rPr>
              <w:rFonts w:hint="eastAsia"/>
            </w:rPr>
            <w:t>天元生物药业与中国农业银行股份有限公司杭州余杭支行签订了抵押合同，以其名下房地产及土地使用权设定抵押，为其自</w:t>
          </w:r>
          <w:r>
            <w:rPr>
              <w:rFonts w:hint="eastAsia"/>
            </w:rPr>
            <w:t>2024</w:t>
          </w:r>
          <w:r>
            <w:rPr>
              <w:rFonts w:hint="eastAsia"/>
            </w:rPr>
            <w:t>年</w:t>
          </w:r>
          <w:r>
            <w:rPr>
              <w:rFonts w:hint="eastAsia"/>
            </w:rPr>
            <w:t>11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10</w:t>
          </w:r>
          <w:r>
            <w:rPr>
              <w:rFonts w:hint="eastAsia"/>
            </w:rPr>
            <w:t>月</w:t>
          </w:r>
          <w:r>
            <w:rPr>
              <w:rFonts w:hint="eastAsia"/>
            </w:rPr>
            <w:t>31</w:t>
          </w:r>
          <w:r>
            <w:rPr>
              <w:rFonts w:hint="eastAsia"/>
            </w:rPr>
            <w:t>日止、</w:t>
          </w:r>
          <w:r>
            <w:rPr>
              <w:rFonts w:hint="eastAsia"/>
            </w:rPr>
            <w:t>2024</w:t>
          </w:r>
          <w:r>
            <w:rPr>
              <w:rFonts w:hint="eastAsia"/>
            </w:rPr>
            <w:t>年</w:t>
          </w:r>
          <w:r>
            <w:rPr>
              <w:rFonts w:hint="eastAsia"/>
            </w:rPr>
            <w:t>9</w:t>
          </w:r>
          <w:r>
            <w:rPr>
              <w:rFonts w:hint="eastAsia"/>
            </w:rPr>
            <w:t>月</w:t>
          </w:r>
          <w:r>
            <w:rPr>
              <w:rFonts w:hint="eastAsia"/>
            </w:rPr>
            <w:t>19</w:t>
          </w:r>
          <w:r>
            <w:rPr>
              <w:rFonts w:hint="eastAsia"/>
            </w:rPr>
            <w:t>日起至</w:t>
          </w:r>
          <w:r>
            <w:rPr>
              <w:rFonts w:hint="eastAsia"/>
            </w:rPr>
            <w:t>2025</w:t>
          </w:r>
          <w:r>
            <w:rPr>
              <w:rFonts w:hint="eastAsia"/>
            </w:rPr>
            <w:t>年</w:t>
          </w:r>
          <w:r>
            <w:rPr>
              <w:rFonts w:hint="eastAsia"/>
            </w:rPr>
            <w:t>9</w:t>
          </w:r>
          <w:r>
            <w:rPr>
              <w:rFonts w:hint="eastAsia"/>
            </w:rPr>
            <w:t>月</w:t>
          </w:r>
          <w:r>
            <w:rPr>
              <w:rFonts w:hint="eastAsia"/>
            </w:rPr>
            <w:t>18</w:t>
          </w:r>
          <w:r>
            <w:rPr>
              <w:rFonts w:hint="eastAsia"/>
            </w:rPr>
            <w:t>日止、</w:t>
          </w:r>
          <w:r>
            <w:rPr>
              <w:rFonts w:hint="eastAsia"/>
            </w:rPr>
            <w:t>2024</w:t>
          </w:r>
          <w:r>
            <w:rPr>
              <w:rFonts w:hint="eastAsia"/>
            </w:rPr>
            <w:t>年</w:t>
          </w:r>
          <w:r>
            <w:rPr>
              <w:rFonts w:hint="eastAsia"/>
            </w:rPr>
            <w:t>10</w:t>
          </w:r>
          <w:r>
            <w:rPr>
              <w:rFonts w:hint="eastAsia"/>
            </w:rPr>
            <w:t>月</w:t>
          </w:r>
          <w:r>
            <w:rPr>
              <w:rFonts w:hint="eastAsia"/>
            </w:rPr>
            <w:t>18</w:t>
          </w:r>
          <w:r>
            <w:rPr>
              <w:rFonts w:hint="eastAsia"/>
            </w:rPr>
            <w:t>日起至</w:t>
          </w:r>
          <w:r>
            <w:rPr>
              <w:rFonts w:hint="eastAsia"/>
            </w:rPr>
            <w:t>2025</w:t>
          </w:r>
          <w:r>
            <w:rPr>
              <w:rFonts w:hint="eastAsia"/>
            </w:rPr>
            <w:t>年</w:t>
          </w:r>
          <w:r>
            <w:rPr>
              <w:rFonts w:hint="eastAsia"/>
            </w:rPr>
            <w:t>10</w:t>
          </w:r>
          <w:r>
            <w:rPr>
              <w:rFonts w:hint="eastAsia"/>
            </w:rPr>
            <w:t>月</w:t>
          </w:r>
          <w:r>
            <w:rPr>
              <w:rFonts w:hint="eastAsia"/>
            </w:rPr>
            <w:t>17</w:t>
          </w:r>
          <w:r>
            <w:rPr>
              <w:rFonts w:hint="eastAsia"/>
            </w:rPr>
            <w:t>日止的</w:t>
          </w:r>
          <w:r>
            <w:rPr>
              <w:rFonts w:hint="eastAsia"/>
            </w:rPr>
            <w:t>3</w:t>
          </w:r>
          <w:r>
            <w:rPr>
              <w:rFonts w:hint="eastAsia"/>
            </w:rPr>
            <w:t>笔贷款提供抵押担保。</w:t>
          </w:r>
        </w:p>
        <w:p w14:paraId="7627FE16" w14:textId="0F7809A3" w:rsidR="004E1998" w:rsidRDefault="004E4D72">
          <w:pPr>
            <w:ind w:firstLineChars="200" w:firstLine="420"/>
            <w:rPr>
              <w:color w:val="000000" w:themeColor="text1"/>
            </w:rPr>
          </w:pPr>
          <w:r>
            <w:lastRenderedPageBreak/>
            <w:t>浙江华派生物医药</w:t>
          </w:r>
          <w:r>
            <w:rPr>
              <w:color w:val="000000" w:themeColor="text1"/>
            </w:rPr>
            <w:t>与中国农业银行杭州市余杭支行签订了抵押合同以其名下房地产及土地使用权设定抵押，为其自</w:t>
          </w:r>
          <w:r>
            <w:rPr>
              <w:color w:val="000000" w:themeColor="text1"/>
            </w:rPr>
            <w:t>2020</w:t>
          </w:r>
          <w:r>
            <w:rPr>
              <w:color w:val="000000" w:themeColor="text1"/>
            </w:rPr>
            <w:t>年</w:t>
          </w:r>
          <w:r>
            <w:rPr>
              <w:color w:val="000000" w:themeColor="text1"/>
            </w:rPr>
            <w:t>12</w:t>
          </w:r>
          <w:r>
            <w:rPr>
              <w:color w:val="000000" w:themeColor="text1"/>
            </w:rPr>
            <w:t>月</w:t>
          </w:r>
          <w:r>
            <w:rPr>
              <w:color w:val="000000" w:themeColor="text1"/>
            </w:rPr>
            <w:t>8</w:t>
          </w:r>
          <w:r>
            <w:rPr>
              <w:color w:val="000000" w:themeColor="text1"/>
            </w:rPr>
            <w:t>日起至</w:t>
          </w:r>
          <w:r>
            <w:rPr>
              <w:color w:val="000000" w:themeColor="text1"/>
            </w:rPr>
            <w:t>2026</w:t>
          </w:r>
          <w:r>
            <w:rPr>
              <w:color w:val="000000" w:themeColor="text1"/>
            </w:rPr>
            <w:t>年</w:t>
          </w:r>
          <w:r>
            <w:rPr>
              <w:color w:val="000000" w:themeColor="text1"/>
            </w:rPr>
            <w:t>12</w:t>
          </w:r>
          <w:r>
            <w:rPr>
              <w:color w:val="000000" w:themeColor="text1"/>
            </w:rPr>
            <w:t>月</w:t>
          </w:r>
          <w:r>
            <w:rPr>
              <w:color w:val="000000" w:themeColor="text1"/>
            </w:rPr>
            <w:t>7</w:t>
          </w:r>
          <w:r>
            <w:rPr>
              <w:color w:val="000000" w:themeColor="text1"/>
            </w:rPr>
            <w:t>日止、</w:t>
          </w:r>
          <w:r>
            <w:rPr>
              <w:color w:val="000000" w:themeColor="text1"/>
            </w:rPr>
            <w:t>2022</w:t>
          </w:r>
          <w:r>
            <w:rPr>
              <w:color w:val="000000" w:themeColor="text1"/>
            </w:rPr>
            <w:t>年</w:t>
          </w:r>
          <w:r>
            <w:rPr>
              <w:color w:val="000000" w:themeColor="text1"/>
            </w:rPr>
            <w:t>3</w:t>
          </w:r>
          <w:r>
            <w:rPr>
              <w:color w:val="000000" w:themeColor="text1"/>
            </w:rPr>
            <w:t>月</w:t>
          </w:r>
          <w:r>
            <w:rPr>
              <w:color w:val="000000" w:themeColor="text1"/>
            </w:rPr>
            <w:t>9</w:t>
          </w:r>
          <w:r>
            <w:rPr>
              <w:color w:val="000000" w:themeColor="text1"/>
            </w:rPr>
            <w:t>日起至</w:t>
          </w:r>
          <w:r>
            <w:rPr>
              <w:color w:val="000000" w:themeColor="text1"/>
            </w:rPr>
            <w:t>2028</w:t>
          </w:r>
          <w:r>
            <w:rPr>
              <w:color w:val="000000" w:themeColor="text1"/>
            </w:rPr>
            <w:t>年</w:t>
          </w:r>
          <w:r>
            <w:rPr>
              <w:color w:val="000000" w:themeColor="text1"/>
            </w:rPr>
            <w:t>3</w:t>
          </w:r>
          <w:r>
            <w:rPr>
              <w:color w:val="000000" w:themeColor="text1"/>
            </w:rPr>
            <w:t>月</w:t>
          </w:r>
          <w:r>
            <w:rPr>
              <w:color w:val="000000" w:themeColor="text1"/>
            </w:rPr>
            <w:t>8</w:t>
          </w:r>
          <w:r>
            <w:rPr>
              <w:color w:val="000000" w:themeColor="text1"/>
            </w:rPr>
            <w:t>日止的</w:t>
          </w:r>
          <w:r>
            <w:rPr>
              <w:color w:val="000000" w:themeColor="text1"/>
            </w:rPr>
            <w:t>5</w:t>
          </w:r>
          <w:r>
            <w:rPr>
              <w:color w:val="000000" w:themeColor="text1"/>
            </w:rPr>
            <w:t>笔贷款提供抵押担保。截止</w:t>
          </w: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日上述资产的账面价值为</w:t>
          </w:r>
          <w:r>
            <w:rPr>
              <w:color w:val="000000" w:themeColor="text1"/>
            </w:rPr>
            <w:t>8,531.79</w:t>
          </w:r>
          <w:r>
            <w:rPr>
              <w:color w:val="000000" w:themeColor="text1"/>
            </w:rPr>
            <w:t>万元。</w:t>
          </w:r>
        </w:p>
      </w:sdtContent>
    </w:sdt>
    <w:p w14:paraId="1C46582A" w14:textId="77777777" w:rsidR="004E1998" w:rsidRDefault="004E1998">
      <w:pPr>
        <w:rPr>
          <w:color w:val="000000" w:themeColor="text1"/>
        </w:rPr>
      </w:pPr>
    </w:p>
    <w:p w14:paraId="31B89CD9"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短期借款</w:t>
      </w:r>
    </w:p>
    <w:p w14:paraId="1265F5C5" w14:textId="77777777" w:rsidR="004E1998" w:rsidRDefault="004E4D72">
      <w:pPr>
        <w:pStyle w:val="4"/>
        <w:numPr>
          <w:ilvl w:val="0"/>
          <w:numId w:val="67"/>
        </w:numPr>
        <w:tabs>
          <w:tab w:val="left" w:pos="630"/>
        </w:tabs>
        <w:rPr>
          <w:rFonts w:ascii="宋体" w:hAnsi="宋体" w:hint="eastAsia"/>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2016187865"/>
        <w:placeholder>
          <w:docPart w:val="GBC22222222222222222222222222222"/>
        </w:placeholder>
      </w:sdtPr>
      <w:sdtContent>
        <w:p w14:paraId="6C923E3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6A826D"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2940307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借款分类"/>
          <w:tag w:val="_GBC_b3a1802faad14eae96cfab316b25f639"/>
          <w:id w:val="7287324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47"/>
        <w:gridCol w:w="2980"/>
        <w:gridCol w:w="2996"/>
      </w:tblGrid>
      <w:tr w:rsidR="004E1998" w14:paraId="5ECD085A" w14:textId="77777777">
        <w:trPr>
          <w:cantSplit/>
        </w:trPr>
        <w:sdt>
          <w:sdtPr>
            <w:tag w:val="_PLD_3476605067da474199aa03dc83e3d88c"/>
            <w:id w:val="-658685906"/>
          </w:sdtPr>
          <w:sdtContent>
            <w:tc>
              <w:tcPr>
                <w:tcW w:w="1613" w:type="pct"/>
                <w:vAlign w:val="center"/>
              </w:tcPr>
              <w:p w14:paraId="2E1A688A"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1994721297"/>
          </w:sdtPr>
          <w:sdtContent>
            <w:tc>
              <w:tcPr>
                <w:tcW w:w="1689" w:type="pct"/>
                <w:vAlign w:val="center"/>
              </w:tcPr>
              <w:p w14:paraId="462940E9" w14:textId="77777777" w:rsidR="004E1998" w:rsidRDefault="004E4D72">
                <w:pPr>
                  <w:jc w:val="center"/>
                  <w:rPr>
                    <w:color w:val="000000" w:themeColor="text1"/>
                  </w:rPr>
                </w:pPr>
                <w:r>
                  <w:rPr>
                    <w:rFonts w:hint="eastAsia"/>
                    <w:color w:val="000000" w:themeColor="text1"/>
                  </w:rPr>
                  <w:t>期末余额</w:t>
                </w:r>
              </w:p>
            </w:tc>
          </w:sdtContent>
        </w:sdt>
        <w:sdt>
          <w:sdtPr>
            <w:tag w:val="_PLD_c16f582c583d4324abc605c4bc563081"/>
            <w:id w:val="-314880860"/>
          </w:sdtPr>
          <w:sdtContent>
            <w:tc>
              <w:tcPr>
                <w:tcW w:w="1698" w:type="pct"/>
                <w:vAlign w:val="center"/>
              </w:tcPr>
              <w:p w14:paraId="37AC0F20" w14:textId="77777777" w:rsidR="004E1998" w:rsidRDefault="004E4D72">
                <w:pPr>
                  <w:jc w:val="center"/>
                  <w:rPr>
                    <w:color w:val="000000" w:themeColor="text1"/>
                  </w:rPr>
                </w:pPr>
                <w:r>
                  <w:rPr>
                    <w:rFonts w:hint="eastAsia"/>
                    <w:color w:val="000000" w:themeColor="text1"/>
                  </w:rPr>
                  <w:t>期初余额</w:t>
                </w:r>
              </w:p>
            </w:tc>
          </w:sdtContent>
        </w:sdt>
      </w:tr>
      <w:tr w:rsidR="004E1998" w14:paraId="6BEE0841" w14:textId="77777777">
        <w:trPr>
          <w:cantSplit/>
        </w:trPr>
        <w:tc>
          <w:tcPr>
            <w:tcW w:w="1613" w:type="pct"/>
          </w:tcPr>
          <w:p w14:paraId="7AC65AB4" w14:textId="77777777" w:rsidR="004E1998" w:rsidRDefault="004E4D72">
            <w:pPr>
              <w:autoSpaceDE w:val="0"/>
              <w:autoSpaceDN w:val="0"/>
              <w:adjustRightInd w:val="0"/>
              <w:snapToGrid w:val="0"/>
              <w:spacing w:line="240" w:lineRule="atLeast"/>
              <w:jc w:val="both"/>
              <w:rPr>
                <w:color w:val="000000" w:themeColor="text1"/>
              </w:rPr>
            </w:pPr>
            <w:r>
              <w:rPr>
                <w:rFonts w:hint="eastAsia"/>
              </w:rPr>
              <w:t>信用借款</w:t>
            </w:r>
          </w:p>
        </w:tc>
        <w:tc>
          <w:tcPr>
            <w:tcW w:w="1689" w:type="pct"/>
          </w:tcPr>
          <w:p w14:paraId="2692AED1"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hint="eastAsia"/>
              </w:rPr>
              <w:t>299,010,079.00</w:t>
            </w:r>
          </w:p>
        </w:tc>
        <w:tc>
          <w:tcPr>
            <w:tcW w:w="1698" w:type="pct"/>
          </w:tcPr>
          <w:p w14:paraId="6449527A"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hint="eastAsia"/>
              </w:rPr>
              <w:t>231,890,000.00</w:t>
            </w:r>
          </w:p>
        </w:tc>
      </w:tr>
      <w:tr w:rsidR="004E1998" w14:paraId="0D188070" w14:textId="77777777">
        <w:trPr>
          <w:cantSplit/>
        </w:trPr>
        <w:tc>
          <w:tcPr>
            <w:tcW w:w="1613" w:type="pct"/>
          </w:tcPr>
          <w:p w14:paraId="25BFA212" w14:textId="77777777" w:rsidR="004E1998" w:rsidRDefault="004E4D72">
            <w:pPr>
              <w:autoSpaceDE w:val="0"/>
              <w:autoSpaceDN w:val="0"/>
              <w:adjustRightInd w:val="0"/>
              <w:snapToGrid w:val="0"/>
              <w:spacing w:line="240" w:lineRule="atLeast"/>
              <w:jc w:val="both"/>
              <w:rPr>
                <w:color w:val="000000" w:themeColor="text1"/>
              </w:rPr>
            </w:pPr>
            <w:r>
              <w:rPr>
                <w:rFonts w:hint="eastAsia"/>
              </w:rPr>
              <w:t>保证借款</w:t>
            </w:r>
          </w:p>
        </w:tc>
        <w:tc>
          <w:tcPr>
            <w:tcW w:w="1689" w:type="pct"/>
          </w:tcPr>
          <w:p w14:paraId="43B95B24"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hint="eastAsia"/>
              </w:rPr>
              <w:t>190,057,180.53</w:t>
            </w:r>
          </w:p>
        </w:tc>
        <w:tc>
          <w:tcPr>
            <w:tcW w:w="1698" w:type="pct"/>
          </w:tcPr>
          <w:p w14:paraId="38EA3C4F"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hint="eastAsia"/>
              </w:rPr>
              <w:t>170,076,416.65</w:t>
            </w:r>
          </w:p>
        </w:tc>
      </w:tr>
      <w:tr w:rsidR="004E1998" w14:paraId="4A594E60" w14:textId="77777777">
        <w:trPr>
          <w:cantSplit/>
        </w:trPr>
        <w:tc>
          <w:tcPr>
            <w:tcW w:w="1613" w:type="pct"/>
          </w:tcPr>
          <w:p w14:paraId="00040515" w14:textId="77777777" w:rsidR="004E1998" w:rsidRDefault="004E4D72">
            <w:pPr>
              <w:autoSpaceDE w:val="0"/>
              <w:autoSpaceDN w:val="0"/>
              <w:adjustRightInd w:val="0"/>
              <w:snapToGrid w:val="0"/>
              <w:spacing w:line="240" w:lineRule="atLeast"/>
              <w:jc w:val="both"/>
              <w:rPr>
                <w:color w:val="000000" w:themeColor="text1"/>
              </w:rPr>
            </w:pPr>
            <w:r>
              <w:rPr>
                <w:rFonts w:hint="eastAsia"/>
              </w:rPr>
              <w:t>抵押借款</w:t>
            </w:r>
          </w:p>
        </w:tc>
        <w:tc>
          <w:tcPr>
            <w:tcW w:w="1689" w:type="pct"/>
          </w:tcPr>
          <w:p w14:paraId="3543B98A"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hint="eastAsia"/>
              </w:rPr>
              <w:t>84,400,000.00</w:t>
            </w:r>
          </w:p>
        </w:tc>
        <w:tc>
          <w:tcPr>
            <w:tcW w:w="1698" w:type="pct"/>
          </w:tcPr>
          <w:p w14:paraId="0231C4D8"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hint="eastAsia"/>
              </w:rPr>
              <w:t>84,491,879.98</w:t>
            </w:r>
          </w:p>
        </w:tc>
      </w:tr>
      <w:tr w:rsidR="004E1998" w14:paraId="55490BAF" w14:textId="77777777">
        <w:trPr>
          <w:cantSplit/>
        </w:trPr>
        <w:tc>
          <w:tcPr>
            <w:tcW w:w="1613" w:type="pct"/>
            <w:vAlign w:val="center"/>
          </w:tcPr>
          <w:p w14:paraId="23E192A2"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9" w:type="pct"/>
          </w:tcPr>
          <w:p w14:paraId="1FC31F27"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rPr>
              <w:t>573,467,259.53</w:t>
            </w:r>
          </w:p>
        </w:tc>
        <w:tc>
          <w:tcPr>
            <w:tcW w:w="1698" w:type="pct"/>
          </w:tcPr>
          <w:p w14:paraId="1B8EEDE4" w14:textId="77777777" w:rsidR="004E1998" w:rsidRDefault="004E4D72">
            <w:pPr>
              <w:autoSpaceDE w:val="0"/>
              <w:autoSpaceDN w:val="0"/>
              <w:adjustRightInd w:val="0"/>
              <w:snapToGrid w:val="0"/>
              <w:spacing w:line="240" w:lineRule="atLeast"/>
              <w:ind w:right="180"/>
              <w:jc w:val="right"/>
              <w:rPr>
                <w:rFonts w:asciiTheme="minorEastAsia" w:eastAsiaTheme="minorEastAsia" w:hAnsiTheme="minorEastAsia" w:hint="eastAsia"/>
              </w:rPr>
            </w:pPr>
            <w:r>
              <w:rPr>
                <w:rFonts w:asciiTheme="minorEastAsia" w:eastAsiaTheme="minorEastAsia" w:hAnsiTheme="minorEastAsia"/>
              </w:rPr>
              <w:t>486,458,296.63</w:t>
            </w:r>
          </w:p>
        </w:tc>
      </w:tr>
    </w:tbl>
    <w:p w14:paraId="6E5219D4" w14:textId="77777777" w:rsidR="004E1998" w:rsidRDefault="004E4D72">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2109992285"/>
        <w:placeholder>
          <w:docPart w:val="GBC22222222222222222222222222222"/>
        </w:placeholder>
      </w:sdtPr>
      <w:sdtContent>
        <w:p w14:paraId="5EB5D160" w14:textId="77777777" w:rsidR="004E1998" w:rsidRDefault="004E4D72">
          <w:pPr>
            <w:snapToGrid w:val="0"/>
            <w:spacing w:line="240" w:lineRule="atLeast"/>
            <w:rPr>
              <w:color w:val="000000" w:themeColor="text1"/>
            </w:rPr>
          </w:pPr>
          <w:r>
            <w:rPr>
              <w:rFonts w:hint="eastAsia"/>
              <w:color w:val="000000" w:themeColor="text1"/>
            </w:rPr>
            <w:t>无</w:t>
          </w:r>
        </w:p>
      </w:sdtContent>
    </w:sdt>
    <w:p w14:paraId="002E375B" w14:textId="77777777" w:rsidR="004E1998" w:rsidRDefault="004E1998">
      <w:pPr>
        <w:snapToGrid w:val="0"/>
        <w:spacing w:line="240" w:lineRule="atLeast"/>
        <w:ind w:rightChars="-73" w:right="-153"/>
        <w:rPr>
          <w:b/>
          <w:color w:val="000000" w:themeColor="text1"/>
        </w:rPr>
      </w:pPr>
    </w:p>
    <w:p w14:paraId="080E4B9E" w14:textId="77777777" w:rsidR="004E1998" w:rsidRDefault="004E4D72">
      <w:pPr>
        <w:pStyle w:val="4"/>
        <w:numPr>
          <w:ilvl w:val="0"/>
          <w:numId w:val="67"/>
        </w:numPr>
        <w:tabs>
          <w:tab w:val="left" w:pos="630"/>
        </w:tabs>
        <w:rPr>
          <w:rFonts w:ascii="宋体" w:hAnsi="宋体" w:hint="eastAsia"/>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1699120814"/>
        <w:placeholder>
          <w:docPart w:val="GBC22222222222222222222222222222"/>
        </w:placeholder>
      </w:sdtPr>
      <w:sdtContent>
        <w:p w14:paraId="3E8DED8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B18A3C" w14:textId="77777777" w:rsidR="004E1998" w:rsidRDefault="004E1998">
      <w:pPr>
        <w:rPr>
          <w:color w:val="000000" w:themeColor="text1"/>
        </w:rPr>
      </w:pPr>
    </w:p>
    <w:p w14:paraId="65DD483A"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921254286"/>
        <w:placeholder>
          <w:docPart w:val="GBC22222222222222222222222222222"/>
        </w:placeholder>
      </w:sdtPr>
      <w:sdtContent>
        <w:p w14:paraId="35BAA27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F67389" w14:textId="77777777" w:rsidR="004E1998" w:rsidRDefault="004E1998">
      <w:pPr>
        <w:rPr>
          <w:color w:val="000000" w:themeColor="text1"/>
        </w:rPr>
      </w:pPr>
    </w:p>
    <w:p w14:paraId="30BB283C" w14:textId="77777777" w:rsidR="004E1998" w:rsidRDefault="004E4D72">
      <w:pPr>
        <w:pStyle w:val="3"/>
        <w:numPr>
          <w:ilvl w:val="0"/>
          <w:numId w:val="42"/>
        </w:numPr>
        <w:tabs>
          <w:tab w:val="left" w:pos="504"/>
        </w:tabs>
        <w:rPr>
          <w:color w:val="000000" w:themeColor="text1"/>
          <w:szCs w:val="21"/>
        </w:rPr>
      </w:pPr>
      <w:bookmarkStart w:id="333" w:name="_Hlk533670147"/>
      <w:bookmarkStart w:id="334" w:name="_Hlk167960253"/>
      <w:bookmarkStart w:id="335" w:name="_Hlk533422954"/>
      <w:r>
        <w:rPr>
          <w:rFonts w:hint="eastAsia"/>
          <w:color w:val="000000" w:themeColor="text1"/>
          <w:szCs w:val="21"/>
        </w:rPr>
        <w:t>交易性金融负债</w:t>
      </w:r>
    </w:p>
    <w:sdt>
      <w:sdtPr>
        <w:rPr>
          <w:color w:val="000000" w:themeColor="text1"/>
        </w:rPr>
        <w:alias w:val="是否适用：交易性金融负债[双击切换]"/>
        <w:tag w:val="_GBC_c80a748cb25743768dff0a872a281bca"/>
        <w:id w:val="-540826382"/>
        <w:placeholder>
          <w:docPart w:val="GBC22222222222222222222222222222"/>
        </w:placeholder>
      </w:sdtPr>
      <w:sdtContent>
        <w:p w14:paraId="76FFF5C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19605F" w14:textId="77777777" w:rsidR="004E1998" w:rsidRDefault="004E1998">
      <w:pPr>
        <w:rPr>
          <w:color w:val="000000" w:themeColor="text1"/>
        </w:rPr>
      </w:pPr>
    </w:p>
    <w:p w14:paraId="54853A98" w14:textId="77777777" w:rsidR="004E1998" w:rsidRDefault="004E4D72">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1709628256"/>
        <w:placeholder>
          <w:docPart w:val="GBC22222222222222222222222222222"/>
        </w:placeholder>
      </w:sdtPr>
      <w:sdtContent>
        <w:p w14:paraId="4380680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2315FB" w14:textId="77777777" w:rsidR="004E1998" w:rsidRDefault="004E1998">
      <w:pPr>
        <w:rPr>
          <w:color w:val="000000" w:themeColor="text1"/>
        </w:rPr>
      </w:pPr>
    </w:p>
    <w:bookmarkEnd w:id="333"/>
    <w:bookmarkEnd w:id="334"/>
    <w:bookmarkEnd w:id="335"/>
    <w:p w14:paraId="4D0EFE52"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衍生</w:t>
      </w:r>
      <w:r>
        <w:rPr>
          <w:rFonts w:ascii="宋体" w:hAnsi="宋体" w:hint="eastAsia"/>
          <w:color w:val="000000" w:themeColor="text1"/>
        </w:rPr>
        <w:t>金融</w:t>
      </w:r>
      <w:r>
        <w:rPr>
          <w:rFonts w:ascii="宋体" w:hAnsi="宋体" w:hint="eastAsia"/>
          <w:color w:val="000000" w:themeColor="text1"/>
          <w:szCs w:val="21"/>
        </w:rPr>
        <w:t>负债</w:t>
      </w:r>
    </w:p>
    <w:sdt>
      <w:sdtPr>
        <w:rPr>
          <w:color w:val="000000" w:themeColor="text1"/>
        </w:rPr>
        <w:alias w:val="是否适用：衍生金融负债[双击切换]"/>
        <w:tag w:val="_GBC_3a60c0d3d0534eba80b93475b0a6411f"/>
        <w:id w:val="1533140050"/>
        <w:placeholder>
          <w:docPart w:val="GBC22222222222222222222222222222"/>
        </w:placeholder>
      </w:sdtPr>
      <w:sdtContent>
        <w:p w14:paraId="533F7C3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1CFAF4" w14:textId="77777777" w:rsidR="004E1998" w:rsidRDefault="004E1998">
      <w:pPr>
        <w:rPr>
          <w:color w:val="000000" w:themeColor="text1"/>
        </w:rPr>
      </w:pPr>
    </w:p>
    <w:p w14:paraId="28D41D16" w14:textId="77777777" w:rsidR="004E1998" w:rsidRDefault="004E4D72">
      <w:pPr>
        <w:pStyle w:val="3"/>
        <w:numPr>
          <w:ilvl w:val="0"/>
          <w:numId w:val="42"/>
        </w:numPr>
        <w:tabs>
          <w:tab w:val="left" w:pos="504"/>
        </w:tabs>
        <w:rPr>
          <w:rFonts w:ascii="宋体" w:hAnsi="宋体" w:hint="eastAsia"/>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1111734684"/>
        <w:lock w:val="contentLocked"/>
        <w:placeholder>
          <w:docPart w:val="GBC22222222222222222222222222222"/>
        </w:placeholder>
      </w:sdtPr>
      <w:sdtContent>
        <w:p w14:paraId="6C6CA28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A48843" w14:textId="77777777" w:rsidR="004E1998" w:rsidRDefault="004E4D72">
      <w:pPr>
        <w:jc w:val="right"/>
        <w:rPr>
          <w:color w:val="000000" w:themeColor="text1"/>
        </w:rPr>
      </w:pPr>
      <w:bookmarkStart w:id="336"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12163495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票据"/>
          <w:tag w:val="_GBC_f734b21fc72c43feb20eaf84762dfd7f"/>
          <w:id w:val="431784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292"/>
        <w:gridCol w:w="3312"/>
        <w:gridCol w:w="3219"/>
      </w:tblGrid>
      <w:tr w:rsidR="004E1998" w14:paraId="1D39FFF3" w14:textId="77777777">
        <w:trPr>
          <w:cantSplit/>
        </w:trPr>
        <w:sdt>
          <w:sdtPr>
            <w:tag w:val="_PLD_faa4f5cfe5ae4b0a9c786ca922191e7e"/>
            <w:id w:val="-526097685"/>
          </w:sdtPr>
          <w:sdtContent>
            <w:tc>
              <w:tcPr>
                <w:tcW w:w="1299" w:type="pct"/>
                <w:vAlign w:val="center"/>
              </w:tcPr>
              <w:p w14:paraId="290C3D32"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tag w:val="_PLD_b51f0f25994640289becfaca28eb1d5c"/>
            <w:id w:val="661971222"/>
          </w:sdtPr>
          <w:sdtContent>
            <w:tc>
              <w:tcPr>
                <w:tcW w:w="1877" w:type="pct"/>
                <w:vAlign w:val="center"/>
              </w:tcPr>
              <w:p w14:paraId="55946C3F"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996d96c1a15e479289fa9e0699e2822e"/>
            <w:id w:val="1804651216"/>
          </w:sdtPr>
          <w:sdtContent>
            <w:tc>
              <w:tcPr>
                <w:tcW w:w="1824" w:type="pct"/>
                <w:vAlign w:val="center"/>
              </w:tcPr>
              <w:p w14:paraId="3A0998DC"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4E1998" w14:paraId="5435868F" w14:textId="77777777">
        <w:trPr>
          <w:cantSplit/>
        </w:trPr>
        <w:tc>
          <w:tcPr>
            <w:tcW w:w="1299" w:type="pct"/>
          </w:tcPr>
          <w:p w14:paraId="551CC074" w14:textId="77777777" w:rsidR="004E1998" w:rsidRDefault="004E4D72">
            <w:pPr>
              <w:autoSpaceDE w:val="0"/>
              <w:autoSpaceDN w:val="0"/>
              <w:adjustRightInd w:val="0"/>
              <w:snapToGrid w:val="0"/>
              <w:spacing w:line="240" w:lineRule="atLeast"/>
              <w:rPr>
                <w:color w:val="000000" w:themeColor="text1"/>
              </w:rPr>
            </w:pPr>
            <w:r>
              <w:rPr>
                <w:rFonts w:hint="eastAsia"/>
              </w:rPr>
              <w:t>银行承兑汇票</w:t>
            </w:r>
          </w:p>
        </w:tc>
        <w:tc>
          <w:tcPr>
            <w:tcW w:w="1877" w:type="pct"/>
          </w:tcPr>
          <w:p w14:paraId="4B0FFE4D" w14:textId="77777777" w:rsidR="004E1998" w:rsidRDefault="004E1998">
            <w:pPr>
              <w:ind w:right="13"/>
              <w:jc w:val="right"/>
            </w:pPr>
          </w:p>
        </w:tc>
        <w:tc>
          <w:tcPr>
            <w:tcW w:w="1824" w:type="pct"/>
          </w:tcPr>
          <w:p w14:paraId="3F9BB9D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40,000,000.00</w:t>
            </w:r>
          </w:p>
        </w:tc>
      </w:tr>
      <w:tr w:rsidR="004E1998" w14:paraId="5208D88B" w14:textId="77777777">
        <w:trPr>
          <w:cantSplit/>
        </w:trPr>
        <w:tc>
          <w:tcPr>
            <w:tcW w:w="1299" w:type="pct"/>
          </w:tcPr>
          <w:p w14:paraId="2477F5CA" w14:textId="77777777" w:rsidR="004E1998" w:rsidRDefault="004E4D72">
            <w:pPr>
              <w:autoSpaceDE w:val="0"/>
              <w:autoSpaceDN w:val="0"/>
              <w:adjustRightInd w:val="0"/>
              <w:snapToGrid w:val="0"/>
              <w:spacing w:line="240" w:lineRule="atLeast"/>
              <w:rPr>
                <w:color w:val="000000" w:themeColor="text1"/>
              </w:rPr>
            </w:pPr>
            <w:r>
              <w:rPr>
                <w:rFonts w:hint="eastAsia"/>
              </w:rPr>
              <w:t>商业承兑汇票</w:t>
            </w:r>
          </w:p>
        </w:tc>
        <w:tc>
          <w:tcPr>
            <w:tcW w:w="1877" w:type="pct"/>
          </w:tcPr>
          <w:p w14:paraId="291D180E" w14:textId="77777777" w:rsidR="004E1998" w:rsidRDefault="004E1998">
            <w:pPr>
              <w:ind w:right="13"/>
              <w:jc w:val="right"/>
            </w:pPr>
          </w:p>
        </w:tc>
        <w:tc>
          <w:tcPr>
            <w:tcW w:w="1824" w:type="pct"/>
          </w:tcPr>
          <w:p w14:paraId="5C30AA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8,090,000.00</w:t>
            </w:r>
          </w:p>
        </w:tc>
      </w:tr>
      <w:tr w:rsidR="004E1998" w14:paraId="63FFD063" w14:textId="77777777">
        <w:trPr>
          <w:cantSplit/>
        </w:trPr>
        <w:tc>
          <w:tcPr>
            <w:tcW w:w="1299" w:type="pct"/>
            <w:vAlign w:val="center"/>
          </w:tcPr>
          <w:p w14:paraId="37E91ACA"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877" w:type="pct"/>
          </w:tcPr>
          <w:p w14:paraId="04B5871C" w14:textId="77777777" w:rsidR="004E1998" w:rsidRDefault="004E1998">
            <w:pPr>
              <w:jc w:val="right"/>
            </w:pPr>
          </w:p>
        </w:tc>
        <w:tc>
          <w:tcPr>
            <w:tcW w:w="1824" w:type="pct"/>
          </w:tcPr>
          <w:p w14:paraId="430CFA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48,090,000.00</w:t>
            </w:r>
          </w:p>
        </w:tc>
      </w:tr>
    </w:tbl>
    <w:p w14:paraId="67EA4E56" w14:textId="77777777" w:rsidR="004E1998" w:rsidRDefault="004E4D72">
      <w:pPr>
        <w:snapToGrid w:val="0"/>
        <w:spacing w:line="240" w:lineRule="atLeast"/>
        <w:rPr>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51540308"/>
          <w:placeholder>
            <w:docPart w:val="GBC22222222222222222222222222222"/>
          </w:placeholder>
        </w:sdtPr>
        <w:sdtContent>
          <w:r>
            <w:rPr>
              <w:rFonts w:hint="eastAsia"/>
              <w:color w:val="000000" w:themeColor="text1"/>
            </w:rPr>
            <w:t>0</w:t>
          </w:r>
        </w:sdtContent>
      </w:sdt>
      <w:r>
        <w:rPr>
          <w:rFonts w:hint="eastAsia"/>
          <w:color w:val="000000" w:themeColor="text1"/>
        </w:rPr>
        <w:t>元。到期未付的原因是</w:t>
      </w:r>
      <w:sdt>
        <w:sdtPr>
          <w:rPr>
            <w:rFonts w:hint="eastAsia"/>
            <w:color w:val="000000" w:themeColor="text1"/>
          </w:rPr>
          <w:alias w:val="应付票据到期未付的原因"/>
          <w:tag w:val="_GBC_73acd2fa7a344753a71cf43e98373b73"/>
          <w:id w:val="-967114514"/>
          <w:placeholder>
            <w:docPart w:val="GBC22222222222222222222222222222"/>
          </w:placeholder>
        </w:sdtPr>
        <w:sdtContent>
          <w:r>
            <w:rPr>
              <w:rFonts w:hint="eastAsia"/>
              <w:color w:val="000000" w:themeColor="text1"/>
            </w:rPr>
            <w:t>不适用。</w:t>
          </w:r>
        </w:sdtContent>
      </w:sdt>
    </w:p>
    <w:p w14:paraId="22CC3A6C" w14:textId="77777777" w:rsidR="004E1998" w:rsidRDefault="004E1998">
      <w:pPr>
        <w:snapToGrid w:val="0"/>
        <w:spacing w:line="240" w:lineRule="atLeast"/>
        <w:rPr>
          <w:color w:val="000000" w:themeColor="text1"/>
        </w:rPr>
      </w:pPr>
    </w:p>
    <w:bookmarkEnd w:id="336"/>
    <w:p w14:paraId="0FE9FA68"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p w14:paraId="1E3831F6" w14:textId="77777777" w:rsidR="004E1998" w:rsidRDefault="004E4D72">
      <w:pPr>
        <w:pStyle w:val="4"/>
        <w:numPr>
          <w:ilvl w:val="0"/>
          <w:numId w:val="68"/>
        </w:numPr>
        <w:tabs>
          <w:tab w:val="left" w:pos="588"/>
        </w:tabs>
        <w:rPr>
          <w:rFonts w:ascii="宋体" w:hAnsi="宋体" w:hint="eastAsia"/>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520617500"/>
        <w:placeholder>
          <w:docPart w:val="GBC22222222222222222222222222222"/>
        </w:placeholder>
      </w:sdtPr>
      <w:sdtContent>
        <w:p w14:paraId="6CE17D7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970291"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9369135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账款情况"/>
          <w:tag w:val="_GBC_e10cb0a664ca4400817c8a2bcf9247fc"/>
          <w:id w:val="-18201816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037"/>
        <w:gridCol w:w="3016"/>
      </w:tblGrid>
      <w:tr w:rsidR="004E1998" w14:paraId="244CC091" w14:textId="77777777">
        <w:sdt>
          <w:sdtPr>
            <w:tag w:val="_PLD_7dae27caeee34d74add24cd985083c75"/>
            <w:id w:val="1565063032"/>
          </w:sdtPr>
          <w:sdtContent>
            <w:tc>
              <w:tcPr>
                <w:tcW w:w="1570" w:type="pct"/>
              </w:tcPr>
              <w:p w14:paraId="394A4154" w14:textId="77777777" w:rsidR="004E1998" w:rsidRDefault="004E4D72">
                <w:pPr>
                  <w:jc w:val="center"/>
                  <w:rPr>
                    <w:color w:val="000000" w:themeColor="text1"/>
                  </w:rPr>
                </w:pPr>
                <w:r>
                  <w:rPr>
                    <w:rFonts w:hint="eastAsia"/>
                    <w:color w:val="000000" w:themeColor="text1"/>
                  </w:rPr>
                  <w:t>项目</w:t>
                </w:r>
              </w:p>
            </w:tc>
          </w:sdtContent>
        </w:sdt>
        <w:sdt>
          <w:sdtPr>
            <w:tag w:val="_PLD_136ba417561e421ea02da8004fdf8b33"/>
            <w:id w:val="721101974"/>
          </w:sdtPr>
          <w:sdtContent>
            <w:tc>
              <w:tcPr>
                <w:tcW w:w="1721" w:type="pct"/>
              </w:tcPr>
              <w:p w14:paraId="70B90662" w14:textId="77777777" w:rsidR="004E1998" w:rsidRDefault="004E4D72">
                <w:pPr>
                  <w:jc w:val="center"/>
                  <w:rPr>
                    <w:color w:val="000000" w:themeColor="text1"/>
                  </w:rPr>
                </w:pPr>
                <w:r>
                  <w:rPr>
                    <w:rFonts w:hint="eastAsia"/>
                    <w:color w:val="000000" w:themeColor="text1"/>
                  </w:rPr>
                  <w:t>期末余额</w:t>
                </w:r>
              </w:p>
            </w:tc>
          </w:sdtContent>
        </w:sdt>
        <w:sdt>
          <w:sdtPr>
            <w:tag w:val="_PLD_bc4b311c1ee54bd48b7b2ba2ab79c364"/>
            <w:id w:val="-808715486"/>
          </w:sdtPr>
          <w:sdtContent>
            <w:tc>
              <w:tcPr>
                <w:tcW w:w="1709" w:type="pct"/>
              </w:tcPr>
              <w:p w14:paraId="0536D9C3" w14:textId="77777777" w:rsidR="004E1998" w:rsidRDefault="004E4D72">
                <w:pPr>
                  <w:jc w:val="center"/>
                  <w:rPr>
                    <w:color w:val="000000" w:themeColor="text1"/>
                  </w:rPr>
                </w:pPr>
                <w:r>
                  <w:rPr>
                    <w:rFonts w:hint="eastAsia"/>
                    <w:color w:val="000000" w:themeColor="text1"/>
                  </w:rPr>
                  <w:t>期初余额</w:t>
                </w:r>
              </w:p>
            </w:tc>
          </w:sdtContent>
        </w:sdt>
      </w:tr>
      <w:tr w:rsidR="004E1998" w14:paraId="4D1D4F23" w14:textId="77777777">
        <w:tc>
          <w:tcPr>
            <w:tcW w:w="1570" w:type="pct"/>
          </w:tcPr>
          <w:p w14:paraId="2F845364" w14:textId="77777777" w:rsidR="004E1998" w:rsidRDefault="004E4D72">
            <w:r>
              <w:rPr>
                <w:rFonts w:hint="eastAsia"/>
              </w:rPr>
              <w:t>一年（含）以内</w:t>
            </w:r>
          </w:p>
        </w:tc>
        <w:tc>
          <w:tcPr>
            <w:tcW w:w="1721" w:type="pct"/>
          </w:tcPr>
          <w:p w14:paraId="027FFF9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1,920,399,591.73</w:t>
            </w:r>
          </w:p>
        </w:tc>
        <w:tc>
          <w:tcPr>
            <w:tcW w:w="1709" w:type="pct"/>
          </w:tcPr>
          <w:p w14:paraId="037C28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2,281,454,843.66</w:t>
            </w:r>
          </w:p>
        </w:tc>
      </w:tr>
      <w:tr w:rsidR="004E1998" w14:paraId="10BAB2A6" w14:textId="77777777">
        <w:tc>
          <w:tcPr>
            <w:tcW w:w="1570" w:type="pct"/>
          </w:tcPr>
          <w:p w14:paraId="7871E2EB" w14:textId="77777777" w:rsidR="004E1998" w:rsidRDefault="004E4D72">
            <w:r>
              <w:rPr>
                <w:rFonts w:hint="eastAsia"/>
              </w:rPr>
              <w:t>一年以上</w:t>
            </w:r>
          </w:p>
        </w:tc>
        <w:tc>
          <w:tcPr>
            <w:tcW w:w="1721" w:type="pct"/>
          </w:tcPr>
          <w:p w14:paraId="441B53E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460,232,760.99</w:t>
            </w:r>
          </w:p>
        </w:tc>
        <w:tc>
          <w:tcPr>
            <w:tcW w:w="1709" w:type="pct"/>
          </w:tcPr>
          <w:p w14:paraId="676E623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516,076,438.87</w:t>
            </w:r>
          </w:p>
        </w:tc>
      </w:tr>
      <w:tr w:rsidR="004E1998" w14:paraId="02743A35" w14:textId="77777777">
        <w:tc>
          <w:tcPr>
            <w:tcW w:w="1570" w:type="pct"/>
          </w:tcPr>
          <w:p w14:paraId="65643589" w14:textId="77777777" w:rsidR="004E1998" w:rsidRDefault="004E4D72">
            <w:pPr>
              <w:jc w:val="center"/>
              <w:rPr>
                <w:color w:val="000000" w:themeColor="text1"/>
              </w:rPr>
            </w:pPr>
            <w:r>
              <w:rPr>
                <w:rFonts w:hint="eastAsia"/>
                <w:color w:val="000000" w:themeColor="text1"/>
              </w:rPr>
              <w:lastRenderedPageBreak/>
              <w:t>合计</w:t>
            </w:r>
          </w:p>
        </w:tc>
        <w:tc>
          <w:tcPr>
            <w:tcW w:w="1721" w:type="pct"/>
          </w:tcPr>
          <w:p w14:paraId="5066C18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2,380,632,352.72</w:t>
            </w:r>
          </w:p>
        </w:tc>
        <w:tc>
          <w:tcPr>
            <w:tcW w:w="1709" w:type="pct"/>
          </w:tcPr>
          <w:p w14:paraId="111C36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2,797,531,282.53</w:t>
            </w:r>
          </w:p>
        </w:tc>
      </w:tr>
    </w:tbl>
    <w:p w14:paraId="3FE9AC64" w14:textId="77777777" w:rsidR="004E1998" w:rsidRDefault="004E1998">
      <w:pPr>
        <w:rPr>
          <w:color w:val="000000" w:themeColor="text1"/>
        </w:rPr>
      </w:pPr>
    </w:p>
    <w:p w14:paraId="02874775" w14:textId="77777777" w:rsidR="004E1998" w:rsidRDefault="004E4D72">
      <w:pPr>
        <w:pStyle w:val="4"/>
        <w:numPr>
          <w:ilvl w:val="0"/>
          <w:numId w:val="68"/>
        </w:numPr>
        <w:tabs>
          <w:tab w:val="left" w:pos="588"/>
        </w:tabs>
        <w:rPr>
          <w:rFonts w:ascii="宋体" w:hAnsi="宋体" w:hint="eastAsia"/>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1337764544"/>
        <w:placeholder>
          <w:docPart w:val="GBC22222222222222222222222222222"/>
        </w:placeholder>
      </w:sdtPr>
      <w:sdtContent>
        <w:p w14:paraId="1ACD16C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F02192"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重要的账龄超过1年的应付账款"/>
          <w:tag w:val="_GBC_4828fbb06386477f83dfc0c7b55875e7"/>
          <w:id w:val="-5341269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账龄超过1年的应付账款"/>
          <w:tag w:val="_GBC_56837a7d36f94902b75d8fe132af82b6"/>
          <w:id w:val="-2607703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756"/>
        <w:gridCol w:w="2866"/>
      </w:tblGrid>
      <w:tr w:rsidR="004E1998" w14:paraId="58B312E2" w14:textId="77777777">
        <w:sdt>
          <w:sdtPr>
            <w:tag w:val="_PLD_31272c72b1bc41e2a47d7fbfb0839e2b"/>
            <w:id w:val="-2103167867"/>
          </w:sdtPr>
          <w:sdtContent>
            <w:tc>
              <w:tcPr>
                <w:tcW w:w="1814" w:type="pct"/>
                <w:vAlign w:val="center"/>
              </w:tcPr>
              <w:p w14:paraId="3F44B4E2" w14:textId="77777777" w:rsidR="004E1998" w:rsidRDefault="004E4D72">
                <w:pPr>
                  <w:jc w:val="center"/>
                  <w:rPr>
                    <w:color w:val="000000" w:themeColor="text1"/>
                  </w:rPr>
                </w:pPr>
                <w:r>
                  <w:rPr>
                    <w:rFonts w:hint="eastAsia"/>
                    <w:color w:val="000000" w:themeColor="text1"/>
                  </w:rPr>
                  <w:t>项目</w:t>
                </w:r>
              </w:p>
            </w:tc>
          </w:sdtContent>
        </w:sdt>
        <w:sdt>
          <w:sdtPr>
            <w:tag w:val="_PLD_41b9d7d7e0c84d6c9f8c3a0a59e37c14"/>
            <w:id w:val="813219980"/>
          </w:sdtPr>
          <w:sdtContent>
            <w:tc>
              <w:tcPr>
                <w:tcW w:w="1562" w:type="pct"/>
                <w:vAlign w:val="center"/>
              </w:tcPr>
              <w:p w14:paraId="49DC0995" w14:textId="77777777" w:rsidR="004E1998" w:rsidRDefault="004E4D72">
                <w:pPr>
                  <w:jc w:val="center"/>
                  <w:rPr>
                    <w:color w:val="000000" w:themeColor="text1"/>
                  </w:rPr>
                </w:pPr>
                <w:r>
                  <w:rPr>
                    <w:rFonts w:hint="eastAsia"/>
                    <w:color w:val="000000" w:themeColor="text1"/>
                  </w:rPr>
                  <w:t>期末余额</w:t>
                </w:r>
              </w:p>
            </w:tc>
          </w:sdtContent>
        </w:sdt>
        <w:sdt>
          <w:sdtPr>
            <w:tag w:val="_PLD_49e0f43ba09d42649fabb4ecc22986ca"/>
            <w:id w:val="364027176"/>
          </w:sdtPr>
          <w:sdtContent>
            <w:tc>
              <w:tcPr>
                <w:tcW w:w="1624" w:type="pct"/>
                <w:vAlign w:val="center"/>
              </w:tcPr>
              <w:p w14:paraId="19687DE9" w14:textId="77777777" w:rsidR="004E1998" w:rsidRDefault="004E4D72">
                <w:pPr>
                  <w:jc w:val="center"/>
                  <w:rPr>
                    <w:color w:val="000000" w:themeColor="text1"/>
                  </w:rPr>
                </w:pPr>
                <w:r>
                  <w:rPr>
                    <w:rFonts w:hint="eastAsia"/>
                    <w:color w:val="000000" w:themeColor="text1"/>
                  </w:rPr>
                  <w:t>未偿还或结转的原因</w:t>
                </w:r>
              </w:p>
            </w:tc>
          </w:sdtContent>
        </w:sdt>
      </w:tr>
      <w:tr w:rsidR="004E1998" w14:paraId="7E5EACEF" w14:textId="77777777">
        <w:tc>
          <w:tcPr>
            <w:tcW w:w="1814" w:type="pct"/>
            <w:tcBorders>
              <w:bottom w:val="single" w:sz="4" w:space="0" w:color="auto"/>
            </w:tcBorders>
          </w:tcPr>
          <w:p w14:paraId="68E84DA1" w14:textId="77777777" w:rsidR="004E1998" w:rsidRDefault="004E4D72">
            <w:r>
              <w:rPr>
                <w:rFonts w:hint="eastAsia"/>
              </w:rPr>
              <w:t>超过</w:t>
            </w:r>
            <w:r>
              <w:rPr>
                <w:rFonts w:hint="eastAsia"/>
              </w:rPr>
              <w:t>1</w:t>
            </w:r>
            <w:r>
              <w:rPr>
                <w:rFonts w:hint="eastAsia"/>
              </w:rPr>
              <w:t>年的重要应付账款</w:t>
            </w:r>
          </w:p>
        </w:tc>
        <w:tc>
          <w:tcPr>
            <w:tcW w:w="1562" w:type="pct"/>
          </w:tcPr>
          <w:p w14:paraId="32F6F80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257,631,768.90</w:t>
            </w:r>
          </w:p>
        </w:tc>
        <w:tc>
          <w:tcPr>
            <w:tcW w:w="1624" w:type="pct"/>
          </w:tcPr>
          <w:p w14:paraId="4796C70A" w14:textId="77777777" w:rsidR="004E1998" w:rsidRDefault="004E4D72">
            <w:r>
              <w:rPr>
                <w:rFonts w:hint="eastAsia"/>
              </w:rPr>
              <w:t>尚未结算</w:t>
            </w:r>
          </w:p>
        </w:tc>
      </w:tr>
      <w:tr w:rsidR="004E1998" w14:paraId="56C9CC08" w14:textId="77777777">
        <w:tc>
          <w:tcPr>
            <w:tcW w:w="1814" w:type="pct"/>
            <w:vAlign w:val="center"/>
          </w:tcPr>
          <w:p w14:paraId="5770EDBB" w14:textId="77777777" w:rsidR="004E1998" w:rsidRDefault="004E4D72">
            <w:pPr>
              <w:jc w:val="center"/>
              <w:rPr>
                <w:color w:val="000000" w:themeColor="text1"/>
              </w:rPr>
            </w:pPr>
            <w:r>
              <w:rPr>
                <w:rFonts w:hint="eastAsia"/>
                <w:color w:val="000000" w:themeColor="text1"/>
              </w:rPr>
              <w:t>合计</w:t>
            </w:r>
          </w:p>
        </w:tc>
        <w:tc>
          <w:tcPr>
            <w:tcW w:w="1562" w:type="pct"/>
          </w:tcPr>
          <w:p w14:paraId="225CF0C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257,631,768.90</w:t>
            </w:r>
          </w:p>
        </w:tc>
        <w:tc>
          <w:tcPr>
            <w:tcW w:w="1624" w:type="pct"/>
          </w:tcPr>
          <w:p w14:paraId="628D0370" w14:textId="77777777" w:rsidR="004E1998" w:rsidRDefault="004E1998">
            <w:pPr>
              <w:jc w:val="center"/>
              <w:rPr>
                <w:color w:val="000000" w:themeColor="text1"/>
              </w:rPr>
            </w:pPr>
          </w:p>
        </w:tc>
      </w:tr>
    </w:tbl>
    <w:p w14:paraId="16A541C6" w14:textId="77777777" w:rsidR="004E1998" w:rsidRDefault="004E1998">
      <w:pPr>
        <w:rPr>
          <w:color w:val="000000" w:themeColor="text1"/>
        </w:rPr>
      </w:pPr>
    </w:p>
    <w:p w14:paraId="5CD90DDD"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724794267"/>
        <w:placeholder>
          <w:docPart w:val="GBC22222222222222222222222222222"/>
        </w:placeholder>
      </w:sdtPr>
      <w:sdtContent>
        <w:p w14:paraId="2639E30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C868E1" w14:textId="77777777" w:rsidR="004E1998" w:rsidRDefault="004E1998">
      <w:pPr>
        <w:snapToGrid w:val="0"/>
        <w:spacing w:line="240" w:lineRule="atLeast"/>
        <w:rPr>
          <w:color w:val="000000" w:themeColor="text1"/>
        </w:rPr>
      </w:pPr>
    </w:p>
    <w:p w14:paraId="446C3C95"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预收款项</w:t>
      </w:r>
    </w:p>
    <w:p w14:paraId="075CE67E" w14:textId="77777777" w:rsidR="004E1998" w:rsidRDefault="004E4D72">
      <w:pPr>
        <w:pStyle w:val="4"/>
        <w:numPr>
          <w:ilvl w:val="0"/>
          <w:numId w:val="69"/>
        </w:numPr>
        <w:rPr>
          <w:rFonts w:ascii="宋体" w:hAnsi="宋体" w:hint="eastAsia"/>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245299680"/>
        <w:placeholder>
          <w:docPart w:val="GBC22222222222222222222222222222"/>
        </w:placeholder>
      </w:sdtPr>
      <w:sdtContent>
        <w:p w14:paraId="400F417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5AE6B8" w14:textId="77777777" w:rsidR="004E1998" w:rsidRDefault="004E1998">
      <w:pPr>
        <w:rPr>
          <w:color w:val="000000" w:themeColor="text1"/>
        </w:rPr>
      </w:pPr>
    </w:p>
    <w:p w14:paraId="244E2DD8" w14:textId="77777777" w:rsidR="004E1998" w:rsidRDefault="004E4D72">
      <w:pPr>
        <w:pStyle w:val="4"/>
        <w:numPr>
          <w:ilvl w:val="0"/>
          <w:numId w:val="69"/>
        </w:numPr>
        <w:rPr>
          <w:rFonts w:ascii="宋体" w:hAnsi="宋体" w:hint="eastAsia"/>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1年的重要预收款项</w:t>
      </w:r>
    </w:p>
    <w:sdt>
      <w:sdtPr>
        <w:rPr>
          <w:color w:val="000000" w:themeColor="text1"/>
        </w:rPr>
        <w:alias w:val="是否适用：账龄超过1年的重要预收款项[双击切换]"/>
        <w:tag w:val="_GBC_ae7ea5bab4b04b2cb170af5020f86302"/>
        <w:id w:val="1672680059"/>
        <w:placeholder>
          <w:docPart w:val="GBC22222222222222222222222222222"/>
        </w:placeholder>
      </w:sdtPr>
      <w:sdtContent>
        <w:p w14:paraId="236675D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1009ED" w14:textId="77777777" w:rsidR="004E1998" w:rsidRDefault="004E1998">
      <w:pPr>
        <w:rPr>
          <w:rFonts w:cstheme="minorBidi"/>
          <w:color w:val="000000" w:themeColor="text1"/>
        </w:rPr>
      </w:pPr>
    </w:p>
    <w:p w14:paraId="2CC34AB7" w14:textId="77777777" w:rsidR="004E1998" w:rsidRDefault="004E4D72">
      <w:pPr>
        <w:pStyle w:val="4"/>
        <w:numPr>
          <w:ilvl w:val="0"/>
          <w:numId w:val="69"/>
        </w:numPr>
        <w:ind w:left="450" w:hanging="450"/>
        <w:rPr>
          <w:color w:val="000000" w:themeColor="text1"/>
        </w:rPr>
      </w:pPr>
      <w:bookmarkStart w:id="337" w:name="_Hlk167960464"/>
      <w:r>
        <w:rPr>
          <w:rFonts w:hint="eastAsia"/>
          <w:color w:val="000000" w:themeColor="text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1208216296"/>
        <w:placeholder>
          <w:docPart w:val="GBC22222222222222222222222222222"/>
        </w:placeholder>
      </w:sdtPr>
      <w:sdtContent>
        <w:p w14:paraId="7F4D58C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D0D086" w14:textId="77777777" w:rsidR="004E1998" w:rsidRDefault="004E1998">
      <w:pPr>
        <w:rPr>
          <w:color w:val="000000" w:themeColor="text1"/>
        </w:rPr>
      </w:pPr>
    </w:p>
    <w:bookmarkEnd w:id="337"/>
    <w:p w14:paraId="5552D8DA"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444919553"/>
        <w:placeholder>
          <w:docPart w:val="GBC22222222222222222222222222222"/>
        </w:placeholder>
      </w:sdtPr>
      <w:sdtContent>
        <w:p w14:paraId="0BD913F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DEDDF1" w14:textId="77777777" w:rsidR="004E1998" w:rsidRDefault="004E1998">
      <w:pPr>
        <w:rPr>
          <w:color w:val="000000" w:themeColor="text1"/>
        </w:rPr>
      </w:pPr>
    </w:p>
    <w:p w14:paraId="7DF534C6" w14:textId="77777777" w:rsidR="004E1998" w:rsidRDefault="004E4D72">
      <w:pPr>
        <w:pStyle w:val="3"/>
        <w:numPr>
          <w:ilvl w:val="0"/>
          <w:numId w:val="42"/>
        </w:numPr>
        <w:tabs>
          <w:tab w:val="left" w:pos="504"/>
        </w:tabs>
        <w:rPr>
          <w:rFonts w:ascii="宋体" w:hAnsi="宋体" w:hint="eastAsia"/>
          <w:color w:val="000000" w:themeColor="text1"/>
          <w:szCs w:val="21"/>
        </w:rPr>
      </w:pPr>
      <w:bookmarkStart w:id="338" w:name="_Hlk10535609"/>
      <w:r>
        <w:rPr>
          <w:rFonts w:ascii="宋体" w:hAnsi="宋体" w:hint="eastAsia"/>
          <w:color w:val="000000" w:themeColor="text1"/>
          <w:szCs w:val="21"/>
        </w:rPr>
        <w:t>合同负债</w:t>
      </w:r>
    </w:p>
    <w:p w14:paraId="42F6820C" w14:textId="77777777" w:rsidR="004E1998" w:rsidRDefault="004E4D72">
      <w:pPr>
        <w:pStyle w:val="4"/>
        <w:numPr>
          <w:ilvl w:val="0"/>
          <w:numId w:val="70"/>
        </w:numPr>
        <w:rPr>
          <w:rFonts w:ascii="宋体" w:hAnsi="宋体" w:hint="eastAsia"/>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1427687794"/>
        <w:placeholder>
          <w:docPart w:val="GBC22222222222222222222222222222"/>
        </w:placeholder>
      </w:sdtPr>
      <w:sdtContent>
        <w:p w14:paraId="05E7D26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7FEDFF" w14:textId="77777777" w:rsidR="004E1998" w:rsidRDefault="004E4D72">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20630903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负债情况"/>
          <w:tag w:val="_GBC_154d9411b9764a4f8e1412d0a22c8375"/>
          <w:id w:val="16464777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4E1998" w14:paraId="69D5E16F" w14:textId="77777777">
        <w:sdt>
          <w:sdtPr>
            <w:tag w:val="_PLD_c5e783ac966e416184ff57e436f98be2"/>
            <w:id w:val="-33350277"/>
          </w:sdtPr>
          <w:sdtContent>
            <w:tc>
              <w:tcPr>
                <w:tcW w:w="1601" w:type="pct"/>
              </w:tcPr>
              <w:p w14:paraId="2BDA2009" w14:textId="77777777" w:rsidR="004E1998" w:rsidRDefault="004E4D72">
                <w:pPr>
                  <w:jc w:val="center"/>
                  <w:rPr>
                    <w:color w:val="000000" w:themeColor="text1"/>
                  </w:rPr>
                </w:pPr>
                <w:r>
                  <w:rPr>
                    <w:rFonts w:hint="eastAsia"/>
                    <w:color w:val="000000" w:themeColor="text1"/>
                  </w:rPr>
                  <w:t>项目</w:t>
                </w:r>
              </w:p>
            </w:tc>
          </w:sdtContent>
        </w:sdt>
        <w:sdt>
          <w:sdtPr>
            <w:tag w:val="_PLD_a4f8a9567271447e9f7bc01f59c6eed6"/>
            <w:id w:val="1218941876"/>
          </w:sdtPr>
          <w:sdtContent>
            <w:tc>
              <w:tcPr>
                <w:tcW w:w="1701" w:type="pct"/>
                <w:vAlign w:val="center"/>
              </w:tcPr>
              <w:p w14:paraId="6A0BCF49"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1307853852"/>
          </w:sdtPr>
          <w:sdtContent>
            <w:tc>
              <w:tcPr>
                <w:tcW w:w="1698" w:type="pct"/>
                <w:vAlign w:val="center"/>
              </w:tcPr>
              <w:p w14:paraId="621C1170"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4E1998" w14:paraId="1AEB1E1B" w14:textId="77777777">
        <w:tc>
          <w:tcPr>
            <w:tcW w:w="1601" w:type="pct"/>
          </w:tcPr>
          <w:p w14:paraId="4D3640CE" w14:textId="77777777" w:rsidR="004E1998" w:rsidRDefault="004E4D72">
            <w:r>
              <w:rPr>
                <w:rFonts w:hint="eastAsia"/>
              </w:rPr>
              <w:t>一年（含）以内</w:t>
            </w:r>
          </w:p>
        </w:tc>
        <w:tc>
          <w:tcPr>
            <w:tcW w:w="1701" w:type="pct"/>
          </w:tcPr>
          <w:p w14:paraId="356104B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432,974,686.03</w:t>
            </w:r>
          </w:p>
        </w:tc>
        <w:tc>
          <w:tcPr>
            <w:tcW w:w="1698" w:type="pct"/>
          </w:tcPr>
          <w:p w14:paraId="65FFA1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205,827,525.06</w:t>
            </w:r>
          </w:p>
        </w:tc>
      </w:tr>
      <w:tr w:rsidR="004E1998" w14:paraId="2245BA03" w14:textId="77777777">
        <w:tc>
          <w:tcPr>
            <w:tcW w:w="1601" w:type="pct"/>
          </w:tcPr>
          <w:p w14:paraId="48EEAFA0" w14:textId="77777777" w:rsidR="004E1998" w:rsidRDefault="004E4D72">
            <w:r>
              <w:rPr>
                <w:rFonts w:hint="eastAsia"/>
              </w:rPr>
              <w:t>一年以上</w:t>
            </w:r>
          </w:p>
        </w:tc>
        <w:tc>
          <w:tcPr>
            <w:tcW w:w="1701" w:type="pct"/>
          </w:tcPr>
          <w:p w14:paraId="07D461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7,818,754.72</w:t>
            </w:r>
          </w:p>
        </w:tc>
        <w:tc>
          <w:tcPr>
            <w:tcW w:w="1698" w:type="pct"/>
          </w:tcPr>
          <w:p w14:paraId="79A74D1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9,937,060.44</w:t>
            </w:r>
          </w:p>
        </w:tc>
      </w:tr>
      <w:tr w:rsidR="004E1998" w14:paraId="4D111B30" w14:textId="77777777">
        <w:tc>
          <w:tcPr>
            <w:tcW w:w="1601" w:type="pct"/>
          </w:tcPr>
          <w:p w14:paraId="67FDB75D" w14:textId="77777777" w:rsidR="004E1998" w:rsidRDefault="004E4D72">
            <w:pPr>
              <w:jc w:val="center"/>
              <w:rPr>
                <w:color w:val="000000" w:themeColor="text1"/>
              </w:rPr>
            </w:pPr>
            <w:r>
              <w:rPr>
                <w:rFonts w:hint="eastAsia"/>
                <w:color w:val="000000" w:themeColor="text1"/>
              </w:rPr>
              <w:t>合计</w:t>
            </w:r>
          </w:p>
        </w:tc>
        <w:tc>
          <w:tcPr>
            <w:tcW w:w="1701" w:type="pct"/>
          </w:tcPr>
          <w:p w14:paraId="0B70666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440,793,440.75</w:t>
            </w:r>
          </w:p>
        </w:tc>
        <w:tc>
          <w:tcPr>
            <w:tcW w:w="1698" w:type="pct"/>
          </w:tcPr>
          <w:p w14:paraId="7215E57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215,764,585.50</w:t>
            </w:r>
          </w:p>
        </w:tc>
      </w:tr>
    </w:tbl>
    <w:p w14:paraId="244CDE2D" w14:textId="77777777" w:rsidR="004E1998" w:rsidRDefault="004E1998">
      <w:pPr>
        <w:rPr>
          <w:color w:val="000000" w:themeColor="text1"/>
        </w:rPr>
      </w:pPr>
    </w:p>
    <w:p w14:paraId="33F420BE" w14:textId="77777777" w:rsidR="004E1998" w:rsidRDefault="004E4D72">
      <w:pPr>
        <w:pStyle w:val="4"/>
        <w:numPr>
          <w:ilvl w:val="0"/>
          <w:numId w:val="70"/>
        </w:numPr>
        <w:ind w:left="450" w:hanging="450"/>
        <w:rPr>
          <w:color w:val="000000" w:themeColor="text1"/>
        </w:rPr>
      </w:pPr>
      <w:bookmarkStart w:id="339" w:name="_Hlk167960548"/>
      <w:bookmarkEnd w:id="338"/>
      <w:r>
        <w:rPr>
          <w:rFonts w:hint="eastAsia"/>
          <w:color w:val="000000" w:themeColor="text1"/>
        </w:rPr>
        <w:t>账龄超过</w:t>
      </w:r>
      <w:r>
        <w:rPr>
          <w:color w:val="000000" w:themeColor="text1"/>
        </w:rPr>
        <w:t>1</w:t>
      </w:r>
      <w:r>
        <w:rPr>
          <w:color w:val="000000" w:themeColor="text1"/>
        </w:rPr>
        <w:t>年的重要合同负债</w:t>
      </w:r>
    </w:p>
    <w:sdt>
      <w:sdtPr>
        <w:rPr>
          <w:color w:val="000000" w:themeColor="text1"/>
        </w:rPr>
        <w:alias w:val="是否适用：账龄超过1年的重要合同负债明细[双击切换]"/>
        <w:tag w:val="_GBC_aef24e08ea524c9a9a25ec0e93c6c574"/>
        <w:id w:val="1894841427"/>
        <w:placeholder>
          <w:docPart w:val="GBC22222222222222222222222222222"/>
        </w:placeholder>
      </w:sdtPr>
      <w:sdtContent>
        <w:p w14:paraId="2EBFCEC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637841" w14:textId="77777777" w:rsidR="004E1998" w:rsidRDefault="004E4D72">
      <w:pPr>
        <w:pStyle w:val="4"/>
        <w:numPr>
          <w:ilvl w:val="0"/>
          <w:numId w:val="70"/>
        </w:numPr>
        <w:rPr>
          <w:rFonts w:ascii="宋体" w:hAnsi="宋体" w:hint="eastAsia"/>
          <w:color w:val="000000" w:themeColor="text1"/>
          <w:szCs w:val="21"/>
        </w:rPr>
      </w:pPr>
      <w:bookmarkStart w:id="340" w:name="_Hlk10535674"/>
      <w:bookmarkEnd w:id="339"/>
      <w:r>
        <w:rPr>
          <w:rFonts w:ascii="宋体" w:hAnsi="宋体" w:hint="eastAsia"/>
          <w:color w:val="000000" w:themeColor="text1"/>
          <w:szCs w:val="21"/>
        </w:rPr>
        <w:t>报告期内账面价值发生重大变动的金额和原因</w:t>
      </w:r>
    </w:p>
    <w:sdt>
      <w:sdtPr>
        <w:rPr>
          <w:color w:val="000000" w:themeColor="text1"/>
        </w:rPr>
        <w:alias w:val="是否适用：合同负债账面价值发生重大变动[双击切换]"/>
        <w:tag w:val="_GBC_18d9cdd7095d4bda8f22860c58746248"/>
        <w:id w:val="1157807752"/>
        <w:placeholder>
          <w:docPart w:val="GBC22222222222222222222222222222"/>
        </w:placeholder>
      </w:sdtPr>
      <w:sdtContent>
        <w:p w14:paraId="55F7B04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FA68F0" w14:textId="77777777" w:rsidR="004E1998" w:rsidRDefault="004E1998">
      <w:pPr>
        <w:rPr>
          <w:color w:val="000000" w:themeColor="text1"/>
        </w:rPr>
      </w:pPr>
    </w:p>
    <w:p w14:paraId="1A32385C" w14:textId="77777777" w:rsidR="004E1998" w:rsidRDefault="004E4D72">
      <w:pPr>
        <w:rPr>
          <w:color w:val="000000" w:themeColor="text1"/>
        </w:rPr>
      </w:pPr>
      <w:bookmarkStart w:id="341" w:name="_Hlk10535687"/>
      <w:bookmarkStart w:id="342" w:name="_Hlk10535696"/>
      <w:bookmarkEnd w:id="340"/>
      <w:r>
        <w:rPr>
          <w:rFonts w:hint="eastAsia"/>
          <w:color w:val="000000" w:themeColor="text1"/>
        </w:rPr>
        <w:t>其他说明：</w:t>
      </w:r>
      <w:bookmarkEnd w:id="341"/>
    </w:p>
    <w:sdt>
      <w:sdtPr>
        <w:rPr>
          <w:color w:val="000000" w:themeColor="text1"/>
        </w:rPr>
        <w:alias w:val="是否适用：合同负债其他说明[双击切换]"/>
        <w:tag w:val="_GBC_f73cf097b72042508657c656d4dc0c08"/>
        <w:id w:val="-628929044"/>
        <w:placeholder>
          <w:docPart w:val="GBC22222222222222222222222222222"/>
        </w:placeholder>
      </w:sdtPr>
      <w:sdtContent>
        <w:p w14:paraId="52AB22C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42"/>
    <w:p w14:paraId="0A632F9A" w14:textId="77777777" w:rsidR="004E1998" w:rsidRDefault="004E1998">
      <w:pPr>
        <w:rPr>
          <w:color w:val="000000" w:themeColor="text1"/>
        </w:rPr>
      </w:pPr>
    </w:p>
    <w:p w14:paraId="1A25D69A"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应付职工薪酬</w:t>
      </w:r>
    </w:p>
    <w:p w14:paraId="38A69981" w14:textId="77777777" w:rsidR="004E1998" w:rsidRDefault="004E4D72">
      <w:pPr>
        <w:pStyle w:val="4"/>
        <w:numPr>
          <w:ilvl w:val="0"/>
          <w:numId w:val="71"/>
        </w:numPr>
        <w:rPr>
          <w:rFonts w:ascii="宋体" w:hAnsi="宋体" w:hint="eastAsia"/>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24798560"/>
        <w:placeholder>
          <w:docPart w:val="GBC22222222222222222222222222222"/>
        </w:placeholder>
      </w:sdtPr>
      <w:sdtContent>
        <w:p w14:paraId="6A5BAF3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A5EE55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0263767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职工薪酬"/>
          <w:tag w:val="_GBC_1b7f0fd0ca54470ca12f1037c092be9a"/>
          <w:id w:val="-5762876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700"/>
        <w:gridCol w:w="1994"/>
        <w:gridCol w:w="1976"/>
        <w:gridCol w:w="1699"/>
      </w:tblGrid>
      <w:tr w:rsidR="004E1998" w14:paraId="07273F0A" w14:textId="77777777">
        <w:trPr>
          <w:jc w:val="center"/>
        </w:trPr>
        <w:sdt>
          <w:sdtPr>
            <w:tag w:val="_PLD_481bea2acb8f49ac9b4cfc92cd4a426e"/>
            <w:id w:val="-486019040"/>
          </w:sdtPr>
          <w:sdtContent>
            <w:tc>
              <w:tcPr>
                <w:tcW w:w="1487" w:type="pct"/>
                <w:vAlign w:val="center"/>
              </w:tcPr>
              <w:p w14:paraId="05922D0E" w14:textId="77777777" w:rsidR="004E1998" w:rsidRDefault="004E4D72">
                <w:pPr>
                  <w:jc w:val="center"/>
                  <w:rPr>
                    <w:color w:val="000000" w:themeColor="text1"/>
                  </w:rPr>
                </w:pPr>
                <w:r>
                  <w:rPr>
                    <w:rFonts w:hint="eastAsia"/>
                    <w:color w:val="000000" w:themeColor="text1"/>
                  </w:rPr>
                  <w:t>项目</w:t>
                </w:r>
              </w:p>
            </w:tc>
          </w:sdtContent>
        </w:sdt>
        <w:sdt>
          <w:sdtPr>
            <w:tag w:val="_PLD_ff27c0f5bcb94d9b932762b91edf2ff1"/>
            <w:id w:val="1989823332"/>
          </w:sdtPr>
          <w:sdtContent>
            <w:tc>
              <w:tcPr>
                <w:tcW w:w="810" w:type="pct"/>
                <w:vAlign w:val="center"/>
              </w:tcPr>
              <w:p w14:paraId="53D726C2" w14:textId="77777777" w:rsidR="004E1998" w:rsidRDefault="004E4D72">
                <w:pPr>
                  <w:jc w:val="center"/>
                  <w:rPr>
                    <w:color w:val="000000" w:themeColor="text1"/>
                  </w:rPr>
                </w:pPr>
                <w:r>
                  <w:rPr>
                    <w:rFonts w:hint="eastAsia"/>
                    <w:color w:val="000000" w:themeColor="text1"/>
                  </w:rPr>
                  <w:t>期初余额</w:t>
                </w:r>
              </w:p>
            </w:tc>
          </w:sdtContent>
        </w:sdt>
        <w:sdt>
          <w:sdtPr>
            <w:tag w:val="_PLD_7274636f27ae4e048ade60bfddaa8164"/>
            <w:id w:val="-1821266359"/>
          </w:sdtPr>
          <w:sdtContent>
            <w:tc>
              <w:tcPr>
                <w:tcW w:w="950" w:type="pct"/>
                <w:vAlign w:val="center"/>
              </w:tcPr>
              <w:p w14:paraId="7FF6D4E9" w14:textId="77777777" w:rsidR="004E1998" w:rsidRDefault="004E4D72">
                <w:pPr>
                  <w:jc w:val="center"/>
                  <w:rPr>
                    <w:color w:val="000000" w:themeColor="text1"/>
                  </w:rPr>
                </w:pPr>
                <w:r>
                  <w:rPr>
                    <w:rFonts w:hint="eastAsia"/>
                    <w:color w:val="000000" w:themeColor="text1"/>
                  </w:rPr>
                  <w:t>本期增加</w:t>
                </w:r>
              </w:p>
            </w:tc>
          </w:sdtContent>
        </w:sdt>
        <w:sdt>
          <w:sdtPr>
            <w:tag w:val="_PLD_07ae572963de436aa2308d649a28c23b"/>
            <w:id w:val="2003690581"/>
          </w:sdtPr>
          <w:sdtContent>
            <w:tc>
              <w:tcPr>
                <w:tcW w:w="942" w:type="pct"/>
                <w:vAlign w:val="center"/>
              </w:tcPr>
              <w:p w14:paraId="3B52F930" w14:textId="77777777" w:rsidR="004E1998" w:rsidRDefault="004E4D72">
                <w:pPr>
                  <w:jc w:val="center"/>
                  <w:rPr>
                    <w:color w:val="000000" w:themeColor="text1"/>
                  </w:rPr>
                </w:pPr>
                <w:r>
                  <w:rPr>
                    <w:rFonts w:hint="eastAsia"/>
                    <w:color w:val="000000" w:themeColor="text1"/>
                  </w:rPr>
                  <w:t>本期减少</w:t>
                </w:r>
              </w:p>
            </w:tc>
          </w:sdtContent>
        </w:sdt>
        <w:sdt>
          <w:sdtPr>
            <w:tag w:val="_PLD_27069329d7654e34bc45ca7dee532204"/>
            <w:id w:val="242071841"/>
          </w:sdtPr>
          <w:sdtContent>
            <w:tc>
              <w:tcPr>
                <w:tcW w:w="810" w:type="pct"/>
                <w:vAlign w:val="center"/>
              </w:tcPr>
              <w:p w14:paraId="792E7ABB" w14:textId="77777777" w:rsidR="004E1998" w:rsidRDefault="004E4D72">
                <w:pPr>
                  <w:jc w:val="center"/>
                  <w:rPr>
                    <w:color w:val="000000" w:themeColor="text1"/>
                  </w:rPr>
                </w:pPr>
                <w:r>
                  <w:rPr>
                    <w:rFonts w:hint="eastAsia"/>
                    <w:color w:val="000000" w:themeColor="text1"/>
                  </w:rPr>
                  <w:t>期末余额</w:t>
                </w:r>
              </w:p>
            </w:tc>
          </w:sdtContent>
        </w:sdt>
      </w:tr>
      <w:tr w:rsidR="004E1998" w14:paraId="744E9FFE" w14:textId="77777777">
        <w:trPr>
          <w:jc w:val="center"/>
        </w:trPr>
        <w:tc>
          <w:tcPr>
            <w:tcW w:w="1487" w:type="pct"/>
          </w:tcPr>
          <w:p w14:paraId="07AA13B7" w14:textId="77777777" w:rsidR="004E1998" w:rsidRDefault="004E4D72">
            <w:pPr>
              <w:rPr>
                <w:color w:val="000000" w:themeColor="text1"/>
              </w:rPr>
            </w:pPr>
            <w:r>
              <w:rPr>
                <w:rFonts w:hint="eastAsia"/>
                <w:color w:val="000000" w:themeColor="text1"/>
              </w:rPr>
              <w:lastRenderedPageBreak/>
              <w:t>一、短期薪酬</w:t>
            </w:r>
          </w:p>
        </w:tc>
        <w:tc>
          <w:tcPr>
            <w:tcW w:w="810" w:type="pct"/>
          </w:tcPr>
          <w:p w14:paraId="22C305F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143,108,033.12</w:t>
            </w:r>
          </w:p>
        </w:tc>
        <w:tc>
          <w:tcPr>
            <w:tcW w:w="950" w:type="pct"/>
          </w:tcPr>
          <w:p w14:paraId="2EC9585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434,059,357.60</w:t>
            </w:r>
          </w:p>
        </w:tc>
        <w:tc>
          <w:tcPr>
            <w:tcW w:w="942" w:type="pct"/>
          </w:tcPr>
          <w:p w14:paraId="7D4F83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453,271,015.74</w:t>
            </w:r>
          </w:p>
        </w:tc>
        <w:tc>
          <w:tcPr>
            <w:tcW w:w="810" w:type="pct"/>
          </w:tcPr>
          <w:p w14:paraId="6E7AB3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123,896,374.98</w:t>
            </w:r>
          </w:p>
        </w:tc>
      </w:tr>
      <w:tr w:rsidR="004E1998" w14:paraId="4F3409AD" w14:textId="77777777">
        <w:trPr>
          <w:jc w:val="center"/>
        </w:trPr>
        <w:tc>
          <w:tcPr>
            <w:tcW w:w="1487" w:type="pct"/>
          </w:tcPr>
          <w:p w14:paraId="075CCBFD" w14:textId="77777777" w:rsidR="004E1998" w:rsidRDefault="004E4D72">
            <w:pPr>
              <w:rPr>
                <w:color w:val="000000" w:themeColor="text1"/>
              </w:rPr>
            </w:pPr>
            <w:r>
              <w:rPr>
                <w:rFonts w:hint="eastAsia"/>
                <w:color w:val="000000" w:themeColor="text1"/>
              </w:rPr>
              <w:t>二、离职后福利</w:t>
            </w:r>
            <w:r>
              <w:rPr>
                <w:rFonts w:hint="eastAsia"/>
                <w:color w:val="000000" w:themeColor="text1"/>
              </w:rPr>
              <w:t>-</w:t>
            </w:r>
            <w:r>
              <w:rPr>
                <w:rFonts w:hint="eastAsia"/>
                <w:color w:val="000000" w:themeColor="text1"/>
              </w:rPr>
              <w:t>设定提存计划</w:t>
            </w:r>
          </w:p>
        </w:tc>
        <w:tc>
          <w:tcPr>
            <w:tcW w:w="810" w:type="pct"/>
          </w:tcPr>
          <w:p w14:paraId="0E0A4E0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1,550,596.99</w:t>
            </w:r>
          </w:p>
        </w:tc>
        <w:tc>
          <w:tcPr>
            <w:tcW w:w="950" w:type="pct"/>
          </w:tcPr>
          <w:p w14:paraId="3C5F2C7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45,891,085.27</w:t>
            </w:r>
          </w:p>
        </w:tc>
        <w:tc>
          <w:tcPr>
            <w:tcW w:w="942" w:type="pct"/>
          </w:tcPr>
          <w:p w14:paraId="2A39C2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46,202,908.40</w:t>
            </w:r>
          </w:p>
        </w:tc>
        <w:tc>
          <w:tcPr>
            <w:tcW w:w="810" w:type="pct"/>
          </w:tcPr>
          <w:p w14:paraId="04EB3A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1,238,773.86</w:t>
            </w:r>
          </w:p>
        </w:tc>
      </w:tr>
      <w:tr w:rsidR="004E1998" w14:paraId="2DDD4723" w14:textId="77777777">
        <w:trPr>
          <w:jc w:val="center"/>
        </w:trPr>
        <w:tc>
          <w:tcPr>
            <w:tcW w:w="1487" w:type="pct"/>
          </w:tcPr>
          <w:p w14:paraId="1A64029F" w14:textId="77777777" w:rsidR="004E1998" w:rsidRDefault="004E4D72">
            <w:pPr>
              <w:rPr>
                <w:color w:val="000000" w:themeColor="text1"/>
              </w:rPr>
            </w:pPr>
            <w:r>
              <w:rPr>
                <w:rFonts w:hint="eastAsia"/>
                <w:color w:val="000000" w:themeColor="text1"/>
              </w:rPr>
              <w:t>三、辞退福利</w:t>
            </w:r>
          </w:p>
        </w:tc>
        <w:tc>
          <w:tcPr>
            <w:tcW w:w="810" w:type="pct"/>
          </w:tcPr>
          <w:p w14:paraId="09C56043" w14:textId="77777777" w:rsidR="004E1998" w:rsidRDefault="004E1998">
            <w:pPr>
              <w:jc w:val="right"/>
              <w:rPr>
                <w:rFonts w:asciiTheme="minorEastAsia" w:eastAsiaTheme="minorEastAsia" w:hAnsiTheme="minorEastAsia" w:hint="eastAsia"/>
              </w:rPr>
            </w:pPr>
          </w:p>
        </w:tc>
        <w:tc>
          <w:tcPr>
            <w:tcW w:w="950" w:type="pct"/>
          </w:tcPr>
          <w:p w14:paraId="740A9D4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167,176.50</w:t>
            </w:r>
          </w:p>
        </w:tc>
        <w:tc>
          <w:tcPr>
            <w:tcW w:w="942" w:type="pct"/>
          </w:tcPr>
          <w:p w14:paraId="56410D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167,176.50</w:t>
            </w:r>
          </w:p>
        </w:tc>
        <w:tc>
          <w:tcPr>
            <w:tcW w:w="810" w:type="pct"/>
          </w:tcPr>
          <w:p w14:paraId="18AFDDD1" w14:textId="77777777" w:rsidR="004E1998" w:rsidRDefault="004E1998">
            <w:pPr>
              <w:jc w:val="right"/>
              <w:rPr>
                <w:rFonts w:asciiTheme="minorEastAsia" w:eastAsiaTheme="minorEastAsia" w:hAnsiTheme="minorEastAsia" w:hint="eastAsia"/>
              </w:rPr>
            </w:pPr>
          </w:p>
        </w:tc>
      </w:tr>
      <w:tr w:rsidR="004E1998" w14:paraId="4F503697" w14:textId="77777777">
        <w:trPr>
          <w:jc w:val="center"/>
        </w:trPr>
        <w:tc>
          <w:tcPr>
            <w:tcW w:w="1487" w:type="pct"/>
            <w:vAlign w:val="center"/>
          </w:tcPr>
          <w:p w14:paraId="0B94754A" w14:textId="77777777" w:rsidR="004E1998" w:rsidRDefault="004E4D72">
            <w:pPr>
              <w:jc w:val="center"/>
              <w:rPr>
                <w:color w:val="000000" w:themeColor="text1"/>
              </w:rPr>
            </w:pPr>
            <w:r>
              <w:rPr>
                <w:rFonts w:hint="eastAsia"/>
                <w:color w:val="000000" w:themeColor="text1"/>
              </w:rPr>
              <w:t>合计</w:t>
            </w:r>
          </w:p>
        </w:tc>
        <w:tc>
          <w:tcPr>
            <w:tcW w:w="810" w:type="pct"/>
          </w:tcPr>
          <w:p w14:paraId="596443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144,658,630.11</w:t>
            </w:r>
          </w:p>
        </w:tc>
        <w:tc>
          <w:tcPr>
            <w:tcW w:w="950" w:type="pct"/>
          </w:tcPr>
          <w:p w14:paraId="766CC8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480,117,619.37</w:t>
            </w:r>
          </w:p>
        </w:tc>
        <w:tc>
          <w:tcPr>
            <w:tcW w:w="942" w:type="pct"/>
          </w:tcPr>
          <w:p w14:paraId="4652BA3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499,641,100.64</w:t>
            </w:r>
          </w:p>
        </w:tc>
        <w:tc>
          <w:tcPr>
            <w:tcW w:w="810" w:type="pct"/>
          </w:tcPr>
          <w:p w14:paraId="6EBFCE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125,135,148.84</w:t>
            </w:r>
          </w:p>
        </w:tc>
      </w:tr>
    </w:tbl>
    <w:p w14:paraId="534B1A7E" w14:textId="77777777" w:rsidR="004E1998" w:rsidRDefault="004E1998">
      <w:pPr>
        <w:rPr>
          <w:color w:val="000000" w:themeColor="text1"/>
        </w:rPr>
      </w:pPr>
    </w:p>
    <w:p w14:paraId="0344333C" w14:textId="77777777" w:rsidR="004E1998" w:rsidRDefault="004E4D72">
      <w:pPr>
        <w:pStyle w:val="4"/>
        <w:numPr>
          <w:ilvl w:val="0"/>
          <w:numId w:val="71"/>
        </w:numPr>
        <w:rPr>
          <w:rFonts w:ascii="宋体" w:hAnsi="宋体" w:hint="eastAsia"/>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2109958763"/>
        <w:placeholder>
          <w:docPart w:val="GBC22222222222222222222222222222"/>
        </w:placeholder>
      </w:sdtPr>
      <w:sdtContent>
        <w:p w14:paraId="6A6E480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CD4BF3"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6494406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薪酬"/>
          <w:tag w:val="_GBC_ded097d86a7d48b8a8b1d9689a73bd5d"/>
          <w:id w:val="-18660455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7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856"/>
        <w:gridCol w:w="1687"/>
        <w:gridCol w:w="1844"/>
        <w:gridCol w:w="1701"/>
      </w:tblGrid>
      <w:tr w:rsidR="004E1998" w14:paraId="56D67B47" w14:textId="77777777">
        <w:sdt>
          <w:sdtPr>
            <w:tag w:val="_PLD_7b5378bc64e24511ae79d643c80f9c98"/>
            <w:id w:val="46422237"/>
          </w:sdtPr>
          <w:sdtContent>
            <w:tc>
              <w:tcPr>
                <w:tcW w:w="1479" w:type="pct"/>
                <w:tcBorders>
                  <w:top w:val="single" w:sz="4" w:space="0" w:color="auto"/>
                  <w:left w:val="single" w:sz="4" w:space="0" w:color="auto"/>
                  <w:bottom w:val="single" w:sz="4" w:space="0" w:color="auto"/>
                  <w:right w:val="single" w:sz="4" w:space="0" w:color="auto"/>
                </w:tcBorders>
                <w:vAlign w:val="center"/>
              </w:tcPr>
              <w:p w14:paraId="15E75DE1" w14:textId="77777777" w:rsidR="004E1998" w:rsidRDefault="004E4D72">
                <w:pPr>
                  <w:autoSpaceDE w:val="0"/>
                  <w:autoSpaceDN w:val="0"/>
                  <w:adjustRightInd w:val="0"/>
                  <w:jc w:val="center"/>
                  <w:rPr>
                    <w:color w:val="000000" w:themeColor="text1"/>
                  </w:rPr>
                </w:pPr>
                <w:r>
                  <w:rPr>
                    <w:rFonts w:hint="eastAsia"/>
                    <w:color w:val="000000" w:themeColor="text1"/>
                  </w:rPr>
                  <w:t>项目</w:t>
                </w:r>
              </w:p>
            </w:tc>
          </w:sdtContent>
        </w:sdt>
        <w:sdt>
          <w:sdtPr>
            <w:tag w:val="_PLD_0144fa4bad154236aa75e1dcc0a89e56"/>
            <w:id w:val="2116094460"/>
          </w:sdtPr>
          <w:sdtContent>
            <w:tc>
              <w:tcPr>
                <w:tcW w:w="922" w:type="pct"/>
                <w:tcBorders>
                  <w:top w:val="single" w:sz="4" w:space="0" w:color="auto"/>
                  <w:left w:val="single" w:sz="4" w:space="0" w:color="auto"/>
                  <w:bottom w:val="single" w:sz="4" w:space="0" w:color="auto"/>
                  <w:right w:val="single" w:sz="4" w:space="0" w:color="auto"/>
                </w:tcBorders>
                <w:vAlign w:val="center"/>
              </w:tcPr>
              <w:p w14:paraId="680947D8" w14:textId="77777777" w:rsidR="004E1998" w:rsidRDefault="004E4D72">
                <w:pPr>
                  <w:autoSpaceDE w:val="0"/>
                  <w:autoSpaceDN w:val="0"/>
                  <w:adjustRightInd w:val="0"/>
                  <w:jc w:val="center"/>
                  <w:rPr>
                    <w:color w:val="000000" w:themeColor="text1"/>
                  </w:rPr>
                </w:pPr>
                <w:r>
                  <w:rPr>
                    <w:rFonts w:hint="eastAsia"/>
                    <w:color w:val="000000" w:themeColor="text1"/>
                  </w:rPr>
                  <w:t>期初余额</w:t>
                </w:r>
              </w:p>
            </w:tc>
          </w:sdtContent>
        </w:sdt>
        <w:sdt>
          <w:sdtPr>
            <w:tag w:val="_PLD_2d15a4a9e10b4386a7ed67bc2137e04a"/>
            <w:id w:val="1524830931"/>
          </w:sdtPr>
          <w:sdtContent>
            <w:tc>
              <w:tcPr>
                <w:tcW w:w="838" w:type="pct"/>
                <w:tcBorders>
                  <w:top w:val="single" w:sz="4" w:space="0" w:color="auto"/>
                  <w:left w:val="single" w:sz="4" w:space="0" w:color="auto"/>
                  <w:bottom w:val="single" w:sz="4" w:space="0" w:color="auto"/>
                  <w:right w:val="single" w:sz="4" w:space="0" w:color="auto"/>
                </w:tcBorders>
                <w:vAlign w:val="center"/>
              </w:tcPr>
              <w:p w14:paraId="471611C5" w14:textId="77777777" w:rsidR="004E1998" w:rsidRDefault="004E4D72">
                <w:pPr>
                  <w:jc w:val="center"/>
                  <w:rPr>
                    <w:color w:val="000000" w:themeColor="text1"/>
                  </w:rPr>
                </w:pPr>
                <w:r>
                  <w:rPr>
                    <w:rFonts w:hint="eastAsia"/>
                    <w:color w:val="000000" w:themeColor="text1"/>
                  </w:rPr>
                  <w:t>本期增加</w:t>
                </w:r>
              </w:p>
            </w:tc>
          </w:sdtContent>
        </w:sdt>
        <w:sdt>
          <w:sdtPr>
            <w:tag w:val="_PLD_12a2bbefe0874cde83fdb77f4a4158a1"/>
            <w:id w:val="1933550567"/>
          </w:sdtPr>
          <w:sdtContent>
            <w:tc>
              <w:tcPr>
                <w:tcW w:w="916" w:type="pct"/>
                <w:tcBorders>
                  <w:top w:val="single" w:sz="4" w:space="0" w:color="auto"/>
                  <w:left w:val="single" w:sz="4" w:space="0" w:color="auto"/>
                  <w:bottom w:val="single" w:sz="4" w:space="0" w:color="auto"/>
                  <w:right w:val="single" w:sz="4" w:space="0" w:color="auto"/>
                </w:tcBorders>
                <w:vAlign w:val="center"/>
              </w:tcPr>
              <w:p w14:paraId="34B4866A" w14:textId="77777777" w:rsidR="004E1998" w:rsidRDefault="004E4D72">
                <w:pPr>
                  <w:jc w:val="center"/>
                  <w:rPr>
                    <w:color w:val="000000" w:themeColor="text1"/>
                  </w:rPr>
                </w:pPr>
                <w:r>
                  <w:rPr>
                    <w:color w:val="000000" w:themeColor="text1"/>
                  </w:rPr>
                  <w:t>本期减少</w:t>
                </w:r>
              </w:p>
            </w:tc>
          </w:sdtContent>
        </w:sdt>
        <w:sdt>
          <w:sdtPr>
            <w:tag w:val="_PLD_190d6bcbbde148ffb48f230c6d9d7186"/>
            <w:id w:val="814686580"/>
          </w:sdtPr>
          <w:sdtContent>
            <w:tc>
              <w:tcPr>
                <w:tcW w:w="845" w:type="pct"/>
                <w:tcBorders>
                  <w:top w:val="single" w:sz="4" w:space="0" w:color="auto"/>
                  <w:left w:val="single" w:sz="4" w:space="0" w:color="auto"/>
                  <w:bottom w:val="single" w:sz="4" w:space="0" w:color="auto"/>
                  <w:right w:val="single" w:sz="4" w:space="0" w:color="auto"/>
                </w:tcBorders>
                <w:vAlign w:val="center"/>
              </w:tcPr>
              <w:p w14:paraId="0C954DCD" w14:textId="77777777" w:rsidR="004E1998" w:rsidRDefault="004E4D72">
                <w:pPr>
                  <w:autoSpaceDE w:val="0"/>
                  <w:autoSpaceDN w:val="0"/>
                  <w:adjustRightInd w:val="0"/>
                  <w:jc w:val="center"/>
                  <w:rPr>
                    <w:color w:val="000000" w:themeColor="text1"/>
                  </w:rPr>
                </w:pPr>
                <w:r>
                  <w:rPr>
                    <w:rFonts w:hint="eastAsia"/>
                    <w:color w:val="000000" w:themeColor="text1"/>
                  </w:rPr>
                  <w:t>期末余额</w:t>
                </w:r>
              </w:p>
            </w:tc>
          </w:sdtContent>
        </w:sdt>
      </w:tr>
      <w:tr w:rsidR="004E1998" w14:paraId="388111F3" w14:textId="77777777">
        <w:tc>
          <w:tcPr>
            <w:tcW w:w="1479" w:type="pct"/>
            <w:tcBorders>
              <w:top w:val="single" w:sz="4" w:space="0" w:color="auto"/>
              <w:left w:val="single" w:sz="4" w:space="0" w:color="auto"/>
              <w:bottom w:val="single" w:sz="4" w:space="0" w:color="auto"/>
              <w:right w:val="single" w:sz="4" w:space="0" w:color="auto"/>
            </w:tcBorders>
          </w:tcPr>
          <w:p w14:paraId="7D442968" w14:textId="77777777" w:rsidR="004E1998" w:rsidRDefault="004E4D72">
            <w:pPr>
              <w:autoSpaceDE w:val="0"/>
              <w:autoSpaceDN w:val="0"/>
              <w:adjustRightInd w:val="0"/>
              <w:rPr>
                <w:color w:val="000000" w:themeColor="text1"/>
              </w:rPr>
            </w:pPr>
            <w:r>
              <w:rPr>
                <w:rFonts w:hint="eastAsia"/>
                <w:color w:val="000000" w:themeColor="text1"/>
              </w:rPr>
              <w:t>一、工资、奖金、津贴和补贴</w:t>
            </w:r>
          </w:p>
        </w:tc>
        <w:tc>
          <w:tcPr>
            <w:tcW w:w="922" w:type="pct"/>
            <w:tcBorders>
              <w:top w:val="single" w:sz="4" w:space="0" w:color="auto"/>
              <w:left w:val="single" w:sz="4" w:space="0" w:color="auto"/>
              <w:bottom w:val="single" w:sz="4" w:space="0" w:color="auto"/>
              <w:right w:val="single" w:sz="4" w:space="0" w:color="auto"/>
            </w:tcBorders>
          </w:tcPr>
          <w:p w14:paraId="3AF57A1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50,247,680.57</w:t>
            </w:r>
          </w:p>
        </w:tc>
        <w:tc>
          <w:tcPr>
            <w:tcW w:w="838" w:type="pct"/>
            <w:tcBorders>
              <w:top w:val="single" w:sz="4" w:space="0" w:color="auto"/>
              <w:left w:val="single" w:sz="4" w:space="0" w:color="auto"/>
              <w:bottom w:val="single" w:sz="4" w:space="0" w:color="auto"/>
              <w:right w:val="single" w:sz="4" w:space="0" w:color="auto"/>
            </w:tcBorders>
          </w:tcPr>
          <w:p w14:paraId="765968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376,162,636.04</w:t>
            </w:r>
          </w:p>
        </w:tc>
        <w:tc>
          <w:tcPr>
            <w:tcW w:w="916" w:type="pct"/>
            <w:tcBorders>
              <w:top w:val="single" w:sz="4" w:space="0" w:color="auto"/>
              <w:left w:val="single" w:sz="4" w:space="0" w:color="auto"/>
              <w:bottom w:val="single" w:sz="4" w:space="0" w:color="auto"/>
              <w:right w:val="single" w:sz="4" w:space="0" w:color="auto"/>
            </w:tcBorders>
          </w:tcPr>
          <w:p w14:paraId="5F1811E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386,006,031.90</w:t>
            </w:r>
          </w:p>
        </w:tc>
        <w:tc>
          <w:tcPr>
            <w:tcW w:w="845" w:type="pct"/>
            <w:tcBorders>
              <w:top w:val="single" w:sz="4" w:space="0" w:color="auto"/>
              <w:left w:val="single" w:sz="4" w:space="0" w:color="auto"/>
              <w:bottom w:val="single" w:sz="4" w:space="0" w:color="auto"/>
              <w:right w:val="single" w:sz="4" w:space="0" w:color="auto"/>
            </w:tcBorders>
          </w:tcPr>
          <w:p w14:paraId="39742A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40,404,284.71</w:t>
            </w:r>
          </w:p>
        </w:tc>
      </w:tr>
      <w:tr w:rsidR="004E1998" w14:paraId="1C42EA72" w14:textId="77777777">
        <w:tc>
          <w:tcPr>
            <w:tcW w:w="1479" w:type="pct"/>
            <w:tcBorders>
              <w:top w:val="single" w:sz="4" w:space="0" w:color="auto"/>
              <w:left w:val="single" w:sz="4" w:space="0" w:color="auto"/>
              <w:bottom w:val="single" w:sz="4" w:space="0" w:color="auto"/>
              <w:right w:val="single" w:sz="4" w:space="0" w:color="auto"/>
            </w:tcBorders>
          </w:tcPr>
          <w:p w14:paraId="4A9A6893" w14:textId="77777777" w:rsidR="004E1998" w:rsidRDefault="004E4D72">
            <w:pPr>
              <w:autoSpaceDE w:val="0"/>
              <w:autoSpaceDN w:val="0"/>
              <w:adjustRightInd w:val="0"/>
              <w:rPr>
                <w:color w:val="000000" w:themeColor="text1"/>
              </w:rPr>
            </w:pPr>
            <w:r>
              <w:rPr>
                <w:rFonts w:hint="eastAsia"/>
                <w:color w:val="000000" w:themeColor="text1"/>
              </w:rPr>
              <w:t>二、职工福利费</w:t>
            </w:r>
          </w:p>
        </w:tc>
        <w:tc>
          <w:tcPr>
            <w:tcW w:w="922" w:type="pct"/>
            <w:tcBorders>
              <w:top w:val="single" w:sz="4" w:space="0" w:color="auto"/>
              <w:left w:val="single" w:sz="4" w:space="0" w:color="auto"/>
              <w:bottom w:val="single" w:sz="4" w:space="0" w:color="auto"/>
              <w:right w:val="single" w:sz="4" w:space="0" w:color="auto"/>
            </w:tcBorders>
          </w:tcPr>
          <w:p w14:paraId="20AAAC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243,883.51</w:t>
            </w:r>
          </w:p>
        </w:tc>
        <w:tc>
          <w:tcPr>
            <w:tcW w:w="838" w:type="pct"/>
            <w:tcBorders>
              <w:top w:val="single" w:sz="4" w:space="0" w:color="auto"/>
              <w:left w:val="single" w:sz="4" w:space="0" w:color="auto"/>
              <w:bottom w:val="single" w:sz="4" w:space="0" w:color="auto"/>
              <w:right w:val="single" w:sz="4" w:space="0" w:color="auto"/>
            </w:tcBorders>
          </w:tcPr>
          <w:p w14:paraId="4EA15BE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6,854,938.53</w:t>
            </w:r>
          </w:p>
        </w:tc>
        <w:tc>
          <w:tcPr>
            <w:tcW w:w="916" w:type="pct"/>
            <w:tcBorders>
              <w:top w:val="single" w:sz="4" w:space="0" w:color="auto"/>
              <w:left w:val="single" w:sz="4" w:space="0" w:color="auto"/>
              <w:bottom w:val="single" w:sz="4" w:space="0" w:color="auto"/>
              <w:right w:val="single" w:sz="4" w:space="0" w:color="auto"/>
            </w:tcBorders>
          </w:tcPr>
          <w:p w14:paraId="1F4F2A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6,893,397.18</w:t>
            </w:r>
          </w:p>
        </w:tc>
        <w:tc>
          <w:tcPr>
            <w:tcW w:w="845" w:type="pct"/>
            <w:tcBorders>
              <w:top w:val="single" w:sz="4" w:space="0" w:color="auto"/>
              <w:left w:val="single" w:sz="4" w:space="0" w:color="auto"/>
              <w:bottom w:val="single" w:sz="4" w:space="0" w:color="auto"/>
              <w:right w:val="single" w:sz="4" w:space="0" w:color="auto"/>
            </w:tcBorders>
          </w:tcPr>
          <w:p w14:paraId="3B0DD22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205,424.86</w:t>
            </w:r>
          </w:p>
        </w:tc>
      </w:tr>
      <w:tr w:rsidR="004E1998" w14:paraId="5751D084" w14:textId="77777777">
        <w:tc>
          <w:tcPr>
            <w:tcW w:w="1479" w:type="pct"/>
            <w:tcBorders>
              <w:top w:val="single" w:sz="4" w:space="0" w:color="auto"/>
              <w:left w:val="single" w:sz="4" w:space="0" w:color="auto"/>
              <w:bottom w:val="single" w:sz="4" w:space="0" w:color="auto"/>
              <w:right w:val="single" w:sz="4" w:space="0" w:color="auto"/>
            </w:tcBorders>
          </w:tcPr>
          <w:p w14:paraId="4E28E291" w14:textId="77777777" w:rsidR="004E1998" w:rsidRDefault="004E4D72">
            <w:pPr>
              <w:autoSpaceDE w:val="0"/>
              <w:autoSpaceDN w:val="0"/>
              <w:adjustRightInd w:val="0"/>
              <w:rPr>
                <w:color w:val="000000" w:themeColor="text1"/>
              </w:rPr>
            </w:pPr>
            <w:r>
              <w:rPr>
                <w:rFonts w:hint="eastAsia"/>
                <w:color w:val="000000" w:themeColor="text1"/>
              </w:rPr>
              <w:t>三、社会保险费</w:t>
            </w:r>
          </w:p>
        </w:tc>
        <w:tc>
          <w:tcPr>
            <w:tcW w:w="922" w:type="pct"/>
            <w:tcBorders>
              <w:top w:val="single" w:sz="4" w:space="0" w:color="auto"/>
              <w:left w:val="single" w:sz="4" w:space="0" w:color="auto"/>
              <w:bottom w:val="single" w:sz="4" w:space="0" w:color="auto"/>
              <w:right w:val="single" w:sz="4" w:space="0" w:color="auto"/>
            </w:tcBorders>
          </w:tcPr>
          <w:p w14:paraId="1188B5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1,114,069.00</w:t>
            </w:r>
          </w:p>
        </w:tc>
        <w:tc>
          <w:tcPr>
            <w:tcW w:w="838" w:type="pct"/>
            <w:tcBorders>
              <w:top w:val="single" w:sz="4" w:space="0" w:color="auto"/>
              <w:left w:val="single" w:sz="4" w:space="0" w:color="auto"/>
              <w:bottom w:val="single" w:sz="4" w:space="0" w:color="auto"/>
              <w:right w:val="single" w:sz="4" w:space="0" w:color="auto"/>
            </w:tcBorders>
          </w:tcPr>
          <w:p w14:paraId="44ACE3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24,807,612.14</w:t>
            </w:r>
          </w:p>
        </w:tc>
        <w:tc>
          <w:tcPr>
            <w:tcW w:w="916" w:type="pct"/>
            <w:tcBorders>
              <w:top w:val="single" w:sz="4" w:space="0" w:color="auto"/>
              <w:left w:val="single" w:sz="4" w:space="0" w:color="auto"/>
              <w:bottom w:val="single" w:sz="4" w:space="0" w:color="auto"/>
              <w:right w:val="single" w:sz="4" w:space="0" w:color="auto"/>
            </w:tcBorders>
          </w:tcPr>
          <w:p w14:paraId="379A52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25,142,787.17</w:t>
            </w:r>
          </w:p>
        </w:tc>
        <w:tc>
          <w:tcPr>
            <w:tcW w:w="845" w:type="pct"/>
            <w:tcBorders>
              <w:top w:val="single" w:sz="4" w:space="0" w:color="auto"/>
              <w:left w:val="single" w:sz="4" w:space="0" w:color="auto"/>
              <w:bottom w:val="single" w:sz="4" w:space="0" w:color="auto"/>
              <w:right w:val="single" w:sz="4" w:space="0" w:color="auto"/>
            </w:tcBorders>
          </w:tcPr>
          <w:p w14:paraId="364D87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778,893.97</w:t>
            </w:r>
          </w:p>
        </w:tc>
      </w:tr>
      <w:tr w:rsidR="004E1998" w14:paraId="400E9C9A" w14:textId="77777777">
        <w:tc>
          <w:tcPr>
            <w:tcW w:w="1479" w:type="pct"/>
            <w:tcBorders>
              <w:top w:val="single" w:sz="4" w:space="0" w:color="auto"/>
              <w:left w:val="single" w:sz="4" w:space="0" w:color="auto"/>
              <w:bottom w:val="single" w:sz="4" w:space="0" w:color="auto"/>
              <w:right w:val="single" w:sz="4" w:space="0" w:color="auto"/>
            </w:tcBorders>
          </w:tcPr>
          <w:p w14:paraId="78B94951" w14:textId="77777777" w:rsidR="004E1998" w:rsidRDefault="004E4D72">
            <w:pPr>
              <w:rPr>
                <w:color w:val="000000" w:themeColor="text1"/>
              </w:rPr>
            </w:pPr>
            <w:r>
              <w:rPr>
                <w:rFonts w:hint="eastAsia"/>
                <w:color w:val="000000" w:themeColor="text1"/>
              </w:rPr>
              <w:t>其中：</w:t>
            </w:r>
            <w:r>
              <w:rPr>
                <w:color w:val="000000" w:themeColor="text1"/>
              </w:rPr>
              <w:t>医疗保险费</w:t>
            </w:r>
          </w:p>
        </w:tc>
        <w:tc>
          <w:tcPr>
            <w:tcW w:w="922" w:type="pct"/>
            <w:tcBorders>
              <w:top w:val="single" w:sz="4" w:space="0" w:color="auto"/>
              <w:left w:val="single" w:sz="4" w:space="0" w:color="auto"/>
              <w:bottom w:val="single" w:sz="4" w:space="0" w:color="auto"/>
              <w:right w:val="single" w:sz="4" w:space="0" w:color="auto"/>
            </w:tcBorders>
          </w:tcPr>
          <w:p w14:paraId="773EA1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959,479.58</w:t>
            </w:r>
          </w:p>
        </w:tc>
        <w:tc>
          <w:tcPr>
            <w:tcW w:w="838" w:type="pct"/>
            <w:tcBorders>
              <w:top w:val="single" w:sz="4" w:space="0" w:color="auto"/>
              <w:left w:val="single" w:sz="4" w:space="0" w:color="auto"/>
              <w:bottom w:val="single" w:sz="4" w:space="0" w:color="auto"/>
              <w:right w:val="single" w:sz="4" w:space="0" w:color="auto"/>
            </w:tcBorders>
          </w:tcPr>
          <w:p w14:paraId="38D265E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22,319,355.71</w:t>
            </w:r>
          </w:p>
        </w:tc>
        <w:tc>
          <w:tcPr>
            <w:tcW w:w="916" w:type="pct"/>
            <w:tcBorders>
              <w:top w:val="single" w:sz="4" w:space="0" w:color="auto"/>
              <w:left w:val="single" w:sz="4" w:space="0" w:color="auto"/>
              <w:bottom w:val="single" w:sz="4" w:space="0" w:color="auto"/>
              <w:right w:val="single" w:sz="4" w:space="0" w:color="auto"/>
            </w:tcBorders>
          </w:tcPr>
          <w:p w14:paraId="7A9D2C4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22,574,323.21</w:t>
            </w:r>
          </w:p>
        </w:tc>
        <w:tc>
          <w:tcPr>
            <w:tcW w:w="845" w:type="pct"/>
            <w:tcBorders>
              <w:top w:val="single" w:sz="4" w:space="0" w:color="auto"/>
              <w:left w:val="single" w:sz="4" w:space="0" w:color="auto"/>
              <w:bottom w:val="single" w:sz="4" w:space="0" w:color="auto"/>
              <w:right w:val="single" w:sz="4" w:space="0" w:color="auto"/>
            </w:tcBorders>
          </w:tcPr>
          <w:p w14:paraId="7AB9AC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704,512.08</w:t>
            </w:r>
          </w:p>
        </w:tc>
      </w:tr>
      <w:tr w:rsidR="004E1998" w14:paraId="5DAB4D53" w14:textId="77777777">
        <w:tc>
          <w:tcPr>
            <w:tcW w:w="1479" w:type="pct"/>
            <w:tcBorders>
              <w:top w:val="single" w:sz="4" w:space="0" w:color="auto"/>
              <w:left w:val="single" w:sz="4" w:space="0" w:color="auto"/>
              <w:bottom w:val="single" w:sz="4" w:space="0" w:color="auto"/>
              <w:right w:val="single" w:sz="4" w:space="0" w:color="auto"/>
            </w:tcBorders>
          </w:tcPr>
          <w:p w14:paraId="0B9A9598" w14:textId="77777777" w:rsidR="004E1998" w:rsidRDefault="004E4D72">
            <w:pPr>
              <w:ind w:firstLineChars="300" w:firstLine="630"/>
              <w:rPr>
                <w:color w:val="000000" w:themeColor="text1"/>
              </w:rPr>
            </w:pPr>
            <w:r>
              <w:rPr>
                <w:rFonts w:hint="eastAsia"/>
                <w:color w:val="000000" w:themeColor="text1"/>
              </w:rPr>
              <w:t>工伤保险费</w:t>
            </w:r>
          </w:p>
        </w:tc>
        <w:tc>
          <w:tcPr>
            <w:tcW w:w="922" w:type="pct"/>
            <w:tcBorders>
              <w:top w:val="single" w:sz="4" w:space="0" w:color="auto"/>
              <w:left w:val="single" w:sz="4" w:space="0" w:color="auto"/>
              <w:bottom w:val="single" w:sz="4" w:space="0" w:color="auto"/>
              <w:right w:val="single" w:sz="4" w:space="0" w:color="auto"/>
            </w:tcBorders>
          </w:tcPr>
          <w:p w14:paraId="44698C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44,461.30</w:t>
            </w:r>
          </w:p>
        </w:tc>
        <w:tc>
          <w:tcPr>
            <w:tcW w:w="838" w:type="pct"/>
            <w:tcBorders>
              <w:top w:val="single" w:sz="4" w:space="0" w:color="auto"/>
              <w:left w:val="single" w:sz="4" w:space="0" w:color="auto"/>
              <w:bottom w:val="single" w:sz="4" w:space="0" w:color="auto"/>
              <w:right w:val="single" w:sz="4" w:space="0" w:color="auto"/>
            </w:tcBorders>
          </w:tcPr>
          <w:p w14:paraId="205086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1,976,305.43</w:t>
            </w:r>
          </w:p>
        </w:tc>
        <w:tc>
          <w:tcPr>
            <w:tcW w:w="916" w:type="pct"/>
            <w:tcBorders>
              <w:top w:val="single" w:sz="4" w:space="0" w:color="auto"/>
              <w:left w:val="single" w:sz="4" w:space="0" w:color="auto"/>
              <w:bottom w:val="single" w:sz="4" w:space="0" w:color="auto"/>
              <w:right w:val="single" w:sz="4" w:space="0" w:color="auto"/>
            </w:tcBorders>
          </w:tcPr>
          <w:p w14:paraId="4C50B92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1,955,694.16</w:t>
            </w:r>
          </w:p>
        </w:tc>
        <w:tc>
          <w:tcPr>
            <w:tcW w:w="845" w:type="pct"/>
            <w:tcBorders>
              <w:top w:val="single" w:sz="4" w:space="0" w:color="auto"/>
              <w:left w:val="single" w:sz="4" w:space="0" w:color="auto"/>
              <w:bottom w:val="single" w:sz="4" w:space="0" w:color="auto"/>
              <w:right w:val="single" w:sz="4" w:space="0" w:color="auto"/>
            </w:tcBorders>
          </w:tcPr>
          <w:p w14:paraId="4FDC9E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65,072.57</w:t>
            </w:r>
          </w:p>
        </w:tc>
      </w:tr>
      <w:tr w:rsidR="004E1998" w14:paraId="2FEA9EB6" w14:textId="77777777">
        <w:tc>
          <w:tcPr>
            <w:tcW w:w="1479" w:type="pct"/>
            <w:tcBorders>
              <w:top w:val="single" w:sz="4" w:space="0" w:color="auto"/>
              <w:left w:val="single" w:sz="4" w:space="0" w:color="auto"/>
              <w:bottom w:val="single" w:sz="4" w:space="0" w:color="auto"/>
              <w:right w:val="single" w:sz="4" w:space="0" w:color="auto"/>
            </w:tcBorders>
          </w:tcPr>
          <w:p w14:paraId="0FC2543A" w14:textId="77777777" w:rsidR="004E1998" w:rsidRDefault="004E4D72">
            <w:pPr>
              <w:ind w:firstLineChars="300" w:firstLine="630"/>
              <w:rPr>
                <w:color w:val="000000" w:themeColor="text1"/>
              </w:rPr>
            </w:pPr>
            <w:r>
              <w:rPr>
                <w:rFonts w:hint="eastAsia"/>
                <w:color w:val="000000" w:themeColor="text1"/>
              </w:rPr>
              <w:t>生育保险费</w:t>
            </w:r>
          </w:p>
        </w:tc>
        <w:tc>
          <w:tcPr>
            <w:tcW w:w="922" w:type="pct"/>
            <w:tcBorders>
              <w:top w:val="single" w:sz="4" w:space="0" w:color="auto"/>
              <w:left w:val="single" w:sz="4" w:space="0" w:color="auto"/>
              <w:bottom w:val="single" w:sz="4" w:space="0" w:color="auto"/>
              <w:right w:val="single" w:sz="4" w:space="0" w:color="auto"/>
            </w:tcBorders>
          </w:tcPr>
          <w:p w14:paraId="2D25FE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110,128.12</w:t>
            </w:r>
          </w:p>
        </w:tc>
        <w:tc>
          <w:tcPr>
            <w:tcW w:w="838" w:type="pct"/>
            <w:tcBorders>
              <w:top w:val="single" w:sz="4" w:space="0" w:color="auto"/>
              <w:left w:val="single" w:sz="4" w:space="0" w:color="auto"/>
              <w:bottom w:val="single" w:sz="4" w:space="0" w:color="auto"/>
              <w:right w:val="single" w:sz="4" w:space="0" w:color="auto"/>
            </w:tcBorders>
          </w:tcPr>
          <w:p w14:paraId="2595CF2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511,951.00</w:t>
            </w:r>
          </w:p>
        </w:tc>
        <w:tc>
          <w:tcPr>
            <w:tcW w:w="916" w:type="pct"/>
            <w:tcBorders>
              <w:top w:val="single" w:sz="4" w:space="0" w:color="auto"/>
              <w:left w:val="single" w:sz="4" w:space="0" w:color="auto"/>
              <w:bottom w:val="single" w:sz="4" w:space="0" w:color="auto"/>
              <w:right w:val="single" w:sz="4" w:space="0" w:color="auto"/>
            </w:tcBorders>
          </w:tcPr>
          <w:p w14:paraId="7F39093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612,769.80</w:t>
            </w:r>
          </w:p>
        </w:tc>
        <w:tc>
          <w:tcPr>
            <w:tcW w:w="845" w:type="pct"/>
            <w:tcBorders>
              <w:top w:val="single" w:sz="4" w:space="0" w:color="auto"/>
              <w:left w:val="single" w:sz="4" w:space="0" w:color="auto"/>
              <w:bottom w:val="single" w:sz="4" w:space="0" w:color="auto"/>
              <w:right w:val="single" w:sz="4" w:space="0" w:color="auto"/>
            </w:tcBorders>
          </w:tcPr>
          <w:p w14:paraId="4A22B0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9,309.32</w:t>
            </w:r>
          </w:p>
        </w:tc>
      </w:tr>
      <w:tr w:rsidR="004E1998" w14:paraId="56B471AC" w14:textId="77777777">
        <w:tc>
          <w:tcPr>
            <w:tcW w:w="1479" w:type="pct"/>
            <w:tcBorders>
              <w:top w:val="single" w:sz="4" w:space="0" w:color="auto"/>
              <w:left w:val="single" w:sz="4" w:space="0" w:color="auto"/>
              <w:bottom w:val="single" w:sz="4" w:space="0" w:color="auto"/>
              <w:right w:val="single" w:sz="4" w:space="0" w:color="auto"/>
            </w:tcBorders>
          </w:tcPr>
          <w:p w14:paraId="711CBBA2" w14:textId="77777777" w:rsidR="004E1998" w:rsidRDefault="004E4D72">
            <w:pPr>
              <w:autoSpaceDE w:val="0"/>
              <w:autoSpaceDN w:val="0"/>
              <w:adjustRightInd w:val="0"/>
              <w:rPr>
                <w:color w:val="000000" w:themeColor="text1"/>
              </w:rPr>
            </w:pPr>
            <w:r>
              <w:rPr>
                <w:rFonts w:hint="eastAsia"/>
                <w:color w:val="000000" w:themeColor="text1"/>
              </w:rPr>
              <w:t>四、住房公积金</w:t>
            </w:r>
          </w:p>
        </w:tc>
        <w:tc>
          <w:tcPr>
            <w:tcW w:w="922" w:type="pct"/>
            <w:tcBorders>
              <w:top w:val="single" w:sz="4" w:space="0" w:color="auto"/>
              <w:left w:val="single" w:sz="4" w:space="0" w:color="auto"/>
              <w:bottom w:val="single" w:sz="4" w:space="0" w:color="auto"/>
              <w:right w:val="single" w:sz="4" w:space="0" w:color="auto"/>
            </w:tcBorders>
          </w:tcPr>
          <w:p w14:paraId="765734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181,820.00</w:t>
            </w:r>
          </w:p>
        </w:tc>
        <w:tc>
          <w:tcPr>
            <w:tcW w:w="838" w:type="pct"/>
            <w:tcBorders>
              <w:top w:val="single" w:sz="4" w:space="0" w:color="auto"/>
              <w:left w:val="single" w:sz="4" w:space="0" w:color="auto"/>
              <w:bottom w:val="single" w:sz="4" w:space="0" w:color="auto"/>
              <w:right w:val="single" w:sz="4" w:space="0" w:color="auto"/>
            </w:tcBorders>
          </w:tcPr>
          <w:p w14:paraId="0A852B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19,478,910.00</w:t>
            </w:r>
          </w:p>
        </w:tc>
        <w:tc>
          <w:tcPr>
            <w:tcW w:w="916" w:type="pct"/>
            <w:tcBorders>
              <w:top w:val="single" w:sz="4" w:space="0" w:color="auto"/>
              <w:left w:val="single" w:sz="4" w:space="0" w:color="auto"/>
              <w:bottom w:val="single" w:sz="4" w:space="0" w:color="auto"/>
              <w:right w:val="single" w:sz="4" w:space="0" w:color="auto"/>
            </w:tcBorders>
          </w:tcPr>
          <w:p w14:paraId="31E763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19,543,979.00</w:t>
            </w:r>
          </w:p>
        </w:tc>
        <w:tc>
          <w:tcPr>
            <w:tcW w:w="845" w:type="pct"/>
            <w:tcBorders>
              <w:top w:val="single" w:sz="4" w:space="0" w:color="auto"/>
              <w:left w:val="single" w:sz="4" w:space="0" w:color="auto"/>
              <w:bottom w:val="single" w:sz="4" w:space="0" w:color="auto"/>
              <w:right w:val="single" w:sz="4" w:space="0" w:color="auto"/>
            </w:tcBorders>
          </w:tcPr>
          <w:p w14:paraId="14F3594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116,751.00</w:t>
            </w:r>
          </w:p>
        </w:tc>
      </w:tr>
      <w:tr w:rsidR="004E1998" w14:paraId="71E5F232" w14:textId="77777777">
        <w:tc>
          <w:tcPr>
            <w:tcW w:w="1479" w:type="pct"/>
            <w:tcBorders>
              <w:top w:val="single" w:sz="4" w:space="0" w:color="auto"/>
              <w:left w:val="single" w:sz="4" w:space="0" w:color="auto"/>
              <w:bottom w:val="single" w:sz="4" w:space="0" w:color="auto"/>
              <w:right w:val="single" w:sz="4" w:space="0" w:color="auto"/>
            </w:tcBorders>
          </w:tcPr>
          <w:p w14:paraId="6379C9DF" w14:textId="77777777" w:rsidR="004E1998" w:rsidRDefault="004E4D72">
            <w:pPr>
              <w:autoSpaceDE w:val="0"/>
              <w:autoSpaceDN w:val="0"/>
              <w:adjustRightInd w:val="0"/>
              <w:rPr>
                <w:color w:val="000000" w:themeColor="text1"/>
              </w:rPr>
            </w:pPr>
            <w:r>
              <w:rPr>
                <w:rFonts w:hint="eastAsia"/>
                <w:color w:val="000000" w:themeColor="text1"/>
              </w:rPr>
              <w:t>五、工会经费和职工教育经费</w:t>
            </w:r>
          </w:p>
        </w:tc>
        <w:tc>
          <w:tcPr>
            <w:tcW w:w="922" w:type="pct"/>
            <w:tcBorders>
              <w:top w:val="single" w:sz="4" w:space="0" w:color="auto"/>
              <w:left w:val="single" w:sz="4" w:space="0" w:color="auto"/>
              <w:bottom w:val="single" w:sz="4" w:space="0" w:color="auto"/>
              <w:right w:val="single" w:sz="4" w:space="0" w:color="auto"/>
            </w:tcBorders>
          </w:tcPr>
          <w:p w14:paraId="5242498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91,320,580.04</w:t>
            </w:r>
          </w:p>
        </w:tc>
        <w:tc>
          <w:tcPr>
            <w:tcW w:w="838" w:type="pct"/>
            <w:tcBorders>
              <w:top w:val="single" w:sz="4" w:space="0" w:color="auto"/>
              <w:left w:val="single" w:sz="4" w:space="0" w:color="auto"/>
              <w:bottom w:val="single" w:sz="4" w:space="0" w:color="auto"/>
              <w:right w:val="single" w:sz="4" w:space="0" w:color="auto"/>
            </w:tcBorders>
          </w:tcPr>
          <w:p w14:paraId="540C82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6,755,260.89</w:t>
            </w:r>
          </w:p>
        </w:tc>
        <w:tc>
          <w:tcPr>
            <w:tcW w:w="916" w:type="pct"/>
            <w:tcBorders>
              <w:top w:val="single" w:sz="4" w:space="0" w:color="auto"/>
              <w:left w:val="single" w:sz="4" w:space="0" w:color="auto"/>
              <w:bottom w:val="single" w:sz="4" w:space="0" w:color="auto"/>
              <w:right w:val="single" w:sz="4" w:space="0" w:color="auto"/>
            </w:tcBorders>
          </w:tcPr>
          <w:p w14:paraId="7EF2D3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15,684,820.49</w:t>
            </w:r>
          </w:p>
        </w:tc>
        <w:tc>
          <w:tcPr>
            <w:tcW w:w="845" w:type="pct"/>
            <w:tcBorders>
              <w:top w:val="single" w:sz="4" w:space="0" w:color="auto"/>
              <w:left w:val="single" w:sz="4" w:space="0" w:color="auto"/>
              <w:bottom w:val="single" w:sz="4" w:space="0" w:color="auto"/>
              <w:right w:val="single" w:sz="4" w:space="0" w:color="auto"/>
            </w:tcBorders>
          </w:tcPr>
          <w:p w14:paraId="44A7BC0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82,391,020.44</w:t>
            </w:r>
          </w:p>
        </w:tc>
      </w:tr>
      <w:tr w:rsidR="004E1998" w14:paraId="1BB5DD43" w14:textId="77777777">
        <w:tc>
          <w:tcPr>
            <w:tcW w:w="1479" w:type="pct"/>
            <w:tcBorders>
              <w:top w:val="single" w:sz="4" w:space="0" w:color="auto"/>
              <w:left w:val="single" w:sz="4" w:space="0" w:color="auto"/>
              <w:bottom w:val="single" w:sz="4" w:space="0" w:color="auto"/>
              <w:right w:val="single" w:sz="4" w:space="0" w:color="auto"/>
            </w:tcBorders>
            <w:vAlign w:val="center"/>
          </w:tcPr>
          <w:p w14:paraId="57AEFCE3" w14:textId="77777777" w:rsidR="004E1998" w:rsidRDefault="004E4D72">
            <w:pPr>
              <w:autoSpaceDE w:val="0"/>
              <w:autoSpaceDN w:val="0"/>
              <w:adjustRightInd w:val="0"/>
              <w:jc w:val="center"/>
              <w:rPr>
                <w:color w:val="000000" w:themeColor="text1"/>
              </w:rPr>
            </w:pPr>
            <w:r>
              <w:rPr>
                <w:rFonts w:hint="eastAsia"/>
                <w:color w:val="000000" w:themeColor="text1"/>
              </w:rPr>
              <w:t>合计</w:t>
            </w:r>
          </w:p>
        </w:tc>
        <w:tc>
          <w:tcPr>
            <w:tcW w:w="922" w:type="pct"/>
            <w:tcBorders>
              <w:top w:val="single" w:sz="4" w:space="0" w:color="auto"/>
              <w:left w:val="single" w:sz="4" w:space="0" w:color="auto"/>
              <w:bottom w:val="single" w:sz="4" w:space="0" w:color="auto"/>
              <w:right w:val="single" w:sz="4" w:space="0" w:color="auto"/>
            </w:tcBorders>
          </w:tcPr>
          <w:p w14:paraId="6F2888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143,108,033.12</w:t>
            </w:r>
          </w:p>
        </w:tc>
        <w:tc>
          <w:tcPr>
            <w:tcW w:w="838" w:type="pct"/>
            <w:tcBorders>
              <w:top w:val="single" w:sz="4" w:space="0" w:color="auto"/>
              <w:left w:val="single" w:sz="4" w:space="0" w:color="auto"/>
              <w:bottom w:val="single" w:sz="4" w:space="0" w:color="auto"/>
              <w:right w:val="single" w:sz="4" w:space="0" w:color="auto"/>
            </w:tcBorders>
          </w:tcPr>
          <w:p w14:paraId="0100D0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434,059,357.60</w:t>
            </w:r>
          </w:p>
        </w:tc>
        <w:tc>
          <w:tcPr>
            <w:tcW w:w="916" w:type="pct"/>
            <w:tcBorders>
              <w:top w:val="single" w:sz="4" w:space="0" w:color="auto"/>
              <w:left w:val="single" w:sz="4" w:space="0" w:color="auto"/>
              <w:bottom w:val="single" w:sz="4" w:space="0" w:color="auto"/>
              <w:right w:val="single" w:sz="4" w:space="0" w:color="auto"/>
            </w:tcBorders>
          </w:tcPr>
          <w:p w14:paraId="17430E8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453,271,015.74</w:t>
            </w:r>
          </w:p>
        </w:tc>
        <w:tc>
          <w:tcPr>
            <w:tcW w:w="845" w:type="pct"/>
            <w:tcBorders>
              <w:top w:val="single" w:sz="4" w:space="0" w:color="auto"/>
              <w:left w:val="single" w:sz="4" w:space="0" w:color="auto"/>
              <w:bottom w:val="single" w:sz="4" w:space="0" w:color="auto"/>
              <w:right w:val="single" w:sz="4" w:space="0" w:color="auto"/>
            </w:tcBorders>
          </w:tcPr>
          <w:p w14:paraId="02914F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123,896,374.98</w:t>
            </w:r>
          </w:p>
        </w:tc>
      </w:tr>
    </w:tbl>
    <w:p w14:paraId="2AF60E5A" w14:textId="77777777" w:rsidR="004E1998" w:rsidRDefault="004E1998">
      <w:pPr>
        <w:rPr>
          <w:color w:val="000000" w:themeColor="text1"/>
        </w:rPr>
      </w:pPr>
    </w:p>
    <w:p w14:paraId="3C914B9B" w14:textId="77777777" w:rsidR="004E1998" w:rsidRDefault="004E4D72">
      <w:pPr>
        <w:pStyle w:val="4"/>
        <w:numPr>
          <w:ilvl w:val="0"/>
          <w:numId w:val="71"/>
        </w:numPr>
        <w:rPr>
          <w:rFonts w:ascii="宋体" w:hAnsi="宋体" w:hint="eastAsia"/>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1110429332"/>
        <w:placeholder>
          <w:docPart w:val="GBC22222222222222222222222222222"/>
        </w:placeholder>
      </w:sdtPr>
      <w:sdtContent>
        <w:p w14:paraId="2D0E3E4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781E89"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15167328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提存计划列示"/>
          <w:tag w:val="_GBC_433e4a4ae9d648a2973673cbec959f23"/>
          <w:id w:val="-3911190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2"/>
        <w:gridCol w:w="1852"/>
        <w:gridCol w:w="1596"/>
        <w:gridCol w:w="1553"/>
      </w:tblGrid>
      <w:tr w:rsidR="004E1998" w14:paraId="75C27A84" w14:textId="77777777">
        <w:sdt>
          <w:sdtPr>
            <w:tag w:val="_PLD_f8a9011ca6bd4cc895a50279da6547e9"/>
            <w:id w:val="-195237008"/>
          </w:sdtPr>
          <w:sdtContent>
            <w:tc>
              <w:tcPr>
                <w:tcW w:w="1245" w:type="pct"/>
                <w:vAlign w:val="center"/>
              </w:tcPr>
              <w:p w14:paraId="19382119" w14:textId="77777777" w:rsidR="004E1998" w:rsidRDefault="004E4D72">
                <w:pPr>
                  <w:jc w:val="center"/>
                  <w:rPr>
                    <w:color w:val="000000" w:themeColor="text1"/>
                  </w:rPr>
                </w:pPr>
                <w:r>
                  <w:rPr>
                    <w:rFonts w:hint="eastAsia"/>
                    <w:color w:val="000000" w:themeColor="text1"/>
                  </w:rPr>
                  <w:t>项目</w:t>
                </w:r>
              </w:p>
            </w:tc>
          </w:sdtContent>
        </w:sdt>
        <w:sdt>
          <w:sdtPr>
            <w:tag w:val="_PLD_db9ecea0e08e4c1bb5fe2474183a8480"/>
            <w:id w:val="-1624151005"/>
          </w:sdtPr>
          <w:sdtContent>
            <w:tc>
              <w:tcPr>
                <w:tcW w:w="1011" w:type="pct"/>
                <w:vAlign w:val="center"/>
              </w:tcPr>
              <w:p w14:paraId="195A7FD2" w14:textId="77777777" w:rsidR="004E1998" w:rsidRDefault="004E4D72">
                <w:pPr>
                  <w:jc w:val="center"/>
                  <w:rPr>
                    <w:color w:val="000000" w:themeColor="text1"/>
                  </w:rPr>
                </w:pPr>
                <w:r>
                  <w:rPr>
                    <w:rFonts w:hint="eastAsia"/>
                    <w:color w:val="000000" w:themeColor="text1"/>
                  </w:rPr>
                  <w:t>期初余额</w:t>
                </w:r>
              </w:p>
            </w:tc>
          </w:sdtContent>
        </w:sdt>
        <w:sdt>
          <w:sdtPr>
            <w:tag w:val="_PLD_11b6b53867b44c92b19ef791cad0c8c4"/>
            <w:id w:val="-902833510"/>
          </w:sdtPr>
          <w:sdtContent>
            <w:tc>
              <w:tcPr>
                <w:tcW w:w="1016" w:type="pct"/>
                <w:vAlign w:val="center"/>
              </w:tcPr>
              <w:p w14:paraId="3FE6568F" w14:textId="77777777" w:rsidR="004E1998" w:rsidRDefault="004E4D72">
                <w:pPr>
                  <w:jc w:val="center"/>
                  <w:rPr>
                    <w:color w:val="000000" w:themeColor="text1"/>
                  </w:rPr>
                </w:pPr>
                <w:r>
                  <w:rPr>
                    <w:rFonts w:hint="eastAsia"/>
                    <w:color w:val="000000" w:themeColor="text1"/>
                  </w:rPr>
                  <w:t>本期增加</w:t>
                </w:r>
              </w:p>
            </w:tc>
          </w:sdtContent>
        </w:sdt>
        <w:sdt>
          <w:sdtPr>
            <w:tag w:val="_PLD_c2cbd009dd4248ceb9040da5fc326084"/>
            <w:id w:val="-1333142391"/>
          </w:sdtPr>
          <w:sdtContent>
            <w:tc>
              <w:tcPr>
                <w:tcW w:w="876" w:type="pct"/>
                <w:vAlign w:val="center"/>
              </w:tcPr>
              <w:p w14:paraId="0293796E" w14:textId="77777777" w:rsidR="004E1998" w:rsidRDefault="004E4D72">
                <w:pPr>
                  <w:jc w:val="center"/>
                  <w:rPr>
                    <w:color w:val="000000" w:themeColor="text1"/>
                  </w:rPr>
                </w:pPr>
                <w:r>
                  <w:rPr>
                    <w:rFonts w:hint="eastAsia"/>
                    <w:color w:val="000000" w:themeColor="text1"/>
                  </w:rPr>
                  <w:t>本期减少</w:t>
                </w:r>
              </w:p>
            </w:tc>
          </w:sdtContent>
        </w:sdt>
        <w:sdt>
          <w:sdtPr>
            <w:tag w:val="_PLD_0ded00fbf217420ebfe8ace86c12086d"/>
            <w:id w:val="-365749844"/>
          </w:sdtPr>
          <w:sdtContent>
            <w:tc>
              <w:tcPr>
                <w:tcW w:w="852" w:type="pct"/>
                <w:vAlign w:val="center"/>
              </w:tcPr>
              <w:p w14:paraId="6EA61D64" w14:textId="77777777" w:rsidR="004E1998" w:rsidRDefault="004E4D72">
                <w:pPr>
                  <w:jc w:val="center"/>
                  <w:rPr>
                    <w:color w:val="000000" w:themeColor="text1"/>
                  </w:rPr>
                </w:pPr>
                <w:r>
                  <w:rPr>
                    <w:rFonts w:hint="eastAsia"/>
                    <w:color w:val="000000" w:themeColor="text1"/>
                  </w:rPr>
                  <w:t>期末余额</w:t>
                </w:r>
              </w:p>
            </w:tc>
          </w:sdtContent>
        </w:sdt>
      </w:tr>
      <w:tr w:rsidR="004E1998" w14:paraId="6CB7925F" w14:textId="77777777">
        <w:tc>
          <w:tcPr>
            <w:tcW w:w="1245" w:type="pct"/>
          </w:tcPr>
          <w:p w14:paraId="40E30E2B" w14:textId="77777777" w:rsidR="004E1998" w:rsidRDefault="004E4D72">
            <w:pPr>
              <w:rPr>
                <w:color w:val="000000" w:themeColor="text1"/>
              </w:rPr>
            </w:pPr>
            <w:r>
              <w:rPr>
                <w:rFonts w:hint="eastAsia"/>
                <w:color w:val="000000" w:themeColor="text1"/>
              </w:rPr>
              <w:t>1</w:t>
            </w:r>
            <w:r>
              <w:rPr>
                <w:rFonts w:hint="eastAsia"/>
                <w:color w:val="000000" w:themeColor="text1"/>
              </w:rPr>
              <w:t>、基本养老保险</w:t>
            </w:r>
          </w:p>
        </w:tc>
        <w:tc>
          <w:tcPr>
            <w:tcW w:w="1011" w:type="pct"/>
          </w:tcPr>
          <w:p w14:paraId="61A356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1,495,756.69</w:t>
            </w:r>
          </w:p>
        </w:tc>
        <w:tc>
          <w:tcPr>
            <w:tcW w:w="1016" w:type="pct"/>
          </w:tcPr>
          <w:p w14:paraId="524C4F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44,141,106.83</w:t>
            </w:r>
          </w:p>
        </w:tc>
        <w:tc>
          <w:tcPr>
            <w:tcW w:w="876" w:type="pct"/>
          </w:tcPr>
          <w:p w14:paraId="549847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44,434,204.00</w:t>
            </w:r>
          </w:p>
        </w:tc>
        <w:tc>
          <w:tcPr>
            <w:tcW w:w="852" w:type="pct"/>
          </w:tcPr>
          <w:p w14:paraId="710876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1,202,659.52</w:t>
            </w:r>
          </w:p>
        </w:tc>
      </w:tr>
      <w:tr w:rsidR="004E1998" w14:paraId="152BB3A7" w14:textId="77777777">
        <w:tc>
          <w:tcPr>
            <w:tcW w:w="1245" w:type="pct"/>
          </w:tcPr>
          <w:p w14:paraId="5977406B" w14:textId="77777777" w:rsidR="004E1998" w:rsidRDefault="004E4D72">
            <w:pPr>
              <w:rPr>
                <w:color w:val="000000" w:themeColor="text1"/>
              </w:rPr>
            </w:pPr>
            <w:r>
              <w:rPr>
                <w:rFonts w:hint="eastAsia"/>
                <w:color w:val="000000" w:themeColor="text1"/>
              </w:rPr>
              <w:t>2</w:t>
            </w:r>
            <w:r>
              <w:rPr>
                <w:rFonts w:hint="eastAsia"/>
                <w:color w:val="000000" w:themeColor="text1"/>
              </w:rPr>
              <w:t>、失业保险费</w:t>
            </w:r>
          </w:p>
        </w:tc>
        <w:tc>
          <w:tcPr>
            <w:tcW w:w="1011" w:type="pct"/>
          </w:tcPr>
          <w:p w14:paraId="4EEF371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54,840.30</w:t>
            </w:r>
          </w:p>
        </w:tc>
        <w:tc>
          <w:tcPr>
            <w:tcW w:w="1016" w:type="pct"/>
          </w:tcPr>
          <w:p w14:paraId="4A214E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1,749,978.44</w:t>
            </w:r>
          </w:p>
        </w:tc>
        <w:tc>
          <w:tcPr>
            <w:tcW w:w="876" w:type="pct"/>
          </w:tcPr>
          <w:p w14:paraId="7AD1AE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1,768,704.40</w:t>
            </w:r>
          </w:p>
        </w:tc>
        <w:tc>
          <w:tcPr>
            <w:tcW w:w="852" w:type="pct"/>
          </w:tcPr>
          <w:p w14:paraId="590E504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36,114.34</w:t>
            </w:r>
          </w:p>
        </w:tc>
      </w:tr>
      <w:tr w:rsidR="004E1998" w14:paraId="0BDDBAD2" w14:textId="77777777">
        <w:tc>
          <w:tcPr>
            <w:tcW w:w="1245" w:type="pct"/>
            <w:vAlign w:val="center"/>
          </w:tcPr>
          <w:p w14:paraId="20306C5B" w14:textId="77777777" w:rsidR="004E1998" w:rsidRDefault="004E4D72">
            <w:pPr>
              <w:jc w:val="center"/>
              <w:rPr>
                <w:color w:val="000000" w:themeColor="text1"/>
              </w:rPr>
            </w:pPr>
            <w:r>
              <w:rPr>
                <w:rFonts w:hint="eastAsia"/>
                <w:color w:val="000000" w:themeColor="text1"/>
              </w:rPr>
              <w:t>合计</w:t>
            </w:r>
          </w:p>
        </w:tc>
        <w:tc>
          <w:tcPr>
            <w:tcW w:w="1011" w:type="pct"/>
          </w:tcPr>
          <w:p w14:paraId="7CB996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1,550,596.99</w:t>
            </w:r>
          </w:p>
        </w:tc>
        <w:tc>
          <w:tcPr>
            <w:tcW w:w="1016" w:type="pct"/>
          </w:tcPr>
          <w:p w14:paraId="76DE1BF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45,891,085.27</w:t>
            </w:r>
          </w:p>
        </w:tc>
        <w:tc>
          <w:tcPr>
            <w:tcW w:w="876" w:type="pct"/>
          </w:tcPr>
          <w:p w14:paraId="41E2BD1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46,202,908.40</w:t>
            </w:r>
          </w:p>
        </w:tc>
        <w:tc>
          <w:tcPr>
            <w:tcW w:w="852" w:type="pct"/>
          </w:tcPr>
          <w:p w14:paraId="327D4C1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1,238,773.86</w:t>
            </w:r>
          </w:p>
        </w:tc>
      </w:tr>
    </w:tbl>
    <w:p w14:paraId="5454CC4D" w14:textId="77777777" w:rsidR="004E1998" w:rsidRDefault="004E1998">
      <w:pPr>
        <w:autoSpaceDE w:val="0"/>
        <w:autoSpaceDN w:val="0"/>
        <w:adjustRightInd w:val="0"/>
        <w:rPr>
          <w:color w:val="000000" w:themeColor="text1"/>
        </w:rPr>
      </w:pPr>
    </w:p>
    <w:p w14:paraId="542E80C9" w14:textId="77777777" w:rsidR="004E1998" w:rsidRDefault="004E4D72">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964152311"/>
        <w:placeholder>
          <w:docPart w:val="GBC22222222222222222222222222222"/>
        </w:placeholder>
      </w:sdtPr>
      <w:sdtContent>
        <w:p w14:paraId="4876D7C4" w14:textId="77777777" w:rsidR="004E1998" w:rsidRDefault="004E4D72">
          <w:pPr>
            <w:autoSpaceDE w:val="0"/>
            <w:autoSpaceDN w:val="0"/>
            <w:adjustRightIn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404D4D" w14:textId="77777777" w:rsidR="004E1998" w:rsidRDefault="004E1998">
      <w:pPr>
        <w:autoSpaceDE w:val="0"/>
        <w:autoSpaceDN w:val="0"/>
        <w:adjustRightInd w:val="0"/>
        <w:rPr>
          <w:color w:val="000000" w:themeColor="text1"/>
        </w:rPr>
      </w:pPr>
    </w:p>
    <w:p w14:paraId="47E2474F"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1912453131"/>
        <w:placeholder>
          <w:docPart w:val="GBC22222222222222222222222222222"/>
        </w:placeholder>
      </w:sdtPr>
      <w:sdtContent>
        <w:p w14:paraId="4ED66E5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544592"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7239170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交税费"/>
          <w:tag w:val="_GBC_d787fa1c70604797889c69c4c364e711"/>
          <w:id w:val="-5193169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956"/>
        <w:gridCol w:w="2931"/>
        <w:gridCol w:w="2936"/>
      </w:tblGrid>
      <w:tr w:rsidR="004E1998" w14:paraId="1823AC4E" w14:textId="77777777">
        <w:trPr>
          <w:cantSplit/>
        </w:trPr>
        <w:sdt>
          <w:sdtPr>
            <w:tag w:val="_PLD_ab0019be2d10489d885d15626d85168f"/>
            <w:id w:val="-1898738753"/>
          </w:sdtPr>
          <w:sdtContent>
            <w:tc>
              <w:tcPr>
                <w:tcW w:w="1675" w:type="pct"/>
                <w:vAlign w:val="center"/>
              </w:tcPr>
              <w:p w14:paraId="22FDA179" w14:textId="77777777" w:rsidR="004E1998" w:rsidRDefault="004E4D72">
                <w:pPr>
                  <w:ind w:right="105"/>
                  <w:jc w:val="center"/>
                  <w:rPr>
                    <w:color w:val="000000" w:themeColor="text1"/>
                  </w:rPr>
                </w:pPr>
                <w:r>
                  <w:rPr>
                    <w:rFonts w:hint="eastAsia"/>
                    <w:color w:val="000000" w:themeColor="text1"/>
                  </w:rPr>
                  <w:t>项目</w:t>
                </w:r>
              </w:p>
            </w:tc>
          </w:sdtContent>
        </w:sdt>
        <w:sdt>
          <w:sdtPr>
            <w:tag w:val="_PLD_4d086e8f4e004ee3aa116a5d10a7ecbd"/>
            <w:id w:val="2062277597"/>
          </w:sdtPr>
          <w:sdtContent>
            <w:tc>
              <w:tcPr>
                <w:tcW w:w="1661" w:type="pct"/>
                <w:vAlign w:val="center"/>
              </w:tcPr>
              <w:p w14:paraId="7728519B" w14:textId="77777777" w:rsidR="004E1998" w:rsidRDefault="004E4D72">
                <w:pPr>
                  <w:jc w:val="center"/>
                  <w:rPr>
                    <w:color w:val="000000" w:themeColor="text1"/>
                  </w:rPr>
                </w:pPr>
                <w:r>
                  <w:rPr>
                    <w:rFonts w:hint="eastAsia"/>
                    <w:color w:val="000000" w:themeColor="text1"/>
                  </w:rPr>
                  <w:t>期末余额</w:t>
                </w:r>
              </w:p>
            </w:tc>
          </w:sdtContent>
        </w:sdt>
        <w:sdt>
          <w:sdtPr>
            <w:tag w:val="_PLD_8b866f731e474c6ebfb67cd903ab95c8"/>
            <w:id w:val="714630456"/>
          </w:sdtPr>
          <w:sdtContent>
            <w:tc>
              <w:tcPr>
                <w:tcW w:w="1664" w:type="pct"/>
                <w:vAlign w:val="center"/>
              </w:tcPr>
              <w:p w14:paraId="60CF9F6B" w14:textId="77777777" w:rsidR="004E1998" w:rsidRDefault="004E4D72">
                <w:pPr>
                  <w:jc w:val="center"/>
                  <w:rPr>
                    <w:color w:val="000000" w:themeColor="text1"/>
                  </w:rPr>
                </w:pPr>
                <w:r>
                  <w:rPr>
                    <w:rFonts w:hint="eastAsia"/>
                    <w:color w:val="000000" w:themeColor="text1"/>
                  </w:rPr>
                  <w:t>期初余额</w:t>
                </w:r>
              </w:p>
            </w:tc>
          </w:sdtContent>
        </w:sdt>
      </w:tr>
      <w:tr w:rsidR="004E1998" w14:paraId="1624DAC2" w14:textId="77777777">
        <w:trPr>
          <w:cantSplit/>
        </w:trPr>
        <w:tc>
          <w:tcPr>
            <w:tcW w:w="1675" w:type="pct"/>
          </w:tcPr>
          <w:p w14:paraId="2B95FD69" w14:textId="77777777" w:rsidR="004E1998" w:rsidRDefault="004E4D72">
            <w:pPr>
              <w:ind w:right="105"/>
              <w:rPr>
                <w:color w:val="000000" w:themeColor="text1"/>
              </w:rPr>
            </w:pPr>
            <w:r>
              <w:rPr>
                <w:rFonts w:hint="eastAsia"/>
              </w:rPr>
              <w:t>增值税</w:t>
            </w:r>
          </w:p>
        </w:tc>
        <w:tc>
          <w:tcPr>
            <w:tcW w:w="1661" w:type="pct"/>
          </w:tcPr>
          <w:p w14:paraId="34276D27"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25,210,380.84</w:t>
            </w:r>
          </w:p>
        </w:tc>
        <w:tc>
          <w:tcPr>
            <w:tcW w:w="1664" w:type="pct"/>
          </w:tcPr>
          <w:p w14:paraId="679339F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37,302,030.37</w:t>
            </w:r>
          </w:p>
        </w:tc>
      </w:tr>
      <w:tr w:rsidR="004E1998" w14:paraId="367C8A18" w14:textId="77777777">
        <w:trPr>
          <w:cantSplit/>
        </w:trPr>
        <w:tc>
          <w:tcPr>
            <w:tcW w:w="1675" w:type="pct"/>
          </w:tcPr>
          <w:p w14:paraId="1EE90644" w14:textId="77777777" w:rsidR="004E1998" w:rsidRDefault="004E4D72">
            <w:pPr>
              <w:ind w:right="105"/>
              <w:rPr>
                <w:color w:val="000000" w:themeColor="text1"/>
              </w:rPr>
            </w:pPr>
            <w:r>
              <w:rPr>
                <w:rFonts w:hint="eastAsia"/>
              </w:rPr>
              <w:t>企业所得税</w:t>
            </w:r>
          </w:p>
        </w:tc>
        <w:tc>
          <w:tcPr>
            <w:tcW w:w="1661" w:type="pct"/>
          </w:tcPr>
          <w:p w14:paraId="6CA2249C"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56,516,654.31</w:t>
            </w:r>
          </w:p>
        </w:tc>
        <w:tc>
          <w:tcPr>
            <w:tcW w:w="1664" w:type="pct"/>
          </w:tcPr>
          <w:p w14:paraId="2363609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81,644,687.89</w:t>
            </w:r>
          </w:p>
        </w:tc>
      </w:tr>
      <w:tr w:rsidR="004E1998" w14:paraId="5642D4BC" w14:textId="77777777">
        <w:trPr>
          <w:cantSplit/>
        </w:trPr>
        <w:tc>
          <w:tcPr>
            <w:tcW w:w="1675" w:type="pct"/>
          </w:tcPr>
          <w:p w14:paraId="62CA9861" w14:textId="77777777" w:rsidR="004E1998" w:rsidRDefault="004E4D72">
            <w:pPr>
              <w:ind w:right="105"/>
              <w:rPr>
                <w:color w:val="000000" w:themeColor="text1"/>
              </w:rPr>
            </w:pPr>
            <w:r>
              <w:rPr>
                <w:rFonts w:hint="eastAsia"/>
              </w:rPr>
              <w:t>个人所得税</w:t>
            </w:r>
          </w:p>
        </w:tc>
        <w:tc>
          <w:tcPr>
            <w:tcW w:w="1661" w:type="pct"/>
          </w:tcPr>
          <w:p w14:paraId="11449D07"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2,292,420.41</w:t>
            </w:r>
          </w:p>
        </w:tc>
        <w:tc>
          <w:tcPr>
            <w:tcW w:w="1664" w:type="pct"/>
          </w:tcPr>
          <w:p w14:paraId="1048DC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4,918,258.51</w:t>
            </w:r>
          </w:p>
        </w:tc>
      </w:tr>
      <w:tr w:rsidR="004E1998" w14:paraId="1B05F138" w14:textId="77777777">
        <w:trPr>
          <w:cantSplit/>
        </w:trPr>
        <w:tc>
          <w:tcPr>
            <w:tcW w:w="1675" w:type="pct"/>
          </w:tcPr>
          <w:p w14:paraId="5CE80843" w14:textId="77777777" w:rsidR="004E1998" w:rsidRDefault="004E4D72">
            <w:pPr>
              <w:ind w:right="105"/>
              <w:rPr>
                <w:color w:val="000000" w:themeColor="text1"/>
              </w:rPr>
            </w:pPr>
            <w:r>
              <w:rPr>
                <w:rFonts w:hint="eastAsia"/>
              </w:rPr>
              <w:t>城市维护建设税</w:t>
            </w:r>
          </w:p>
        </w:tc>
        <w:tc>
          <w:tcPr>
            <w:tcW w:w="1661" w:type="pct"/>
          </w:tcPr>
          <w:p w14:paraId="4C91D59F"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1,877,585.07</w:t>
            </w:r>
          </w:p>
        </w:tc>
        <w:tc>
          <w:tcPr>
            <w:tcW w:w="1664" w:type="pct"/>
          </w:tcPr>
          <w:p w14:paraId="11BD021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2,304,567.31</w:t>
            </w:r>
          </w:p>
        </w:tc>
      </w:tr>
      <w:tr w:rsidR="004E1998" w14:paraId="6C11EC32" w14:textId="77777777">
        <w:trPr>
          <w:cantSplit/>
        </w:trPr>
        <w:tc>
          <w:tcPr>
            <w:tcW w:w="1675" w:type="pct"/>
          </w:tcPr>
          <w:p w14:paraId="4E03A20C" w14:textId="77777777" w:rsidR="004E1998" w:rsidRDefault="004E4D72">
            <w:pPr>
              <w:ind w:right="105"/>
              <w:rPr>
                <w:color w:val="000000" w:themeColor="text1"/>
              </w:rPr>
            </w:pPr>
            <w:r>
              <w:rPr>
                <w:rFonts w:hint="eastAsia"/>
              </w:rPr>
              <w:t>教育费附加</w:t>
            </w:r>
          </w:p>
        </w:tc>
        <w:tc>
          <w:tcPr>
            <w:tcW w:w="1661" w:type="pct"/>
          </w:tcPr>
          <w:p w14:paraId="7C6C82BE"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1,541,913.99</w:t>
            </w:r>
          </w:p>
        </w:tc>
        <w:tc>
          <w:tcPr>
            <w:tcW w:w="1664" w:type="pct"/>
          </w:tcPr>
          <w:p w14:paraId="69E0B1C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1,831,861.80</w:t>
            </w:r>
          </w:p>
        </w:tc>
      </w:tr>
      <w:tr w:rsidR="004E1998" w14:paraId="6E625642" w14:textId="77777777">
        <w:trPr>
          <w:cantSplit/>
        </w:trPr>
        <w:tc>
          <w:tcPr>
            <w:tcW w:w="1675" w:type="pct"/>
          </w:tcPr>
          <w:p w14:paraId="069F3B7E" w14:textId="77777777" w:rsidR="004E1998" w:rsidRDefault="004E4D72">
            <w:pPr>
              <w:ind w:right="105"/>
              <w:rPr>
                <w:color w:val="000000" w:themeColor="text1"/>
              </w:rPr>
            </w:pPr>
            <w:r>
              <w:rPr>
                <w:rFonts w:hint="eastAsia"/>
              </w:rPr>
              <w:t>防洪水利基金</w:t>
            </w:r>
          </w:p>
        </w:tc>
        <w:tc>
          <w:tcPr>
            <w:tcW w:w="1661" w:type="pct"/>
          </w:tcPr>
          <w:p w14:paraId="25BA1808"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141,547.89</w:t>
            </w:r>
          </w:p>
        </w:tc>
        <w:tc>
          <w:tcPr>
            <w:tcW w:w="1664" w:type="pct"/>
          </w:tcPr>
          <w:p w14:paraId="6F38BAC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155,880.08</w:t>
            </w:r>
          </w:p>
        </w:tc>
      </w:tr>
      <w:tr w:rsidR="004E1998" w14:paraId="12AA555E" w14:textId="77777777">
        <w:trPr>
          <w:cantSplit/>
        </w:trPr>
        <w:tc>
          <w:tcPr>
            <w:tcW w:w="1675" w:type="pct"/>
          </w:tcPr>
          <w:p w14:paraId="4D940674" w14:textId="77777777" w:rsidR="004E1998" w:rsidRDefault="004E4D72">
            <w:pPr>
              <w:ind w:right="105"/>
            </w:pPr>
            <w:r>
              <w:rPr>
                <w:rFonts w:hint="eastAsia"/>
              </w:rPr>
              <w:t>土地使用税</w:t>
            </w:r>
          </w:p>
        </w:tc>
        <w:tc>
          <w:tcPr>
            <w:tcW w:w="1661" w:type="pct"/>
          </w:tcPr>
          <w:p w14:paraId="42C8804F"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2,606,845.83</w:t>
            </w:r>
          </w:p>
        </w:tc>
        <w:tc>
          <w:tcPr>
            <w:tcW w:w="1664" w:type="pct"/>
          </w:tcPr>
          <w:p w14:paraId="20EF2D5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2,998,137.03</w:t>
            </w:r>
          </w:p>
        </w:tc>
      </w:tr>
      <w:tr w:rsidR="004E1998" w14:paraId="39BA8846" w14:textId="77777777">
        <w:trPr>
          <w:cantSplit/>
        </w:trPr>
        <w:tc>
          <w:tcPr>
            <w:tcW w:w="1675" w:type="pct"/>
          </w:tcPr>
          <w:p w14:paraId="0ACD1131" w14:textId="77777777" w:rsidR="004E1998" w:rsidRDefault="004E4D72">
            <w:pPr>
              <w:ind w:right="105"/>
            </w:pPr>
            <w:r>
              <w:rPr>
                <w:rFonts w:hint="eastAsia"/>
              </w:rPr>
              <w:t>房产税</w:t>
            </w:r>
          </w:p>
        </w:tc>
        <w:tc>
          <w:tcPr>
            <w:tcW w:w="1661" w:type="pct"/>
          </w:tcPr>
          <w:p w14:paraId="7819393F"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6,123,310.05</w:t>
            </w:r>
          </w:p>
        </w:tc>
        <w:tc>
          <w:tcPr>
            <w:tcW w:w="1664" w:type="pct"/>
          </w:tcPr>
          <w:p w14:paraId="7AB62BC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8,109,396.73</w:t>
            </w:r>
          </w:p>
        </w:tc>
      </w:tr>
      <w:tr w:rsidR="004E1998" w14:paraId="610FFFC9" w14:textId="77777777">
        <w:trPr>
          <w:cantSplit/>
        </w:trPr>
        <w:tc>
          <w:tcPr>
            <w:tcW w:w="1675" w:type="pct"/>
          </w:tcPr>
          <w:p w14:paraId="2B99C1EE" w14:textId="77777777" w:rsidR="004E1998" w:rsidRDefault="004E4D72">
            <w:pPr>
              <w:ind w:right="105"/>
            </w:pPr>
            <w:r>
              <w:rPr>
                <w:rFonts w:hint="eastAsia"/>
              </w:rPr>
              <w:t>其他</w:t>
            </w:r>
          </w:p>
        </w:tc>
        <w:tc>
          <w:tcPr>
            <w:tcW w:w="1661" w:type="pct"/>
          </w:tcPr>
          <w:p w14:paraId="44B18594"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1,192,606.57</w:t>
            </w:r>
          </w:p>
        </w:tc>
        <w:tc>
          <w:tcPr>
            <w:tcW w:w="1664" w:type="pct"/>
          </w:tcPr>
          <w:p w14:paraId="695E487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1,903,263.04</w:t>
            </w:r>
          </w:p>
        </w:tc>
      </w:tr>
      <w:tr w:rsidR="004E1998" w14:paraId="793D9F9D" w14:textId="77777777">
        <w:trPr>
          <w:cantSplit/>
        </w:trPr>
        <w:tc>
          <w:tcPr>
            <w:tcW w:w="1675" w:type="pct"/>
            <w:vAlign w:val="center"/>
          </w:tcPr>
          <w:p w14:paraId="3DD49F15" w14:textId="77777777" w:rsidR="004E1998" w:rsidRDefault="004E4D72">
            <w:pPr>
              <w:ind w:right="105"/>
              <w:jc w:val="center"/>
              <w:rPr>
                <w:color w:val="000000" w:themeColor="text1"/>
              </w:rPr>
            </w:pPr>
            <w:r>
              <w:rPr>
                <w:rFonts w:hint="eastAsia"/>
                <w:color w:val="000000" w:themeColor="text1"/>
              </w:rPr>
              <w:t>合计</w:t>
            </w:r>
          </w:p>
        </w:tc>
        <w:tc>
          <w:tcPr>
            <w:tcW w:w="1661" w:type="pct"/>
          </w:tcPr>
          <w:p w14:paraId="20E7B309"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97,503,264.96</w:t>
            </w:r>
          </w:p>
        </w:tc>
        <w:tc>
          <w:tcPr>
            <w:tcW w:w="1664" w:type="pct"/>
          </w:tcPr>
          <w:p w14:paraId="73CC21E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141,168,082.76</w:t>
            </w:r>
          </w:p>
        </w:tc>
      </w:tr>
    </w:tbl>
    <w:p w14:paraId="4C213E40" w14:textId="77777777" w:rsidR="004E1998" w:rsidRDefault="004E4D72">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1974943513"/>
        <w:placeholder>
          <w:docPart w:val="GBC22222222222222222222222222222"/>
        </w:placeholder>
      </w:sdtPr>
      <w:sdtContent>
        <w:p w14:paraId="325DEC9A" w14:textId="77777777" w:rsidR="004E1998" w:rsidRDefault="004E4D72">
          <w:pPr>
            <w:rPr>
              <w:color w:val="000000" w:themeColor="text1"/>
            </w:rPr>
          </w:pPr>
          <w:r>
            <w:rPr>
              <w:rFonts w:hint="eastAsia"/>
              <w:color w:val="000000" w:themeColor="text1"/>
            </w:rPr>
            <w:t>无</w:t>
          </w:r>
        </w:p>
      </w:sdtContent>
    </w:sdt>
    <w:p w14:paraId="584A9122" w14:textId="77777777" w:rsidR="004E1998" w:rsidRDefault="004E1998">
      <w:pPr>
        <w:rPr>
          <w:color w:val="000000" w:themeColor="text1"/>
        </w:rPr>
      </w:pPr>
    </w:p>
    <w:p w14:paraId="3FAEA03D"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其他应付款</w:t>
      </w:r>
    </w:p>
    <w:p w14:paraId="29462AAA" w14:textId="77777777" w:rsidR="004E1998" w:rsidRDefault="004E4D72">
      <w:pPr>
        <w:pStyle w:val="4"/>
        <w:numPr>
          <w:ilvl w:val="0"/>
          <w:numId w:val="72"/>
        </w:numPr>
        <w:ind w:left="425" w:hanging="425"/>
        <w:rPr>
          <w:color w:val="000000" w:themeColor="text1"/>
        </w:rPr>
      </w:pPr>
      <w:bookmarkStart w:id="343"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31535598"/>
        <w:placeholder>
          <w:docPart w:val="GBC22222222222222222222222222222"/>
        </w:placeholder>
      </w:sdtPr>
      <w:sdtContent>
        <w:p w14:paraId="03DF81D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84026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20724118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付款分类列示"/>
          <w:tag w:val="_GBC_ac9f03788d1745f8afc5195f61ce7b16"/>
          <w:id w:val="2514097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4E1998" w14:paraId="02BED05A" w14:textId="77777777">
        <w:sdt>
          <w:sdtPr>
            <w:tag w:val="_PLD_547406e2caa94b57a871517659cf9c0e"/>
            <w:id w:val="-401209955"/>
          </w:sdtPr>
          <w:sdtContent>
            <w:tc>
              <w:tcPr>
                <w:tcW w:w="1828" w:type="pct"/>
                <w:vAlign w:val="center"/>
              </w:tcPr>
              <w:p w14:paraId="535CC3DE" w14:textId="77777777" w:rsidR="004E1998" w:rsidRDefault="004E4D7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d719b36c588443f38353aada8839625f"/>
            <w:id w:val="-1713337653"/>
          </w:sdtPr>
          <w:sdtContent>
            <w:tc>
              <w:tcPr>
                <w:tcW w:w="1582" w:type="pct"/>
                <w:vAlign w:val="center"/>
              </w:tcPr>
              <w:p w14:paraId="28D2FA0F" w14:textId="77777777" w:rsidR="004E1998" w:rsidRDefault="004E4D72">
                <w:pPr>
                  <w:jc w:val="center"/>
                  <w:rPr>
                    <w:color w:val="000000" w:themeColor="text1"/>
                  </w:rPr>
                </w:pPr>
                <w:r>
                  <w:rPr>
                    <w:rFonts w:hint="eastAsia"/>
                    <w:color w:val="000000" w:themeColor="text1"/>
                  </w:rPr>
                  <w:t>期末余额</w:t>
                </w:r>
              </w:p>
            </w:tc>
          </w:sdtContent>
        </w:sdt>
        <w:sdt>
          <w:sdtPr>
            <w:tag w:val="_PLD_bc6045ff64f3481da65c0cff41edd1d0"/>
            <w:id w:val="-348952089"/>
          </w:sdtPr>
          <w:sdtContent>
            <w:tc>
              <w:tcPr>
                <w:tcW w:w="1590" w:type="pct"/>
                <w:vAlign w:val="center"/>
              </w:tcPr>
              <w:p w14:paraId="40CFE632" w14:textId="77777777" w:rsidR="004E1998" w:rsidRDefault="004E4D72">
                <w:pPr>
                  <w:jc w:val="center"/>
                  <w:rPr>
                    <w:color w:val="000000" w:themeColor="text1"/>
                  </w:rPr>
                </w:pPr>
                <w:r>
                  <w:rPr>
                    <w:rFonts w:hint="eastAsia"/>
                    <w:color w:val="000000" w:themeColor="text1"/>
                  </w:rPr>
                  <w:t>期初余额</w:t>
                </w:r>
              </w:p>
            </w:tc>
          </w:sdtContent>
        </w:sdt>
      </w:tr>
      <w:tr w:rsidR="004E1998" w14:paraId="7044F711" w14:textId="77777777">
        <w:tc>
          <w:tcPr>
            <w:tcW w:w="1828" w:type="pct"/>
          </w:tcPr>
          <w:p w14:paraId="1FF37E72" w14:textId="77777777" w:rsidR="004E1998" w:rsidRDefault="004E4D72">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应付股利</w:t>
            </w:r>
          </w:p>
        </w:tc>
        <w:tc>
          <w:tcPr>
            <w:tcW w:w="1582" w:type="pct"/>
          </w:tcPr>
          <w:p w14:paraId="5B469FE6"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82,913,843.35</w:t>
            </w:r>
          </w:p>
        </w:tc>
        <w:tc>
          <w:tcPr>
            <w:tcW w:w="1590" w:type="pct"/>
          </w:tcPr>
          <w:p w14:paraId="3F711525"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67,375,415.58</w:t>
            </w:r>
          </w:p>
        </w:tc>
      </w:tr>
      <w:tr w:rsidR="004E1998" w14:paraId="67F10976" w14:textId="77777777">
        <w:tc>
          <w:tcPr>
            <w:tcW w:w="1828" w:type="pct"/>
          </w:tcPr>
          <w:p w14:paraId="20C74415" w14:textId="77777777" w:rsidR="004E1998" w:rsidRDefault="004E4D72">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其他应付款</w:t>
            </w:r>
          </w:p>
        </w:tc>
        <w:tc>
          <w:tcPr>
            <w:tcW w:w="1582" w:type="pct"/>
          </w:tcPr>
          <w:p w14:paraId="178BABAE"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 xml:space="preserve">2,063,046,573.27 </w:t>
            </w:r>
          </w:p>
        </w:tc>
        <w:tc>
          <w:tcPr>
            <w:tcW w:w="1590" w:type="pct"/>
          </w:tcPr>
          <w:p w14:paraId="6445E1B7"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 xml:space="preserve">2,005,211,488.50 </w:t>
            </w:r>
          </w:p>
        </w:tc>
      </w:tr>
      <w:tr w:rsidR="004E1998" w14:paraId="277EC93D" w14:textId="77777777">
        <w:tc>
          <w:tcPr>
            <w:tcW w:w="1828" w:type="pct"/>
          </w:tcPr>
          <w:p w14:paraId="693322B2" w14:textId="77777777" w:rsidR="004E1998" w:rsidRDefault="004E4D7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tcPr>
          <w:p w14:paraId="69C6FFF9"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 xml:space="preserve">2,145,960,416.62 </w:t>
            </w:r>
          </w:p>
        </w:tc>
        <w:tc>
          <w:tcPr>
            <w:tcW w:w="1590" w:type="pct"/>
          </w:tcPr>
          <w:p w14:paraId="1256D039"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 xml:space="preserve">2,072,586,904.08 </w:t>
            </w:r>
          </w:p>
        </w:tc>
      </w:tr>
    </w:tbl>
    <w:p w14:paraId="45FAFB48" w14:textId="77777777" w:rsidR="004E1998" w:rsidRDefault="004E1998">
      <w:pPr>
        <w:rPr>
          <w:color w:val="000000" w:themeColor="text1"/>
        </w:rPr>
      </w:pPr>
    </w:p>
    <w:p w14:paraId="4886D5FE" w14:textId="77777777" w:rsidR="004E1998" w:rsidRDefault="004E4D72">
      <w:pPr>
        <w:pStyle w:val="4"/>
        <w:numPr>
          <w:ilvl w:val="0"/>
          <w:numId w:val="72"/>
        </w:numPr>
        <w:ind w:left="425" w:hanging="425"/>
        <w:rPr>
          <w:rFonts w:ascii="宋体" w:hAnsi="宋体" w:cs="宋体" w:hint="eastAsia"/>
          <w:color w:val="000000" w:themeColor="text1"/>
          <w:kern w:val="0"/>
          <w:szCs w:val="24"/>
        </w:rPr>
      </w:pPr>
      <w:bookmarkStart w:id="344" w:name="_Hlk10536047"/>
      <w:bookmarkEnd w:id="343"/>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286405658"/>
        <w:placeholder>
          <w:docPart w:val="GBC22222222222222222222222222222"/>
        </w:placeholder>
      </w:sdtPr>
      <w:sdtContent>
        <w:p w14:paraId="77CC4D2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6AE9AC" w14:textId="77777777" w:rsidR="004E1998" w:rsidRDefault="004E1998">
      <w:pPr>
        <w:rPr>
          <w:color w:val="000000" w:themeColor="text1"/>
        </w:rPr>
      </w:pPr>
    </w:p>
    <w:p w14:paraId="45935D13" w14:textId="77777777" w:rsidR="004E1998" w:rsidRDefault="004E4D72">
      <w:pPr>
        <w:pStyle w:val="4"/>
        <w:numPr>
          <w:ilvl w:val="0"/>
          <w:numId w:val="72"/>
        </w:numPr>
        <w:ind w:left="425" w:hanging="425"/>
        <w:rPr>
          <w:rFonts w:ascii="宋体" w:hAnsi="宋体" w:cs="宋体" w:hint="eastAsia"/>
          <w:color w:val="000000" w:themeColor="text1"/>
          <w:kern w:val="0"/>
          <w:szCs w:val="24"/>
        </w:rPr>
      </w:pPr>
      <w:bookmarkStart w:id="345" w:name="_Hlk10536068"/>
      <w:bookmarkStart w:id="346" w:name="_Hlk10536082"/>
      <w:bookmarkEnd w:id="344"/>
      <w:r>
        <w:rPr>
          <w:rFonts w:ascii="宋体" w:hAnsi="宋体" w:cs="宋体" w:hint="eastAsia"/>
          <w:color w:val="000000" w:themeColor="text1"/>
          <w:kern w:val="0"/>
          <w:szCs w:val="24"/>
        </w:rPr>
        <w:t>应付股利</w:t>
      </w:r>
      <w:bookmarkEnd w:id="345"/>
    </w:p>
    <w:sdt>
      <w:sdtPr>
        <w:rPr>
          <w:color w:val="000000" w:themeColor="text1"/>
        </w:rPr>
        <w:alias w:val="是否适用：应付股利[双击切换]"/>
        <w:tag w:val="_GBC_09dc75ba10d44acfb18b03320a40e4c5"/>
        <w:id w:val="274913223"/>
        <w:placeholder>
          <w:docPart w:val="GBC22222222222222222222222222222"/>
        </w:placeholder>
      </w:sdtPr>
      <w:sdtContent>
        <w:p w14:paraId="416689D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C26163"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14615416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股利"/>
          <w:tag w:val="_GBC_3ac9f6019d6040e79214de869765e7c9"/>
          <w:id w:val="15505663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835"/>
        <w:gridCol w:w="2993"/>
        <w:gridCol w:w="2995"/>
      </w:tblGrid>
      <w:tr w:rsidR="004E1998" w14:paraId="30592E64" w14:textId="77777777">
        <w:trPr>
          <w:cantSplit/>
        </w:trPr>
        <w:sdt>
          <w:sdtPr>
            <w:tag w:val="_PLD_9d58938574b04fdbb97abe896d2ae73a"/>
            <w:id w:val="1524670536"/>
          </w:sdtPr>
          <w:sdtContent>
            <w:tc>
              <w:tcPr>
                <w:tcW w:w="1607" w:type="pct"/>
              </w:tcPr>
              <w:p w14:paraId="5D1EBE7F" w14:textId="77777777" w:rsidR="004E1998" w:rsidRDefault="004E4D72">
                <w:pPr>
                  <w:ind w:right="105"/>
                  <w:jc w:val="center"/>
                  <w:rPr>
                    <w:color w:val="000000" w:themeColor="text1"/>
                  </w:rPr>
                </w:pPr>
                <w:r>
                  <w:rPr>
                    <w:rFonts w:hint="eastAsia"/>
                    <w:color w:val="000000" w:themeColor="text1"/>
                  </w:rPr>
                  <w:t>项目</w:t>
                </w:r>
              </w:p>
            </w:tc>
          </w:sdtContent>
        </w:sdt>
        <w:sdt>
          <w:sdtPr>
            <w:tag w:val="_PLD_464a3e2801194be5b8f549044d634880"/>
            <w:id w:val="1279145941"/>
          </w:sdtPr>
          <w:sdtContent>
            <w:tc>
              <w:tcPr>
                <w:tcW w:w="1696" w:type="pct"/>
              </w:tcPr>
              <w:p w14:paraId="7F7EFC6D" w14:textId="77777777" w:rsidR="004E1998" w:rsidRDefault="004E4D72">
                <w:pPr>
                  <w:jc w:val="center"/>
                  <w:rPr>
                    <w:color w:val="000000" w:themeColor="text1"/>
                  </w:rPr>
                </w:pPr>
                <w:r>
                  <w:rPr>
                    <w:rFonts w:hint="eastAsia"/>
                    <w:color w:val="000000" w:themeColor="text1"/>
                  </w:rPr>
                  <w:t>期末余额</w:t>
                </w:r>
              </w:p>
            </w:tc>
          </w:sdtContent>
        </w:sdt>
        <w:sdt>
          <w:sdtPr>
            <w:tag w:val="_PLD_b96a666c25174aeab9bab423f51ae94f"/>
            <w:id w:val="1149942132"/>
          </w:sdtPr>
          <w:sdtContent>
            <w:tc>
              <w:tcPr>
                <w:tcW w:w="1697" w:type="pct"/>
              </w:tcPr>
              <w:p w14:paraId="45A6F030" w14:textId="77777777" w:rsidR="004E1998" w:rsidRDefault="004E4D72">
                <w:pPr>
                  <w:jc w:val="center"/>
                  <w:rPr>
                    <w:color w:val="000000" w:themeColor="text1"/>
                  </w:rPr>
                </w:pPr>
                <w:r>
                  <w:rPr>
                    <w:rFonts w:hint="eastAsia"/>
                    <w:color w:val="000000" w:themeColor="text1"/>
                  </w:rPr>
                  <w:t>期初余额</w:t>
                </w:r>
              </w:p>
            </w:tc>
          </w:sdtContent>
        </w:sdt>
      </w:tr>
      <w:tr w:rsidR="004E1998" w14:paraId="40569132" w14:textId="77777777">
        <w:trPr>
          <w:cantSplit/>
        </w:trPr>
        <w:tc>
          <w:tcPr>
            <w:tcW w:w="1607" w:type="pct"/>
          </w:tcPr>
          <w:p w14:paraId="68557AB5" w14:textId="77777777" w:rsidR="004E1998" w:rsidRDefault="004E4D72">
            <w:pPr>
              <w:ind w:right="105"/>
              <w:rPr>
                <w:color w:val="000000" w:themeColor="text1"/>
              </w:rPr>
            </w:pPr>
            <w:r>
              <w:rPr>
                <w:rFonts w:hint="eastAsia"/>
              </w:rPr>
              <w:t>隆裕弘达投资管理有限公司</w:t>
            </w:r>
          </w:p>
        </w:tc>
        <w:tc>
          <w:tcPr>
            <w:tcW w:w="1696" w:type="pct"/>
          </w:tcPr>
          <w:p w14:paraId="32515D6D"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40,912,496.02</w:t>
            </w:r>
          </w:p>
        </w:tc>
        <w:tc>
          <w:tcPr>
            <w:tcW w:w="1697" w:type="pct"/>
          </w:tcPr>
          <w:p w14:paraId="7679F91C"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40,912,496.02</w:t>
            </w:r>
          </w:p>
        </w:tc>
      </w:tr>
      <w:tr w:rsidR="004E1998" w14:paraId="79BDDF0D" w14:textId="77777777">
        <w:trPr>
          <w:cantSplit/>
        </w:trPr>
        <w:tc>
          <w:tcPr>
            <w:tcW w:w="1607" w:type="pct"/>
          </w:tcPr>
          <w:p w14:paraId="540D05E7" w14:textId="77777777" w:rsidR="004E1998" w:rsidRDefault="004E4D72">
            <w:pPr>
              <w:ind w:right="105"/>
              <w:rPr>
                <w:color w:val="000000" w:themeColor="text1"/>
              </w:rPr>
            </w:pPr>
            <w:r>
              <w:rPr>
                <w:rFonts w:hint="eastAsia"/>
              </w:rPr>
              <w:t>西马四环制药集团有限公司</w:t>
            </w:r>
          </w:p>
        </w:tc>
        <w:tc>
          <w:tcPr>
            <w:tcW w:w="1696" w:type="pct"/>
          </w:tcPr>
          <w:p w14:paraId="12A8477C"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26,462,919.56</w:t>
            </w:r>
          </w:p>
        </w:tc>
        <w:tc>
          <w:tcPr>
            <w:tcW w:w="1697" w:type="pct"/>
          </w:tcPr>
          <w:p w14:paraId="5CCB2E58"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26,462,919.56</w:t>
            </w:r>
          </w:p>
        </w:tc>
      </w:tr>
      <w:tr w:rsidR="004E1998" w14:paraId="600F6A74" w14:textId="77777777">
        <w:trPr>
          <w:cantSplit/>
        </w:trPr>
        <w:tc>
          <w:tcPr>
            <w:tcW w:w="1607" w:type="pct"/>
          </w:tcPr>
          <w:p w14:paraId="0422E3F2" w14:textId="77777777" w:rsidR="004E1998" w:rsidRDefault="004E4D72">
            <w:pPr>
              <w:rPr>
                <w:color w:val="000000" w:themeColor="text1"/>
              </w:rPr>
            </w:pPr>
            <w:r>
              <w:rPr>
                <w:rFonts w:hint="eastAsia"/>
              </w:rPr>
              <w:t>辽宁奥美投资有限公司</w:t>
            </w:r>
          </w:p>
        </w:tc>
        <w:tc>
          <w:tcPr>
            <w:tcW w:w="1696" w:type="pct"/>
          </w:tcPr>
          <w:p w14:paraId="498F75E2"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11,761,501.10</w:t>
            </w:r>
          </w:p>
        </w:tc>
        <w:tc>
          <w:tcPr>
            <w:tcW w:w="1697" w:type="pct"/>
          </w:tcPr>
          <w:p w14:paraId="1FAA3712" w14:textId="77777777" w:rsidR="004E1998" w:rsidRDefault="004E1998">
            <w:pPr>
              <w:ind w:right="73"/>
              <w:jc w:val="right"/>
              <w:rPr>
                <w:rFonts w:asciiTheme="minorEastAsia" w:eastAsiaTheme="minorEastAsia" w:hAnsiTheme="minorEastAsia" w:hint="eastAsia"/>
              </w:rPr>
            </w:pPr>
          </w:p>
        </w:tc>
      </w:tr>
      <w:tr w:rsidR="004E1998" w14:paraId="02951F76" w14:textId="77777777">
        <w:trPr>
          <w:cantSplit/>
        </w:trPr>
        <w:tc>
          <w:tcPr>
            <w:tcW w:w="1607" w:type="pct"/>
          </w:tcPr>
          <w:p w14:paraId="4A73D7D4" w14:textId="77777777" w:rsidR="004E1998" w:rsidRDefault="004E4D72">
            <w:pPr>
              <w:jc w:val="both"/>
            </w:pPr>
            <w:r>
              <w:rPr>
                <w:rFonts w:hint="eastAsia"/>
              </w:rPr>
              <w:t>地丁屋</w:t>
            </w:r>
            <w:r>
              <w:rPr>
                <w:rFonts w:hint="eastAsia"/>
              </w:rPr>
              <w:t>(</w:t>
            </w:r>
            <w:r>
              <w:rPr>
                <w:rFonts w:hint="eastAsia"/>
              </w:rPr>
              <w:t>香港</w:t>
            </w:r>
            <w:r>
              <w:rPr>
                <w:rFonts w:hint="eastAsia"/>
              </w:rPr>
              <w:t>)</w:t>
            </w:r>
            <w:r>
              <w:rPr>
                <w:rFonts w:hint="eastAsia"/>
              </w:rPr>
              <w:t>有限公司</w:t>
            </w:r>
          </w:p>
        </w:tc>
        <w:tc>
          <w:tcPr>
            <w:tcW w:w="1696" w:type="pct"/>
          </w:tcPr>
          <w:p w14:paraId="592BCB3D"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863,321.31</w:t>
            </w:r>
          </w:p>
        </w:tc>
        <w:tc>
          <w:tcPr>
            <w:tcW w:w="1697" w:type="pct"/>
          </w:tcPr>
          <w:p w14:paraId="0020BA3B" w14:textId="77777777" w:rsidR="004E1998" w:rsidRDefault="004E1998">
            <w:pPr>
              <w:ind w:right="73"/>
              <w:jc w:val="right"/>
              <w:rPr>
                <w:rFonts w:asciiTheme="minorEastAsia" w:eastAsiaTheme="minorEastAsia" w:hAnsiTheme="minorEastAsia" w:hint="eastAsia"/>
              </w:rPr>
            </w:pPr>
          </w:p>
        </w:tc>
      </w:tr>
      <w:tr w:rsidR="004E1998" w14:paraId="2943C3E3" w14:textId="77777777">
        <w:trPr>
          <w:cantSplit/>
        </w:trPr>
        <w:tc>
          <w:tcPr>
            <w:tcW w:w="1607" w:type="pct"/>
          </w:tcPr>
          <w:p w14:paraId="2DE4A3EC" w14:textId="77777777" w:rsidR="004E1998" w:rsidRDefault="004E4D72">
            <w:pPr>
              <w:jc w:val="both"/>
            </w:pPr>
            <w:r>
              <w:rPr>
                <w:rFonts w:hint="eastAsia"/>
              </w:rPr>
              <w:t>子公司自然人股东</w:t>
            </w:r>
          </w:p>
        </w:tc>
        <w:tc>
          <w:tcPr>
            <w:tcW w:w="1696" w:type="pct"/>
          </w:tcPr>
          <w:p w14:paraId="37716379"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2,913,605.36</w:t>
            </w:r>
          </w:p>
        </w:tc>
        <w:tc>
          <w:tcPr>
            <w:tcW w:w="1697" w:type="pct"/>
          </w:tcPr>
          <w:p w14:paraId="1401EF3D" w14:textId="77777777" w:rsidR="004E1998" w:rsidRDefault="004E1998">
            <w:pPr>
              <w:ind w:right="73"/>
              <w:jc w:val="right"/>
              <w:rPr>
                <w:rFonts w:asciiTheme="minorEastAsia" w:eastAsiaTheme="minorEastAsia" w:hAnsiTheme="minorEastAsia" w:hint="eastAsia"/>
              </w:rPr>
            </w:pPr>
          </w:p>
        </w:tc>
      </w:tr>
      <w:tr w:rsidR="004E1998" w14:paraId="31D5B620" w14:textId="77777777">
        <w:trPr>
          <w:cantSplit/>
        </w:trPr>
        <w:tc>
          <w:tcPr>
            <w:tcW w:w="1607" w:type="pct"/>
          </w:tcPr>
          <w:p w14:paraId="27BEB54E" w14:textId="77777777" w:rsidR="004E1998" w:rsidRDefault="004E4D72">
            <w:pPr>
              <w:ind w:right="105"/>
              <w:jc w:val="center"/>
              <w:rPr>
                <w:color w:val="000000" w:themeColor="text1"/>
              </w:rPr>
            </w:pPr>
            <w:r>
              <w:rPr>
                <w:rFonts w:hint="eastAsia"/>
                <w:color w:val="000000" w:themeColor="text1"/>
              </w:rPr>
              <w:t>合计</w:t>
            </w:r>
          </w:p>
        </w:tc>
        <w:tc>
          <w:tcPr>
            <w:tcW w:w="1696" w:type="pct"/>
          </w:tcPr>
          <w:p w14:paraId="5A3E4302"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82,913,843.35</w:t>
            </w:r>
          </w:p>
        </w:tc>
        <w:tc>
          <w:tcPr>
            <w:tcW w:w="1697" w:type="pct"/>
          </w:tcPr>
          <w:p w14:paraId="219D7D1E"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67,375,415.58</w:t>
            </w:r>
          </w:p>
        </w:tc>
      </w:tr>
    </w:tbl>
    <w:p w14:paraId="6EB8B560" w14:textId="77777777" w:rsidR="004E1998" w:rsidRDefault="004E4D72">
      <w:pPr>
        <w:snapToGrid w:val="0"/>
        <w:spacing w:line="360" w:lineRule="auto"/>
        <w:rPr>
          <w:color w:val="000000" w:themeColor="text1"/>
        </w:rPr>
      </w:pPr>
      <w:r>
        <w:rPr>
          <w:rFonts w:hint="eastAsia"/>
          <w:color w:val="000000" w:themeColor="text1"/>
        </w:rPr>
        <w:t>其他说明，包括重要的超过</w:t>
      </w:r>
      <w:r>
        <w:rPr>
          <w:color w:val="000000" w:themeColor="text1"/>
        </w:rPr>
        <w:t>1</w:t>
      </w:r>
      <w:r>
        <w:rPr>
          <w:color w:val="000000" w:themeColor="text1"/>
        </w:rPr>
        <w:t>年未支付的应付股利，应披露未支付原因：</w:t>
      </w:r>
    </w:p>
    <w:p w14:paraId="3F131637" w14:textId="77777777" w:rsidR="004E1998" w:rsidRDefault="00000000">
      <w:pPr>
        <w:snapToGrid w:val="0"/>
        <w:spacing w:line="360" w:lineRule="auto"/>
        <w:ind w:firstLineChars="200" w:firstLine="420"/>
        <w:rPr>
          <w:color w:val="000000" w:themeColor="text1"/>
        </w:rPr>
      </w:pPr>
      <w:sdt>
        <w:sdtPr>
          <w:rPr>
            <w:color w:val="000000" w:themeColor="text1"/>
          </w:rPr>
          <w:alias w:val="应付股利的说明"/>
          <w:tag w:val="_GBC_44da1c5f7ab647d2891e8b1c5f5bd521"/>
          <w:id w:val="-272940729"/>
          <w:placeholder>
            <w:docPart w:val="GBC22222222222222222222222222222"/>
          </w:placeholder>
        </w:sdtPr>
        <w:sdtContent>
          <w:r w:rsidR="004E4D72">
            <w:rPr>
              <w:rFonts w:hint="eastAsia"/>
              <w:color w:val="000000" w:themeColor="text1"/>
            </w:rPr>
            <w:t>应付子公司股东隆裕弘达投资管理有限公司股利</w:t>
          </w:r>
          <w:r w:rsidR="004E4D72">
            <w:rPr>
              <w:rFonts w:hint="eastAsia"/>
              <w:color w:val="000000" w:themeColor="text1"/>
            </w:rPr>
            <w:t>4,091.25</w:t>
          </w:r>
          <w:r w:rsidR="004E4D72">
            <w:rPr>
              <w:rFonts w:hint="eastAsia"/>
              <w:color w:val="000000" w:themeColor="text1"/>
            </w:rPr>
            <w:t>万元，尚未到双方约定结算时点，因此尚未支付。</w:t>
          </w:r>
        </w:sdtContent>
      </w:sdt>
    </w:p>
    <w:bookmarkEnd w:id="346"/>
    <w:p w14:paraId="5A481D03" w14:textId="77777777" w:rsidR="004E1998" w:rsidRDefault="004E1998">
      <w:pPr>
        <w:rPr>
          <w:color w:val="000000" w:themeColor="text1"/>
        </w:rPr>
      </w:pPr>
    </w:p>
    <w:p w14:paraId="1B8DDE8C" w14:textId="77777777" w:rsidR="004E1998" w:rsidRDefault="004E4D72">
      <w:pPr>
        <w:pStyle w:val="4"/>
        <w:numPr>
          <w:ilvl w:val="0"/>
          <w:numId w:val="72"/>
        </w:numPr>
        <w:ind w:left="425" w:hanging="425"/>
        <w:rPr>
          <w:rFonts w:ascii="宋体" w:hAnsi="宋体" w:cs="宋体" w:hint="eastAsia"/>
          <w:color w:val="000000" w:themeColor="text1"/>
          <w:kern w:val="0"/>
          <w:szCs w:val="24"/>
        </w:rPr>
      </w:pPr>
      <w:bookmarkStart w:id="347" w:name="_Hlk10536163"/>
      <w:r>
        <w:rPr>
          <w:rFonts w:ascii="宋体" w:hAnsi="宋体" w:cs="宋体" w:hint="eastAsia"/>
          <w:color w:val="000000" w:themeColor="text1"/>
          <w:kern w:val="0"/>
          <w:szCs w:val="24"/>
        </w:rPr>
        <w:t>其他应付款</w:t>
      </w:r>
    </w:p>
    <w:p w14:paraId="2C9F6E43" w14:textId="77777777" w:rsidR="004E1998" w:rsidRDefault="004E4D72">
      <w:pPr>
        <w:rPr>
          <w:color w:val="000000" w:themeColor="text1"/>
        </w:rPr>
      </w:pPr>
      <w:r>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1719355847"/>
        <w:placeholder>
          <w:docPart w:val="GBC22222222222222222222222222222"/>
        </w:placeholder>
      </w:sdtPr>
      <w:sdtContent>
        <w:p w14:paraId="7B55CC2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866092"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1813229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付款情况"/>
          <w:tag w:val="_GBC_19bba6af93f1445cbfdc13ddfb71a0ea"/>
          <w:id w:val="-7771718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924"/>
        <w:gridCol w:w="3049"/>
      </w:tblGrid>
      <w:tr w:rsidR="004E1998" w14:paraId="31EE2A4A" w14:textId="77777777">
        <w:sdt>
          <w:sdtPr>
            <w:tag w:val="_PLD_3991c4118c8d4069811e5f758978143f"/>
            <w:id w:val="-1025710053"/>
          </w:sdtPr>
          <w:sdtContent>
            <w:tc>
              <w:tcPr>
                <w:tcW w:w="1615" w:type="pct"/>
              </w:tcPr>
              <w:p w14:paraId="2F337783" w14:textId="77777777" w:rsidR="004E1998" w:rsidRDefault="004E4D72">
                <w:pPr>
                  <w:jc w:val="center"/>
                  <w:rPr>
                    <w:color w:val="000000" w:themeColor="text1"/>
                  </w:rPr>
                </w:pPr>
                <w:r>
                  <w:rPr>
                    <w:rFonts w:hint="eastAsia"/>
                    <w:color w:val="000000" w:themeColor="text1"/>
                  </w:rPr>
                  <w:t>项目</w:t>
                </w:r>
              </w:p>
            </w:tc>
          </w:sdtContent>
        </w:sdt>
        <w:sdt>
          <w:sdtPr>
            <w:tag w:val="_PLD_c1bcea3523f040f08da3a1bd0d135ad5"/>
            <w:id w:val="-1182745751"/>
          </w:sdtPr>
          <w:sdtContent>
            <w:tc>
              <w:tcPr>
                <w:tcW w:w="1657" w:type="pct"/>
              </w:tcPr>
              <w:p w14:paraId="647CB873" w14:textId="77777777" w:rsidR="004E1998" w:rsidRDefault="004E4D72">
                <w:pPr>
                  <w:jc w:val="center"/>
                  <w:rPr>
                    <w:color w:val="000000" w:themeColor="text1"/>
                  </w:rPr>
                </w:pPr>
                <w:r>
                  <w:rPr>
                    <w:rFonts w:hint="eastAsia"/>
                    <w:color w:val="000000" w:themeColor="text1"/>
                  </w:rPr>
                  <w:t>期末余额</w:t>
                </w:r>
              </w:p>
            </w:tc>
          </w:sdtContent>
        </w:sdt>
        <w:sdt>
          <w:sdtPr>
            <w:tag w:val="_PLD_b89663858245498c995c58e2bab384aa"/>
            <w:id w:val="66004138"/>
          </w:sdtPr>
          <w:sdtContent>
            <w:tc>
              <w:tcPr>
                <w:tcW w:w="1728" w:type="pct"/>
              </w:tcPr>
              <w:p w14:paraId="1FBD0825" w14:textId="77777777" w:rsidR="004E1998" w:rsidRDefault="004E4D72">
                <w:pPr>
                  <w:jc w:val="center"/>
                  <w:rPr>
                    <w:color w:val="000000" w:themeColor="text1"/>
                  </w:rPr>
                </w:pPr>
                <w:r>
                  <w:rPr>
                    <w:rFonts w:hint="eastAsia"/>
                    <w:color w:val="000000" w:themeColor="text1"/>
                  </w:rPr>
                  <w:t>期初余额</w:t>
                </w:r>
              </w:p>
            </w:tc>
          </w:sdtContent>
        </w:sdt>
      </w:tr>
      <w:tr w:rsidR="004E1998" w14:paraId="78C6B79B" w14:textId="77777777">
        <w:tc>
          <w:tcPr>
            <w:tcW w:w="1615" w:type="pct"/>
          </w:tcPr>
          <w:p w14:paraId="79E2B3EF" w14:textId="77777777" w:rsidR="004E1998" w:rsidRDefault="004E4D72">
            <w:r>
              <w:rPr>
                <w:rFonts w:hint="eastAsia"/>
              </w:rPr>
              <w:t>保证金及押金</w:t>
            </w:r>
          </w:p>
        </w:tc>
        <w:tc>
          <w:tcPr>
            <w:tcW w:w="1657" w:type="pct"/>
          </w:tcPr>
          <w:p w14:paraId="091DCB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288,313,431.40</w:t>
            </w:r>
          </w:p>
        </w:tc>
        <w:tc>
          <w:tcPr>
            <w:tcW w:w="1728" w:type="pct"/>
          </w:tcPr>
          <w:p w14:paraId="57126C0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295,363,603.57</w:t>
            </w:r>
          </w:p>
        </w:tc>
      </w:tr>
      <w:tr w:rsidR="004E1998" w14:paraId="0FF743A7" w14:textId="77777777">
        <w:tc>
          <w:tcPr>
            <w:tcW w:w="1615" w:type="pct"/>
          </w:tcPr>
          <w:p w14:paraId="7A7EB38F" w14:textId="77777777" w:rsidR="004E1998" w:rsidRDefault="004E4D72">
            <w:r>
              <w:rPr>
                <w:rFonts w:hint="eastAsia"/>
              </w:rPr>
              <w:t>关联方往来款</w:t>
            </w:r>
          </w:p>
        </w:tc>
        <w:tc>
          <w:tcPr>
            <w:tcW w:w="1657" w:type="pct"/>
          </w:tcPr>
          <w:p w14:paraId="69BB77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224,977,552.42</w:t>
            </w:r>
          </w:p>
        </w:tc>
        <w:tc>
          <w:tcPr>
            <w:tcW w:w="1728" w:type="pct"/>
          </w:tcPr>
          <w:p w14:paraId="57EBE6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223,084,006.64</w:t>
            </w:r>
          </w:p>
        </w:tc>
      </w:tr>
      <w:tr w:rsidR="004E1998" w14:paraId="3A907D29" w14:textId="77777777">
        <w:tc>
          <w:tcPr>
            <w:tcW w:w="1615" w:type="pct"/>
          </w:tcPr>
          <w:p w14:paraId="18D9313A" w14:textId="77777777" w:rsidR="004E1998" w:rsidRDefault="004E4D72">
            <w:r>
              <w:rPr>
                <w:rFonts w:hint="eastAsia"/>
              </w:rPr>
              <w:t>市场推广费</w:t>
            </w:r>
          </w:p>
        </w:tc>
        <w:tc>
          <w:tcPr>
            <w:tcW w:w="1657" w:type="pct"/>
          </w:tcPr>
          <w:p w14:paraId="5F4237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1,478,088,829.64</w:t>
            </w:r>
          </w:p>
        </w:tc>
        <w:tc>
          <w:tcPr>
            <w:tcW w:w="1728" w:type="pct"/>
          </w:tcPr>
          <w:p w14:paraId="0A56AF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1,401,685,218.17</w:t>
            </w:r>
          </w:p>
        </w:tc>
      </w:tr>
      <w:tr w:rsidR="004E1998" w14:paraId="0AAEEB20" w14:textId="77777777">
        <w:tc>
          <w:tcPr>
            <w:tcW w:w="1615" w:type="pct"/>
          </w:tcPr>
          <w:p w14:paraId="541E535A" w14:textId="77777777" w:rsidR="004E1998" w:rsidRDefault="004E4D72">
            <w:r>
              <w:rPr>
                <w:rFonts w:hint="eastAsia"/>
              </w:rPr>
              <w:t>其他</w:t>
            </w:r>
          </w:p>
        </w:tc>
        <w:tc>
          <w:tcPr>
            <w:tcW w:w="1657" w:type="pct"/>
          </w:tcPr>
          <w:p w14:paraId="2A708C2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71,666,759.81</w:t>
            </w:r>
          </w:p>
        </w:tc>
        <w:tc>
          <w:tcPr>
            <w:tcW w:w="1728" w:type="pct"/>
          </w:tcPr>
          <w:p w14:paraId="3ABD493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85,078,660.12</w:t>
            </w:r>
          </w:p>
        </w:tc>
      </w:tr>
      <w:tr w:rsidR="004E1998" w14:paraId="5BCFB87C" w14:textId="77777777">
        <w:tc>
          <w:tcPr>
            <w:tcW w:w="1615" w:type="pct"/>
          </w:tcPr>
          <w:p w14:paraId="737ECED0" w14:textId="77777777" w:rsidR="004E1998" w:rsidRDefault="004E4D72">
            <w:pPr>
              <w:jc w:val="center"/>
              <w:rPr>
                <w:color w:val="000000" w:themeColor="text1"/>
              </w:rPr>
            </w:pPr>
            <w:r>
              <w:rPr>
                <w:rFonts w:hint="eastAsia"/>
                <w:color w:val="000000" w:themeColor="text1"/>
              </w:rPr>
              <w:t>合计</w:t>
            </w:r>
          </w:p>
        </w:tc>
        <w:tc>
          <w:tcPr>
            <w:tcW w:w="1657" w:type="pct"/>
          </w:tcPr>
          <w:p w14:paraId="62D0F77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2,063,046,573.27</w:t>
            </w:r>
          </w:p>
        </w:tc>
        <w:tc>
          <w:tcPr>
            <w:tcW w:w="1728" w:type="pct"/>
          </w:tcPr>
          <w:p w14:paraId="05B3BF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2,005,211,488.50</w:t>
            </w:r>
          </w:p>
        </w:tc>
      </w:tr>
    </w:tbl>
    <w:p w14:paraId="4AE54C6E" w14:textId="77777777" w:rsidR="004E1998" w:rsidRDefault="004E1998">
      <w:pPr>
        <w:rPr>
          <w:color w:val="000000" w:themeColor="text1"/>
        </w:rPr>
      </w:pPr>
    </w:p>
    <w:p w14:paraId="59B1FA91" w14:textId="77777777" w:rsidR="004E1998" w:rsidRDefault="004E4D72">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14:paraId="1BE66804" w14:textId="77777777" w:rsidR="004E1998" w:rsidRDefault="00000000">
      <w:pPr>
        <w:rPr>
          <w:color w:val="000000" w:themeColor="text1"/>
        </w:rPr>
      </w:pPr>
      <w:sdt>
        <w:sdtPr>
          <w:rPr>
            <w:color w:val="000000" w:themeColor="text1"/>
          </w:rPr>
          <w:alias w:val="是否适用：账龄超过1年的重要其他应付款[双击切换]"/>
          <w:tag w:val="_GBC_484cd63ee8b54a41978c822ae4ec5689"/>
          <w:id w:val="-793980440"/>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71312509"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账龄超过1年的重要其他应付款"/>
          <w:tag w:val="_GBC_70627db7610a4aaf857bc90322d6cdfe"/>
          <w:id w:val="7273483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账龄超过1年的重要其他应付款"/>
          <w:tag w:val="_GBC_8ef8bcf4c1a64fecb8d1bc26dcf905d1"/>
          <w:id w:val="-8153331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52"/>
        <w:gridCol w:w="3035"/>
      </w:tblGrid>
      <w:tr w:rsidR="004E1998" w14:paraId="2CED713B" w14:textId="77777777">
        <w:trPr>
          <w:trHeight w:val="269"/>
        </w:trPr>
        <w:sdt>
          <w:sdtPr>
            <w:tag w:val="_PLD_a2b3ff41455140df9be8564e6380c550"/>
            <w:id w:val="-1083288132"/>
          </w:sdtPr>
          <w:sdtContent>
            <w:tc>
              <w:tcPr>
                <w:tcW w:w="1607" w:type="pct"/>
                <w:vAlign w:val="center"/>
              </w:tcPr>
              <w:p w14:paraId="0566C455" w14:textId="77777777" w:rsidR="004E1998" w:rsidRDefault="004E4D72">
                <w:pPr>
                  <w:jc w:val="center"/>
                  <w:rPr>
                    <w:color w:val="000000" w:themeColor="text1"/>
                  </w:rPr>
                </w:pPr>
                <w:r>
                  <w:rPr>
                    <w:rFonts w:hint="eastAsia"/>
                    <w:color w:val="000000" w:themeColor="text1"/>
                  </w:rPr>
                  <w:t>项目</w:t>
                </w:r>
              </w:p>
            </w:tc>
          </w:sdtContent>
        </w:sdt>
        <w:sdt>
          <w:sdtPr>
            <w:tag w:val="_PLD_e96da55b57ef4b128b17e8730df5f38e"/>
            <w:id w:val="1349992112"/>
          </w:sdtPr>
          <w:sdtContent>
            <w:tc>
              <w:tcPr>
                <w:tcW w:w="1673" w:type="pct"/>
                <w:vAlign w:val="center"/>
              </w:tcPr>
              <w:p w14:paraId="5286A04F" w14:textId="77777777" w:rsidR="004E1998" w:rsidRDefault="004E4D72">
                <w:pPr>
                  <w:jc w:val="center"/>
                  <w:rPr>
                    <w:color w:val="000000" w:themeColor="text1"/>
                  </w:rPr>
                </w:pPr>
                <w:r>
                  <w:rPr>
                    <w:rFonts w:hint="eastAsia"/>
                    <w:color w:val="000000" w:themeColor="text1"/>
                  </w:rPr>
                  <w:t>期末余额</w:t>
                </w:r>
              </w:p>
            </w:tc>
          </w:sdtContent>
        </w:sdt>
        <w:sdt>
          <w:sdtPr>
            <w:tag w:val="_PLD_a0a7c81595d2416d898e57939ff78dd7"/>
            <w:id w:val="1230267149"/>
          </w:sdtPr>
          <w:sdtContent>
            <w:tc>
              <w:tcPr>
                <w:tcW w:w="1720" w:type="pct"/>
                <w:vAlign w:val="center"/>
              </w:tcPr>
              <w:p w14:paraId="11C0CFB8" w14:textId="77777777" w:rsidR="004E1998" w:rsidRDefault="004E4D72">
                <w:pPr>
                  <w:jc w:val="center"/>
                  <w:rPr>
                    <w:color w:val="000000" w:themeColor="text1"/>
                  </w:rPr>
                </w:pPr>
                <w:r>
                  <w:rPr>
                    <w:rFonts w:hint="eastAsia"/>
                    <w:color w:val="000000" w:themeColor="text1"/>
                  </w:rPr>
                  <w:t>未偿还或结转的原因</w:t>
                </w:r>
              </w:p>
            </w:tc>
          </w:sdtContent>
        </w:sdt>
      </w:tr>
      <w:tr w:rsidR="004E1998" w14:paraId="11697CCB" w14:textId="77777777">
        <w:tc>
          <w:tcPr>
            <w:tcW w:w="1607" w:type="pct"/>
            <w:tcBorders>
              <w:bottom w:val="single" w:sz="4" w:space="0" w:color="auto"/>
            </w:tcBorders>
          </w:tcPr>
          <w:p w14:paraId="2C1D9E6E" w14:textId="77777777" w:rsidR="004E1998" w:rsidRDefault="004E4D72">
            <w:r>
              <w:rPr>
                <w:rFonts w:hint="eastAsia"/>
              </w:rPr>
              <w:t>咸阳长涛咨询服务有限公司</w:t>
            </w:r>
          </w:p>
        </w:tc>
        <w:tc>
          <w:tcPr>
            <w:tcW w:w="1673" w:type="pct"/>
          </w:tcPr>
          <w:p w14:paraId="0753AC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117,783,008.58</w:t>
            </w:r>
          </w:p>
        </w:tc>
        <w:tc>
          <w:tcPr>
            <w:tcW w:w="1720" w:type="pct"/>
          </w:tcPr>
          <w:p w14:paraId="2FFCD44E" w14:textId="77777777" w:rsidR="004E1998" w:rsidRDefault="004E4D72">
            <w:r>
              <w:rPr>
                <w:rFonts w:hint="eastAsia"/>
              </w:rPr>
              <w:t>关联方往来款项</w:t>
            </w:r>
          </w:p>
        </w:tc>
      </w:tr>
      <w:tr w:rsidR="004E1998" w14:paraId="7B257FB7" w14:textId="77777777">
        <w:tc>
          <w:tcPr>
            <w:tcW w:w="1607" w:type="pct"/>
            <w:tcBorders>
              <w:bottom w:val="single" w:sz="4" w:space="0" w:color="auto"/>
            </w:tcBorders>
          </w:tcPr>
          <w:p w14:paraId="72FC0A2F" w14:textId="77777777" w:rsidR="004E1998" w:rsidRDefault="004E4D72">
            <w:r>
              <w:rPr>
                <w:rFonts w:hint="eastAsia"/>
              </w:rPr>
              <w:t>吉林四长制药有限公司</w:t>
            </w:r>
          </w:p>
        </w:tc>
        <w:tc>
          <w:tcPr>
            <w:tcW w:w="1673" w:type="pct"/>
          </w:tcPr>
          <w:p w14:paraId="4A1FA9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68,932,586.64</w:t>
            </w:r>
          </w:p>
        </w:tc>
        <w:tc>
          <w:tcPr>
            <w:tcW w:w="1720" w:type="pct"/>
          </w:tcPr>
          <w:p w14:paraId="3BBA74F4" w14:textId="77777777" w:rsidR="004E1998" w:rsidRDefault="004E4D72">
            <w:r>
              <w:rPr>
                <w:rFonts w:hint="eastAsia"/>
              </w:rPr>
              <w:t>关联方往来款项</w:t>
            </w:r>
          </w:p>
        </w:tc>
      </w:tr>
      <w:tr w:rsidR="004E1998" w14:paraId="62124ED4" w14:textId="77777777">
        <w:tc>
          <w:tcPr>
            <w:tcW w:w="1607" w:type="pct"/>
            <w:tcBorders>
              <w:bottom w:val="single" w:sz="4" w:space="0" w:color="auto"/>
            </w:tcBorders>
          </w:tcPr>
          <w:p w14:paraId="16E54407" w14:textId="77777777" w:rsidR="004E1998" w:rsidRDefault="004E4D72">
            <w:r>
              <w:rPr>
                <w:rFonts w:hint="eastAsia"/>
              </w:rPr>
              <w:t>步长</w:t>
            </w:r>
            <w:r>
              <w:rPr>
                <w:rFonts w:hint="eastAsia"/>
              </w:rPr>
              <w:t>(</w:t>
            </w:r>
            <w:r>
              <w:rPr>
                <w:rFonts w:hint="eastAsia"/>
              </w:rPr>
              <w:t>香港</w:t>
            </w:r>
            <w:r>
              <w:rPr>
                <w:rFonts w:hint="eastAsia"/>
              </w:rPr>
              <w:t>)</w:t>
            </w:r>
            <w:r>
              <w:rPr>
                <w:rFonts w:hint="eastAsia"/>
              </w:rPr>
              <w:t>控股有限公司</w:t>
            </w:r>
          </w:p>
        </w:tc>
        <w:tc>
          <w:tcPr>
            <w:tcW w:w="1673" w:type="pct"/>
          </w:tcPr>
          <w:p w14:paraId="746F709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30,584,398.13</w:t>
            </w:r>
          </w:p>
        </w:tc>
        <w:tc>
          <w:tcPr>
            <w:tcW w:w="1720" w:type="pct"/>
          </w:tcPr>
          <w:p w14:paraId="723E7B6F" w14:textId="77777777" w:rsidR="004E1998" w:rsidRDefault="004E4D72">
            <w:r>
              <w:rPr>
                <w:rFonts w:hint="eastAsia"/>
              </w:rPr>
              <w:t>关联方往来款项</w:t>
            </w:r>
          </w:p>
        </w:tc>
      </w:tr>
      <w:tr w:rsidR="004E1998" w14:paraId="4129F593" w14:textId="77777777">
        <w:tc>
          <w:tcPr>
            <w:tcW w:w="1607" w:type="pct"/>
            <w:vAlign w:val="center"/>
          </w:tcPr>
          <w:p w14:paraId="7366FE71" w14:textId="77777777" w:rsidR="004E1998" w:rsidRDefault="004E4D72">
            <w:pPr>
              <w:jc w:val="center"/>
              <w:rPr>
                <w:color w:val="000000" w:themeColor="text1"/>
              </w:rPr>
            </w:pPr>
            <w:r>
              <w:rPr>
                <w:rFonts w:hint="eastAsia"/>
                <w:color w:val="000000" w:themeColor="text1"/>
              </w:rPr>
              <w:t>合计</w:t>
            </w:r>
          </w:p>
        </w:tc>
        <w:tc>
          <w:tcPr>
            <w:tcW w:w="1673" w:type="pct"/>
          </w:tcPr>
          <w:p w14:paraId="513C36A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217,299,993.35</w:t>
            </w:r>
          </w:p>
        </w:tc>
        <w:tc>
          <w:tcPr>
            <w:tcW w:w="1720" w:type="pct"/>
          </w:tcPr>
          <w:p w14:paraId="0E0A6DFB" w14:textId="77777777" w:rsidR="004E1998" w:rsidRDefault="004E1998">
            <w:pPr>
              <w:jc w:val="center"/>
              <w:rPr>
                <w:color w:val="000000" w:themeColor="text1"/>
              </w:rPr>
            </w:pPr>
          </w:p>
        </w:tc>
      </w:tr>
    </w:tbl>
    <w:p w14:paraId="01BED582" w14:textId="77777777" w:rsidR="004E1998" w:rsidRDefault="004E1998">
      <w:pPr>
        <w:rPr>
          <w:color w:val="000000" w:themeColor="text1"/>
        </w:rPr>
      </w:pPr>
    </w:p>
    <w:p w14:paraId="11118C2F"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017660587"/>
        <w:placeholder>
          <w:docPart w:val="GBC22222222222222222222222222222"/>
        </w:placeholder>
      </w:sdtPr>
      <w:sdtContent>
        <w:p w14:paraId="3014EB5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47"/>
    <w:p w14:paraId="2D9568E2" w14:textId="77777777" w:rsidR="004E1998" w:rsidRDefault="004E1998">
      <w:pPr>
        <w:rPr>
          <w:color w:val="000000" w:themeColor="text1"/>
        </w:rPr>
      </w:pPr>
    </w:p>
    <w:p w14:paraId="57E57EBE"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持有待售负债</w:t>
      </w:r>
    </w:p>
    <w:sdt>
      <w:sdtPr>
        <w:rPr>
          <w:color w:val="000000" w:themeColor="text1"/>
        </w:rPr>
        <w:alias w:val="是否适用：划分为持有待售的负债[双击切换]"/>
        <w:tag w:val="_GBC_039b9e06b132407a89f578be468d6ec8"/>
        <w:id w:val="-1052149437"/>
        <w:placeholder>
          <w:docPart w:val="GBC22222222222222222222222222222"/>
        </w:placeholder>
      </w:sdtPr>
      <w:sdtContent>
        <w:p w14:paraId="1A3C144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E34A58" w14:textId="77777777" w:rsidR="004E1998" w:rsidRDefault="004E1998">
      <w:pPr>
        <w:rPr>
          <w:color w:val="000000" w:themeColor="text1"/>
        </w:rPr>
      </w:pPr>
    </w:p>
    <w:p w14:paraId="58A7CD50"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1年内到期的非流动负债</w:t>
      </w:r>
    </w:p>
    <w:sdt>
      <w:sdtPr>
        <w:rPr>
          <w:color w:val="000000" w:themeColor="text1"/>
        </w:rPr>
        <w:alias w:val="是否适用：1年内到期的非流动负债[双击切换]"/>
        <w:tag w:val="_GBC_9b606bc3f0cf4f77be9b0f299d212c73"/>
        <w:id w:val="321012530"/>
        <w:placeholder>
          <w:docPart w:val="GBC22222222222222222222222222222"/>
        </w:placeholder>
      </w:sdtPr>
      <w:sdtContent>
        <w:p w14:paraId="387C4A8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432BE8"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4160609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1年内到期的非流动负债情况"/>
          <w:tag w:val="_GBC_25aa805434d340a6ade79870522c9640"/>
          <w:id w:val="-4082214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61"/>
        <w:gridCol w:w="3026"/>
      </w:tblGrid>
      <w:tr w:rsidR="004E1998" w14:paraId="0C5EC09A" w14:textId="77777777">
        <w:sdt>
          <w:sdtPr>
            <w:tag w:val="_PLD_bf2815b84ebe4a1e94909ee96ec31ac1"/>
            <w:id w:val="667207904"/>
          </w:sdtPr>
          <w:sdtContent>
            <w:tc>
              <w:tcPr>
                <w:tcW w:w="1607" w:type="pct"/>
              </w:tcPr>
              <w:p w14:paraId="12F80C1F" w14:textId="77777777" w:rsidR="004E1998" w:rsidRDefault="004E4D72">
                <w:pPr>
                  <w:jc w:val="center"/>
                  <w:rPr>
                    <w:color w:val="000000" w:themeColor="text1"/>
                  </w:rPr>
                </w:pPr>
                <w:r>
                  <w:rPr>
                    <w:rFonts w:hint="eastAsia"/>
                    <w:color w:val="000000" w:themeColor="text1"/>
                  </w:rPr>
                  <w:t>项目</w:t>
                </w:r>
              </w:p>
            </w:tc>
          </w:sdtContent>
        </w:sdt>
        <w:sdt>
          <w:sdtPr>
            <w:tag w:val="_PLD_db7abcf611bc4296ad7bd9c8177202e0"/>
            <w:id w:val="-1730303411"/>
          </w:sdtPr>
          <w:sdtContent>
            <w:tc>
              <w:tcPr>
                <w:tcW w:w="1678" w:type="pct"/>
              </w:tcPr>
              <w:p w14:paraId="50F5B483" w14:textId="77777777" w:rsidR="004E1998" w:rsidRDefault="004E4D72">
                <w:pPr>
                  <w:jc w:val="center"/>
                  <w:rPr>
                    <w:color w:val="000000" w:themeColor="text1"/>
                  </w:rPr>
                </w:pPr>
                <w:r>
                  <w:rPr>
                    <w:rFonts w:hint="eastAsia"/>
                    <w:color w:val="000000" w:themeColor="text1"/>
                  </w:rPr>
                  <w:t>期末余额</w:t>
                </w:r>
              </w:p>
            </w:tc>
          </w:sdtContent>
        </w:sdt>
        <w:sdt>
          <w:sdtPr>
            <w:tag w:val="_PLD_371959274ef4493ca1fe426c930e0bf2"/>
            <w:id w:val="-1173422261"/>
          </w:sdtPr>
          <w:sdtContent>
            <w:tc>
              <w:tcPr>
                <w:tcW w:w="1715" w:type="pct"/>
              </w:tcPr>
              <w:p w14:paraId="7D1AE8B7" w14:textId="77777777" w:rsidR="004E1998" w:rsidRDefault="004E4D72">
                <w:pPr>
                  <w:jc w:val="center"/>
                  <w:rPr>
                    <w:color w:val="000000" w:themeColor="text1"/>
                  </w:rPr>
                </w:pPr>
                <w:r>
                  <w:rPr>
                    <w:rFonts w:hint="eastAsia"/>
                    <w:color w:val="000000" w:themeColor="text1"/>
                  </w:rPr>
                  <w:t>期初余额</w:t>
                </w:r>
              </w:p>
            </w:tc>
          </w:sdtContent>
        </w:sdt>
      </w:tr>
      <w:tr w:rsidR="004E1998" w14:paraId="4E369EA5" w14:textId="77777777">
        <w:tc>
          <w:tcPr>
            <w:tcW w:w="1607" w:type="pct"/>
          </w:tcPr>
          <w:p w14:paraId="2A0F7AD6" w14:textId="77777777" w:rsidR="004E1998" w:rsidRDefault="004E4D72">
            <w:pPr>
              <w:rPr>
                <w:color w:val="000000" w:themeColor="text1"/>
              </w:rPr>
            </w:pPr>
            <w:r>
              <w:rPr>
                <w:rFonts w:hint="eastAsia"/>
                <w:color w:val="000000" w:themeColor="text1"/>
              </w:rPr>
              <w:t>1</w:t>
            </w:r>
            <w:r>
              <w:rPr>
                <w:rFonts w:hint="eastAsia"/>
                <w:color w:val="000000" w:themeColor="text1"/>
              </w:rPr>
              <w:t>年内到期的长期借款</w:t>
            </w:r>
          </w:p>
        </w:tc>
        <w:tc>
          <w:tcPr>
            <w:tcW w:w="1678" w:type="pct"/>
          </w:tcPr>
          <w:p w14:paraId="2EE821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1,359,471,815.76</w:t>
            </w:r>
          </w:p>
        </w:tc>
        <w:tc>
          <w:tcPr>
            <w:tcW w:w="1715" w:type="pct"/>
          </w:tcPr>
          <w:p w14:paraId="1A5F1F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1,122,971,227.60</w:t>
            </w:r>
          </w:p>
        </w:tc>
      </w:tr>
      <w:tr w:rsidR="004E1998" w14:paraId="02004CAA" w14:textId="77777777">
        <w:tc>
          <w:tcPr>
            <w:tcW w:w="1607" w:type="pct"/>
          </w:tcPr>
          <w:p w14:paraId="27A74150" w14:textId="77777777" w:rsidR="004E1998" w:rsidRDefault="004E4D72">
            <w:pPr>
              <w:rPr>
                <w:color w:val="000000" w:themeColor="text1"/>
              </w:rPr>
            </w:pPr>
            <w:r>
              <w:rPr>
                <w:rFonts w:hint="eastAsia"/>
                <w:color w:val="000000" w:themeColor="text1"/>
              </w:rPr>
              <w:t>1</w:t>
            </w:r>
            <w:r>
              <w:rPr>
                <w:rFonts w:hint="eastAsia"/>
                <w:color w:val="000000" w:themeColor="text1"/>
              </w:rPr>
              <w:t>年内到期的长期应付款</w:t>
            </w:r>
          </w:p>
        </w:tc>
        <w:tc>
          <w:tcPr>
            <w:tcW w:w="1678" w:type="pct"/>
          </w:tcPr>
          <w:p w14:paraId="5681648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74,541,122.22</w:t>
            </w:r>
          </w:p>
        </w:tc>
        <w:tc>
          <w:tcPr>
            <w:tcW w:w="1715" w:type="pct"/>
          </w:tcPr>
          <w:p w14:paraId="3CFAF1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36,713,080.00</w:t>
            </w:r>
          </w:p>
        </w:tc>
      </w:tr>
      <w:tr w:rsidR="004E1998" w14:paraId="0B7AA271" w14:textId="77777777">
        <w:tc>
          <w:tcPr>
            <w:tcW w:w="1607" w:type="pct"/>
          </w:tcPr>
          <w:p w14:paraId="6089BD8B" w14:textId="77777777" w:rsidR="004E1998" w:rsidRDefault="004E4D72">
            <w:pPr>
              <w:rPr>
                <w:color w:val="000000" w:themeColor="text1"/>
              </w:rPr>
            </w:pPr>
            <w:r>
              <w:rPr>
                <w:rFonts w:hint="eastAsia"/>
                <w:color w:val="000000" w:themeColor="text1"/>
              </w:rPr>
              <w:t>1</w:t>
            </w:r>
            <w:r>
              <w:rPr>
                <w:rFonts w:hint="eastAsia"/>
                <w:color w:val="000000" w:themeColor="text1"/>
              </w:rPr>
              <w:t>年内到期的租赁负债</w:t>
            </w:r>
          </w:p>
        </w:tc>
        <w:tc>
          <w:tcPr>
            <w:tcW w:w="1678" w:type="pct"/>
          </w:tcPr>
          <w:p w14:paraId="1F3968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8,023,814.15</w:t>
            </w:r>
          </w:p>
        </w:tc>
        <w:tc>
          <w:tcPr>
            <w:tcW w:w="1715" w:type="pct"/>
          </w:tcPr>
          <w:p w14:paraId="787069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9,331,757.67</w:t>
            </w:r>
          </w:p>
        </w:tc>
      </w:tr>
      <w:tr w:rsidR="004E1998" w14:paraId="331BD16A" w14:textId="77777777">
        <w:tc>
          <w:tcPr>
            <w:tcW w:w="1607" w:type="pct"/>
          </w:tcPr>
          <w:p w14:paraId="099EB837" w14:textId="77777777" w:rsidR="004E1998" w:rsidRDefault="004E4D72">
            <w:pPr>
              <w:jc w:val="center"/>
              <w:rPr>
                <w:color w:val="000000" w:themeColor="text1"/>
              </w:rPr>
            </w:pPr>
            <w:r>
              <w:rPr>
                <w:rFonts w:hint="eastAsia"/>
                <w:color w:val="000000" w:themeColor="text1"/>
              </w:rPr>
              <w:t>合计</w:t>
            </w:r>
          </w:p>
        </w:tc>
        <w:tc>
          <w:tcPr>
            <w:tcW w:w="1678" w:type="pct"/>
          </w:tcPr>
          <w:p w14:paraId="290DCE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1,442,036,752.13</w:t>
            </w:r>
          </w:p>
        </w:tc>
        <w:tc>
          <w:tcPr>
            <w:tcW w:w="1715" w:type="pct"/>
          </w:tcPr>
          <w:p w14:paraId="11B6F6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1,169,016,065.27</w:t>
            </w:r>
          </w:p>
        </w:tc>
      </w:tr>
    </w:tbl>
    <w:p w14:paraId="4D3D9078" w14:textId="77777777" w:rsidR="004E1998" w:rsidRDefault="004E4D72">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1425450829"/>
        <w:placeholder>
          <w:docPart w:val="GBC22222222222222222222222222222"/>
        </w:placeholder>
      </w:sdtPr>
      <w:sdtContent>
        <w:p w14:paraId="4DDC37F1" w14:textId="77777777" w:rsidR="004E1998" w:rsidRDefault="004E4D72">
          <w:pPr>
            <w:rPr>
              <w:color w:val="000000" w:themeColor="text1"/>
            </w:rPr>
          </w:pPr>
          <w:r>
            <w:rPr>
              <w:rFonts w:hint="eastAsia"/>
              <w:color w:val="000000" w:themeColor="text1"/>
            </w:rPr>
            <w:t>无</w:t>
          </w:r>
        </w:p>
      </w:sdtContent>
    </w:sdt>
    <w:p w14:paraId="145AE50E" w14:textId="77777777" w:rsidR="004E1998" w:rsidRDefault="004E1998">
      <w:pPr>
        <w:rPr>
          <w:color w:val="000000" w:themeColor="text1"/>
        </w:rPr>
      </w:pPr>
    </w:p>
    <w:p w14:paraId="7E120F04"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其他流动负债</w:t>
      </w:r>
      <w:bookmarkStart w:id="348" w:name="_Hlk10536328"/>
    </w:p>
    <w:sdt>
      <w:sdtPr>
        <w:rPr>
          <w:rFonts w:hint="eastAsia"/>
          <w:color w:val="000000" w:themeColor="text1"/>
        </w:rPr>
        <w:alias w:val="是否适用：其他流动负债情况 [双击切换]"/>
        <w:tag w:val="_GBC_80907e3e53c44260b850f42646eb3d63"/>
        <w:id w:val="-1832508206"/>
        <w:lock w:val="contentLocked"/>
        <w:placeholder>
          <w:docPart w:val="GBC22222222222222222222222222222"/>
        </w:placeholder>
      </w:sdtPr>
      <w:sdtContent>
        <w:p w14:paraId="15D710DB"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AE5388"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3063123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流动负债"/>
          <w:tag w:val="_GBC_7d8c93066ac541859a45d371953d3cdc"/>
          <w:id w:val="-8884206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040"/>
        <w:gridCol w:w="3051"/>
      </w:tblGrid>
      <w:tr w:rsidR="004E1998" w14:paraId="7E7A5A72" w14:textId="77777777">
        <w:trPr>
          <w:jc w:val="center"/>
        </w:trPr>
        <w:sdt>
          <w:sdtPr>
            <w:tag w:val="_PLD_8fb682e3d6ad4a60b648ec38137fbf9d"/>
            <w:id w:val="-1889639225"/>
          </w:sdtPr>
          <w:sdtContent>
            <w:tc>
              <w:tcPr>
                <w:tcW w:w="1548" w:type="pct"/>
                <w:tcBorders>
                  <w:top w:val="single" w:sz="4" w:space="0" w:color="auto"/>
                  <w:left w:val="single" w:sz="4" w:space="0" w:color="auto"/>
                  <w:bottom w:val="single" w:sz="4" w:space="0" w:color="auto"/>
                  <w:right w:val="single" w:sz="4" w:space="0" w:color="auto"/>
                </w:tcBorders>
                <w:vAlign w:val="bottom"/>
              </w:tcPr>
              <w:p w14:paraId="18C78E88" w14:textId="77777777" w:rsidR="004E1998" w:rsidRDefault="004E4D72">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tag w:val="_PLD_0c0b762dc58f486f9f736b7ace21e9a0"/>
            <w:id w:val="-1987619548"/>
          </w:sdtPr>
          <w:sdtContent>
            <w:tc>
              <w:tcPr>
                <w:tcW w:w="1723" w:type="pct"/>
                <w:tcBorders>
                  <w:top w:val="single" w:sz="4" w:space="0" w:color="auto"/>
                  <w:left w:val="single" w:sz="4" w:space="0" w:color="auto"/>
                  <w:bottom w:val="single" w:sz="4" w:space="0" w:color="auto"/>
                  <w:right w:val="single" w:sz="4" w:space="0" w:color="auto"/>
                </w:tcBorders>
              </w:tcPr>
              <w:p w14:paraId="3AB3B047" w14:textId="77777777" w:rsidR="004E1998" w:rsidRDefault="004E4D72">
                <w:pPr>
                  <w:adjustRightInd w:val="0"/>
                  <w:snapToGrid w:val="0"/>
                  <w:jc w:val="center"/>
                  <w:rPr>
                    <w:color w:val="000000" w:themeColor="text1"/>
                  </w:rPr>
                </w:pPr>
                <w:r>
                  <w:rPr>
                    <w:rFonts w:hint="eastAsia"/>
                    <w:color w:val="000000" w:themeColor="text1"/>
                  </w:rPr>
                  <w:t>期末余额</w:t>
                </w:r>
              </w:p>
            </w:tc>
          </w:sdtContent>
        </w:sdt>
        <w:sdt>
          <w:sdtPr>
            <w:tag w:val="_PLD_942d693f41424f82b813e282a8210643"/>
            <w:id w:val="-1451392212"/>
          </w:sdtPr>
          <w:sdtContent>
            <w:tc>
              <w:tcPr>
                <w:tcW w:w="1729" w:type="pct"/>
                <w:tcBorders>
                  <w:top w:val="single" w:sz="4" w:space="0" w:color="auto"/>
                  <w:left w:val="single" w:sz="4" w:space="0" w:color="auto"/>
                  <w:bottom w:val="single" w:sz="4" w:space="0" w:color="auto"/>
                  <w:right w:val="single" w:sz="4" w:space="0" w:color="auto"/>
                </w:tcBorders>
              </w:tcPr>
              <w:p w14:paraId="1A7E6877" w14:textId="77777777" w:rsidR="004E1998" w:rsidRDefault="004E4D72">
                <w:pPr>
                  <w:adjustRightInd w:val="0"/>
                  <w:snapToGrid w:val="0"/>
                  <w:jc w:val="center"/>
                  <w:rPr>
                    <w:color w:val="000000" w:themeColor="text1"/>
                  </w:rPr>
                </w:pPr>
                <w:r>
                  <w:rPr>
                    <w:rFonts w:hint="eastAsia"/>
                    <w:color w:val="000000" w:themeColor="text1"/>
                  </w:rPr>
                  <w:t>期初余额</w:t>
                </w:r>
              </w:p>
            </w:tc>
          </w:sdtContent>
        </w:sdt>
      </w:tr>
      <w:tr w:rsidR="004E1998" w14:paraId="5F76636F"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36ECB09D" w14:textId="77777777" w:rsidR="004E1998" w:rsidRDefault="004E4D72">
            <w:pPr>
              <w:rPr>
                <w:color w:val="000000" w:themeColor="text1"/>
              </w:rPr>
            </w:pPr>
            <w:r>
              <w:rPr>
                <w:rFonts w:hint="eastAsia"/>
              </w:rPr>
              <w:t>待转销项税额</w:t>
            </w:r>
          </w:p>
        </w:tc>
        <w:tc>
          <w:tcPr>
            <w:tcW w:w="1723" w:type="pct"/>
            <w:tcBorders>
              <w:top w:val="single" w:sz="4" w:space="0" w:color="auto"/>
              <w:left w:val="single" w:sz="4" w:space="0" w:color="auto"/>
              <w:bottom w:val="single" w:sz="4" w:space="0" w:color="auto"/>
              <w:right w:val="single" w:sz="4" w:space="0" w:color="auto"/>
            </w:tcBorders>
          </w:tcPr>
          <w:p w14:paraId="314051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56,652,473.90</w:t>
            </w:r>
          </w:p>
        </w:tc>
        <w:tc>
          <w:tcPr>
            <w:tcW w:w="1729" w:type="pct"/>
            <w:tcBorders>
              <w:top w:val="single" w:sz="4" w:space="0" w:color="auto"/>
              <w:left w:val="single" w:sz="4" w:space="0" w:color="auto"/>
              <w:bottom w:val="single" w:sz="4" w:space="0" w:color="auto"/>
              <w:right w:val="single" w:sz="4" w:space="0" w:color="auto"/>
            </w:tcBorders>
          </w:tcPr>
          <w:p w14:paraId="0B8DF1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26,928,306.08</w:t>
            </w:r>
          </w:p>
        </w:tc>
      </w:tr>
      <w:tr w:rsidR="004E1998" w14:paraId="3A57A327"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0420906E" w14:textId="77777777" w:rsidR="004E1998" w:rsidRDefault="004E4D72">
            <w:pPr>
              <w:jc w:val="center"/>
              <w:rPr>
                <w:color w:val="000000" w:themeColor="text1"/>
              </w:rPr>
            </w:pPr>
            <w:r>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tcPr>
          <w:p w14:paraId="7051814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56,652,473.90</w:t>
            </w:r>
          </w:p>
        </w:tc>
        <w:tc>
          <w:tcPr>
            <w:tcW w:w="1729" w:type="pct"/>
            <w:tcBorders>
              <w:top w:val="single" w:sz="4" w:space="0" w:color="auto"/>
              <w:left w:val="single" w:sz="4" w:space="0" w:color="auto"/>
              <w:bottom w:val="single" w:sz="4" w:space="0" w:color="auto"/>
              <w:right w:val="single" w:sz="4" w:space="0" w:color="auto"/>
            </w:tcBorders>
          </w:tcPr>
          <w:p w14:paraId="01DA9A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26,928,306.08</w:t>
            </w:r>
          </w:p>
        </w:tc>
      </w:tr>
    </w:tbl>
    <w:p w14:paraId="4F1AEDBB" w14:textId="77777777" w:rsidR="004E1998" w:rsidRDefault="004E1998">
      <w:pPr>
        <w:rPr>
          <w:color w:val="000000" w:themeColor="text1"/>
        </w:rPr>
      </w:pPr>
    </w:p>
    <w:p w14:paraId="571EF241" w14:textId="77777777" w:rsidR="004E1998" w:rsidRDefault="004E4D72">
      <w:pPr>
        <w:rPr>
          <w:color w:val="000000" w:themeColor="text1"/>
        </w:rPr>
      </w:pPr>
      <w:bookmarkStart w:id="349" w:name="_Hlk167968687"/>
      <w:bookmarkEnd w:id="348"/>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1700161362"/>
        <w:placeholder>
          <w:docPart w:val="GBC22222222222222222222222222222"/>
        </w:placeholder>
      </w:sdtPr>
      <w:sdtContent>
        <w:p w14:paraId="57421F9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64C934" w14:textId="77777777" w:rsidR="004E1998" w:rsidRDefault="004E1998">
      <w:pPr>
        <w:rPr>
          <w:rFonts w:cstheme="minorBidi"/>
          <w:color w:val="000000" w:themeColor="text1"/>
          <w:kern w:val="2"/>
        </w:rPr>
      </w:pPr>
    </w:p>
    <w:bookmarkEnd w:id="349"/>
    <w:p w14:paraId="1EC3520E"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302284101"/>
        <w:placeholder>
          <w:docPart w:val="GBC22222222222222222222222222222"/>
        </w:placeholder>
      </w:sdtPr>
      <w:sdtContent>
        <w:p w14:paraId="2D30E725"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20518E" w14:textId="77777777" w:rsidR="004E1998" w:rsidRDefault="004E1998">
      <w:pPr>
        <w:rPr>
          <w:color w:val="000000" w:themeColor="text1"/>
        </w:rPr>
      </w:pPr>
    </w:p>
    <w:p w14:paraId="1AE589A2"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长期借款</w:t>
      </w:r>
    </w:p>
    <w:p w14:paraId="72DDC58B" w14:textId="77777777" w:rsidR="004E1998" w:rsidRDefault="004E4D72">
      <w:pPr>
        <w:pStyle w:val="4"/>
        <w:numPr>
          <w:ilvl w:val="0"/>
          <w:numId w:val="73"/>
        </w:numPr>
        <w:tabs>
          <w:tab w:val="left" w:pos="630"/>
        </w:tabs>
        <w:ind w:left="420"/>
        <w:rPr>
          <w:rFonts w:ascii="宋体" w:hAnsi="宋体" w:hint="eastAsia"/>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1502045214"/>
        <w:placeholder>
          <w:docPart w:val="GBC22222222222222222222222222222"/>
        </w:placeholder>
      </w:sdtPr>
      <w:sdtContent>
        <w:p w14:paraId="40F06074"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B11ED3"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20671717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借款分类"/>
          <w:tag w:val="_GBC_7570ad6f1fd04c3d939be649ce4cfc30"/>
          <w:id w:val="-12621352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75"/>
        <w:gridCol w:w="2975"/>
        <w:gridCol w:w="2873"/>
      </w:tblGrid>
      <w:tr w:rsidR="004E1998" w14:paraId="53EE1BA3" w14:textId="77777777">
        <w:trPr>
          <w:cantSplit/>
        </w:trPr>
        <w:sdt>
          <w:sdtPr>
            <w:tag w:val="_PLD_3ee60507a6384334b819485e73faa1f4"/>
            <w:id w:val="889931273"/>
          </w:sdtPr>
          <w:sdtContent>
            <w:tc>
              <w:tcPr>
                <w:tcW w:w="1686" w:type="pct"/>
              </w:tcPr>
              <w:p w14:paraId="05F878F2" w14:textId="77777777" w:rsidR="004E1998" w:rsidRDefault="004E4D72">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d2a4fabfb296457384b1523a60233642"/>
            <w:id w:val="574477887"/>
          </w:sdtPr>
          <w:sdtContent>
            <w:tc>
              <w:tcPr>
                <w:tcW w:w="1686" w:type="pct"/>
              </w:tcPr>
              <w:p w14:paraId="28448BCC" w14:textId="77777777" w:rsidR="004E1998" w:rsidRDefault="004E4D72">
                <w:pPr>
                  <w:jc w:val="center"/>
                  <w:rPr>
                    <w:color w:val="000000" w:themeColor="text1"/>
                  </w:rPr>
                </w:pPr>
                <w:r>
                  <w:rPr>
                    <w:rFonts w:hint="eastAsia"/>
                    <w:color w:val="000000" w:themeColor="text1"/>
                  </w:rPr>
                  <w:t>期末余额</w:t>
                </w:r>
              </w:p>
            </w:tc>
          </w:sdtContent>
        </w:sdt>
        <w:sdt>
          <w:sdtPr>
            <w:tag w:val="_PLD_aab598d4b37f4953a2ee9b7475cb43e6"/>
            <w:id w:val="-1472595368"/>
          </w:sdtPr>
          <w:sdtContent>
            <w:tc>
              <w:tcPr>
                <w:tcW w:w="1628" w:type="pct"/>
              </w:tcPr>
              <w:p w14:paraId="68B3C735" w14:textId="77777777" w:rsidR="004E1998" w:rsidRDefault="004E4D72">
                <w:pPr>
                  <w:jc w:val="center"/>
                  <w:rPr>
                    <w:color w:val="000000" w:themeColor="text1"/>
                  </w:rPr>
                </w:pPr>
                <w:r>
                  <w:rPr>
                    <w:rFonts w:hint="eastAsia"/>
                    <w:color w:val="000000" w:themeColor="text1"/>
                  </w:rPr>
                  <w:t>期初余额</w:t>
                </w:r>
              </w:p>
            </w:tc>
          </w:sdtContent>
        </w:sdt>
      </w:tr>
      <w:tr w:rsidR="004E1998" w14:paraId="6A192177" w14:textId="77777777">
        <w:trPr>
          <w:cantSplit/>
        </w:trPr>
        <w:tc>
          <w:tcPr>
            <w:tcW w:w="1686" w:type="pct"/>
          </w:tcPr>
          <w:p w14:paraId="70A71ED1" w14:textId="77777777" w:rsidR="004E1998" w:rsidRDefault="004E4D72">
            <w:pPr>
              <w:autoSpaceDE w:val="0"/>
              <w:autoSpaceDN w:val="0"/>
              <w:adjustRightInd w:val="0"/>
              <w:snapToGrid w:val="0"/>
              <w:jc w:val="both"/>
              <w:rPr>
                <w:color w:val="000000" w:themeColor="text1"/>
              </w:rPr>
            </w:pPr>
            <w:r>
              <w:rPr>
                <w:rFonts w:hint="eastAsia"/>
              </w:rPr>
              <w:t>信用借款</w:t>
            </w:r>
          </w:p>
        </w:tc>
        <w:tc>
          <w:tcPr>
            <w:tcW w:w="1686" w:type="pct"/>
          </w:tcPr>
          <w:p w14:paraId="565639A0"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296,000,000.00</w:t>
            </w:r>
          </w:p>
        </w:tc>
        <w:tc>
          <w:tcPr>
            <w:tcW w:w="1628" w:type="pct"/>
          </w:tcPr>
          <w:p w14:paraId="44ED992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122,500,000.00</w:t>
            </w:r>
          </w:p>
        </w:tc>
      </w:tr>
      <w:tr w:rsidR="004E1998" w14:paraId="03039978" w14:textId="77777777">
        <w:trPr>
          <w:cantSplit/>
        </w:trPr>
        <w:tc>
          <w:tcPr>
            <w:tcW w:w="1686" w:type="pct"/>
          </w:tcPr>
          <w:p w14:paraId="6125CA30" w14:textId="77777777" w:rsidR="004E1998" w:rsidRDefault="004E4D72">
            <w:pPr>
              <w:autoSpaceDE w:val="0"/>
              <w:autoSpaceDN w:val="0"/>
              <w:adjustRightInd w:val="0"/>
              <w:snapToGrid w:val="0"/>
              <w:jc w:val="both"/>
              <w:rPr>
                <w:color w:val="000000" w:themeColor="text1"/>
              </w:rPr>
            </w:pPr>
            <w:r>
              <w:rPr>
                <w:rFonts w:hint="eastAsia"/>
              </w:rPr>
              <w:t>保证借款</w:t>
            </w:r>
          </w:p>
        </w:tc>
        <w:tc>
          <w:tcPr>
            <w:tcW w:w="1686" w:type="pct"/>
          </w:tcPr>
          <w:p w14:paraId="01CA8C3A"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1,241,850,000.00</w:t>
            </w:r>
          </w:p>
        </w:tc>
        <w:tc>
          <w:tcPr>
            <w:tcW w:w="1628" w:type="pct"/>
          </w:tcPr>
          <w:p w14:paraId="5272390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1,488,950,000.00</w:t>
            </w:r>
          </w:p>
        </w:tc>
      </w:tr>
      <w:tr w:rsidR="004E1998" w14:paraId="33B50A84" w14:textId="77777777">
        <w:trPr>
          <w:cantSplit/>
        </w:trPr>
        <w:tc>
          <w:tcPr>
            <w:tcW w:w="1686" w:type="pct"/>
          </w:tcPr>
          <w:p w14:paraId="3C2350BC" w14:textId="77777777" w:rsidR="004E1998" w:rsidRDefault="004E4D72">
            <w:pPr>
              <w:autoSpaceDE w:val="0"/>
              <w:autoSpaceDN w:val="0"/>
              <w:adjustRightInd w:val="0"/>
              <w:snapToGrid w:val="0"/>
              <w:jc w:val="both"/>
              <w:rPr>
                <w:color w:val="000000" w:themeColor="text1"/>
              </w:rPr>
            </w:pPr>
            <w:r>
              <w:rPr>
                <w:rFonts w:hint="eastAsia"/>
              </w:rPr>
              <w:t>抵押借款</w:t>
            </w:r>
          </w:p>
        </w:tc>
        <w:tc>
          <w:tcPr>
            <w:tcW w:w="1686" w:type="pct"/>
          </w:tcPr>
          <w:p w14:paraId="31DD025C"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356,200,000.00</w:t>
            </w:r>
          </w:p>
        </w:tc>
        <w:tc>
          <w:tcPr>
            <w:tcW w:w="1628" w:type="pct"/>
          </w:tcPr>
          <w:p w14:paraId="06B0478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374,300,000.00</w:t>
            </w:r>
          </w:p>
        </w:tc>
      </w:tr>
      <w:tr w:rsidR="004E1998" w14:paraId="175442E0" w14:textId="77777777">
        <w:trPr>
          <w:cantSplit/>
        </w:trPr>
        <w:tc>
          <w:tcPr>
            <w:tcW w:w="1686" w:type="pct"/>
            <w:vAlign w:val="center"/>
          </w:tcPr>
          <w:p w14:paraId="0A5B04B9" w14:textId="77777777" w:rsidR="004E1998" w:rsidRDefault="004E4D72">
            <w:pPr>
              <w:autoSpaceDE w:val="0"/>
              <w:autoSpaceDN w:val="0"/>
              <w:adjustRightInd w:val="0"/>
              <w:snapToGrid w:val="0"/>
              <w:jc w:val="center"/>
              <w:rPr>
                <w:color w:val="000000" w:themeColor="text1"/>
              </w:rPr>
            </w:pPr>
            <w:r>
              <w:rPr>
                <w:rFonts w:hint="eastAsia"/>
                <w:color w:val="000000" w:themeColor="text1"/>
              </w:rPr>
              <w:t>合计</w:t>
            </w:r>
          </w:p>
        </w:tc>
        <w:tc>
          <w:tcPr>
            <w:tcW w:w="1686" w:type="pct"/>
          </w:tcPr>
          <w:p w14:paraId="60D0E254"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1,894,050,000.00</w:t>
            </w:r>
          </w:p>
        </w:tc>
        <w:tc>
          <w:tcPr>
            <w:tcW w:w="1628" w:type="pct"/>
          </w:tcPr>
          <w:p w14:paraId="4887A86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1,985,750,000.00</w:t>
            </w:r>
          </w:p>
        </w:tc>
      </w:tr>
    </w:tbl>
    <w:p w14:paraId="16963B7B" w14:textId="77777777" w:rsidR="004E1998" w:rsidRDefault="004E4D72">
      <w:pPr>
        <w:snapToGrid w:val="0"/>
        <w:spacing w:before="60" w:after="60" w:line="240" w:lineRule="atLeast"/>
        <w:rPr>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2013022199"/>
        <w:placeholder>
          <w:docPart w:val="GBC22222222222222222222222222222"/>
        </w:placeholder>
      </w:sdtPr>
      <w:sdtContent>
        <w:p w14:paraId="42783AF5" w14:textId="77777777" w:rsidR="004E1998" w:rsidRDefault="004E4D72">
          <w:pPr>
            <w:snapToGrid w:val="0"/>
            <w:spacing w:line="360" w:lineRule="auto"/>
            <w:ind w:firstLineChars="200" w:firstLine="420"/>
            <w:rPr>
              <w:rFonts w:cstheme="minorBidi"/>
              <w:color w:val="000000" w:themeColor="text1"/>
              <w:kern w:val="2"/>
            </w:rPr>
          </w:pPr>
          <w:r>
            <w:rPr>
              <w:rFonts w:hint="eastAsia"/>
              <w:color w:val="000000" w:themeColor="text1"/>
            </w:rPr>
            <w:t>本集团根据借款的担保方式对长期借款进行划分，公司长期借款年利率在</w:t>
          </w:r>
          <w:r>
            <w:rPr>
              <w:rFonts w:hint="eastAsia"/>
              <w:color w:val="000000" w:themeColor="text1"/>
            </w:rPr>
            <w:t>2.00%~4.36%</w:t>
          </w:r>
          <w:r>
            <w:rPr>
              <w:rFonts w:hint="eastAsia"/>
              <w:color w:val="000000" w:themeColor="text1"/>
            </w:rPr>
            <w:t>之间，本年未发生违约的长期借款情况。</w:t>
          </w:r>
        </w:p>
      </w:sdtContent>
    </w:sdt>
    <w:p w14:paraId="197AACBC" w14:textId="77777777" w:rsidR="004E1998" w:rsidRDefault="004E4D72">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320015013"/>
        <w:placeholder>
          <w:docPart w:val="GBC22222222222222222222222222222"/>
        </w:placeholder>
      </w:sdtPr>
      <w:sdtContent>
        <w:p w14:paraId="74CE7A08" w14:textId="77777777" w:rsidR="004E1998" w:rsidRDefault="004E4D72">
          <w:pPr>
            <w:snapToGrid w:val="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2C8496" w14:textId="77777777" w:rsidR="004E1998" w:rsidRDefault="004E1998">
      <w:pPr>
        <w:rPr>
          <w:color w:val="000000" w:themeColor="text1"/>
        </w:rPr>
      </w:pPr>
    </w:p>
    <w:p w14:paraId="36E735C0"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应付债券</w:t>
      </w:r>
    </w:p>
    <w:p w14:paraId="5F05D69F" w14:textId="77777777" w:rsidR="004E1998" w:rsidRDefault="004E4D72">
      <w:pPr>
        <w:pStyle w:val="4"/>
        <w:numPr>
          <w:ilvl w:val="0"/>
          <w:numId w:val="74"/>
        </w:numPr>
        <w:tabs>
          <w:tab w:val="left" w:pos="672"/>
        </w:tabs>
        <w:rPr>
          <w:rFonts w:ascii="宋体" w:hAnsi="宋体" w:hint="eastAsia"/>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582061422"/>
        <w:placeholder>
          <w:docPart w:val="GBC22222222222222222222222222222"/>
        </w:placeholder>
      </w:sdtPr>
      <w:sdtContent>
        <w:p w14:paraId="7EF9D99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DACCF5" w14:textId="77777777" w:rsidR="004E1998" w:rsidRDefault="004E1998">
      <w:pPr>
        <w:rPr>
          <w:color w:val="000000" w:themeColor="text1"/>
        </w:rPr>
      </w:pPr>
    </w:p>
    <w:p w14:paraId="521E5784" w14:textId="77777777" w:rsidR="004E1998" w:rsidRDefault="004E4D72">
      <w:pPr>
        <w:pStyle w:val="4"/>
        <w:numPr>
          <w:ilvl w:val="0"/>
          <w:numId w:val="74"/>
        </w:numPr>
        <w:ind w:left="426" w:hanging="426"/>
        <w:rPr>
          <w:color w:val="000000" w:themeColor="text1"/>
        </w:rPr>
      </w:pPr>
      <w:bookmarkStart w:id="350" w:name="_Hlk167968813"/>
      <w:bookmarkStart w:id="351" w:name="OLE_LINK18"/>
      <w:bookmarkStart w:id="352" w:name="OLE_LINK16"/>
      <w:r>
        <w:rPr>
          <w:color w:val="000000" w:themeColor="text1"/>
        </w:rPr>
        <w:t>应付债券的具体情况</w:t>
      </w:r>
      <w:r>
        <w:rPr>
          <w:rFonts w:hint="eastAsia"/>
          <w:color w:val="000000" w:themeColor="text1"/>
        </w:rPr>
        <w:t>：（不包括划分为金融负债的优先股、永续债等其他金融工具）</w:t>
      </w:r>
    </w:p>
    <w:sdt>
      <w:sdtPr>
        <w:rPr>
          <w:color w:val="000000" w:themeColor="text1"/>
        </w:rPr>
        <w:alias w:val="是否适用：应付债券的增减变动[双击切换]"/>
        <w:tag w:val="_GBC_6610dc08d094426e9d4fdad85eee6da2"/>
        <w:id w:val="-1800684874"/>
        <w:placeholder>
          <w:docPart w:val="GBC22222222222222222222222222222"/>
        </w:placeholder>
      </w:sdtPr>
      <w:sdtContent>
        <w:p w14:paraId="0D351F5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E44A4A" w14:textId="77777777" w:rsidR="004E1998" w:rsidRDefault="004E1998">
      <w:pPr>
        <w:rPr>
          <w:rFonts w:cstheme="minorBidi"/>
          <w:color w:val="000000" w:themeColor="text1"/>
        </w:rPr>
      </w:pPr>
    </w:p>
    <w:p w14:paraId="4A007378" w14:textId="77777777" w:rsidR="004E1998" w:rsidRDefault="004E4D72">
      <w:pPr>
        <w:pStyle w:val="4"/>
        <w:numPr>
          <w:ilvl w:val="0"/>
          <w:numId w:val="74"/>
        </w:numPr>
        <w:ind w:left="426" w:hanging="426"/>
        <w:rPr>
          <w:color w:val="000000" w:themeColor="text1"/>
        </w:rPr>
      </w:pPr>
      <w:r>
        <w:rPr>
          <w:rFonts w:hint="eastAsia"/>
          <w:color w:val="000000" w:themeColor="text1"/>
        </w:rPr>
        <w:t>可转换公司债券的说明</w:t>
      </w:r>
    </w:p>
    <w:sdt>
      <w:sdtPr>
        <w:rPr>
          <w:rFonts w:hint="eastAsia"/>
          <w:color w:val="000000" w:themeColor="text1"/>
        </w:rPr>
        <w:alias w:val="是否适用：可转换公司债券的转股条件、转股时间说明[双击切换]"/>
        <w:tag w:val="_GBC_ef63fc1297374c8b97a48c0c89422e8a"/>
        <w:id w:val="-1996020565"/>
        <w:placeholder>
          <w:docPart w:val="GBC22222222222222222222222222222"/>
        </w:placeholder>
      </w:sdtPr>
      <w:sdtContent>
        <w:p w14:paraId="2AA6B26D"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A7993B" w14:textId="77777777" w:rsidR="004E1998" w:rsidRDefault="004E1998">
      <w:pPr>
        <w:spacing w:before="60" w:after="60"/>
        <w:rPr>
          <w:color w:val="000000" w:themeColor="text1"/>
        </w:rPr>
      </w:pPr>
    </w:p>
    <w:p w14:paraId="5817C4FB" w14:textId="77777777" w:rsidR="004E1998" w:rsidRDefault="004E4D72">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83560096"/>
        <w:placeholder>
          <w:docPart w:val="GBC22222222222222222222222222222"/>
        </w:placeholder>
      </w:sdtPr>
      <w:sdtContent>
        <w:p w14:paraId="6D8F09A8"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372736F" w14:textId="77777777" w:rsidR="004E1998" w:rsidRDefault="004E1998">
      <w:pPr>
        <w:rPr>
          <w:color w:val="000000" w:themeColor="text1"/>
        </w:rPr>
      </w:pPr>
    </w:p>
    <w:bookmarkEnd w:id="350"/>
    <w:p w14:paraId="78C33779" w14:textId="77777777" w:rsidR="004E1998" w:rsidRDefault="004E4D72">
      <w:pPr>
        <w:pStyle w:val="4"/>
        <w:numPr>
          <w:ilvl w:val="0"/>
          <w:numId w:val="74"/>
        </w:numPr>
        <w:tabs>
          <w:tab w:val="left" w:pos="672"/>
        </w:tabs>
        <w:rPr>
          <w:rFonts w:ascii="宋体" w:hAnsi="宋体" w:hint="eastAsia"/>
          <w:color w:val="000000" w:themeColor="text1"/>
          <w:szCs w:val="21"/>
        </w:rPr>
      </w:pPr>
      <w:r>
        <w:rPr>
          <w:rFonts w:ascii="宋体" w:hAnsi="宋体" w:hint="eastAsia"/>
          <w:color w:val="000000" w:themeColor="text1"/>
          <w:szCs w:val="21"/>
        </w:rPr>
        <w:t>划分为金融负债的其他金融工具说明</w:t>
      </w:r>
    </w:p>
    <w:p w14:paraId="7434081A" w14:textId="77777777" w:rsidR="004E1998" w:rsidRDefault="004E4D72">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1268842062"/>
        <w:placeholder>
          <w:docPart w:val="GBC22222222222222222222222222222"/>
        </w:placeholder>
      </w:sdtPr>
      <w:sdtContent>
        <w:p w14:paraId="0F993B9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908014" w14:textId="77777777" w:rsidR="004E1998" w:rsidRDefault="004E1998">
      <w:pPr>
        <w:rPr>
          <w:color w:val="000000" w:themeColor="text1"/>
        </w:rPr>
      </w:pPr>
    </w:p>
    <w:p w14:paraId="368E3FC8" w14:textId="77777777" w:rsidR="004E1998" w:rsidRDefault="004E4D72">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175109270"/>
        <w:placeholder>
          <w:docPart w:val="GBC22222222222222222222222222222"/>
        </w:placeholder>
      </w:sdtPr>
      <w:sdtContent>
        <w:p w14:paraId="482F354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51"/>
    <w:bookmarkEnd w:id="352"/>
    <w:p w14:paraId="6621B250" w14:textId="77777777" w:rsidR="004E1998" w:rsidRDefault="004E1998">
      <w:pPr>
        <w:rPr>
          <w:color w:val="000000" w:themeColor="text1"/>
        </w:rPr>
      </w:pPr>
    </w:p>
    <w:p w14:paraId="561B154B" w14:textId="77777777" w:rsidR="004E1998" w:rsidRDefault="004E4D72">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942496750"/>
        <w:placeholder>
          <w:docPart w:val="GBC22222222222222222222222222222"/>
        </w:placeholder>
      </w:sdtPr>
      <w:sdtContent>
        <w:p w14:paraId="4C9A032C"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787A83" w14:textId="77777777" w:rsidR="004E1998" w:rsidRDefault="004E1998">
      <w:pPr>
        <w:rPr>
          <w:color w:val="000000" w:themeColor="text1"/>
        </w:rPr>
      </w:pPr>
    </w:p>
    <w:p w14:paraId="6800D106"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1324583489"/>
        <w:placeholder>
          <w:docPart w:val="GBC22222222222222222222222222222"/>
        </w:placeholder>
      </w:sdtPr>
      <w:sdtContent>
        <w:p w14:paraId="2E65E8FF"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6A8387D" w14:textId="77777777" w:rsidR="004E1998" w:rsidRDefault="004E1998">
      <w:pPr>
        <w:rPr>
          <w:color w:val="000000" w:themeColor="text1"/>
        </w:rPr>
      </w:pPr>
    </w:p>
    <w:p w14:paraId="4E8BC037"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租赁负债</w:t>
      </w:r>
    </w:p>
    <w:sdt>
      <w:sdtPr>
        <w:rPr>
          <w:color w:val="000000" w:themeColor="text1"/>
        </w:rPr>
        <w:alias w:val="是否适用：租赁负债[双击切换]"/>
        <w:tag w:val="_GBC_cec9aedf0aa8427d9bd5dbf17e698298"/>
        <w:id w:val="1482420534"/>
        <w:placeholder>
          <w:docPart w:val="GBC22222222222222222222222222222"/>
        </w:placeholder>
      </w:sdtPr>
      <w:sdtContent>
        <w:p w14:paraId="6259EFA5"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4B7BD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租赁负债"/>
          <w:tag w:val="_GBC_3f1d18295bfb4156905ee3935811bc9f"/>
          <w:id w:val="54957431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租赁负债"/>
          <w:tag w:val="_GBC_1ce63c76adb74c2f8d53dbdb5d73a87c"/>
          <w:id w:val="-15275587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125"/>
        <w:gridCol w:w="2848"/>
        <w:gridCol w:w="2850"/>
      </w:tblGrid>
      <w:tr w:rsidR="004E1998" w14:paraId="56CFD668" w14:textId="77777777">
        <w:trPr>
          <w:cantSplit/>
          <w:trHeight w:val="307"/>
        </w:trPr>
        <w:sdt>
          <w:sdtPr>
            <w:tag w:val="_PLD_27afd78cc4b04fa19a7adaa593b83cc4"/>
            <w:id w:val="1822231613"/>
          </w:sdtPr>
          <w:sdtContent>
            <w:tc>
              <w:tcPr>
                <w:tcW w:w="1771" w:type="pct"/>
                <w:vAlign w:val="center"/>
              </w:tcPr>
              <w:p w14:paraId="7DDA93FC" w14:textId="77777777" w:rsidR="004E1998" w:rsidRDefault="004E4D72">
                <w:pPr>
                  <w:jc w:val="center"/>
                  <w:rPr>
                    <w:color w:val="000000" w:themeColor="text1"/>
                  </w:rPr>
                </w:pPr>
                <w:r>
                  <w:rPr>
                    <w:rFonts w:hint="eastAsia"/>
                    <w:color w:val="000000" w:themeColor="text1"/>
                  </w:rPr>
                  <w:t>项目</w:t>
                </w:r>
              </w:p>
            </w:tc>
          </w:sdtContent>
        </w:sdt>
        <w:sdt>
          <w:sdtPr>
            <w:tag w:val="_PLD_473fbb207ad34f58a8a0f0451332e555"/>
            <w:id w:val="-1027403502"/>
          </w:sdtPr>
          <w:sdtContent>
            <w:tc>
              <w:tcPr>
                <w:tcW w:w="1614" w:type="pct"/>
                <w:vAlign w:val="center"/>
              </w:tcPr>
              <w:p w14:paraId="456C232E" w14:textId="77777777" w:rsidR="004E1998" w:rsidRDefault="004E4D72">
                <w:pPr>
                  <w:jc w:val="center"/>
                  <w:rPr>
                    <w:color w:val="000000" w:themeColor="text1"/>
                  </w:rPr>
                </w:pPr>
                <w:r>
                  <w:rPr>
                    <w:rFonts w:hint="eastAsia"/>
                    <w:color w:val="000000" w:themeColor="text1"/>
                  </w:rPr>
                  <w:t>期末余额</w:t>
                </w:r>
              </w:p>
            </w:tc>
          </w:sdtContent>
        </w:sdt>
        <w:sdt>
          <w:sdtPr>
            <w:tag w:val="_PLD_81cf17ce1aff4bad8deb2792f3b6570d"/>
            <w:id w:val="997152212"/>
          </w:sdtPr>
          <w:sdtContent>
            <w:tc>
              <w:tcPr>
                <w:tcW w:w="1615" w:type="pct"/>
                <w:vAlign w:val="center"/>
              </w:tcPr>
              <w:p w14:paraId="608E86A2" w14:textId="77777777" w:rsidR="004E1998" w:rsidRDefault="004E4D72">
                <w:pPr>
                  <w:jc w:val="center"/>
                  <w:rPr>
                    <w:color w:val="000000" w:themeColor="text1"/>
                  </w:rPr>
                </w:pPr>
                <w:r>
                  <w:rPr>
                    <w:rFonts w:hint="eastAsia"/>
                    <w:color w:val="000000" w:themeColor="text1"/>
                  </w:rPr>
                  <w:t>期初余额</w:t>
                </w:r>
              </w:p>
            </w:tc>
          </w:sdtContent>
        </w:sdt>
      </w:tr>
      <w:tr w:rsidR="004E1998" w14:paraId="0D7BEB49" w14:textId="77777777">
        <w:trPr>
          <w:cantSplit/>
          <w:trHeight w:val="186"/>
        </w:trPr>
        <w:tc>
          <w:tcPr>
            <w:tcW w:w="1771" w:type="pct"/>
          </w:tcPr>
          <w:p w14:paraId="7E6140A6" w14:textId="77777777" w:rsidR="004E1998" w:rsidRDefault="004E4D72">
            <w:r>
              <w:rPr>
                <w:rFonts w:hint="eastAsia"/>
              </w:rPr>
              <w:t>一年以上的租赁负债</w:t>
            </w:r>
          </w:p>
        </w:tc>
        <w:tc>
          <w:tcPr>
            <w:tcW w:w="1614" w:type="pct"/>
          </w:tcPr>
          <w:p w14:paraId="73FA1D9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5,517,387.70</w:t>
            </w:r>
          </w:p>
        </w:tc>
        <w:tc>
          <w:tcPr>
            <w:tcW w:w="1615" w:type="pct"/>
          </w:tcPr>
          <w:p w14:paraId="5D4DD1F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2,622,733.83</w:t>
            </w:r>
          </w:p>
        </w:tc>
      </w:tr>
      <w:tr w:rsidR="004E1998" w14:paraId="51E6D2E2" w14:textId="77777777">
        <w:trPr>
          <w:cantSplit/>
          <w:trHeight w:val="186"/>
        </w:trPr>
        <w:tc>
          <w:tcPr>
            <w:tcW w:w="1771" w:type="pct"/>
          </w:tcPr>
          <w:p w14:paraId="2727E9E0" w14:textId="77777777" w:rsidR="004E1998" w:rsidRDefault="004E4D72">
            <w:r>
              <w:rPr>
                <w:rFonts w:hint="eastAsia"/>
              </w:rPr>
              <w:t>其中：租赁付款额</w:t>
            </w:r>
          </w:p>
        </w:tc>
        <w:tc>
          <w:tcPr>
            <w:tcW w:w="1614" w:type="pct"/>
          </w:tcPr>
          <w:p w14:paraId="4143EC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5,912,501.25</w:t>
            </w:r>
          </w:p>
        </w:tc>
        <w:tc>
          <w:tcPr>
            <w:tcW w:w="1615" w:type="pct"/>
          </w:tcPr>
          <w:p w14:paraId="65DC5CF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2,703,989.37</w:t>
            </w:r>
          </w:p>
        </w:tc>
      </w:tr>
      <w:tr w:rsidR="004E1998" w14:paraId="7BAB6648" w14:textId="77777777">
        <w:trPr>
          <w:cantSplit/>
          <w:trHeight w:val="186"/>
        </w:trPr>
        <w:tc>
          <w:tcPr>
            <w:tcW w:w="1771" w:type="pct"/>
          </w:tcPr>
          <w:p w14:paraId="65FE161A" w14:textId="77777777" w:rsidR="004E1998" w:rsidRDefault="004E4D72">
            <w:r>
              <w:rPr>
                <w:rFonts w:hint="eastAsia"/>
              </w:rPr>
              <w:t xml:space="preserve">      </w:t>
            </w:r>
            <w:r>
              <w:rPr>
                <w:rFonts w:hint="eastAsia"/>
              </w:rPr>
              <w:t>未确认融资费用</w:t>
            </w:r>
          </w:p>
        </w:tc>
        <w:tc>
          <w:tcPr>
            <w:tcW w:w="1614" w:type="pct"/>
          </w:tcPr>
          <w:p w14:paraId="5FA2C15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395,113.55</w:t>
            </w:r>
          </w:p>
        </w:tc>
        <w:tc>
          <w:tcPr>
            <w:tcW w:w="1615" w:type="pct"/>
          </w:tcPr>
          <w:p w14:paraId="01DFA43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81,255.54</w:t>
            </w:r>
          </w:p>
        </w:tc>
      </w:tr>
      <w:tr w:rsidR="004E1998" w14:paraId="628AA2E9" w14:textId="77777777">
        <w:trPr>
          <w:cantSplit/>
          <w:trHeight w:val="186"/>
        </w:trPr>
        <w:tc>
          <w:tcPr>
            <w:tcW w:w="1771" w:type="pct"/>
          </w:tcPr>
          <w:p w14:paraId="797FE0F9" w14:textId="77777777" w:rsidR="004E1998" w:rsidRDefault="004E4D72">
            <w:pPr>
              <w:jc w:val="center"/>
              <w:rPr>
                <w:color w:val="000000" w:themeColor="text1"/>
              </w:rPr>
            </w:pPr>
            <w:r>
              <w:rPr>
                <w:rFonts w:hint="eastAsia"/>
                <w:color w:val="000000" w:themeColor="text1"/>
              </w:rPr>
              <w:t>合计</w:t>
            </w:r>
          </w:p>
        </w:tc>
        <w:tc>
          <w:tcPr>
            <w:tcW w:w="1614" w:type="pct"/>
          </w:tcPr>
          <w:p w14:paraId="39E6BB4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5,517,387.70</w:t>
            </w:r>
          </w:p>
        </w:tc>
        <w:tc>
          <w:tcPr>
            <w:tcW w:w="1615" w:type="pct"/>
          </w:tcPr>
          <w:p w14:paraId="63AC42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2,622,733.83</w:t>
            </w:r>
          </w:p>
        </w:tc>
      </w:tr>
    </w:tbl>
    <w:p w14:paraId="7B989D95" w14:textId="77777777" w:rsidR="004E1998" w:rsidRDefault="004E4D72">
      <w:pPr>
        <w:snapToGrid w:val="0"/>
        <w:spacing w:before="60" w:after="60" w:line="240" w:lineRule="atLeast"/>
        <w:rPr>
          <w:color w:val="000000" w:themeColor="text1"/>
        </w:rPr>
      </w:pPr>
      <w:r>
        <w:rPr>
          <w:rFonts w:hint="eastAsia"/>
          <w:color w:val="000000" w:themeColor="text1"/>
        </w:rPr>
        <w:t>其他说明：</w:t>
      </w:r>
    </w:p>
    <w:sdt>
      <w:sdtPr>
        <w:rPr>
          <w:color w:val="000000" w:themeColor="text1"/>
        </w:rPr>
        <w:alias w:val="租赁负债其他说明"/>
        <w:tag w:val="_GBC_cbaaaf9b0adf45f6a0dd93d6de03a6ea"/>
        <w:id w:val="-72361334"/>
        <w:placeholder>
          <w:docPart w:val="GBC22222222222222222222222222222"/>
        </w:placeholder>
      </w:sdtPr>
      <w:sdtContent>
        <w:p w14:paraId="322A1FCA" w14:textId="77777777" w:rsidR="004E1998" w:rsidRDefault="004E4D72">
          <w:pPr>
            <w:rPr>
              <w:color w:val="000000" w:themeColor="text1"/>
            </w:rPr>
          </w:pPr>
          <w:r>
            <w:rPr>
              <w:rFonts w:hint="eastAsia"/>
              <w:color w:val="000000" w:themeColor="text1"/>
            </w:rPr>
            <w:t>无</w:t>
          </w:r>
        </w:p>
        <w:p w14:paraId="0CE191B3" w14:textId="77777777" w:rsidR="004E1998" w:rsidRDefault="00000000">
          <w:pPr>
            <w:rPr>
              <w:color w:val="000000" w:themeColor="text1"/>
            </w:rPr>
          </w:pPr>
        </w:p>
      </w:sdtContent>
    </w:sdt>
    <w:p w14:paraId="449F3155"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长期应付款</w:t>
      </w:r>
    </w:p>
    <w:p w14:paraId="2A34514A" w14:textId="77777777" w:rsidR="004E1998" w:rsidRDefault="004E4D72">
      <w:pPr>
        <w:pStyle w:val="4"/>
        <w:rPr>
          <w:rFonts w:ascii="宋体" w:hAnsi="宋体" w:hint="eastAsia"/>
          <w:color w:val="000000" w:themeColor="text1"/>
        </w:rPr>
      </w:pPr>
      <w:bookmarkStart w:id="353"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1347519927"/>
        <w:placeholder>
          <w:docPart w:val="GBC22222222222222222222222222222"/>
        </w:placeholder>
      </w:sdtPr>
      <w:sdtContent>
        <w:p w14:paraId="341F3B5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33EF3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长期应付款分类列示"/>
          <w:tag w:val="_GBC_ebfc605e57a44e54b3e33ac2adbd49b3"/>
          <w:id w:val="5212892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长期应付款分类列示"/>
          <w:tag w:val="_GBC_3e0811a7722a450c98b76253621cc253"/>
          <w:id w:val="1821757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4E1998" w14:paraId="049D9F39" w14:textId="77777777">
        <w:sdt>
          <w:sdtPr>
            <w:tag w:val="_PLD_c3a93bba75a94d61a6bb41116821520d"/>
            <w:id w:val="-1953547948"/>
          </w:sdtPr>
          <w:sdtContent>
            <w:tc>
              <w:tcPr>
                <w:tcW w:w="1828" w:type="pct"/>
                <w:vAlign w:val="center"/>
              </w:tcPr>
              <w:p w14:paraId="3C6DDC50" w14:textId="77777777" w:rsidR="004E1998" w:rsidRDefault="004E4D7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4cef3b6e993d4efeab53c68db46274b8"/>
            <w:id w:val="-1481077436"/>
          </w:sdtPr>
          <w:sdtContent>
            <w:tc>
              <w:tcPr>
                <w:tcW w:w="1582" w:type="pct"/>
                <w:vAlign w:val="center"/>
              </w:tcPr>
              <w:p w14:paraId="5DA9CB24" w14:textId="77777777" w:rsidR="004E1998" w:rsidRDefault="004E4D72">
                <w:pPr>
                  <w:jc w:val="center"/>
                  <w:rPr>
                    <w:color w:val="000000" w:themeColor="text1"/>
                  </w:rPr>
                </w:pPr>
                <w:r>
                  <w:rPr>
                    <w:rFonts w:hint="eastAsia"/>
                    <w:color w:val="000000" w:themeColor="text1"/>
                  </w:rPr>
                  <w:t>期末余额</w:t>
                </w:r>
              </w:p>
            </w:tc>
          </w:sdtContent>
        </w:sdt>
        <w:sdt>
          <w:sdtPr>
            <w:tag w:val="_PLD_d7980fd6d7084f6bb108abf1cc53570a"/>
            <w:id w:val="-662691681"/>
          </w:sdtPr>
          <w:sdtContent>
            <w:tc>
              <w:tcPr>
                <w:tcW w:w="1590" w:type="pct"/>
                <w:vAlign w:val="center"/>
              </w:tcPr>
              <w:p w14:paraId="55E31B5D" w14:textId="77777777" w:rsidR="004E1998" w:rsidRDefault="004E4D72">
                <w:pPr>
                  <w:jc w:val="center"/>
                  <w:rPr>
                    <w:color w:val="000000" w:themeColor="text1"/>
                  </w:rPr>
                </w:pPr>
                <w:r>
                  <w:rPr>
                    <w:rFonts w:hint="eastAsia"/>
                    <w:color w:val="000000" w:themeColor="text1"/>
                  </w:rPr>
                  <w:t>期初余额</w:t>
                </w:r>
              </w:p>
            </w:tc>
          </w:sdtContent>
        </w:sdt>
      </w:tr>
      <w:tr w:rsidR="004E1998" w14:paraId="78B051CB" w14:textId="77777777">
        <w:tc>
          <w:tcPr>
            <w:tcW w:w="1828" w:type="pct"/>
          </w:tcPr>
          <w:p w14:paraId="2DF1F86B" w14:textId="77777777" w:rsidR="004E1998" w:rsidRDefault="004E4D72">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长期应付款</w:t>
            </w:r>
          </w:p>
        </w:tc>
        <w:tc>
          <w:tcPr>
            <w:tcW w:w="1582" w:type="pct"/>
          </w:tcPr>
          <w:p w14:paraId="36D3E8E1"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198,000,000.00</w:t>
            </w:r>
          </w:p>
        </w:tc>
        <w:tc>
          <w:tcPr>
            <w:tcW w:w="1590" w:type="pct"/>
          </w:tcPr>
          <w:p w14:paraId="7A99C891"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72,000,000.00</w:t>
            </w:r>
          </w:p>
        </w:tc>
      </w:tr>
      <w:tr w:rsidR="004E1998" w14:paraId="5B078F19" w14:textId="77777777">
        <w:tc>
          <w:tcPr>
            <w:tcW w:w="1828" w:type="pct"/>
          </w:tcPr>
          <w:p w14:paraId="060C4C36" w14:textId="77777777" w:rsidR="004E1998" w:rsidRDefault="004E4D72">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tcPr>
          <w:p w14:paraId="20D47748"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198,000,000.00</w:t>
            </w:r>
          </w:p>
        </w:tc>
        <w:tc>
          <w:tcPr>
            <w:tcW w:w="1590" w:type="pct"/>
          </w:tcPr>
          <w:p w14:paraId="11F0B976" w14:textId="77777777" w:rsidR="004E1998" w:rsidRDefault="004E4D72">
            <w:pPr>
              <w:tabs>
                <w:tab w:val="right" w:pos="3690"/>
                <w:tab w:val="right" w:pos="5130"/>
                <w:tab w:val="right" w:pos="6030"/>
                <w:tab w:val="right" w:pos="7650"/>
                <w:tab w:val="right" w:pos="9270"/>
              </w:tabs>
              <w:adjustRightInd w:val="0"/>
              <w:snapToGrid w:val="0"/>
              <w:jc w:val="right"/>
              <w:rPr>
                <w:rFonts w:asciiTheme="minorEastAsia" w:eastAsiaTheme="minorEastAsia" w:hAnsiTheme="minorEastAsia" w:hint="eastAsia"/>
              </w:rPr>
            </w:pPr>
            <w:r>
              <w:rPr>
                <w:rFonts w:asciiTheme="minorEastAsia" w:eastAsiaTheme="minorEastAsia" w:hAnsiTheme="minorEastAsia"/>
              </w:rPr>
              <w:t>72,000,000.00</w:t>
            </w:r>
          </w:p>
        </w:tc>
      </w:tr>
    </w:tbl>
    <w:p w14:paraId="4C09AADE" w14:textId="77777777" w:rsidR="004E1998" w:rsidRDefault="004E4D72">
      <w:pPr>
        <w:rPr>
          <w:color w:val="000000" w:themeColor="text1"/>
        </w:rPr>
      </w:pPr>
      <w:bookmarkStart w:id="354" w:name="_Hlk532911057"/>
      <w:r>
        <w:rPr>
          <w:rFonts w:hint="eastAsia"/>
          <w:color w:val="000000" w:themeColor="text1"/>
        </w:rPr>
        <w:t>其他说明：</w:t>
      </w:r>
    </w:p>
    <w:sdt>
      <w:sdtPr>
        <w:rPr>
          <w:rFonts w:hint="eastAsia"/>
          <w:color w:val="000000" w:themeColor="text1"/>
        </w:rPr>
        <w:alias w:val="长期应付款分类列示其他说明"/>
        <w:tag w:val="_GBC_431a8b84aeeb4e0fa07aef9d9af1a46d"/>
        <w:id w:val="-1239555315"/>
        <w:placeholder>
          <w:docPart w:val="GBC22222222222222222222222222222"/>
        </w:placeholder>
      </w:sdtPr>
      <w:sdtContent>
        <w:p w14:paraId="29ECD8FF" w14:textId="77777777" w:rsidR="004E1998" w:rsidRDefault="004E4D72">
          <w:pPr>
            <w:spacing w:line="360" w:lineRule="auto"/>
            <w:ind w:firstLineChars="200" w:firstLine="420"/>
            <w:rPr>
              <w:color w:val="000000" w:themeColor="text1"/>
            </w:rPr>
          </w:pPr>
          <w:r>
            <w:rPr>
              <w:rFonts w:hint="eastAsia"/>
              <w:color w:val="000000" w:themeColor="text1"/>
            </w:rPr>
            <w:t>无</w:t>
          </w:r>
        </w:p>
      </w:sdtContent>
    </w:sdt>
    <w:p w14:paraId="7E4D7A03" w14:textId="77777777" w:rsidR="004E1998" w:rsidRDefault="004E1998">
      <w:pPr>
        <w:rPr>
          <w:color w:val="000000" w:themeColor="text1"/>
        </w:rPr>
      </w:pPr>
    </w:p>
    <w:p w14:paraId="7D4EBAF3" w14:textId="77777777" w:rsidR="004E1998" w:rsidRDefault="004E4D72">
      <w:pPr>
        <w:pStyle w:val="4"/>
        <w:ind w:left="360" w:hanging="360"/>
        <w:rPr>
          <w:rFonts w:ascii="宋体" w:hAnsi="宋体" w:hint="eastAsia"/>
          <w:color w:val="000000" w:themeColor="text1"/>
        </w:rPr>
      </w:pPr>
      <w:bookmarkStart w:id="355" w:name="_Hlk10536806"/>
      <w:bookmarkStart w:id="356" w:name="_Hlk10536877"/>
      <w:bookmarkEnd w:id="353"/>
      <w:bookmarkEnd w:id="354"/>
      <w:r>
        <w:rPr>
          <w:rFonts w:ascii="宋体" w:hAnsi="宋体" w:hint="eastAsia"/>
          <w:color w:val="000000" w:themeColor="text1"/>
        </w:rPr>
        <w:t>长期应付款</w:t>
      </w:r>
      <w:bookmarkEnd w:id="355"/>
    </w:p>
    <w:sdt>
      <w:sdtPr>
        <w:rPr>
          <w:color w:val="000000" w:themeColor="text1"/>
        </w:rPr>
        <w:alias w:val="是否适用：按款项性质列示长期应付款[双击切换]"/>
        <w:tag w:val="_GBC_a9fa9a5286484f4bb853b1eff824e621"/>
        <w:id w:val="-612058589"/>
        <w:placeholder>
          <w:docPart w:val="GBC22222222222222222222222222222"/>
        </w:placeholder>
      </w:sdtPr>
      <w:sdtContent>
        <w:p w14:paraId="5066F1D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589ECC"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长期应付款"/>
          <w:tag w:val="_GBC_8d90e4088fac4efe85a76cd0e30766e1"/>
          <w:id w:val="9275428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应付款"/>
          <w:tag w:val="_GBC_571b1adfcb634dcbb4fbdf0991f3e029"/>
          <w:id w:val="7803785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25"/>
        <w:gridCol w:w="2848"/>
        <w:gridCol w:w="2850"/>
      </w:tblGrid>
      <w:tr w:rsidR="004E1998" w14:paraId="229FC188" w14:textId="77777777">
        <w:trPr>
          <w:cantSplit/>
          <w:trHeight w:val="307"/>
        </w:trPr>
        <w:sdt>
          <w:sdtPr>
            <w:tag w:val="_PLD_35c3ed078068475db04283d6d6c22bb5"/>
            <w:id w:val="-1919163979"/>
          </w:sdtPr>
          <w:sdtContent>
            <w:tc>
              <w:tcPr>
                <w:tcW w:w="1771" w:type="pct"/>
                <w:vAlign w:val="center"/>
              </w:tcPr>
              <w:p w14:paraId="1AD0BBD9" w14:textId="77777777" w:rsidR="004E1998" w:rsidRDefault="004E4D72">
                <w:pPr>
                  <w:jc w:val="center"/>
                  <w:rPr>
                    <w:color w:val="000000" w:themeColor="text1"/>
                  </w:rPr>
                </w:pPr>
                <w:r>
                  <w:rPr>
                    <w:rFonts w:hint="eastAsia"/>
                    <w:color w:val="000000" w:themeColor="text1"/>
                  </w:rPr>
                  <w:t>项目</w:t>
                </w:r>
              </w:p>
            </w:tc>
          </w:sdtContent>
        </w:sdt>
        <w:sdt>
          <w:sdtPr>
            <w:tag w:val="_PLD_b59846bd1adb4f398cd1737332e81edb"/>
            <w:id w:val="1175156063"/>
          </w:sdtPr>
          <w:sdtContent>
            <w:tc>
              <w:tcPr>
                <w:tcW w:w="1614" w:type="pct"/>
                <w:vAlign w:val="center"/>
              </w:tcPr>
              <w:p w14:paraId="54C32F19" w14:textId="77777777" w:rsidR="004E1998" w:rsidRDefault="004E4D72">
                <w:pPr>
                  <w:jc w:val="center"/>
                  <w:rPr>
                    <w:color w:val="000000" w:themeColor="text1"/>
                  </w:rPr>
                </w:pPr>
                <w:r>
                  <w:rPr>
                    <w:rFonts w:hint="eastAsia"/>
                    <w:color w:val="000000" w:themeColor="text1"/>
                  </w:rPr>
                  <w:t>期末余额</w:t>
                </w:r>
              </w:p>
            </w:tc>
          </w:sdtContent>
        </w:sdt>
        <w:sdt>
          <w:sdtPr>
            <w:tag w:val="_PLD_184e30079df94f509e7e7ea9142928df"/>
            <w:id w:val="652421348"/>
          </w:sdtPr>
          <w:sdtContent>
            <w:tc>
              <w:tcPr>
                <w:tcW w:w="1615" w:type="pct"/>
                <w:vAlign w:val="center"/>
              </w:tcPr>
              <w:p w14:paraId="5EF2C5EB" w14:textId="77777777" w:rsidR="004E1998" w:rsidRDefault="004E4D72">
                <w:pPr>
                  <w:jc w:val="center"/>
                  <w:rPr>
                    <w:color w:val="000000" w:themeColor="text1"/>
                  </w:rPr>
                </w:pPr>
                <w:r>
                  <w:rPr>
                    <w:rFonts w:hint="eastAsia"/>
                    <w:color w:val="000000" w:themeColor="text1"/>
                  </w:rPr>
                  <w:t>期初余额</w:t>
                </w:r>
              </w:p>
            </w:tc>
          </w:sdtContent>
        </w:sdt>
      </w:tr>
      <w:tr w:rsidR="004E1998" w14:paraId="634B1F06" w14:textId="77777777">
        <w:trPr>
          <w:cantSplit/>
          <w:trHeight w:val="186"/>
        </w:trPr>
        <w:tc>
          <w:tcPr>
            <w:tcW w:w="1771" w:type="pct"/>
          </w:tcPr>
          <w:p w14:paraId="65D04D3B" w14:textId="77777777" w:rsidR="004E1998" w:rsidRDefault="004E4D72">
            <w:r>
              <w:rPr>
                <w:rFonts w:hint="eastAsia"/>
              </w:rPr>
              <w:t>资产融资</w:t>
            </w:r>
          </w:p>
        </w:tc>
        <w:tc>
          <w:tcPr>
            <w:tcW w:w="1614" w:type="pct"/>
          </w:tcPr>
          <w:p w14:paraId="032FAD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198,000,000.00</w:t>
            </w:r>
          </w:p>
        </w:tc>
        <w:tc>
          <w:tcPr>
            <w:tcW w:w="1615" w:type="pct"/>
          </w:tcPr>
          <w:p w14:paraId="57228B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72,000,000.00</w:t>
            </w:r>
          </w:p>
        </w:tc>
      </w:tr>
      <w:tr w:rsidR="004E1998" w14:paraId="0C713BA6" w14:textId="77777777">
        <w:trPr>
          <w:cantSplit/>
          <w:trHeight w:val="186"/>
        </w:trPr>
        <w:tc>
          <w:tcPr>
            <w:tcW w:w="1771" w:type="pct"/>
          </w:tcPr>
          <w:p w14:paraId="04F8BE0D" w14:textId="77777777" w:rsidR="004E1998" w:rsidRDefault="004E4D72">
            <w:pPr>
              <w:jc w:val="center"/>
              <w:rPr>
                <w:color w:val="000000" w:themeColor="text1"/>
              </w:rPr>
            </w:pPr>
            <w:r>
              <w:rPr>
                <w:rFonts w:hint="eastAsia"/>
                <w:color w:val="000000" w:themeColor="text1"/>
              </w:rPr>
              <w:t>合计</w:t>
            </w:r>
          </w:p>
        </w:tc>
        <w:tc>
          <w:tcPr>
            <w:tcW w:w="1614" w:type="pct"/>
          </w:tcPr>
          <w:p w14:paraId="559FBCD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198,000,000.00</w:t>
            </w:r>
          </w:p>
        </w:tc>
        <w:tc>
          <w:tcPr>
            <w:tcW w:w="1615" w:type="pct"/>
          </w:tcPr>
          <w:p w14:paraId="6C1C157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72,000,000.00</w:t>
            </w:r>
          </w:p>
        </w:tc>
      </w:tr>
    </w:tbl>
    <w:p w14:paraId="6F09FDAF" w14:textId="77777777" w:rsidR="004E1998" w:rsidRDefault="004E4D72">
      <w:pPr>
        <w:snapToGrid w:val="0"/>
        <w:spacing w:line="240" w:lineRule="atLeast"/>
        <w:rPr>
          <w:color w:val="000000" w:themeColor="text1"/>
        </w:rPr>
      </w:pPr>
      <w:r>
        <w:rPr>
          <w:rFonts w:hint="eastAsia"/>
          <w:color w:val="000000" w:themeColor="text1"/>
        </w:rPr>
        <w:t>其他说明：</w:t>
      </w:r>
    </w:p>
    <w:p w14:paraId="6D560D1F" w14:textId="77777777" w:rsidR="004E1998" w:rsidRDefault="00000000">
      <w:pPr>
        <w:snapToGrid w:val="0"/>
        <w:spacing w:line="240" w:lineRule="atLeast"/>
        <w:ind w:firstLine="420"/>
        <w:rPr>
          <w:color w:val="000000" w:themeColor="text1"/>
        </w:rPr>
      </w:pPr>
      <w:sdt>
        <w:sdtPr>
          <w:rPr>
            <w:color w:val="000000" w:themeColor="text1"/>
          </w:rPr>
          <w:alias w:val="长期应付款的说明"/>
          <w:tag w:val="_GBC_26dfebab321040728d621ff8ca8d9de0"/>
          <w:id w:val="325258773"/>
          <w:placeholder>
            <w:docPart w:val="GBC22222222222222222222222222222"/>
          </w:placeholder>
        </w:sdtPr>
        <w:sdtContent>
          <w:r w:rsidR="004E4D72">
            <w:rPr>
              <w:rFonts w:hint="eastAsia"/>
              <w:color w:val="000000" w:themeColor="text1"/>
            </w:rPr>
            <w:t>公司长期应付款均系售后租回，未形成交易且不涉及合同约定资产的权属变更。</w:t>
          </w:r>
        </w:sdtContent>
      </w:sdt>
    </w:p>
    <w:p w14:paraId="1942437E" w14:textId="77777777" w:rsidR="004E1998" w:rsidRDefault="004E1998">
      <w:pPr>
        <w:rPr>
          <w:color w:val="000000" w:themeColor="text1"/>
        </w:rPr>
      </w:pPr>
    </w:p>
    <w:bookmarkEnd w:id="356"/>
    <w:p w14:paraId="1E23FB89" w14:textId="77777777" w:rsidR="004E1998" w:rsidRDefault="004E4D72">
      <w:pPr>
        <w:pStyle w:val="4"/>
        <w:rPr>
          <w:rFonts w:ascii="宋体" w:hAnsi="宋体" w:hint="eastAsia"/>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2118434753"/>
        <w:placeholder>
          <w:docPart w:val="GBC22222222222222222222222222222"/>
        </w:placeholder>
      </w:sdtPr>
      <w:sdtContent>
        <w:p w14:paraId="65758A8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56EA77" w14:textId="77777777" w:rsidR="004E1998" w:rsidRDefault="004E1998">
      <w:pPr>
        <w:rPr>
          <w:color w:val="000000" w:themeColor="text1"/>
        </w:rPr>
      </w:pPr>
    </w:p>
    <w:p w14:paraId="1C6D986C"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长期应付职工薪酬</w:t>
      </w:r>
    </w:p>
    <w:sdt>
      <w:sdtPr>
        <w:rPr>
          <w:color w:val="000000" w:themeColor="text1"/>
        </w:rPr>
        <w:alias w:val="是否适用：长期应付职工薪酬[双击切换]"/>
        <w:tag w:val="_GBC_077559b601814bb38f16734f98e8c045"/>
        <w:id w:val="-1056157099"/>
        <w:placeholder>
          <w:docPart w:val="GBC22222222222222222222222222222"/>
        </w:placeholder>
      </w:sdtPr>
      <w:sdtContent>
        <w:p w14:paraId="337D1BC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E998A86" w14:textId="77777777" w:rsidR="004E1998" w:rsidRDefault="004E1998">
      <w:pPr>
        <w:rPr>
          <w:color w:val="000000" w:themeColor="text1"/>
        </w:rPr>
      </w:pPr>
    </w:p>
    <w:p w14:paraId="73640594" w14:textId="77777777" w:rsidR="004E1998" w:rsidRDefault="004E4D72">
      <w:pPr>
        <w:pStyle w:val="3"/>
        <w:numPr>
          <w:ilvl w:val="0"/>
          <w:numId w:val="42"/>
        </w:numPr>
        <w:tabs>
          <w:tab w:val="left" w:pos="504"/>
        </w:tabs>
        <w:rPr>
          <w:rFonts w:ascii="宋体" w:hAnsi="宋体" w:hint="eastAsia"/>
          <w:color w:val="000000" w:themeColor="text1"/>
          <w:szCs w:val="21"/>
        </w:rPr>
      </w:pPr>
      <w:bookmarkStart w:id="357" w:name="_Hlk10537141"/>
      <w:r>
        <w:rPr>
          <w:rFonts w:ascii="宋体" w:hAnsi="宋体" w:hint="eastAsia"/>
          <w:color w:val="000000" w:themeColor="text1"/>
          <w:szCs w:val="21"/>
        </w:rPr>
        <w:t>预计负债</w:t>
      </w:r>
    </w:p>
    <w:sdt>
      <w:sdtPr>
        <w:rPr>
          <w:color w:val="000000" w:themeColor="text1"/>
        </w:rPr>
        <w:alias w:val="是否适用：预计负债[双击切换]"/>
        <w:tag w:val="_GBC_1687da235caf410f866f00240cee7fdb"/>
        <w:id w:val="1513645504"/>
        <w:placeholder>
          <w:docPart w:val="GBC22222222222222222222222222222"/>
        </w:placeholder>
      </w:sdtPr>
      <w:sdtContent>
        <w:p w14:paraId="5F36E2D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AA5243"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预计负债"/>
          <w:tag w:val="_GBC_cb4f52bf31e64f4c951a1d03c8737c2c"/>
          <w:id w:val="-6840536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计负债"/>
          <w:tag w:val="_GBC_c1e0a0d54ae34f37b10682c1542f4496"/>
          <w:id w:val="18861434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6"/>
        <w:gridCol w:w="2206"/>
        <w:gridCol w:w="2206"/>
      </w:tblGrid>
      <w:tr w:rsidR="004E1998" w14:paraId="72CDF48A" w14:textId="77777777">
        <w:trPr>
          <w:cantSplit/>
        </w:trPr>
        <w:sdt>
          <w:sdtPr>
            <w:tag w:val="_PLD_fc927e21b7894351850a5341390e71f1"/>
            <w:id w:val="1708916757"/>
          </w:sdtPr>
          <w:sdtContent>
            <w:tc>
              <w:tcPr>
                <w:tcW w:w="1250" w:type="pct"/>
                <w:vAlign w:val="center"/>
              </w:tcPr>
              <w:p w14:paraId="3C22B898" w14:textId="77777777" w:rsidR="004E1998" w:rsidRDefault="004E4D72">
                <w:pPr>
                  <w:ind w:right="105"/>
                  <w:jc w:val="center"/>
                  <w:rPr>
                    <w:color w:val="000000" w:themeColor="text1"/>
                  </w:rPr>
                </w:pPr>
                <w:r>
                  <w:rPr>
                    <w:rFonts w:hint="eastAsia"/>
                    <w:color w:val="000000" w:themeColor="text1"/>
                  </w:rPr>
                  <w:t>项目</w:t>
                </w:r>
              </w:p>
            </w:tc>
          </w:sdtContent>
        </w:sdt>
        <w:sdt>
          <w:sdtPr>
            <w:tag w:val="_PLD_5448bfd35d2348cfac66de5cdfbc78a4"/>
            <w:id w:val="1779764473"/>
          </w:sdtPr>
          <w:sdtContent>
            <w:tc>
              <w:tcPr>
                <w:tcW w:w="1250" w:type="pct"/>
              </w:tcPr>
              <w:p w14:paraId="1B107A69" w14:textId="77777777" w:rsidR="004E1998" w:rsidRDefault="004E4D72">
                <w:pPr>
                  <w:jc w:val="center"/>
                  <w:rPr>
                    <w:color w:val="000000" w:themeColor="text1"/>
                  </w:rPr>
                </w:pPr>
                <w:r>
                  <w:rPr>
                    <w:rFonts w:hint="eastAsia"/>
                    <w:color w:val="000000" w:themeColor="text1"/>
                  </w:rPr>
                  <w:t>期末余额</w:t>
                </w:r>
              </w:p>
            </w:tc>
          </w:sdtContent>
        </w:sdt>
        <w:sdt>
          <w:sdtPr>
            <w:tag w:val="_PLD_6f816d98e70940cfbbbbb868b0aeb358"/>
            <w:id w:val="16739767"/>
          </w:sdtPr>
          <w:sdtContent>
            <w:tc>
              <w:tcPr>
                <w:tcW w:w="1250" w:type="pct"/>
              </w:tcPr>
              <w:p w14:paraId="6234C3CB" w14:textId="77777777" w:rsidR="004E1998" w:rsidRDefault="004E4D72">
                <w:pPr>
                  <w:jc w:val="center"/>
                  <w:rPr>
                    <w:color w:val="000000" w:themeColor="text1"/>
                  </w:rPr>
                </w:pPr>
                <w:r>
                  <w:rPr>
                    <w:rFonts w:hint="eastAsia"/>
                    <w:color w:val="000000" w:themeColor="text1"/>
                  </w:rPr>
                  <w:t>期初余额</w:t>
                </w:r>
              </w:p>
            </w:tc>
          </w:sdtContent>
        </w:sdt>
        <w:sdt>
          <w:sdtPr>
            <w:tag w:val="_PLD_987f713faa85401c883cbd6dd67e70b8"/>
            <w:id w:val="1788774020"/>
          </w:sdtPr>
          <w:sdtContent>
            <w:tc>
              <w:tcPr>
                <w:tcW w:w="1250" w:type="pct"/>
              </w:tcPr>
              <w:p w14:paraId="1D481EB0" w14:textId="77777777" w:rsidR="004E1998" w:rsidRDefault="004E4D72">
                <w:pPr>
                  <w:jc w:val="center"/>
                  <w:rPr>
                    <w:color w:val="000000" w:themeColor="text1"/>
                  </w:rPr>
                </w:pPr>
                <w:r>
                  <w:rPr>
                    <w:rFonts w:hint="eastAsia"/>
                    <w:color w:val="000000" w:themeColor="text1"/>
                  </w:rPr>
                  <w:t>形成原因</w:t>
                </w:r>
              </w:p>
            </w:tc>
          </w:sdtContent>
        </w:sdt>
      </w:tr>
      <w:tr w:rsidR="004E1998" w14:paraId="3E9BF38D" w14:textId="77777777">
        <w:trPr>
          <w:cantSplit/>
        </w:trPr>
        <w:tc>
          <w:tcPr>
            <w:tcW w:w="1250" w:type="pct"/>
          </w:tcPr>
          <w:p w14:paraId="6EDE8F3E" w14:textId="77777777" w:rsidR="004E1998" w:rsidRDefault="004E4D72">
            <w:pPr>
              <w:ind w:right="105"/>
            </w:pPr>
            <w:r>
              <w:rPr>
                <w:rFonts w:hint="eastAsia"/>
              </w:rPr>
              <w:t>应收退货款</w:t>
            </w:r>
          </w:p>
        </w:tc>
        <w:tc>
          <w:tcPr>
            <w:tcW w:w="1250" w:type="pct"/>
          </w:tcPr>
          <w:p w14:paraId="6B2A3EF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298,549.39</w:t>
            </w:r>
          </w:p>
        </w:tc>
        <w:tc>
          <w:tcPr>
            <w:tcW w:w="1250" w:type="pct"/>
          </w:tcPr>
          <w:p w14:paraId="4EBFB8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3,019,026.20</w:t>
            </w:r>
          </w:p>
        </w:tc>
        <w:tc>
          <w:tcPr>
            <w:tcW w:w="1250" w:type="pct"/>
          </w:tcPr>
          <w:p w14:paraId="2C045E21" w14:textId="77777777" w:rsidR="004E1998" w:rsidRDefault="004E4D72">
            <w:pPr>
              <w:ind w:right="73"/>
            </w:pPr>
            <w:r>
              <w:rPr>
                <w:rFonts w:hint="eastAsia"/>
              </w:rPr>
              <w:t>预计退货</w:t>
            </w:r>
          </w:p>
        </w:tc>
      </w:tr>
      <w:tr w:rsidR="004E1998" w14:paraId="0C9A8946" w14:textId="77777777">
        <w:trPr>
          <w:cantSplit/>
        </w:trPr>
        <w:tc>
          <w:tcPr>
            <w:tcW w:w="1250" w:type="pct"/>
            <w:vAlign w:val="center"/>
          </w:tcPr>
          <w:p w14:paraId="7FDB40B6" w14:textId="77777777" w:rsidR="004E1998" w:rsidRDefault="004E4D72">
            <w:pPr>
              <w:ind w:right="105"/>
              <w:jc w:val="center"/>
              <w:rPr>
                <w:color w:val="000000" w:themeColor="text1"/>
              </w:rPr>
            </w:pPr>
            <w:r>
              <w:rPr>
                <w:rFonts w:hint="eastAsia"/>
                <w:color w:val="000000" w:themeColor="text1"/>
              </w:rPr>
              <w:t>合计</w:t>
            </w:r>
          </w:p>
        </w:tc>
        <w:tc>
          <w:tcPr>
            <w:tcW w:w="1250" w:type="pct"/>
          </w:tcPr>
          <w:p w14:paraId="194E73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298,549.39</w:t>
            </w:r>
          </w:p>
        </w:tc>
        <w:tc>
          <w:tcPr>
            <w:tcW w:w="1250" w:type="pct"/>
          </w:tcPr>
          <w:p w14:paraId="71BDC96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3,019,026.20</w:t>
            </w:r>
          </w:p>
        </w:tc>
        <w:tc>
          <w:tcPr>
            <w:tcW w:w="1250" w:type="pct"/>
          </w:tcPr>
          <w:p w14:paraId="18E46244" w14:textId="77777777" w:rsidR="004E1998" w:rsidRDefault="004E1998">
            <w:pPr>
              <w:jc w:val="center"/>
              <w:rPr>
                <w:color w:val="000000" w:themeColor="text1"/>
              </w:rPr>
            </w:pPr>
          </w:p>
        </w:tc>
      </w:tr>
    </w:tbl>
    <w:p w14:paraId="1F90E93F" w14:textId="77777777" w:rsidR="004E1998" w:rsidRDefault="004E4D72">
      <w:pPr>
        <w:snapToGrid w:val="0"/>
        <w:spacing w:before="60" w:after="60"/>
        <w:rPr>
          <w:color w:val="000000" w:themeColor="text1"/>
        </w:rPr>
      </w:pPr>
      <w:r>
        <w:rPr>
          <w:rFonts w:hint="eastAsia"/>
          <w:color w:val="000000" w:themeColor="text1"/>
        </w:rPr>
        <w:t>其他说明，包括重要预计负债的相关重要假设、估计说明：</w:t>
      </w:r>
    </w:p>
    <w:sdt>
      <w:sdtPr>
        <w:rPr>
          <w:color w:val="000000" w:themeColor="text1"/>
        </w:rPr>
        <w:alias w:val="预计负债的说明"/>
        <w:tag w:val="_GBC_d674f22c00c1425092bd34d8a8834fad"/>
        <w:id w:val="-1009211711"/>
        <w:placeholder>
          <w:docPart w:val="GBC22222222222222222222222222222"/>
        </w:placeholder>
      </w:sdtPr>
      <w:sdtContent>
        <w:p w14:paraId="1550CCD0" w14:textId="77777777" w:rsidR="004E1998" w:rsidRDefault="004E4D72">
          <w:pPr>
            <w:autoSpaceDE w:val="0"/>
            <w:autoSpaceDN w:val="0"/>
            <w:adjustRightInd w:val="0"/>
            <w:rPr>
              <w:color w:val="000000" w:themeColor="text1"/>
            </w:rPr>
          </w:pPr>
          <w:r>
            <w:rPr>
              <w:rFonts w:hint="eastAsia"/>
              <w:color w:val="000000" w:themeColor="text1"/>
            </w:rPr>
            <w:t>无</w:t>
          </w:r>
        </w:p>
      </w:sdtContent>
    </w:sdt>
    <w:p w14:paraId="57CE0082" w14:textId="77777777" w:rsidR="004E1998" w:rsidRDefault="004E1998">
      <w:pPr>
        <w:autoSpaceDE w:val="0"/>
        <w:autoSpaceDN w:val="0"/>
        <w:adjustRightInd w:val="0"/>
        <w:rPr>
          <w:color w:val="000000" w:themeColor="text1"/>
        </w:rPr>
      </w:pPr>
    </w:p>
    <w:bookmarkEnd w:id="357"/>
    <w:p w14:paraId="14F656DE"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递延收益</w:t>
      </w:r>
    </w:p>
    <w:p w14:paraId="496F3BBE" w14:textId="77777777" w:rsidR="004E1998" w:rsidRDefault="004E4D72">
      <w:pPr>
        <w:pStyle w:val="aff7"/>
        <w:ind w:firstLineChars="0" w:firstLine="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1767769924"/>
        <w:placeholder>
          <w:docPart w:val="GBC22222222222222222222222222222"/>
        </w:placeholder>
      </w:sdtPr>
      <w:sdtContent>
        <w:p w14:paraId="4B53D199" w14:textId="77777777" w:rsidR="004E1998" w:rsidRDefault="004E4D72">
          <w:pPr>
            <w:pStyle w:val="aff7"/>
            <w:ind w:firstLineChars="0" w:firstLine="0"/>
            <w:jc w:val="left"/>
            <w:rPr>
              <w:rFonts w:ascii="宋体" w:hAnsi="宋体" w:cs="宋体" w:hint="eastAsia"/>
              <w:color w:val="000000" w:themeColor="text1"/>
              <w:kern w:val="0"/>
              <w:szCs w:val="21"/>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699CB1CC" w14:textId="77777777" w:rsidR="004E1998" w:rsidRDefault="004E4D72">
      <w:pPr>
        <w:pStyle w:val="aff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13331282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1690329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687"/>
        <w:gridCol w:w="1476"/>
        <w:gridCol w:w="1581"/>
        <w:gridCol w:w="1687"/>
        <w:gridCol w:w="1741"/>
      </w:tblGrid>
      <w:tr w:rsidR="004E1998" w14:paraId="1E53A9F5" w14:textId="77777777">
        <w:trPr>
          <w:cantSplit/>
          <w:trHeight w:val="335"/>
          <w:jc w:val="center"/>
        </w:trPr>
        <w:sdt>
          <w:sdtPr>
            <w:tag w:val="_PLD_eeb45564af314089916105a5217e0ff6"/>
            <w:id w:val="825562281"/>
          </w:sdtPr>
          <w:sdtContent>
            <w:tc>
              <w:tcPr>
                <w:tcW w:w="631" w:type="pct"/>
                <w:vAlign w:val="center"/>
              </w:tcPr>
              <w:p w14:paraId="3B5DC96F" w14:textId="77777777" w:rsidR="004E1998" w:rsidRDefault="004E4D72">
                <w:pPr>
                  <w:jc w:val="center"/>
                  <w:rPr>
                    <w:color w:val="000000" w:themeColor="text1"/>
                  </w:rPr>
                </w:pPr>
                <w:r>
                  <w:rPr>
                    <w:rFonts w:hint="eastAsia"/>
                    <w:color w:val="000000" w:themeColor="text1"/>
                  </w:rPr>
                  <w:t>项目</w:t>
                </w:r>
              </w:p>
            </w:tc>
          </w:sdtContent>
        </w:sdt>
        <w:sdt>
          <w:sdtPr>
            <w:tag w:val="_PLD_e0613743f99d4af58a75406a4e2ba5a1"/>
            <w:id w:val="-599724957"/>
          </w:sdtPr>
          <w:sdtContent>
            <w:tc>
              <w:tcPr>
                <w:tcW w:w="902" w:type="pct"/>
                <w:vAlign w:val="center"/>
              </w:tcPr>
              <w:p w14:paraId="18057780" w14:textId="77777777" w:rsidR="004E1998" w:rsidRDefault="004E4D72">
                <w:pPr>
                  <w:jc w:val="center"/>
                  <w:rPr>
                    <w:color w:val="000000" w:themeColor="text1"/>
                  </w:rPr>
                </w:pPr>
                <w:r>
                  <w:rPr>
                    <w:rFonts w:hint="eastAsia"/>
                    <w:color w:val="000000" w:themeColor="text1"/>
                  </w:rPr>
                  <w:t>期初余额</w:t>
                </w:r>
              </w:p>
            </w:tc>
          </w:sdtContent>
        </w:sdt>
        <w:sdt>
          <w:sdtPr>
            <w:tag w:val="_PLD_a27f928ad4574fe594e5f995d7a37059"/>
            <w:id w:val="249157429"/>
          </w:sdtPr>
          <w:sdtContent>
            <w:tc>
              <w:tcPr>
                <w:tcW w:w="789" w:type="pct"/>
                <w:vAlign w:val="center"/>
              </w:tcPr>
              <w:p w14:paraId="24C62A9D" w14:textId="77777777" w:rsidR="004E1998" w:rsidRDefault="004E4D72">
                <w:pPr>
                  <w:jc w:val="center"/>
                  <w:rPr>
                    <w:color w:val="000000" w:themeColor="text1"/>
                  </w:rPr>
                </w:pPr>
                <w:r>
                  <w:rPr>
                    <w:rFonts w:hint="eastAsia"/>
                    <w:color w:val="000000" w:themeColor="text1"/>
                  </w:rPr>
                  <w:t>本期增加</w:t>
                </w:r>
              </w:p>
            </w:tc>
          </w:sdtContent>
        </w:sdt>
        <w:sdt>
          <w:sdtPr>
            <w:tag w:val="_PLD_ed95bef3663d40fb90dd15d113f7f2c1"/>
            <w:id w:val="1698195105"/>
          </w:sdtPr>
          <w:sdtContent>
            <w:tc>
              <w:tcPr>
                <w:tcW w:w="845" w:type="pct"/>
                <w:vAlign w:val="center"/>
              </w:tcPr>
              <w:p w14:paraId="615D9CF4" w14:textId="77777777" w:rsidR="004E1998" w:rsidRDefault="004E4D72">
                <w:pPr>
                  <w:jc w:val="center"/>
                  <w:rPr>
                    <w:color w:val="000000" w:themeColor="text1"/>
                  </w:rPr>
                </w:pPr>
                <w:r>
                  <w:rPr>
                    <w:rFonts w:hint="eastAsia"/>
                    <w:color w:val="000000" w:themeColor="text1"/>
                  </w:rPr>
                  <w:t>本期减少</w:t>
                </w:r>
              </w:p>
            </w:tc>
          </w:sdtContent>
        </w:sdt>
        <w:bookmarkStart w:id="358" w:name="OLE_LINK66" w:displacedByCustomXml="next"/>
        <w:bookmarkStart w:id="359" w:name="OLE_LINK67" w:displacedByCustomXml="next"/>
        <w:sdt>
          <w:sdtPr>
            <w:tag w:val="_PLD_367cd0591009413e93857494eaf8170a"/>
            <w:id w:val="-2127460560"/>
          </w:sdtPr>
          <w:sdtContent>
            <w:tc>
              <w:tcPr>
                <w:tcW w:w="902" w:type="pct"/>
                <w:vAlign w:val="center"/>
              </w:tcPr>
              <w:p w14:paraId="5F5B2743" w14:textId="77777777" w:rsidR="004E1998" w:rsidRDefault="004E4D72">
                <w:pPr>
                  <w:jc w:val="center"/>
                  <w:rPr>
                    <w:color w:val="000000" w:themeColor="text1"/>
                  </w:rPr>
                </w:pPr>
                <w:r>
                  <w:rPr>
                    <w:rFonts w:hint="eastAsia"/>
                    <w:color w:val="000000" w:themeColor="text1"/>
                  </w:rPr>
                  <w:t>期末余额</w:t>
                </w:r>
              </w:p>
            </w:tc>
          </w:sdtContent>
        </w:sdt>
        <w:bookmarkEnd w:id="358" w:displacedByCustomXml="next"/>
        <w:bookmarkEnd w:id="359" w:displacedByCustomXml="next"/>
        <w:sdt>
          <w:sdtPr>
            <w:tag w:val="_PLD_d61ffc61194047d79611cccd8488aece"/>
            <w:id w:val="-1430272000"/>
          </w:sdtPr>
          <w:sdtContent>
            <w:tc>
              <w:tcPr>
                <w:tcW w:w="931" w:type="pct"/>
                <w:vAlign w:val="center"/>
              </w:tcPr>
              <w:p w14:paraId="46FE2163" w14:textId="77777777" w:rsidR="004E1998" w:rsidRDefault="004E4D72">
                <w:pPr>
                  <w:jc w:val="center"/>
                  <w:rPr>
                    <w:color w:val="000000" w:themeColor="text1"/>
                  </w:rPr>
                </w:pPr>
                <w:r>
                  <w:rPr>
                    <w:rFonts w:hint="eastAsia"/>
                    <w:color w:val="000000" w:themeColor="text1"/>
                  </w:rPr>
                  <w:t>形成原因</w:t>
                </w:r>
              </w:p>
            </w:tc>
          </w:sdtContent>
        </w:sdt>
      </w:tr>
      <w:tr w:rsidR="004E1998" w14:paraId="51E28A7F" w14:textId="77777777">
        <w:trPr>
          <w:cantSplit/>
          <w:jc w:val="center"/>
        </w:trPr>
        <w:tc>
          <w:tcPr>
            <w:tcW w:w="631" w:type="pct"/>
            <w:vAlign w:val="center"/>
          </w:tcPr>
          <w:p w14:paraId="0AABF16D" w14:textId="77777777" w:rsidR="004E1998" w:rsidRDefault="004E4D72">
            <w:pPr>
              <w:rPr>
                <w:color w:val="000000" w:themeColor="text1"/>
              </w:rPr>
            </w:pPr>
            <w:r>
              <w:rPr>
                <w:rFonts w:hint="eastAsia"/>
              </w:rPr>
              <w:t>政府补助</w:t>
            </w:r>
          </w:p>
        </w:tc>
        <w:tc>
          <w:tcPr>
            <w:tcW w:w="902" w:type="pct"/>
            <w:vAlign w:val="center"/>
          </w:tcPr>
          <w:p w14:paraId="015998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282,689,399.29</w:t>
            </w:r>
          </w:p>
        </w:tc>
        <w:tc>
          <w:tcPr>
            <w:tcW w:w="789" w:type="pct"/>
            <w:vAlign w:val="center"/>
          </w:tcPr>
          <w:p w14:paraId="6546A3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3,060,000.00</w:t>
            </w:r>
          </w:p>
        </w:tc>
        <w:tc>
          <w:tcPr>
            <w:tcW w:w="845" w:type="pct"/>
            <w:vAlign w:val="center"/>
          </w:tcPr>
          <w:p w14:paraId="620B4CD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25,464,161.59</w:t>
            </w:r>
          </w:p>
        </w:tc>
        <w:tc>
          <w:tcPr>
            <w:tcW w:w="902" w:type="pct"/>
            <w:vAlign w:val="center"/>
          </w:tcPr>
          <w:p w14:paraId="669054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260,285,237.70</w:t>
            </w:r>
          </w:p>
        </w:tc>
        <w:tc>
          <w:tcPr>
            <w:tcW w:w="931" w:type="pct"/>
            <w:vAlign w:val="center"/>
          </w:tcPr>
          <w:p w14:paraId="4A0F8EB5" w14:textId="77777777" w:rsidR="004E1998" w:rsidRDefault="004E1998"/>
        </w:tc>
      </w:tr>
      <w:tr w:rsidR="004E1998" w14:paraId="364CC5A0" w14:textId="77777777">
        <w:trPr>
          <w:cantSplit/>
          <w:jc w:val="center"/>
        </w:trPr>
        <w:tc>
          <w:tcPr>
            <w:tcW w:w="631" w:type="pct"/>
            <w:vAlign w:val="center"/>
          </w:tcPr>
          <w:p w14:paraId="7AE814AE" w14:textId="77777777" w:rsidR="004E1998" w:rsidRDefault="004E4D72">
            <w:r>
              <w:rPr>
                <w:rFonts w:hint="eastAsia"/>
              </w:rPr>
              <w:t>其他</w:t>
            </w:r>
          </w:p>
        </w:tc>
        <w:tc>
          <w:tcPr>
            <w:tcW w:w="902" w:type="pct"/>
            <w:vAlign w:val="center"/>
          </w:tcPr>
          <w:p w14:paraId="346E62A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902,483.88</w:t>
            </w:r>
          </w:p>
        </w:tc>
        <w:tc>
          <w:tcPr>
            <w:tcW w:w="789" w:type="pct"/>
            <w:vAlign w:val="center"/>
          </w:tcPr>
          <w:p w14:paraId="09CB7B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3,853,518.92</w:t>
            </w:r>
          </w:p>
        </w:tc>
        <w:tc>
          <w:tcPr>
            <w:tcW w:w="845" w:type="pct"/>
            <w:vAlign w:val="center"/>
          </w:tcPr>
          <w:p w14:paraId="5E5B5C9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3,206,220.12</w:t>
            </w:r>
          </w:p>
        </w:tc>
        <w:tc>
          <w:tcPr>
            <w:tcW w:w="902" w:type="pct"/>
            <w:vAlign w:val="center"/>
          </w:tcPr>
          <w:p w14:paraId="71FB28F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1,549,782.68</w:t>
            </w:r>
          </w:p>
        </w:tc>
        <w:tc>
          <w:tcPr>
            <w:tcW w:w="931" w:type="pct"/>
            <w:vAlign w:val="center"/>
          </w:tcPr>
          <w:p w14:paraId="4B5FD3CA" w14:textId="77777777" w:rsidR="004E1998" w:rsidRDefault="004E4D72">
            <w:r>
              <w:rPr>
                <w:rFonts w:hint="eastAsia"/>
              </w:rPr>
              <w:t>增值税加计抵减</w:t>
            </w:r>
            <w:r>
              <w:rPr>
                <w:rFonts w:hint="eastAsia"/>
              </w:rPr>
              <w:t xml:space="preserve"> </w:t>
            </w:r>
          </w:p>
        </w:tc>
      </w:tr>
      <w:tr w:rsidR="004E1998" w14:paraId="620570E7" w14:textId="77777777">
        <w:trPr>
          <w:cantSplit/>
          <w:jc w:val="center"/>
        </w:trPr>
        <w:tc>
          <w:tcPr>
            <w:tcW w:w="631" w:type="pct"/>
            <w:vAlign w:val="center"/>
          </w:tcPr>
          <w:p w14:paraId="698037C2" w14:textId="77777777" w:rsidR="004E1998" w:rsidRDefault="004E4D72">
            <w:pPr>
              <w:jc w:val="center"/>
              <w:rPr>
                <w:color w:val="000000" w:themeColor="text1"/>
              </w:rPr>
            </w:pPr>
            <w:r>
              <w:rPr>
                <w:rFonts w:hint="eastAsia"/>
                <w:color w:val="000000" w:themeColor="text1"/>
              </w:rPr>
              <w:t>合计</w:t>
            </w:r>
          </w:p>
        </w:tc>
        <w:tc>
          <w:tcPr>
            <w:tcW w:w="902" w:type="pct"/>
            <w:vAlign w:val="center"/>
          </w:tcPr>
          <w:p w14:paraId="76E7FC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283,591,883.17</w:t>
            </w:r>
          </w:p>
        </w:tc>
        <w:tc>
          <w:tcPr>
            <w:tcW w:w="789" w:type="pct"/>
            <w:vAlign w:val="center"/>
          </w:tcPr>
          <w:p w14:paraId="3CD23B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6,913,518.92</w:t>
            </w:r>
          </w:p>
        </w:tc>
        <w:tc>
          <w:tcPr>
            <w:tcW w:w="845" w:type="pct"/>
            <w:vAlign w:val="center"/>
          </w:tcPr>
          <w:p w14:paraId="683C719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28,670,381.71</w:t>
            </w:r>
          </w:p>
        </w:tc>
        <w:tc>
          <w:tcPr>
            <w:tcW w:w="902" w:type="pct"/>
            <w:vAlign w:val="center"/>
          </w:tcPr>
          <w:p w14:paraId="71DDC18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261,835,020.38</w:t>
            </w:r>
          </w:p>
        </w:tc>
        <w:tc>
          <w:tcPr>
            <w:tcW w:w="931" w:type="pct"/>
            <w:vAlign w:val="center"/>
          </w:tcPr>
          <w:p w14:paraId="63557F67" w14:textId="77777777" w:rsidR="004E1998" w:rsidRDefault="004E1998">
            <w:pPr>
              <w:rPr>
                <w:color w:val="000000" w:themeColor="text1"/>
              </w:rPr>
            </w:pPr>
          </w:p>
        </w:tc>
      </w:tr>
    </w:tbl>
    <w:p w14:paraId="05C929A2" w14:textId="77777777" w:rsidR="004E1998" w:rsidRDefault="004E1998">
      <w:pPr>
        <w:rPr>
          <w:color w:val="000000" w:themeColor="text1"/>
        </w:rPr>
      </w:pPr>
    </w:p>
    <w:p w14:paraId="114EEBEB" w14:textId="77777777" w:rsidR="004E1998" w:rsidRDefault="004E4D72">
      <w:pPr>
        <w:spacing w:before="60" w:after="60"/>
        <w:rPr>
          <w:color w:val="000000" w:themeColor="text1"/>
        </w:rPr>
      </w:pPr>
      <w:bookmarkStart w:id="360" w:name="_Hlk10537331"/>
      <w:bookmarkStart w:id="361" w:name="OLE_LINK84"/>
      <w:bookmarkStart w:id="362" w:name="OLE_LINK85"/>
      <w:bookmarkEnd w:id="360"/>
      <w:r>
        <w:rPr>
          <w:rFonts w:hint="eastAsia"/>
          <w:color w:val="000000" w:themeColor="text1"/>
        </w:rPr>
        <w:t>其他说明：</w:t>
      </w:r>
    </w:p>
    <w:sdt>
      <w:sdtPr>
        <w:rPr>
          <w:color w:val="000000" w:themeColor="text1"/>
        </w:rPr>
        <w:alias w:val="是否适用：递延收益的其他说明[双击切换]"/>
        <w:tag w:val="_GBC_da5e8f76ba934c9e8efb4ab4d41c9f8c"/>
        <w:id w:val="362178653"/>
        <w:placeholder>
          <w:docPart w:val="GBC22222222222222222222222222222"/>
        </w:placeholder>
      </w:sdtPr>
      <w:sdtContent>
        <w:p w14:paraId="49846775"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62" w:displacedByCustomXml="next"/>
    <w:bookmarkEnd w:id="361" w:displacedByCustomXml="next"/>
    <w:sdt>
      <w:sdtPr>
        <w:rPr>
          <w:color w:val="000000" w:themeColor="text1"/>
        </w:rPr>
        <w:alias w:val="递延收益的其他说明"/>
        <w:tag w:val="_GBC_e8c5cb3f7d5541eda9cccad5c92bc633"/>
        <w:id w:val="-37593337"/>
        <w:placeholder>
          <w:docPart w:val="9BA56573BF2947AB895F3C4F1DBF04E8"/>
        </w:placeholder>
      </w:sdtPr>
      <w:sdtContent>
        <w:p w14:paraId="16EFCB9C" w14:textId="77777777" w:rsidR="004E1998" w:rsidRDefault="004E1998">
          <w:pPr>
            <w:rPr>
              <w:color w:val="000000" w:themeColor="text1"/>
            </w:rPr>
          </w:pPr>
        </w:p>
        <w:tbl>
          <w:tblPr>
            <w:tblStyle w:val="aff2"/>
            <w:tblW w:w="10773" w:type="dxa"/>
            <w:tblInd w:w="-1139" w:type="dxa"/>
            <w:tblLook w:val="04A0" w:firstRow="1" w:lastRow="0" w:firstColumn="1" w:lastColumn="0" w:noHBand="0" w:noVBand="1"/>
          </w:tblPr>
          <w:tblGrid>
            <w:gridCol w:w="2508"/>
            <w:gridCol w:w="1686"/>
            <w:gridCol w:w="1476"/>
            <w:gridCol w:w="1581"/>
            <w:gridCol w:w="2105"/>
            <w:gridCol w:w="1417"/>
          </w:tblGrid>
          <w:tr w:rsidR="004E1998" w14:paraId="3D7EAFE4" w14:textId="77777777">
            <w:tc>
              <w:tcPr>
                <w:tcW w:w="2508" w:type="dxa"/>
                <w:vAlign w:val="center"/>
              </w:tcPr>
              <w:p w14:paraId="1C8AEC15" w14:textId="77777777" w:rsidR="004E1998" w:rsidRDefault="004E4D72">
                <w:pPr>
                  <w:jc w:val="center"/>
                </w:pPr>
                <w:r>
                  <w:rPr>
                    <w:rFonts w:hint="eastAsia"/>
                  </w:rPr>
                  <w:t>政府补助项目</w:t>
                </w:r>
              </w:p>
            </w:tc>
            <w:tc>
              <w:tcPr>
                <w:tcW w:w="1686" w:type="dxa"/>
                <w:vAlign w:val="center"/>
              </w:tcPr>
              <w:p w14:paraId="188F9ACD" w14:textId="77777777" w:rsidR="004E1998" w:rsidRDefault="004E4D72">
                <w:pPr>
                  <w:jc w:val="center"/>
                </w:pPr>
                <w:r>
                  <w:rPr>
                    <w:rFonts w:hint="eastAsia"/>
                  </w:rPr>
                  <w:t>期初余额</w:t>
                </w:r>
              </w:p>
            </w:tc>
            <w:tc>
              <w:tcPr>
                <w:tcW w:w="1476" w:type="dxa"/>
                <w:vAlign w:val="center"/>
              </w:tcPr>
              <w:p w14:paraId="583274A7" w14:textId="77777777" w:rsidR="004E1998" w:rsidRDefault="004E4D72">
                <w:pPr>
                  <w:jc w:val="center"/>
                </w:pPr>
                <w:r>
                  <w:rPr>
                    <w:rFonts w:hint="eastAsia"/>
                  </w:rPr>
                  <w:t>本期新增补助金额</w:t>
                </w:r>
              </w:p>
            </w:tc>
            <w:tc>
              <w:tcPr>
                <w:tcW w:w="1581" w:type="dxa"/>
                <w:vAlign w:val="center"/>
              </w:tcPr>
              <w:p w14:paraId="22B1FDC4" w14:textId="77777777" w:rsidR="004E1998" w:rsidRDefault="004E4D72">
                <w:pPr>
                  <w:jc w:val="center"/>
                </w:pPr>
                <w:r>
                  <w:rPr>
                    <w:rFonts w:hint="eastAsia"/>
                  </w:rPr>
                  <w:t>本期计入当期损益金额</w:t>
                </w:r>
              </w:p>
            </w:tc>
            <w:tc>
              <w:tcPr>
                <w:tcW w:w="2105" w:type="dxa"/>
                <w:vAlign w:val="center"/>
              </w:tcPr>
              <w:p w14:paraId="21610C8A" w14:textId="77777777" w:rsidR="004E1998" w:rsidRDefault="004E4D72">
                <w:pPr>
                  <w:jc w:val="center"/>
                </w:pPr>
                <w:r>
                  <w:rPr>
                    <w:rFonts w:hint="eastAsia"/>
                  </w:rPr>
                  <w:t>期末余额</w:t>
                </w:r>
              </w:p>
            </w:tc>
            <w:tc>
              <w:tcPr>
                <w:tcW w:w="1417" w:type="dxa"/>
                <w:vAlign w:val="center"/>
              </w:tcPr>
              <w:p w14:paraId="232AD6C9" w14:textId="77777777" w:rsidR="004E1998" w:rsidRDefault="004E4D72">
                <w:pPr>
                  <w:jc w:val="center"/>
                </w:pPr>
                <w:r>
                  <w:rPr>
                    <w:rFonts w:hint="eastAsia"/>
                  </w:rPr>
                  <w:t>与资产</w:t>
                </w:r>
                <w:r>
                  <w:rPr>
                    <w:rFonts w:hint="eastAsia"/>
                  </w:rPr>
                  <w:t>/</w:t>
                </w:r>
                <w:r>
                  <w:rPr>
                    <w:rFonts w:hint="eastAsia"/>
                  </w:rPr>
                  <w:t>收益相关</w:t>
                </w:r>
              </w:p>
            </w:tc>
          </w:tr>
          <w:tr w:rsidR="004E1998" w14:paraId="65113F9A" w14:textId="77777777">
            <w:tc>
              <w:tcPr>
                <w:tcW w:w="2508" w:type="dxa"/>
                <w:vAlign w:val="center"/>
              </w:tcPr>
              <w:p w14:paraId="402E939F" w14:textId="77777777" w:rsidR="004E1998" w:rsidRDefault="004E4D72">
                <w:r>
                  <w:rPr>
                    <w:rFonts w:hint="eastAsia"/>
                  </w:rPr>
                  <w:t>心脑血管用药生产基地土建、扩建项目</w:t>
                </w:r>
              </w:p>
            </w:tc>
            <w:tc>
              <w:tcPr>
                <w:tcW w:w="1686" w:type="dxa"/>
                <w:vAlign w:val="center"/>
              </w:tcPr>
              <w:p w14:paraId="55E213C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68,895,103.53</w:t>
                </w:r>
              </w:p>
            </w:tc>
            <w:tc>
              <w:tcPr>
                <w:tcW w:w="1476" w:type="dxa"/>
                <w:vAlign w:val="center"/>
              </w:tcPr>
              <w:p w14:paraId="5D1D8B0A" w14:textId="77777777" w:rsidR="004E1998" w:rsidRDefault="004E1998">
                <w:pPr>
                  <w:jc w:val="right"/>
                  <w:rPr>
                    <w:rFonts w:asciiTheme="minorEastAsia" w:eastAsiaTheme="minorEastAsia" w:hAnsiTheme="minorEastAsia" w:hint="eastAsia"/>
                  </w:rPr>
                </w:pPr>
              </w:p>
            </w:tc>
            <w:tc>
              <w:tcPr>
                <w:tcW w:w="1581" w:type="dxa"/>
                <w:vAlign w:val="center"/>
              </w:tcPr>
              <w:p w14:paraId="516BDE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2,682,957.60</w:t>
                </w:r>
              </w:p>
            </w:tc>
            <w:tc>
              <w:tcPr>
                <w:tcW w:w="2105" w:type="dxa"/>
                <w:vAlign w:val="center"/>
              </w:tcPr>
              <w:p w14:paraId="3256806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66,212,145.93</w:t>
                </w:r>
              </w:p>
            </w:tc>
            <w:tc>
              <w:tcPr>
                <w:tcW w:w="1417" w:type="dxa"/>
                <w:vAlign w:val="center"/>
              </w:tcPr>
              <w:p w14:paraId="3B87D55E" w14:textId="77777777" w:rsidR="004E1998" w:rsidRDefault="004E4D72">
                <w:r>
                  <w:rPr>
                    <w:rFonts w:hint="eastAsia"/>
                  </w:rPr>
                  <w:t>与资产相关</w:t>
                </w:r>
              </w:p>
            </w:tc>
          </w:tr>
          <w:tr w:rsidR="004E1998" w14:paraId="67EE78C2" w14:textId="77777777">
            <w:tc>
              <w:tcPr>
                <w:tcW w:w="2508" w:type="dxa"/>
                <w:vAlign w:val="center"/>
              </w:tcPr>
              <w:p w14:paraId="61C1E995" w14:textId="77777777" w:rsidR="004E1998" w:rsidRDefault="004E4D72">
                <w:r>
                  <w:rPr>
                    <w:rFonts w:hint="eastAsia"/>
                  </w:rPr>
                  <w:t>产业转型升级生产基地一期工程项目</w:t>
                </w:r>
              </w:p>
            </w:tc>
            <w:tc>
              <w:tcPr>
                <w:tcW w:w="1686" w:type="dxa"/>
                <w:vAlign w:val="center"/>
              </w:tcPr>
              <w:p w14:paraId="672AF5E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58,631,750.56</w:t>
                </w:r>
              </w:p>
            </w:tc>
            <w:tc>
              <w:tcPr>
                <w:tcW w:w="1476" w:type="dxa"/>
                <w:vAlign w:val="center"/>
              </w:tcPr>
              <w:p w14:paraId="7627C97F" w14:textId="77777777" w:rsidR="004E1998" w:rsidRDefault="004E1998">
                <w:pPr>
                  <w:jc w:val="right"/>
                  <w:rPr>
                    <w:rFonts w:asciiTheme="minorEastAsia" w:eastAsiaTheme="minorEastAsia" w:hAnsiTheme="minorEastAsia" w:hint="eastAsia"/>
                  </w:rPr>
                </w:pPr>
              </w:p>
            </w:tc>
            <w:tc>
              <w:tcPr>
                <w:tcW w:w="1581" w:type="dxa"/>
                <w:vAlign w:val="center"/>
              </w:tcPr>
              <w:p w14:paraId="6F6A0A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1,950,157.26</w:t>
                </w:r>
              </w:p>
            </w:tc>
            <w:tc>
              <w:tcPr>
                <w:tcW w:w="2105" w:type="dxa"/>
                <w:vAlign w:val="center"/>
              </w:tcPr>
              <w:p w14:paraId="5227190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56,681,593.30</w:t>
                </w:r>
              </w:p>
            </w:tc>
            <w:tc>
              <w:tcPr>
                <w:tcW w:w="1417" w:type="dxa"/>
                <w:vAlign w:val="center"/>
              </w:tcPr>
              <w:p w14:paraId="40F73D10" w14:textId="77777777" w:rsidR="004E1998" w:rsidRDefault="004E4D72">
                <w:r>
                  <w:rPr>
                    <w:rFonts w:hint="eastAsia"/>
                  </w:rPr>
                  <w:t>与资产相关</w:t>
                </w:r>
              </w:p>
            </w:tc>
          </w:tr>
          <w:tr w:rsidR="004E1998" w14:paraId="6C015A5A" w14:textId="77777777">
            <w:tc>
              <w:tcPr>
                <w:tcW w:w="2508" w:type="dxa"/>
                <w:vAlign w:val="center"/>
              </w:tcPr>
              <w:p w14:paraId="429BA489" w14:textId="77777777" w:rsidR="004E1998" w:rsidRDefault="004E4D72">
                <w:r>
                  <w:rPr>
                    <w:rFonts w:hint="eastAsia"/>
                  </w:rPr>
                  <w:t>四川泸州步长生物制药有限公司企业扶持资金</w:t>
                </w:r>
              </w:p>
            </w:tc>
            <w:tc>
              <w:tcPr>
                <w:tcW w:w="1686" w:type="dxa"/>
                <w:vAlign w:val="center"/>
              </w:tcPr>
              <w:p w14:paraId="6803F1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11,314,398.87</w:t>
                </w:r>
              </w:p>
            </w:tc>
            <w:tc>
              <w:tcPr>
                <w:tcW w:w="1476" w:type="dxa"/>
                <w:vAlign w:val="center"/>
              </w:tcPr>
              <w:p w14:paraId="7A541A74" w14:textId="77777777" w:rsidR="004E1998" w:rsidRDefault="004E1998">
                <w:pPr>
                  <w:jc w:val="right"/>
                  <w:rPr>
                    <w:rFonts w:asciiTheme="minorEastAsia" w:eastAsiaTheme="minorEastAsia" w:hAnsiTheme="minorEastAsia" w:hint="eastAsia"/>
                  </w:rPr>
                </w:pPr>
              </w:p>
            </w:tc>
            <w:tc>
              <w:tcPr>
                <w:tcW w:w="1581" w:type="dxa"/>
                <w:vAlign w:val="center"/>
              </w:tcPr>
              <w:p w14:paraId="0787D06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7,713,759.14</w:t>
                </w:r>
              </w:p>
            </w:tc>
            <w:tc>
              <w:tcPr>
                <w:tcW w:w="2105" w:type="dxa"/>
                <w:vAlign w:val="center"/>
              </w:tcPr>
              <w:p w14:paraId="0051AC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3,600,639.73</w:t>
                </w:r>
              </w:p>
            </w:tc>
            <w:tc>
              <w:tcPr>
                <w:tcW w:w="1417" w:type="dxa"/>
                <w:vAlign w:val="center"/>
              </w:tcPr>
              <w:p w14:paraId="58591181" w14:textId="77777777" w:rsidR="004E1998" w:rsidRDefault="004E4D72">
                <w:r>
                  <w:rPr>
                    <w:rFonts w:hint="eastAsia"/>
                  </w:rPr>
                  <w:t>与资产相关</w:t>
                </w:r>
              </w:p>
            </w:tc>
          </w:tr>
          <w:tr w:rsidR="004E1998" w14:paraId="59887065" w14:textId="77777777">
            <w:tc>
              <w:tcPr>
                <w:tcW w:w="2508" w:type="dxa"/>
                <w:vAlign w:val="center"/>
              </w:tcPr>
              <w:p w14:paraId="0AF42AC8" w14:textId="77777777" w:rsidR="004E1998" w:rsidRDefault="004E4D72">
                <w:r>
                  <w:rPr>
                    <w:rFonts w:hint="eastAsia"/>
                  </w:rPr>
                  <w:lastRenderedPageBreak/>
                  <w:t>中药大品种稳心颗粒先进制造技术标准验证与应用</w:t>
                </w:r>
              </w:p>
            </w:tc>
            <w:tc>
              <w:tcPr>
                <w:tcW w:w="1686" w:type="dxa"/>
                <w:vAlign w:val="center"/>
              </w:tcPr>
              <w:p w14:paraId="5419E6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24,904,889.26</w:t>
                </w:r>
              </w:p>
            </w:tc>
            <w:tc>
              <w:tcPr>
                <w:tcW w:w="1476" w:type="dxa"/>
                <w:vAlign w:val="center"/>
              </w:tcPr>
              <w:p w14:paraId="00A66D7A" w14:textId="77777777" w:rsidR="004E1998" w:rsidRDefault="004E1998">
                <w:pPr>
                  <w:jc w:val="right"/>
                  <w:rPr>
                    <w:rFonts w:asciiTheme="minorEastAsia" w:eastAsiaTheme="minorEastAsia" w:hAnsiTheme="minorEastAsia" w:hint="eastAsia"/>
                  </w:rPr>
                </w:pPr>
              </w:p>
            </w:tc>
            <w:tc>
              <w:tcPr>
                <w:tcW w:w="1581" w:type="dxa"/>
                <w:vAlign w:val="center"/>
              </w:tcPr>
              <w:p w14:paraId="0BC29AF2" w14:textId="77777777" w:rsidR="004E1998" w:rsidRDefault="004E1998">
                <w:pPr>
                  <w:jc w:val="right"/>
                  <w:rPr>
                    <w:rFonts w:asciiTheme="minorEastAsia" w:eastAsiaTheme="minorEastAsia" w:hAnsiTheme="minorEastAsia" w:hint="eastAsia"/>
                  </w:rPr>
                </w:pPr>
              </w:p>
            </w:tc>
            <w:tc>
              <w:tcPr>
                <w:tcW w:w="2105" w:type="dxa"/>
                <w:vAlign w:val="center"/>
              </w:tcPr>
              <w:p w14:paraId="43BEDD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24,904,889.26</w:t>
                </w:r>
              </w:p>
            </w:tc>
            <w:tc>
              <w:tcPr>
                <w:tcW w:w="1417" w:type="dxa"/>
                <w:vAlign w:val="center"/>
              </w:tcPr>
              <w:p w14:paraId="0C37F396" w14:textId="77777777" w:rsidR="004E1998" w:rsidRDefault="004E4D72">
                <w:r>
                  <w:rPr>
                    <w:rFonts w:hint="eastAsia"/>
                  </w:rPr>
                  <w:t>与资产相关</w:t>
                </w:r>
              </w:p>
            </w:tc>
          </w:tr>
          <w:tr w:rsidR="004E1998" w14:paraId="7C0AED38" w14:textId="77777777">
            <w:tc>
              <w:tcPr>
                <w:tcW w:w="2508" w:type="dxa"/>
                <w:vAlign w:val="center"/>
              </w:tcPr>
              <w:p w14:paraId="624CC7A7" w14:textId="77777777" w:rsidR="004E1998" w:rsidRDefault="004E4D72">
                <w:r>
                  <w:rPr>
                    <w:rFonts w:hint="eastAsia"/>
                  </w:rPr>
                  <w:t>土地出让金扶持企业资金</w:t>
                </w:r>
              </w:p>
            </w:tc>
            <w:tc>
              <w:tcPr>
                <w:tcW w:w="1686" w:type="dxa"/>
                <w:vAlign w:val="center"/>
              </w:tcPr>
              <w:p w14:paraId="3694404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14,878,497.46</w:t>
                </w:r>
              </w:p>
            </w:tc>
            <w:tc>
              <w:tcPr>
                <w:tcW w:w="1476" w:type="dxa"/>
                <w:vAlign w:val="center"/>
              </w:tcPr>
              <w:p w14:paraId="70722813" w14:textId="77777777" w:rsidR="004E1998" w:rsidRDefault="004E1998">
                <w:pPr>
                  <w:jc w:val="right"/>
                  <w:rPr>
                    <w:rFonts w:asciiTheme="minorEastAsia" w:eastAsiaTheme="minorEastAsia" w:hAnsiTheme="minorEastAsia" w:hint="eastAsia"/>
                  </w:rPr>
                </w:pPr>
              </w:p>
            </w:tc>
            <w:tc>
              <w:tcPr>
                <w:tcW w:w="1581" w:type="dxa"/>
                <w:vAlign w:val="center"/>
              </w:tcPr>
              <w:p w14:paraId="667843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179,259.01</w:t>
                </w:r>
              </w:p>
            </w:tc>
            <w:tc>
              <w:tcPr>
                <w:tcW w:w="2105" w:type="dxa"/>
                <w:vAlign w:val="center"/>
              </w:tcPr>
              <w:p w14:paraId="2EC86D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14,699,238.45</w:t>
                </w:r>
              </w:p>
            </w:tc>
            <w:tc>
              <w:tcPr>
                <w:tcW w:w="1417" w:type="dxa"/>
                <w:vAlign w:val="center"/>
              </w:tcPr>
              <w:p w14:paraId="5A1BEAC8" w14:textId="77777777" w:rsidR="004E1998" w:rsidRDefault="004E4D72">
                <w:r>
                  <w:rPr>
                    <w:rFonts w:hint="eastAsia"/>
                  </w:rPr>
                  <w:t>与资产相关</w:t>
                </w:r>
              </w:p>
            </w:tc>
          </w:tr>
          <w:tr w:rsidR="004E1998" w14:paraId="371BB573" w14:textId="77777777">
            <w:tc>
              <w:tcPr>
                <w:tcW w:w="2508" w:type="dxa"/>
                <w:vAlign w:val="center"/>
              </w:tcPr>
              <w:p w14:paraId="4A3B7321" w14:textId="77777777" w:rsidR="004E1998" w:rsidRDefault="004E4D72">
                <w:r>
                  <w:rPr>
                    <w:rFonts w:hint="eastAsia"/>
                  </w:rPr>
                  <w:t>企业项目建设资金</w:t>
                </w:r>
              </w:p>
            </w:tc>
            <w:tc>
              <w:tcPr>
                <w:tcW w:w="1686" w:type="dxa"/>
                <w:vAlign w:val="center"/>
              </w:tcPr>
              <w:p w14:paraId="65BCA7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11,658,407.45</w:t>
                </w:r>
              </w:p>
            </w:tc>
            <w:tc>
              <w:tcPr>
                <w:tcW w:w="1476" w:type="dxa"/>
                <w:vAlign w:val="center"/>
              </w:tcPr>
              <w:p w14:paraId="1172FCFF" w14:textId="77777777" w:rsidR="004E1998" w:rsidRDefault="004E1998">
                <w:pPr>
                  <w:jc w:val="right"/>
                  <w:rPr>
                    <w:rFonts w:asciiTheme="minorEastAsia" w:eastAsiaTheme="minorEastAsia" w:hAnsiTheme="minorEastAsia" w:hint="eastAsia"/>
                  </w:rPr>
                </w:pPr>
              </w:p>
            </w:tc>
            <w:tc>
              <w:tcPr>
                <w:tcW w:w="1581" w:type="dxa"/>
                <w:vAlign w:val="center"/>
              </w:tcPr>
              <w:p w14:paraId="036083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555,162.26</w:t>
                </w:r>
              </w:p>
            </w:tc>
            <w:tc>
              <w:tcPr>
                <w:tcW w:w="2105" w:type="dxa"/>
                <w:vAlign w:val="center"/>
              </w:tcPr>
              <w:p w14:paraId="289431B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11,103,245.19</w:t>
                </w:r>
              </w:p>
            </w:tc>
            <w:tc>
              <w:tcPr>
                <w:tcW w:w="1417" w:type="dxa"/>
                <w:vAlign w:val="center"/>
              </w:tcPr>
              <w:p w14:paraId="5843AB9E" w14:textId="77777777" w:rsidR="004E1998" w:rsidRDefault="004E4D72">
                <w:r>
                  <w:rPr>
                    <w:rFonts w:hint="eastAsia"/>
                  </w:rPr>
                  <w:t>与资产相关</w:t>
                </w:r>
              </w:p>
            </w:tc>
          </w:tr>
          <w:tr w:rsidR="004E1998" w14:paraId="5228FEF3" w14:textId="77777777">
            <w:tc>
              <w:tcPr>
                <w:tcW w:w="2508" w:type="dxa"/>
                <w:vAlign w:val="center"/>
              </w:tcPr>
              <w:p w14:paraId="3D0CC994" w14:textId="77777777" w:rsidR="004E1998" w:rsidRDefault="004E4D72">
                <w:r>
                  <w:rPr>
                    <w:rFonts w:hint="eastAsia"/>
                  </w:rPr>
                  <w:t>2021</w:t>
                </w:r>
                <w:r>
                  <w:rPr>
                    <w:rFonts w:hint="eastAsia"/>
                  </w:rPr>
                  <w:t>年省级中小企业制造业创新中心认定补助</w:t>
                </w:r>
              </w:p>
            </w:tc>
            <w:tc>
              <w:tcPr>
                <w:tcW w:w="1686" w:type="dxa"/>
                <w:vAlign w:val="center"/>
              </w:tcPr>
              <w:p w14:paraId="2E9E13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8,135,176.96</w:t>
                </w:r>
              </w:p>
            </w:tc>
            <w:tc>
              <w:tcPr>
                <w:tcW w:w="1476" w:type="dxa"/>
                <w:vAlign w:val="center"/>
              </w:tcPr>
              <w:p w14:paraId="0161BBF5" w14:textId="77777777" w:rsidR="004E1998" w:rsidRDefault="004E1998">
                <w:pPr>
                  <w:jc w:val="right"/>
                  <w:rPr>
                    <w:rFonts w:asciiTheme="minorEastAsia" w:eastAsiaTheme="minorEastAsia" w:hAnsiTheme="minorEastAsia" w:hint="eastAsia"/>
                  </w:rPr>
                </w:pPr>
              </w:p>
            </w:tc>
            <w:tc>
              <w:tcPr>
                <w:tcW w:w="1581" w:type="dxa"/>
                <w:vAlign w:val="center"/>
              </w:tcPr>
              <w:p w14:paraId="1D74596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588,871.91</w:t>
                </w:r>
              </w:p>
            </w:tc>
            <w:tc>
              <w:tcPr>
                <w:tcW w:w="2105" w:type="dxa"/>
                <w:vAlign w:val="center"/>
              </w:tcPr>
              <w:p w14:paraId="1396B57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7,546,305.05</w:t>
                </w:r>
              </w:p>
            </w:tc>
            <w:tc>
              <w:tcPr>
                <w:tcW w:w="1417" w:type="dxa"/>
                <w:vAlign w:val="center"/>
              </w:tcPr>
              <w:p w14:paraId="17BD3F10" w14:textId="77777777" w:rsidR="004E1998" w:rsidRDefault="004E4D72">
                <w:r>
                  <w:rPr>
                    <w:rFonts w:hint="eastAsia"/>
                  </w:rPr>
                  <w:t>与资产相关</w:t>
                </w:r>
              </w:p>
            </w:tc>
          </w:tr>
          <w:tr w:rsidR="004E1998" w14:paraId="40A10ECB" w14:textId="77777777">
            <w:tc>
              <w:tcPr>
                <w:tcW w:w="2508" w:type="dxa"/>
                <w:vAlign w:val="center"/>
              </w:tcPr>
              <w:p w14:paraId="09C97FF8" w14:textId="77777777" w:rsidR="004E1998" w:rsidRDefault="004E4D72">
                <w:r>
                  <w:rPr>
                    <w:rFonts w:hint="eastAsia"/>
                  </w:rPr>
                  <w:t>引进新进</w:t>
                </w:r>
                <w:r>
                  <w:rPr>
                    <w:rFonts w:hint="eastAsia"/>
                  </w:rPr>
                  <w:t>15</w:t>
                </w:r>
                <w:r>
                  <w:rPr>
                    <w:rFonts w:hint="eastAsia"/>
                  </w:rPr>
                  <w:t>个新品种项目补助资金</w:t>
                </w:r>
              </w:p>
            </w:tc>
            <w:tc>
              <w:tcPr>
                <w:tcW w:w="1686" w:type="dxa"/>
                <w:vAlign w:val="center"/>
              </w:tcPr>
              <w:p w14:paraId="123EF4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7,487,435.10</w:t>
                </w:r>
              </w:p>
            </w:tc>
            <w:tc>
              <w:tcPr>
                <w:tcW w:w="1476" w:type="dxa"/>
                <w:vAlign w:val="center"/>
              </w:tcPr>
              <w:p w14:paraId="1425A850" w14:textId="77777777" w:rsidR="004E1998" w:rsidRDefault="004E1998">
                <w:pPr>
                  <w:jc w:val="right"/>
                  <w:rPr>
                    <w:rFonts w:asciiTheme="minorEastAsia" w:eastAsiaTheme="minorEastAsia" w:hAnsiTheme="minorEastAsia" w:hint="eastAsia"/>
                  </w:rPr>
                </w:pPr>
              </w:p>
            </w:tc>
            <w:tc>
              <w:tcPr>
                <w:tcW w:w="1581" w:type="dxa"/>
                <w:vAlign w:val="center"/>
              </w:tcPr>
              <w:p w14:paraId="03B6B5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935,929.39</w:t>
                </w:r>
              </w:p>
            </w:tc>
            <w:tc>
              <w:tcPr>
                <w:tcW w:w="2105" w:type="dxa"/>
                <w:vAlign w:val="center"/>
              </w:tcPr>
              <w:p w14:paraId="1367FC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6,551,505.71</w:t>
                </w:r>
              </w:p>
            </w:tc>
            <w:tc>
              <w:tcPr>
                <w:tcW w:w="1417" w:type="dxa"/>
                <w:vAlign w:val="center"/>
              </w:tcPr>
              <w:p w14:paraId="17520546" w14:textId="77777777" w:rsidR="004E1998" w:rsidRDefault="004E4D72">
                <w:r>
                  <w:rPr>
                    <w:rFonts w:hint="eastAsia"/>
                  </w:rPr>
                  <w:t>与资产相关</w:t>
                </w:r>
              </w:p>
            </w:tc>
          </w:tr>
          <w:tr w:rsidR="004E1998" w14:paraId="6B3143C8" w14:textId="77777777">
            <w:tc>
              <w:tcPr>
                <w:tcW w:w="2508" w:type="dxa"/>
                <w:vAlign w:val="center"/>
              </w:tcPr>
              <w:p w14:paraId="7DC15CB5" w14:textId="77777777" w:rsidR="004E1998" w:rsidRDefault="004E4D72">
                <w:r>
                  <w:rPr>
                    <w:rFonts w:hint="eastAsia"/>
                  </w:rPr>
                  <w:t>稳心颗粒关键技术和评价指标集成优化研究及产业化</w:t>
                </w:r>
              </w:p>
            </w:tc>
            <w:tc>
              <w:tcPr>
                <w:tcW w:w="1686" w:type="dxa"/>
                <w:vAlign w:val="center"/>
              </w:tcPr>
              <w:p w14:paraId="7E0E79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7,959,095.62</w:t>
                </w:r>
              </w:p>
            </w:tc>
            <w:tc>
              <w:tcPr>
                <w:tcW w:w="1476" w:type="dxa"/>
                <w:vAlign w:val="center"/>
              </w:tcPr>
              <w:p w14:paraId="0C4D6816" w14:textId="77777777" w:rsidR="004E1998" w:rsidRDefault="004E1998">
                <w:pPr>
                  <w:jc w:val="right"/>
                  <w:rPr>
                    <w:rFonts w:asciiTheme="minorEastAsia" w:eastAsiaTheme="minorEastAsia" w:hAnsiTheme="minorEastAsia" w:hint="eastAsia"/>
                  </w:rPr>
                </w:pPr>
              </w:p>
            </w:tc>
            <w:tc>
              <w:tcPr>
                <w:tcW w:w="1581" w:type="dxa"/>
                <w:vAlign w:val="center"/>
              </w:tcPr>
              <w:p w14:paraId="109EC8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595,362.61</w:t>
                </w:r>
              </w:p>
            </w:tc>
            <w:tc>
              <w:tcPr>
                <w:tcW w:w="2105" w:type="dxa"/>
                <w:vAlign w:val="center"/>
              </w:tcPr>
              <w:p w14:paraId="367F56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7,363,733.01</w:t>
                </w:r>
              </w:p>
            </w:tc>
            <w:tc>
              <w:tcPr>
                <w:tcW w:w="1417" w:type="dxa"/>
                <w:vAlign w:val="center"/>
              </w:tcPr>
              <w:p w14:paraId="4E248C90" w14:textId="77777777" w:rsidR="004E1998" w:rsidRDefault="004E4D72">
                <w:r>
                  <w:rPr>
                    <w:rFonts w:hint="eastAsia"/>
                  </w:rPr>
                  <w:t>与资产相关</w:t>
                </w:r>
              </w:p>
            </w:tc>
          </w:tr>
          <w:tr w:rsidR="004E1998" w14:paraId="098F240D" w14:textId="77777777">
            <w:tc>
              <w:tcPr>
                <w:tcW w:w="2508" w:type="dxa"/>
                <w:vAlign w:val="center"/>
              </w:tcPr>
              <w:p w14:paraId="5C0236D5" w14:textId="77777777" w:rsidR="004E1998" w:rsidRDefault="004E4D72">
                <w:r>
                  <w:rPr>
                    <w:rFonts w:hint="eastAsia"/>
                  </w:rPr>
                  <w:t>三叶糖脂清片项目补助</w:t>
                </w:r>
              </w:p>
            </w:tc>
            <w:tc>
              <w:tcPr>
                <w:tcW w:w="1686" w:type="dxa"/>
                <w:vAlign w:val="center"/>
              </w:tcPr>
              <w:p w14:paraId="5BFE67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5,000,000.00</w:t>
                </w:r>
              </w:p>
            </w:tc>
            <w:tc>
              <w:tcPr>
                <w:tcW w:w="1476" w:type="dxa"/>
                <w:vAlign w:val="center"/>
              </w:tcPr>
              <w:p w14:paraId="49E364FF" w14:textId="77777777" w:rsidR="004E1998" w:rsidRDefault="004E1998">
                <w:pPr>
                  <w:jc w:val="right"/>
                  <w:rPr>
                    <w:rFonts w:asciiTheme="minorEastAsia" w:eastAsiaTheme="minorEastAsia" w:hAnsiTheme="minorEastAsia" w:hint="eastAsia"/>
                  </w:rPr>
                </w:pPr>
              </w:p>
            </w:tc>
            <w:tc>
              <w:tcPr>
                <w:tcW w:w="1581" w:type="dxa"/>
                <w:vAlign w:val="center"/>
              </w:tcPr>
              <w:p w14:paraId="33A67111" w14:textId="77777777" w:rsidR="004E1998" w:rsidRDefault="004E1998">
                <w:pPr>
                  <w:jc w:val="right"/>
                  <w:rPr>
                    <w:rFonts w:asciiTheme="minorEastAsia" w:eastAsiaTheme="minorEastAsia" w:hAnsiTheme="minorEastAsia" w:hint="eastAsia"/>
                  </w:rPr>
                </w:pPr>
              </w:p>
            </w:tc>
            <w:tc>
              <w:tcPr>
                <w:tcW w:w="2105" w:type="dxa"/>
                <w:vAlign w:val="center"/>
              </w:tcPr>
              <w:p w14:paraId="134C584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5,000,000.00</w:t>
                </w:r>
              </w:p>
            </w:tc>
            <w:tc>
              <w:tcPr>
                <w:tcW w:w="1417" w:type="dxa"/>
                <w:vAlign w:val="center"/>
              </w:tcPr>
              <w:p w14:paraId="72E3004B" w14:textId="77777777" w:rsidR="004E1998" w:rsidRDefault="004E4D72">
                <w:r>
                  <w:rPr>
                    <w:rFonts w:hint="eastAsia"/>
                  </w:rPr>
                  <w:t>与资产相关</w:t>
                </w:r>
              </w:p>
            </w:tc>
          </w:tr>
          <w:tr w:rsidR="004E1998" w14:paraId="156797DB" w14:textId="77777777">
            <w:tc>
              <w:tcPr>
                <w:tcW w:w="2508" w:type="dxa"/>
                <w:vAlign w:val="center"/>
              </w:tcPr>
              <w:p w14:paraId="5366C24A" w14:textId="77777777" w:rsidR="004E1998" w:rsidRDefault="004E4D72">
                <w:r>
                  <w:rPr>
                    <w:rFonts w:hint="eastAsia"/>
                  </w:rPr>
                  <w:t>注射用重组人甲状旁腺素补助</w:t>
                </w:r>
              </w:p>
            </w:tc>
            <w:tc>
              <w:tcPr>
                <w:tcW w:w="1686" w:type="dxa"/>
                <w:vAlign w:val="center"/>
              </w:tcPr>
              <w:p w14:paraId="28387A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4,948,194.23</w:t>
                </w:r>
              </w:p>
            </w:tc>
            <w:tc>
              <w:tcPr>
                <w:tcW w:w="1476" w:type="dxa"/>
                <w:vAlign w:val="center"/>
              </w:tcPr>
              <w:p w14:paraId="19B6121C" w14:textId="77777777" w:rsidR="004E1998" w:rsidRDefault="004E1998">
                <w:pPr>
                  <w:jc w:val="right"/>
                  <w:rPr>
                    <w:rFonts w:asciiTheme="minorEastAsia" w:eastAsiaTheme="minorEastAsia" w:hAnsiTheme="minorEastAsia" w:hint="eastAsia"/>
                  </w:rPr>
                </w:pPr>
              </w:p>
            </w:tc>
            <w:tc>
              <w:tcPr>
                <w:tcW w:w="1581" w:type="dxa"/>
                <w:vAlign w:val="center"/>
              </w:tcPr>
              <w:p w14:paraId="78E18C7E" w14:textId="77777777" w:rsidR="004E1998" w:rsidRDefault="004E1998">
                <w:pPr>
                  <w:jc w:val="right"/>
                  <w:rPr>
                    <w:rFonts w:asciiTheme="minorEastAsia" w:eastAsiaTheme="minorEastAsia" w:hAnsiTheme="minorEastAsia" w:hint="eastAsia"/>
                  </w:rPr>
                </w:pPr>
              </w:p>
            </w:tc>
            <w:tc>
              <w:tcPr>
                <w:tcW w:w="2105" w:type="dxa"/>
                <w:vAlign w:val="center"/>
              </w:tcPr>
              <w:p w14:paraId="7FD7B32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4,948,194.23</w:t>
                </w:r>
              </w:p>
            </w:tc>
            <w:tc>
              <w:tcPr>
                <w:tcW w:w="1417" w:type="dxa"/>
                <w:vAlign w:val="center"/>
              </w:tcPr>
              <w:p w14:paraId="11020431" w14:textId="77777777" w:rsidR="004E1998" w:rsidRDefault="004E4D72">
                <w:r>
                  <w:rPr>
                    <w:rFonts w:hint="eastAsia"/>
                  </w:rPr>
                  <w:t>与资产相关</w:t>
                </w:r>
              </w:p>
            </w:tc>
          </w:tr>
          <w:tr w:rsidR="004E1998" w14:paraId="3A4FD5D3" w14:textId="77777777">
            <w:tc>
              <w:tcPr>
                <w:tcW w:w="2508" w:type="dxa"/>
                <w:vAlign w:val="center"/>
              </w:tcPr>
              <w:p w14:paraId="42396E0C" w14:textId="77777777" w:rsidR="004E1998" w:rsidRDefault="004E4D72">
                <w:r>
                  <w:rPr>
                    <w:rFonts w:hint="eastAsia"/>
                  </w:rPr>
                  <w:t>汉黄岑素原料及注射剂研究开发</w:t>
                </w:r>
              </w:p>
            </w:tc>
            <w:tc>
              <w:tcPr>
                <w:tcW w:w="1686" w:type="dxa"/>
                <w:vAlign w:val="center"/>
              </w:tcPr>
              <w:p w14:paraId="303F92C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4,000,000.00</w:t>
                </w:r>
              </w:p>
            </w:tc>
            <w:tc>
              <w:tcPr>
                <w:tcW w:w="1476" w:type="dxa"/>
                <w:vAlign w:val="center"/>
              </w:tcPr>
              <w:p w14:paraId="11EDF27F" w14:textId="77777777" w:rsidR="004E1998" w:rsidRDefault="004E1998">
                <w:pPr>
                  <w:jc w:val="right"/>
                  <w:rPr>
                    <w:rFonts w:asciiTheme="minorEastAsia" w:eastAsiaTheme="minorEastAsia" w:hAnsiTheme="minorEastAsia" w:hint="eastAsia"/>
                  </w:rPr>
                </w:pPr>
              </w:p>
            </w:tc>
            <w:tc>
              <w:tcPr>
                <w:tcW w:w="1581" w:type="dxa"/>
                <w:vAlign w:val="center"/>
              </w:tcPr>
              <w:p w14:paraId="707CB9B1" w14:textId="77777777" w:rsidR="004E1998" w:rsidRDefault="004E1998">
                <w:pPr>
                  <w:jc w:val="right"/>
                  <w:rPr>
                    <w:rFonts w:asciiTheme="minorEastAsia" w:eastAsiaTheme="minorEastAsia" w:hAnsiTheme="minorEastAsia" w:hint="eastAsia"/>
                  </w:rPr>
                </w:pPr>
              </w:p>
            </w:tc>
            <w:tc>
              <w:tcPr>
                <w:tcW w:w="2105" w:type="dxa"/>
                <w:vAlign w:val="center"/>
              </w:tcPr>
              <w:p w14:paraId="7BECA7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4,000,000.00</w:t>
                </w:r>
              </w:p>
            </w:tc>
            <w:tc>
              <w:tcPr>
                <w:tcW w:w="1417" w:type="dxa"/>
                <w:vAlign w:val="center"/>
              </w:tcPr>
              <w:p w14:paraId="40D158FE" w14:textId="77777777" w:rsidR="004E1998" w:rsidRDefault="004E4D72">
                <w:r>
                  <w:rPr>
                    <w:rFonts w:hint="eastAsia"/>
                  </w:rPr>
                  <w:t>与资产相关</w:t>
                </w:r>
              </w:p>
            </w:tc>
          </w:tr>
          <w:tr w:rsidR="004E1998" w14:paraId="55004F49" w14:textId="77777777">
            <w:tc>
              <w:tcPr>
                <w:tcW w:w="2508" w:type="dxa"/>
                <w:vAlign w:val="center"/>
              </w:tcPr>
              <w:p w14:paraId="23CAD96B" w14:textId="77777777" w:rsidR="004E1998" w:rsidRDefault="004E4D72">
                <w:r>
                  <w:rPr>
                    <w:rFonts w:hint="eastAsia"/>
                  </w:rPr>
                  <w:t>新兴产业发展资金—口服制剂建设项目</w:t>
                </w:r>
              </w:p>
            </w:tc>
            <w:tc>
              <w:tcPr>
                <w:tcW w:w="1686" w:type="dxa"/>
                <w:vAlign w:val="center"/>
              </w:tcPr>
              <w:p w14:paraId="3803A8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3,294,166.75</w:t>
                </w:r>
              </w:p>
            </w:tc>
            <w:tc>
              <w:tcPr>
                <w:tcW w:w="1476" w:type="dxa"/>
                <w:vAlign w:val="center"/>
              </w:tcPr>
              <w:p w14:paraId="7F66ECE9" w14:textId="77777777" w:rsidR="004E1998" w:rsidRDefault="004E1998">
                <w:pPr>
                  <w:jc w:val="right"/>
                  <w:rPr>
                    <w:rFonts w:asciiTheme="minorEastAsia" w:eastAsiaTheme="minorEastAsia" w:hAnsiTheme="minorEastAsia" w:hint="eastAsia"/>
                  </w:rPr>
                </w:pPr>
              </w:p>
            </w:tc>
            <w:tc>
              <w:tcPr>
                <w:tcW w:w="1581" w:type="dxa"/>
                <w:vAlign w:val="center"/>
              </w:tcPr>
              <w:p w14:paraId="2A9B9A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335,000.01</w:t>
                </w:r>
              </w:p>
            </w:tc>
            <w:tc>
              <w:tcPr>
                <w:tcW w:w="2105" w:type="dxa"/>
                <w:vAlign w:val="center"/>
              </w:tcPr>
              <w:p w14:paraId="2E90B9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2,959,166.74</w:t>
                </w:r>
              </w:p>
            </w:tc>
            <w:tc>
              <w:tcPr>
                <w:tcW w:w="1417" w:type="dxa"/>
                <w:vAlign w:val="center"/>
              </w:tcPr>
              <w:p w14:paraId="0120739F" w14:textId="77777777" w:rsidR="004E1998" w:rsidRDefault="004E4D72">
                <w:r>
                  <w:rPr>
                    <w:rFonts w:hint="eastAsia"/>
                  </w:rPr>
                  <w:t>与资产相关</w:t>
                </w:r>
              </w:p>
            </w:tc>
          </w:tr>
          <w:tr w:rsidR="004E1998" w14:paraId="2E94DD05" w14:textId="77777777">
            <w:tc>
              <w:tcPr>
                <w:tcW w:w="2508" w:type="dxa"/>
                <w:vAlign w:val="center"/>
              </w:tcPr>
              <w:p w14:paraId="07EE8A07" w14:textId="77777777" w:rsidR="004E1998" w:rsidRDefault="004E4D72">
                <w:r>
                  <w:rPr>
                    <w:rFonts w:hint="eastAsia"/>
                  </w:rPr>
                  <w:t>消防和废水系统改造项目</w:t>
                </w:r>
              </w:p>
            </w:tc>
            <w:tc>
              <w:tcPr>
                <w:tcW w:w="1686" w:type="dxa"/>
                <w:vAlign w:val="center"/>
              </w:tcPr>
              <w:p w14:paraId="6531D9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177,780.84</w:t>
                </w:r>
              </w:p>
            </w:tc>
            <w:tc>
              <w:tcPr>
                <w:tcW w:w="1476" w:type="dxa"/>
                <w:vAlign w:val="center"/>
              </w:tcPr>
              <w:p w14:paraId="447999D8" w14:textId="77777777" w:rsidR="004E1998" w:rsidRDefault="004E1998">
                <w:pPr>
                  <w:jc w:val="right"/>
                  <w:rPr>
                    <w:rFonts w:asciiTheme="minorEastAsia" w:eastAsiaTheme="minorEastAsia" w:hAnsiTheme="minorEastAsia" w:hint="eastAsia"/>
                  </w:rPr>
                </w:pPr>
              </w:p>
            </w:tc>
            <w:tc>
              <w:tcPr>
                <w:tcW w:w="1581" w:type="dxa"/>
                <w:vAlign w:val="center"/>
              </w:tcPr>
              <w:p w14:paraId="080FC9F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6,311.76</w:t>
                </w:r>
              </w:p>
            </w:tc>
            <w:tc>
              <w:tcPr>
                <w:tcW w:w="2105" w:type="dxa"/>
                <w:vAlign w:val="center"/>
              </w:tcPr>
              <w:p w14:paraId="60C2C73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171,469.08</w:t>
                </w:r>
              </w:p>
            </w:tc>
            <w:tc>
              <w:tcPr>
                <w:tcW w:w="1417" w:type="dxa"/>
                <w:vAlign w:val="center"/>
              </w:tcPr>
              <w:p w14:paraId="2B6075D3" w14:textId="77777777" w:rsidR="004E1998" w:rsidRDefault="004E4D72">
                <w:r>
                  <w:rPr>
                    <w:rFonts w:hint="eastAsia"/>
                  </w:rPr>
                  <w:t>与资产相关</w:t>
                </w:r>
              </w:p>
            </w:tc>
          </w:tr>
          <w:tr w:rsidR="004E1998" w14:paraId="26E1E66D" w14:textId="77777777">
            <w:tc>
              <w:tcPr>
                <w:tcW w:w="2508" w:type="dxa"/>
                <w:vAlign w:val="center"/>
              </w:tcPr>
              <w:p w14:paraId="1FEFD997" w14:textId="77777777" w:rsidR="004E1998" w:rsidRDefault="004E4D72">
                <w:r>
                  <w:rPr>
                    <w:rFonts w:hint="eastAsia"/>
                  </w:rPr>
                  <w:t>余杭经济开发区国家循环化改造重点支持项目专项补助资金</w:t>
                </w:r>
                <w:r>
                  <w:rPr>
                    <w:rFonts w:hint="eastAsia"/>
                  </w:rPr>
                  <w:t>-</w:t>
                </w:r>
                <w:r>
                  <w:rPr>
                    <w:rFonts w:hint="eastAsia"/>
                  </w:rPr>
                  <w:t>消防和废水项目</w:t>
                </w:r>
              </w:p>
            </w:tc>
            <w:tc>
              <w:tcPr>
                <w:tcW w:w="1686" w:type="dxa"/>
                <w:vAlign w:val="center"/>
              </w:tcPr>
              <w:p w14:paraId="4F7B48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2,330,853.71</w:t>
                </w:r>
              </w:p>
            </w:tc>
            <w:tc>
              <w:tcPr>
                <w:tcW w:w="1476" w:type="dxa"/>
                <w:vAlign w:val="center"/>
              </w:tcPr>
              <w:p w14:paraId="47937E02" w14:textId="77777777" w:rsidR="004E1998" w:rsidRDefault="004E1998">
                <w:pPr>
                  <w:jc w:val="right"/>
                  <w:rPr>
                    <w:rFonts w:asciiTheme="minorEastAsia" w:eastAsiaTheme="minorEastAsia" w:hAnsiTheme="minorEastAsia" w:hint="eastAsia"/>
                  </w:rPr>
                </w:pPr>
              </w:p>
            </w:tc>
            <w:tc>
              <w:tcPr>
                <w:tcW w:w="1581" w:type="dxa"/>
                <w:vAlign w:val="center"/>
              </w:tcPr>
              <w:p w14:paraId="005600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83,244.78</w:t>
                </w:r>
              </w:p>
            </w:tc>
            <w:tc>
              <w:tcPr>
                <w:tcW w:w="2105" w:type="dxa"/>
                <w:vAlign w:val="center"/>
              </w:tcPr>
              <w:p w14:paraId="7E5826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2,247,608.93</w:t>
                </w:r>
              </w:p>
            </w:tc>
            <w:tc>
              <w:tcPr>
                <w:tcW w:w="1417" w:type="dxa"/>
                <w:vAlign w:val="center"/>
              </w:tcPr>
              <w:p w14:paraId="16BE8ADC" w14:textId="77777777" w:rsidR="004E1998" w:rsidRDefault="004E4D72">
                <w:r>
                  <w:rPr>
                    <w:rFonts w:hint="eastAsia"/>
                  </w:rPr>
                  <w:t>与资产相关</w:t>
                </w:r>
              </w:p>
            </w:tc>
          </w:tr>
          <w:tr w:rsidR="004E1998" w14:paraId="304C1D17" w14:textId="77777777">
            <w:tc>
              <w:tcPr>
                <w:tcW w:w="2508" w:type="dxa"/>
                <w:vAlign w:val="center"/>
              </w:tcPr>
              <w:p w14:paraId="4351A888" w14:textId="77777777" w:rsidR="004E1998" w:rsidRDefault="004E4D72">
                <w:r>
                  <w:rPr>
                    <w:rFonts w:hint="eastAsia"/>
                  </w:rPr>
                  <w:t>国家循环化改造奖励</w:t>
                </w:r>
              </w:p>
            </w:tc>
            <w:tc>
              <w:tcPr>
                <w:tcW w:w="1686" w:type="dxa"/>
                <w:vAlign w:val="center"/>
              </w:tcPr>
              <w:p w14:paraId="2EBB47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239,378.25</w:t>
                </w:r>
              </w:p>
            </w:tc>
            <w:tc>
              <w:tcPr>
                <w:tcW w:w="1476" w:type="dxa"/>
                <w:vAlign w:val="center"/>
              </w:tcPr>
              <w:p w14:paraId="61B09251" w14:textId="77777777" w:rsidR="004E1998" w:rsidRDefault="004E1998">
                <w:pPr>
                  <w:jc w:val="right"/>
                  <w:rPr>
                    <w:rFonts w:asciiTheme="minorEastAsia" w:eastAsiaTheme="minorEastAsia" w:hAnsiTheme="minorEastAsia" w:hint="eastAsia"/>
                  </w:rPr>
                </w:pPr>
              </w:p>
            </w:tc>
            <w:tc>
              <w:tcPr>
                <w:tcW w:w="1581" w:type="dxa"/>
                <w:vAlign w:val="center"/>
              </w:tcPr>
              <w:p w14:paraId="4DEA063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8,549.22</w:t>
                </w:r>
              </w:p>
            </w:tc>
            <w:tc>
              <w:tcPr>
                <w:tcW w:w="2105" w:type="dxa"/>
                <w:vAlign w:val="center"/>
              </w:tcPr>
              <w:p w14:paraId="25FD4F3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230,829.03</w:t>
                </w:r>
              </w:p>
            </w:tc>
            <w:tc>
              <w:tcPr>
                <w:tcW w:w="1417" w:type="dxa"/>
                <w:vAlign w:val="center"/>
              </w:tcPr>
              <w:p w14:paraId="01D3AACD" w14:textId="77777777" w:rsidR="004E1998" w:rsidRDefault="004E4D72">
                <w:r>
                  <w:rPr>
                    <w:rFonts w:hint="eastAsia"/>
                  </w:rPr>
                  <w:t>与资产相关</w:t>
                </w:r>
              </w:p>
            </w:tc>
          </w:tr>
          <w:tr w:rsidR="004E1998" w14:paraId="175A074A" w14:textId="77777777">
            <w:tc>
              <w:tcPr>
                <w:tcW w:w="2508" w:type="dxa"/>
                <w:vAlign w:val="center"/>
              </w:tcPr>
              <w:p w14:paraId="7304D20C" w14:textId="77777777" w:rsidR="004E1998" w:rsidRDefault="004E4D72">
                <w:r>
                  <w:rPr>
                    <w:rFonts w:hint="eastAsia"/>
                  </w:rPr>
                  <w:t>创新抗体药物新品种研发及其关键创新技术体系（</w:t>
                </w:r>
                <w:r>
                  <w:rPr>
                    <w:rFonts w:hint="eastAsia"/>
                  </w:rPr>
                  <w:t>BC001</w:t>
                </w:r>
                <w:r>
                  <w:rPr>
                    <w:rFonts w:hint="eastAsia"/>
                  </w:rPr>
                  <w:t>）</w:t>
                </w:r>
              </w:p>
            </w:tc>
            <w:tc>
              <w:tcPr>
                <w:tcW w:w="1686" w:type="dxa"/>
                <w:vAlign w:val="center"/>
              </w:tcPr>
              <w:p w14:paraId="1AFB0D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2,120,000.00</w:t>
                </w:r>
              </w:p>
            </w:tc>
            <w:tc>
              <w:tcPr>
                <w:tcW w:w="1476" w:type="dxa"/>
                <w:vAlign w:val="center"/>
              </w:tcPr>
              <w:p w14:paraId="2C38F419" w14:textId="77777777" w:rsidR="004E1998" w:rsidRDefault="004E1998">
                <w:pPr>
                  <w:jc w:val="right"/>
                  <w:rPr>
                    <w:rFonts w:asciiTheme="minorEastAsia" w:eastAsiaTheme="minorEastAsia" w:hAnsiTheme="minorEastAsia" w:hint="eastAsia"/>
                  </w:rPr>
                </w:pPr>
              </w:p>
            </w:tc>
            <w:tc>
              <w:tcPr>
                <w:tcW w:w="1581" w:type="dxa"/>
                <w:vAlign w:val="center"/>
              </w:tcPr>
              <w:p w14:paraId="1FF9295E" w14:textId="77777777" w:rsidR="004E1998" w:rsidRDefault="004E1998">
                <w:pPr>
                  <w:jc w:val="right"/>
                  <w:rPr>
                    <w:rFonts w:asciiTheme="minorEastAsia" w:eastAsiaTheme="minorEastAsia" w:hAnsiTheme="minorEastAsia" w:hint="eastAsia"/>
                  </w:rPr>
                </w:pPr>
              </w:p>
            </w:tc>
            <w:tc>
              <w:tcPr>
                <w:tcW w:w="2105" w:type="dxa"/>
                <w:vAlign w:val="center"/>
              </w:tcPr>
              <w:p w14:paraId="34B4BD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2,120,000.00</w:t>
                </w:r>
              </w:p>
            </w:tc>
            <w:tc>
              <w:tcPr>
                <w:tcW w:w="1417" w:type="dxa"/>
                <w:vAlign w:val="center"/>
              </w:tcPr>
              <w:p w14:paraId="14C9A8B6" w14:textId="77777777" w:rsidR="004E1998" w:rsidRDefault="004E4D72">
                <w:r>
                  <w:rPr>
                    <w:rFonts w:hint="eastAsia"/>
                  </w:rPr>
                  <w:t>与资产相关</w:t>
                </w:r>
              </w:p>
            </w:tc>
          </w:tr>
          <w:tr w:rsidR="004E1998" w14:paraId="7E186465" w14:textId="77777777">
            <w:tc>
              <w:tcPr>
                <w:tcW w:w="2508" w:type="dxa"/>
                <w:vAlign w:val="center"/>
              </w:tcPr>
              <w:p w14:paraId="73D66C0F" w14:textId="77777777" w:rsidR="004E1998" w:rsidRDefault="004E4D72">
                <w:r>
                  <w:rPr>
                    <w:rFonts w:hint="eastAsia"/>
                  </w:rPr>
                  <w:t>重组新型蛋白药物及基因治疗、核酸药物新品种研发及关键创新技术</w:t>
                </w:r>
              </w:p>
            </w:tc>
            <w:tc>
              <w:tcPr>
                <w:tcW w:w="1686" w:type="dxa"/>
                <w:vAlign w:val="center"/>
              </w:tcPr>
              <w:p w14:paraId="03FC74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1,946,200.00</w:t>
                </w:r>
              </w:p>
            </w:tc>
            <w:tc>
              <w:tcPr>
                <w:tcW w:w="1476" w:type="dxa"/>
                <w:vAlign w:val="center"/>
              </w:tcPr>
              <w:p w14:paraId="071DD30F" w14:textId="77777777" w:rsidR="004E1998" w:rsidRDefault="004E1998">
                <w:pPr>
                  <w:jc w:val="right"/>
                  <w:rPr>
                    <w:rFonts w:asciiTheme="minorEastAsia" w:eastAsiaTheme="minorEastAsia" w:hAnsiTheme="minorEastAsia" w:hint="eastAsia"/>
                  </w:rPr>
                </w:pPr>
              </w:p>
            </w:tc>
            <w:tc>
              <w:tcPr>
                <w:tcW w:w="1581" w:type="dxa"/>
                <w:vAlign w:val="center"/>
              </w:tcPr>
              <w:p w14:paraId="1E3693B5" w14:textId="77777777" w:rsidR="004E1998" w:rsidRDefault="004E1998">
                <w:pPr>
                  <w:jc w:val="right"/>
                  <w:rPr>
                    <w:rFonts w:asciiTheme="minorEastAsia" w:eastAsiaTheme="minorEastAsia" w:hAnsiTheme="minorEastAsia" w:hint="eastAsia"/>
                  </w:rPr>
                </w:pPr>
              </w:p>
            </w:tc>
            <w:tc>
              <w:tcPr>
                <w:tcW w:w="2105" w:type="dxa"/>
                <w:vAlign w:val="center"/>
              </w:tcPr>
              <w:p w14:paraId="2ECD55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1,946,200.00</w:t>
                </w:r>
              </w:p>
            </w:tc>
            <w:tc>
              <w:tcPr>
                <w:tcW w:w="1417" w:type="dxa"/>
                <w:vAlign w:val="center"/>
              </w:tcPr>
              <w:p w14:paraId="16560C09" w14:textId="77777777" w:rsidR="004E1998" w:rsidRDefault="004E4D72">
                <w:r>
                  <w:rPr>
                    <w:rFonts w:hint="eastAsia"/>
                  </w:rPr>
                  <w:t>与资产相关</w:t>
                </w:r>
              </w:p>
            </w:tc>
          </w:tr>
          <w:tr w:rsidR="004E1998" w14:paraId="2F368889" w14:textId="77777777">
            <w:tc>
              <w:tcPr>
                <w:tcW w:w="2508" w:type="dxa"/>
                <w:vAlign w:val="center"/>
              </w:tcPr>
              <w:p w14:paraId="08D08090" w14:textId="77777777" w:rsidR="004E1998" w:rsidRDefault="004E4D72">
                <w:r>
                  <w:rPr>
                    <w:rFonts w:hint="eastAsia"/>
                  </w:rPr>
                  <w:t>泸州医药产业园区新药研发设备补助资金</w:t>
                </w:r>
              </w:p>
            </w:tc>
            <w:tc>
              <w:tcPr>
                <w:tcW w:w="1686" w:type="dxa"/>
                <w:vAlign w:val="center"/>
              </w:tcPr>
              <w:p w14:paraId="41E0D0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1,409,137.87</w:t>
                </w:r>
              </w:p>
            </w:tc>
            <w:tc>
              <w:tcPr>
                <w:tcW w:w="1476" w:type="dxa"/>
                <w:vAlign w:val="center"/>
              </w:tcPr>
              <w:p w14:paraId="689F5391" w14:textId="77777777" w:rsidR="004E1998" w:rsidRDefault="004E1998">
                <w:pPr>
                  <w:jc w:val="right"/>
                  <w:rPr>
                    <w:rFonts w:asciiTheme="minorEastAsia" w:eastAsiaTheme="minorEastAsia" w:hAnsiTheme="minorEastAsia" w:hint="eastAsia"/>
                  </w:rPr>
                </w:pPr>
              </w:p>
            </w:tc>
            <w:tc>
              <w:tcPr>
                <w:tcW w:w="1581" w:type="dxa"/>
                <w:vAlign w:val="center"/>
              </w:tcPr>
              <w:p w14:paraId="4355E0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165,008.59</w:t>
                </w:r>
              </w:p>
            </w:tc>
            <w:tc>
              <w:tcPr>
                <w:tcW w:w="2105" w:type="dxa"/>
                <w:vAlign w:val="center"/>
              </w:tcPr>
              <w:p w14:paraId="5088094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1,244,129.28</w:t>
                </w:r>
              </w:p>
            </w:tc>
            <w:tc>
              <w:tcPr>
                <w:tcW w:w="1417" w:type="dxa"/>
                <w:vAlign w:val="center"/>
              </w:tcPr>
              <w:p w14:paraId="0DD7E9F1" w14:textId="77777777" w:rsidR="004E1998" w:rsidRDefault="004E4D72">
                <w:r>
                  <w:rPr>
                    <w:rFonts w:hint="eastAsia"/>
                  </w:rPr>
                  <w:t>与资产相关</w:t>
                </w:r>
              </w:p>
            </w:tc>
          </w:tr>
          <w:tr w:rsidR="004E1998" w14:paraId="1673DCFD" w14:textId="77777777">
            <w:tc>
              <w:tcPr>
                <w:tcW w:w="2508" w:type="dxa"/>
                <w:vAlign w:val="center"/>
              </w:tcPr>
              <w:p w14:paraId="5A20BC45" w14:textId="77777777" w:rsidR="004E1998" w:rsidRDefault="004E4D72">
                <w:r>
                  <w:rPr>
                    <w:rFonts w:hint="eastAsia"/>
                  </w:rPr>
                  <w:t>呼吸道合胞病毒融合蛋白抑制剂（国拨）</w:t>
                </w:r>
              </w:p>
            </w:tc>
            <w:tc>
              <w:tcPr>
                <w:tcW w:w="1686" w:type="dxa"/>
                <w:vAlign w:val="center"/>
              </w:tcPr>
              <w:p w14:paraId="34E38E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1,687,100.00</w:t>
                </w:r>
              </w:p>
            </w:tc>
            <w:tc>
              <w:tcPr>
                <w:tcW w:w="1476" w:type="dxa"/>
                <w:vAlign w:val="center"/>
              </w:tcPr>
              <w:p w14:paraId="18D963D3" w14:textId="77777777" w:rsidR="004E1998" w:rsidRDefault="004E1998">
                <w:pPr>
                  <w:jc w:val="right"/>
                  <w:rPr>
                    <w:rFonts w:asciiTheme="minorEastAsia" w:eastAsiaTheme="minorEastAsia" w:hAnsiTheme="minorEastAsia" w:hint="eastAsia"/>
                  </w:rPr>
                </w:pPr>
              </w:p>
            </w:tc>
            <w:tc>
              <w:tcPr>
                <w:tcW w:w="1581" w:type="dxa"/>
                <w:vAlign w:val="center"/>
              </w:tcPr>
              <w:p w14:paraId="66D7478D" w14:textId="77777777" w:rsidR="004E1998" w:rsidRDefault="004E1998">
                <w:pPr>
                  <w:jc w:val="right"/>
                  <w:rPr>
                    <w:rFonts w:asciiTheme="minorEastAsia" w:eastAsiaTheme="minorEastAsia" w:hAnsiTheme="minorEastAsia" w:hint="eastAsia"/>
                  </w:rPr>
                </w:pPr>
              </w:p>
            </w:tc>
            <w:tc>
              <w:tcPr>
                <w:tcW w:w="2105" w:type="dxa"/>
                <w:vAlign w:val="center"/>
              </w:tcPr>
              <w:p w14:paraId="6BE0EB6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1,687,100.00</w:t>
                </w:r>
              </w:p>
            </w:tc>
            <w:tc>
              <w:tcPr>
                <w:tcW w:w="1417" w:type="dxa"/>
                <w:vAlign w:val="center"/>
              </w:tcPr>
              <w:p w14:paraId="2EB2A515" w14:textId="77777777" w:rsidR="004E1998" w:rsidRDefault="004E4D72">
                <w:r>
                  <w:rPr>
                    <w:rFonts w:hint="eastAsia"/>
                  </w:rPr>
                  <w:t>与资产相关</w:t>
                </w:r>
              </w:p>
            </w:tc>
          </w:tr>
          <w:tr w:rsidR="004E1998" w14:paraId="375D269D" w14:textId="77777777">
            <w:tc>
              <w:tcPr>
                <w:tcW w:w="2508" w:type="dxa"/>
                <w:vAlign w:val="center"/>
              </w:tcPr>
              <w:p w14:paraId="75F19EE3" w14:textId="77777777" w:rsidR="004E1998" w:rsidRDefault="004E4D72">
                <w:r>
                  <w:rPr>
                    <w:rFonts w:hint="eastAsia"/>
                  </w:rPr>
                  <w:t>人知降糖胶囊产业化</w:t>
                </w:r>
              </w:p>
            </w:tc>
            <w:tc>
              <w:tcPr>
                <w:tcW w:w="1686" w:type="dxa"/>
                <w:vAlign w:val="center"/>
              </w:tcPr>
              <w:p w14:paraId="516967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1,200,000.00</w:t>
                </w:r>
              </w:p>
            </w:tc>
            <w:tc>
              <w:tcPr>
                <w:tcW w:w="1476" w:type="dxa"/>
                <w:vAlign w:val="center"/>
              </w:tcPr>
              <w:p w14:paraId="53B5394C" w14:textId="77777777" w:rsidR="004E1998" w:rsidRDefault="004E1998">
                <w:pPr>
                  <w:jc w:val="right"/>
                  <w:rPr>
                    <w:rFonts w:asciiTheme="minorEastAsia" w:eastAsiaTheme="minorEastAsia" w:hAnsiTheme="minorEastAsia" w:hint="eastAsia"/>
                  </w:rPr>
                </w:pPr>
              </w:p>
            </w:tc>
            <w:tc>
              <w:tcPr>
                <w:tcW w:w="1581" w:type="dxa"/>
                <w:vAlign w:val="center"/>
              </w:tcPr>
              <w:p w14:paraId="6A640C99" w14:textId="77777777" w:rsidR="004E1998" w:rsidRDefault="004E1998">
                <w:pPr>
                  <w:jc w:val="right"/>
                  <w:rPr>
                    <w:rFonts w:asciiTheme="minorEastAsia" w:eastAsiaTheme="minorEastAsia" w:hAnsiTheme="minorEastAsia" w:hint="eastAsia"/>
                  </w:rPr>
                </w:pPr>
              </w:p>
            </w:tc>
            <w:tc>
              <w:tcPr>
                <w:tcW w:w="2105" w:type="dxa"/>
                <w:vAlign w:val="center"/>
              </w:tcPr>
              <w:p w14:paraId="1B442A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1,200,000.00</w:t>
                </w:r>
              </w:p>
            </w:tc>
            <w:tc>
              <w:tcPr>
                <w:tcW w:w="1417" w:type="dxa"/>
                <w:vAlign w:val="center"/>
              </w:tcPr>
              <w:p w14:paraId="21182C03" w14:textId="77777777" w:rsidR="004E1998" w:rsidRDefault="004E4D72">
                <w:r>
                  <w:rPr>
                    <w:rFonts w:hint="eastAsia"/>
                  </w:rPr>
                  <w:t>与资产相关</w:t>
                </w:r>
              </w:p>
            </w:tc>
          </w:tr>
          <w:tr w:rsidR="004E1998" w14:paraId="7FA5DC8D" w14:textId="77777777">
            <w:tc>
              <w:tcPr>
                <w:tcW w:w="2508" w:type="dxa"/>
                <w:vAlign w:val="center"/>
              </w:tcPr>
              <w:p w14:paraId="0B9F1F5E" w14:textId="77777777" w:rsidR="004E1998" w:rsidRDefault="004E4D72">
                <w:r>
                  <w:rPr>
                    <w:rFonts w:hint="eastAsia"/>
                  </w:rPr>
                  <w:t>自主创新成果产业化和企业创新能力提升建设</w:t>
                </w:r>
              </w:p>
            </w:tc>
            <w:tc>
              <w:tcPr>
                <w:tcW w:w="1686" w:type="dxa"/>
                <w:vAlign w:val="center"/>
              </w:tcPr>
              <w:p w14:paraId="728313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1,000,000.00</w:t>
                </w:r>
              </w:p>
            </w:tc>
            <w:tc>
              <w:tcPr>
                <w:tcW w:w="1476" w:type="dxa"/>
                <w:vAlign w:val="center"/>
              </w:tcPr>
              <w:p w14:paraId="299C1B62" w14:textId="77777777" w:rsidR="004E1998" w:rsidRDefault="004E1998">
                <w:pPr>
                  <w:jc w:val="right"/>
                  <w:rPr>
                    <w:rFonts w:asciiTheme="minorEastAsia" w:eastAsiaTheme="minorEastAsia" w:hAnsiTheme="minorEastAsia" w:hint="eastAsia"/>
                  </w:rPr>
                </w:pPr>
              </w:p>
            </w:tc>
            <w:tc>
              <w:tcPr>
                <w:tcW w:w="1581" w:type="dxa"/>
                <w:vAlign w:val="center"/>
              </w:tcPr>
              <w:p w14:paraId="64D34C27" w14:textId="77777777" w:rsidR="004E1998" w:rsidRDefault="004E1998">
                <w:pPr>
                  <w:jc w:val="right"/>
                  <w:rPr>
                    <w:rFonts w:asciiTheme="minorEastAsia" w:eastAsiaTheme="minorEastAsia" w:hAnsiTheme="minorEastAsia" w:hint="eastAsia"/>
                  </w:rPr>
                </w:pPr>
              </w:p>
            </w:tc>
            <w:tc>
              <w:tcPr>
                <w:tcW w:w="2105" w:type="dxa"/>
                <w:vAlign w:val="center"/>
              </w:tcPr>
              <w:p w14:paraId="191D4D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1,000,000.00</w:t>
                </w:r>
              </w:p>
            </w:tc>
            <w:tc>
              <w:tcPr>
                <w:tcW w:w="1417" w:type="dxa"/>
                <w:vAlign w:val="center"/>
              </w:tcPr>
              <w:p w14:paraId="14439488" w14:textId="77777777" w:rsidR="004E1998" w:rsidRDefault="004E4D72">
                <w:r>
                  <w:rPr>
                    <w:rFonts w:hint="eastAsia"/>
                  </w:rPr>
                  <w:t>与资产相关</w:t>
                </w:r>
              </w:p>
            </w:tc>
          </w:tr>
          <w:tr w:rsidR="004E1998" w14:paraId="49DF1DB2" w14:textId="77777777">
            <w:tc>
              <w:tcPr>
                <w:tcW w:w="2508" w:type="dxa"/>
                <w:vAlign w:val="center"/>
              </w:tcPr>
              <w:p w14:paraId="190B0170" w14:textId="77777777" w:rsidR="004E1998" w:rsidRDefault="004E4D72">
                <w:r>
                  <w:rPr>
                    <w:rFonts w:hint="eastAsia"/>
                  </w:rPr>
                  <w:t>稳心颗粒等中药绿色智能制造技术标准研究与应用</w:t>
                </w:r>
              </w:p>
            </w:tc>
            <w:tc>
              <w:tcPr>
                <w:tcW w:w="1686" w:type="dxa"/>
                <w:vAlign w:val="center"/>
              </w:tcPr>
              <w:p w14:paraId="5642F50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787,119.99</w:t>
                </w:r>
              </w:p>
            </w:tc>
            <w:tc>
              <w:tcPr>
                <w:tcW w:w="1476" w:type="dxa"/>
                <w:vAlign w:val="center"/>
              </w:tcPr>
              <w:p w14:paraId="61BF41D2" w14:textId="77777777" w:rsidR="004E1998" w:rsidRDefault="004E1998">
                <w:pPr>
                  <w:jc w:val="right"/>
                  <w:rPr>
                    <w:rFonts w:asciiTheme="minorEastAsia" w:eastAsiaTheme="minorEastAsia" w:hAnsiTheme="minorEastAsia" w:hint="eastAsia"/>
                  </w:rPr>
                </w:pPr>
              </w:p>
            </w:tc>
            <w:tc>
              <w:tcPr>
                <w:tcW w:w="1581" w:type="dxa"/>
                <w:vAlign w:val="center"/>
              </w:tcPr>
              <w:p w14:paraId="014CF0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53,438.76</w:t>
                </w:r>
              </w:p>
            </w:tc>
            <w:tc>
              <w:tcPr>
                <w:tcW w:w="2105" w:type="dxa"/>
                <w:vAlign w:val="center"/>
              </w:tcPr>
              <w:p w14:paraId="7FA6D4D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733,681.23</w:t>
                </w:r>
              </w:p>
            </w:tc>
            <w:tc>
              <w:tcPr>
                <w:tcW w:w="1417" w:type="dxa"/>
                <w:vAlign w:val="center"/>
              </w:tcPr>
              <w:p w14:paraId="3E407541" w14:textId="77777777" w:rsidR="004E1998" w:rsidRDefault="004E4D72">
                <w:r>
                  <w:rPr>
                    <w:rFonts w:hint="eastAsia"/>
                  </w:rPr>
                  <w:t>与资产相关</w:t>
                </w:r>
              </w:p>
            </w:tc>
          </w:tr>
          <w:tr w:rsidR="004E1998" w14:paraId="1612439E" w14:textId="77777777">
            <w:tc>
              <w:tcPr>
                <w:tcW w:w="2508" w:type="dxa"/>
                <w:vAlign w:val="center"/>
              </w:tcPr>
              <w:p w14:paraId="0F8322C3" w14:textId="77777777" w:rsidR="004E1998" w:rsidRDefault="004E4D72">
                <w:r>
                  <w:rPr>
                    <w:rFonts w:hint="eastAsia"/>
                  </w:rPr>
                  <w:t>磷酸西格列汀片项目</w:t>
                </w:r>
              </w:p>
            </w:tc>
            <w:tc>
              <w:tcPr>
                <w:tcW w:w="1686" w:type="dxa"/>
                <w:vAlign w:val="center"/>
              </w:tcPr>
              <w:p w14:paraId="34D9584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800,000.00</w:t>
                </w:r>
              </w:p>
            </w:tc>
            <w:tc>
              <w:tcPr>
                <w:tcW w:w="1476" w:type="dxa"/>
                <w:vAlign w:val="center"/>
              </w:tcPr>
              <w:p w14:paraId="111D4410" w14:textId="77777777" w:rsidR="004E1998" w:rsidRDefault="004E1998">
                <w:pPr>
                  <w:jc w:val="right"/>
                  <w:rPr>
                    <w:rFonts w:asciiTheme="minorEastAsia" w:eastAsiaTheme="minorEastAsia" w:hAnsiTheme="minorEastAsia" w:hint="eastAsia"/>
                  </w:rPr>
                </w:pPr>
              </w:p>
            </w:tc>
            <w:tc>
              <w:tcPr>
                <w:tcW w:w="1581" w:type="dxa"/>
                <w:vAlign w:val="center"/>
              </w:tcPr>
              <w:p w14:paraId="2AC8D53B" w14:textId="77777777" w:rsidR="004E1998" w:rsidRDefault="004E1998">
                <w:pPr>
                  <w:jc w:val="right"/>
                  <w:rPr>
                    <w:rFonts w:asciiTheme="minorEastAsia" w:eastAsiaTheme="minorEastAsia" w:hAnsiTheme="minorEastAsia" w:hint="eastAsia"/>
                  </w:rPr>
                </w:pPr>
              </w:p>
            </w:tc>
            <w:tc>
              <w:tcPr>
                <w:tcW w:w="2105" w:type="dxa"/>
                <w:vAlign w:val="center"/>
              </w:tcPr>
              <w:p w14:paraId="75A913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800,000.00</w:t>
                </w:r>
              </w:p>
            </w:tc>
            <w:tc>
              <w:tcPr>
                <w:tcW w:w="1417" w:type="dxa"/>
                <w:vAlign w:val="center"/>
              </w:tcPr>
              <w:p w14:paraId="726B3662" w14:textId="77777777" w:rsidR="004E1998" w:rsidRDefault="004E4D72">
                <w:r>
                  <w:rPr>
                    <w:rFonts w:hint="eastAsia"/>
                  </w:rPr>
                  <w:t>与资产相关</w:t>
                </w:r>
              </w:p>
            </w:tc>
          </w:tr>
          <w:tr w:rsidR="004E1998" w14:paraId="4F36E3DD" w14:textId="77777777">
            <w:tc>
              <w:tcPr>
                <w:tcW w:w="2508" w:type="dxa"/>
                <w:vAlign w:val="center"/>
              </w:tcPr>
              <w:p w14:paraId="55B8BB2C" w14:textId="77777777" w:rsidR="004E1998" w:rsidRDefault="004E4D72">
                <w:r>
                  <w:rPr>
                    <w:rFonts w:hint="eastAsia"/>
                  </w:rPr>
                  <w:t>重点企业发展专项资金（</w:t>
                </w:r>
                <w:r>
                  <w:rPr>
                    <w:rFonts w:hint="eastAsia"/>
                  </w:rPr>
                  <w:t>GMP</w:t>
                </w:r>
                <w:r>
                  <w:rPr>
                    <w:rFonts w:hint="eastAsia"/>
                  </w:rPr>
                  <w:t>专项资金）</w:t>
                </w:r>
              </w:p>
            </w:tc>
            <w:tc>
              <w:tcPr>
                <w:tcW w:w="1686" w:type="dxa"/>
                <w:vAlign w:val="center"/>
              </w:tcPr>
              <w:p w14:paraId="2AF1585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666,666.67</w:t>
                </w:r>
              </w:p>
            </w:tc>
            <w:tc>
              <w:tcPr>
                <w:tcW w:w="1476" w:type="dxa"/>
                <w:vAlign w:val="center"/>
              </w:tcPr>
              <w:p w14:paraId="07D77EF1" w14:textId="77777777" w:rsidR="004E1998" w:rsidRDefault="004E1998">
                <w:pPr>
                  <w:jc w:val="right"/>
                  <w:rPr>
                    <w:rFonts w:asciiTheme="minorEastAsia" w:eastAsiaTheme="minorEastAsia" w:hAnsiTheme="minorEastAsia" w:hint="eastAsia"/>
                  </w:rPr>
                </w:pPr>
              </w:p>
            </w:tc>
            <w:tc>
              <w:tcPr>
                <w:tcW w:w="1581" w:type="dxa"/>
                <w:vAlign w:val="center"/>
              </w:tcPr>
              <w:p w14:paraId="712D9BE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w:t>
                </w:r>
              </w:p>
            </w:tc>
            <w:tc>
              <w:tcPr>
                <w:tcW w:w="2105" w:type="dxa"/>
                <w:vAlign w:val="center"/>
              </w:tcPr>
              <w:p w14:paraId="7DC290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616,666.67</w:t>
                </w:r>
              </w:p>
            </w:tc>
            <w:tc>
              <w:tcPr>
                <w:tcW w:w="1417" w:type="dxa"/>
                <w:vAlign w:val="center"/>
              </w:tcPr>
              <w:p w14:paraId="2C3A2F57" w14:textId="77777777" w:rsidR="004E1998" w:rsidRDefault="004E4D72">
                <w:r>
                  <w:rPr>
                    <w:rFonts w:hint="eastAsia"/>
                  </w:rPr>
                  <w:t>与资产相关</w:t>
                </w:r>
              </w:p>
            </w:tc>
          </w:tr>
          <w:tr w:rsidR="004E1998" w14:paraId="13500DD5" w14:textId="77777777">
            <w:tc>
              <w:tcPr>
                <w:tcW w:w="2508" w:type="dxa"/>
                <w:vAlign w:val="center"/>
              </w:tcPr>
              <w:p w14:paraId="07D0652A" w14:textId="77777777" w:rsidR="004E1998" w:rsidRDefault="004E4D72">
                <w:r>
                  <w:rPr>
                    <w:rFonts w:hint="eastAsia"/>
                  </w:rPr>
                  <w:t>提取车间改造项目政府补助</w:t>
                </w:r>
              </w:p>
            </w:tc>
            <w:tc>
              <w:tcPr>
                <w:tcW w:w="1686" w:type="dxa"/>
                <w:vAlign w:val="center"/>
              </w:tcPr>
              <w:p w14:paraId="60C5A17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485,056.11</w:t>
                </w:r>
              </w:p>
            </w:tc>
            <w:tc>
              <w:tcPr>
                <w:tcW w:w="1476" w:type="dxa"/>
                <w:vAlign w:val="center"/>
              </w:tcPr>
              <w:p w14:paraId="18D1698B" w14:textId="77777777" w:rsidR="004E1998" w:rsidRDefault="004E1998">
                <w:pPr>
                  <w:jc w:val="right"/>
                  <w:rPr>
                    <w:rFonts w:asciiTheme="minorEastAsia" w:eastAsiaTheme="minorEastAsia" w:hAnsiTheme="minorEastAsia" w:hint="eastAsia"/>
                  </w:rPr>
                </w:pPr>
              </w:p>
            </w:tc>
            <w:tc>
              <w:tcPr>
                <w:tcW w:w="1581" w:type="dxa"/>
                <w:vAlign w:val="center"/>
              </w:tcPr>
              <w:p w14:paraId="34CABC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19,273.75</w:t>
                </w:r>
              </w:p>
            </w:tc>
            <w:tc>
              <w:tcPr>
                <w:tcW w:w="2105" w:type="dxa"/>
                <w:vAlign w:val="center"/>
              </w:tcPr>
              <w:p w14:paraId="60A503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465,782.36</w:t>
                </w:r>
              </w:p>
            </w:tc>
            <w:tc>
              <w:tcPr>
                <w:tcW w:w="1417" w:type="dxa"/>
                <w:vAlign w:val="center"/>
              </w:tcPr>
              <w:p w14:paraId="358D9313" w14:textId="77777777" w:rsidR="004E1998" w:rsidRDefault="004E4D72">
                <w:r>
                  <w:rPr>
                    <w:rFonts w:hint="eastAsia"/>
                  </w:rPr>
                  <w:t>与资产相关</w:t>
                </w:r>
              </w:p>
            </w:tc>
          </w:tr>
          <w:tr w:rsidR="004E1998" w14:paraId="58D66765" w14:textId="77777777">
            <w:tc>
              <w:tcPr>
                <w:tcW w:w="2508" w:type="dxa"/>
                <w:vAlign w:val="center"/>
              </w:tcPr>
              <w:p w14:paraId="012F5443" w14:textId="77777777" w:rsidR="004E1998" w:rsidRDefault="004E4D72">
                <w:r>
                  <w:rPr>
                    <w:rFonts w:hint="eastAsia"/>
                  </w:rPr>
                  <w:t>制药工业三废协同无害化融合处理装备研究与</w:t>
                </w:r>
                <w:r>
                  <w:rPr>
                    <w:rFonts w:hint="eastAsia"/>
                  </w:rPr>
                  <w:lastRenderedPageBreak/>
                  <w:t>应用示范</w:t>
                </w:r>
              </w:p>
            </w:tc>
            <w:tc>
              <w:tcPr>
                <w:tcW w:w="1686" w:type="dxa"/>
                <w:vAlign w:val="center"/>
              </w:tcPr>
              <w:p w14:paraId="0FC044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lastRenderedPageBreak/>
                  <w:t>306,700.00</w:t>
                </w:r>
              </w:p>
            </w:tc>
            <w:tc>
              <w:tcPr>
                <w:tcW w:w="1476" w:type="dxa"/>
                <w:vAlign w:val="center"/>
              </w:tcPr>
              <w:p w14:paraId="5E0E5C12" w14:textId="77777777" w:rsidR="004E1998" w:rsidRDefault="004E1998">
                <w:pPr>
                  <w:jc w:val="right"/>
                  <w:rPr>
                    <w:rFonts w:asciiTheme="minorEastAsia" w:eastAsiaTheme="minorEastAsia" w:hAnsiTheme="minorEastAsia" w:hint="eastAsia"/>
                  </w:rPr>
                </w:pPr>
              </w:p>
            </w:tc>
            <w:tc>
              <w:tcPr>
                <w:tcW w:w="1581" w:type="dxa"/>
                <w:vAlign w:val="center"/>
              </w:tcPr>
              <w:p w14:paraId="67EF0CA5" w14:textId="77777777" w:rsidR="004E1998" w:rsidRDefault="004E1998">
                <w:pPr>
                  <w:jc w:val="right"/>
                  <w:rPr>
                    <w:rFonts w:asciiTheme="minorEastAsia" w:eastAsiaTheme="minorEastAsia" w:hAnsiTheme="minorEastAsia" w:hint="eastAsia"/>
                  </w:rPr>
                </w:pPr>
              </w:p>
            </w:tc>
            <w:tc>
              <w:tcPr>
                <w:tcW w:w="2105" w:type="dxa"/>
                <w:vAlign w:val="center"/>
              </w:tcPr>
              <w:p w14:paraId="58C4FFE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306,700.00</w:t>
                </w:r>
              </w:p>
            </w:tc>
            <w:tc>
              <w:tcPr>
                <w:tcW w:w="1417" w:type="dxa"/>
                <w:vAlign w:val="center"/>
              </w:tcPr>
              <w:p w14:paraId="1899A187" w14:textId="77777777" w:rsidR="004E1998" w:rsidRDefault="004E4D72">
                <w:r>
                  <w:rPr>
                    <w:rFonts w:hint="eastAsia"/>
                  </w:rPr>
                  <w:t>与资产相关</w:t>
                </w:r>
              </w:p>
            </w:tc>
          </w:tr>
          <w:tr w:rsidR="004E1998" w14:paraId="3DD6E38C" w14:textId="77777777">
            <w:tc>
              <w:tcPr>
                <w:tcW w:w="2508" w:type="dxa"/>
                <w:vAlign w:val="center"/>
              </w:tcPr>
              <w:p w14:paraId="3449861A" w14:textId="77777777" w:rsidR="004E1998" w:rsidRDefault="004E4D72">
                <w:r>
                  <w:rPr>
                    <w:rFonts w:hint="eastAsia"/>
                  </w:rPr>
                  <w:t>医药健康产业发展特殊贡献奖</w:t>
                </w:r>
              </w:p>
            </w:tc>
            <w:tc>
              <w:tcPr>
                <w:tcW w:w="1686" w:type="dxa"/>
                <w:vAlign w:val="center"/>
              </w:tcPr>
              <w:p w14:paraId="03AA69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126,041.67</w:t>
                </w:r>
              </w:p>
            </w:tc>
            <w:tc>
              <w:tcPr>
                <w:tcW w:w="1476" w:type="dxa"/>
                <w:vAlign w:val="center"/>
              </w:tcPr>
              <w:p w14:paraId="3B97020C" w14:textId="77777777" w:rsidR="004E1998" w:rsidRDefault="004E1998">
                <w:pPr>
                  <w:jc w:val="right"/>
                  <w:rPr>
                    <w:rFonts w:asciiTheme="minorEastAsia" w:eastAsiaTheme="minorEastAsia" w:hAnsiTheme="minorEastAsia" w:hint="eastAsia"/>
                  </w:rPr>
                </w:pPr>
              </w:p>
            </w:tc>
            <w:tc>
              <w:tcPr>
                <w:tcW w:w="1581" w:type="dxa"/>
                <w:vAlign w:val="center"/>
              </w:tcPr>
              <w:p w14:paraId="2B3653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68,750.00</w:t>
                </w:r>
              </w:p>
            </w:tc>
            <w:tc>
              <w:tcPr>
                <w:tcW w:w="2105" w:type="dxa"/>
                <w:vAlign w:val="center"/>
              </w:tcPr>
              <w:p w14:paraId="5E40CB4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57,291.67</w:t>
                </w:r>
              </w:p>
            </w:tc>
            <w:tc>
              <w:tcPr>
                <w:tcW w:w="1417" w:type="dxa"/>
                <w:vAlign w:val="center"/>
              </w:tcPr>
              <w:p w14:paraId="76C34FBC" w14:textId="77777777" w:rsidR="004E1998" w:rsidRDefault="004E4D72">
                <w:r>
                  <w:rPr>
                    <w:rFonts w:hint="eastAsia"/>
                  </w:rPr>
                  <w:t>与资产相关</w:t>
                </w:r>
              </w:p>
            </w:tc>
          </w:tr>
          <w:tr w:rsidR="004E1998" w14:paraId="4BEC3CE8" w14:textId="77777777">
            <w:tc>
              <w:tcPr>
                <w:tcW w:w="2508" w:type="dxa"/>
                <w:vAlign w:val="center"/>
              </w:tcPr>
              <w:p w14:paraId="77E43C43" w14:textId="77777777" w:rsidR="004E1998" w:rsidRDefault="004E4D72">
                <w:r>
                  <w:rPr>
                    <w:rFonts w:hint="eastAsia"/>
                  </w:rPr>
                  <w:t>二分厂中药生产废水处理成套项目</w:t>
                </w:r>
              </w:p>
            </w:tc>
            <w:tc>
              <w:tcPr>
                <w:tcW w:w="1686" w:type="dxa"/>
                <w:vAlign w:val="center"/>
              </w:tcPr>
              <w:p w14:paraId="09E8BE5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160,416.53</w:t>
                </w:r>
              </w:p>
            </w:tc>
            <w:tc>
              <w:tcPr>
                <w:tcW w:w="1476" w:type="dxa"/>
                <w:vAlign w:val="center"/>
              </w:tcPr>
              <w:p w14:paraId="40DAEDF1" w14:textId="77777777" w:rsidR="004E1998" w:rsidRDefault="004E1998">
                <w:pPr>
                  <w:jc w:val="right"/>
                  <w:rPr>
                    <w:rFonts w:asciiTheme="minorEastAsia" w:eastAsiaTheme="minorEastAsia" w:hAnsiTheme="minorEastAsia" w:hint="eastAsia"/>
                  </w:rPr>
                </w:pPr>
              </w:p>
            </w:tc>
            <w:tc>
              <w:tcPr>
                <w:tcW w:w="1581" w:type="dxa"/>
                <w:vAlign w:val="center"/>
              </w:tcPr>
              <w:p w14:paraId="29E7045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6,249.99</w:t>
                </w:r>
              </w:p>
            </w:tc>
            <w:tc>
              <w:tcPr>
                <w:tcW w:w="2105" w:type="dxa"/>
                <w:vAlign w:val="center"/>
              </w:tcPr>
              <w:p w14:paraId="1E9DD2D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154,166.54</w:t>
                </w:r>
              </w:p>
            </w:tc>
            <w:tc>
              <w:tcPr>
                <w:tcW w:w="1417" w:type="dxa"/>
                <w:vAlign w:val="center"/>
              </w:tcPr>
              <w:p w14:paraId="27ADA6FF" w14:textId="77777777" w:rsidR="004E1998" w:rsidRDefault="004E4D72">
                <w:r>
                  <w:rPr>
                    <w:rFonts w:hint="eastAsia"/>
                  </w:rPr>
                  <w:t>与资产相关</w:t>
                </w:r>
              </w:p>
            </w:tc>
          </w:tr>
          <w:tr w:rsidR="004E1998" w14:paraId="710CF5DC" w14:textId="77777777">
            <w:tc>
              <w:tcPr>
                <w:tcW w:w="2508" w:type="dxa"/>
                <w:vAlign w:val="center"/>
              </w:tcPr>
              <w:p w14:paraId="40E979EE" w14:textId="77777777" w:rsidR="004E1998" w:rsidRDefault="004E4D72">
                <w:r>
                  <w:rPr>
                    <w:rFonts w:hint="eastAsia"/>
                  </w:rPr>
                  <w:t>银杏达莫注射液技术升级及产业化</w:t>
                </w:r>
              </w:p>
            </w:tc>
            <w:tc>
              <w:tcPr>
                <w:tcW w:w="1686" w:type="dxa"/>
                <w:vAlign w:val="center"/>
              </w:tcPr>
              <w:p w14:paraId="57F77D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80,000.00</w:t>
                </w:r>
              </w:p>
            </w:tc>
            <w:tc>
              <w:tcPr>
                <w:tcW w:w="1476" w:type="dxa"/>
                <w:vAlign w:val="center"/>
              </w:tcPr>
              <w:p w14:paraId="4C9C0925" w14:textId="77777777" w:rsidR="004E1998" w:rsidRDefault="004E1998">
                <w:pPr>
                  <w:jc w:val="right"/>
                  <w:rPr>
                    <w:rFonts w:asciiTheme="minorEastAsia" w:eastAsiaTheme="minorEastAsia" w:hAnsiTheme="minorEastAsia" w:hint="eastAsia"/>
                  </w:rPr>
                </w:pPr>
              </w:p>
            </w:tc>
            <w:tc>
              <w:tcPr>
                <w:tcW w:w="1581" w:type="dxa"/>
                <w:vAlign w:val="center"/>
              </w:tcPr>
              <w:p w14:paraId="1917A0F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40,000.00</w:t>
                </w:r>
              </w:p>
            </w:tc>
            <w:tc>
              <w:tcPr>
                <w:tcW w:w="2105" w:type="dxa"/>
                <w:vAlign w:val="center"/>
              </w:tcPr>
              <w:p w14:paraId="3A87ED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40,000.00</w:t>
                </w:r>
              </w:p>
            </w:tc>
            <w:tc>
              <w:tcPr>
                <w:tcW w:w="1417" w:type="dxa"/>
                <w:vAlign w:val="center"/>
              </w:tcPr>
              <w:p w14:paraId="0BBD1CF7" w14:textId="77777777" w:rsidR="004E1998" w:rsidRDefault="004E4D72">
                <w:r>
                  <w:rPr>
                    <w:rFonts w:hint="eastAsia"/>
                  </w:rPr>
                  <w:t>与资产相关</w:t>
                </w:r>
              </w:p>
            </w:tc>
          </w:tr>
          <w:tr w:rsidR="004E1998" w14:paraId="02E000AA" w14:textId="77777777">
            <w:tc>
              <w:tcPr>
                <w:tcW w:w="2508" w:type="dxa"/>
                <w:vAlign w:val="center"/>
              </w:tcPr>
              <w:p w14:paraId="1940F9BA" w14:textId="77777777" w:rsidR="004E1998" w:rsidRDefault="004E4D72">
                <w:r>
                  <w:rPr>
                    <w:rFonts w:hint="eastAsia"/>
                  </w:rPr>
                  <w:t>药厂三期技术改造工程补助</w:t>
                </w:r>
              </w:p>
            </w:tc>
            <w:tc>
              <w:tcPr>
                <w:tcW w:w="1686" w:type="dxa"/>
                <w:vAlign w:val="center"/>
              </w:tcPr>
              <w:p w14:paraId="6CB911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128,333.47</w:t>
                </w:r>
              </w:p>
            </w:tc>
            <w:tc>
              <w:tcPr>
                <w:tcW w:w="1476" w:type="dxa"/>
                <w:vAlign w:val="center"/>
              </w:tcPr>
              <w:p w14:paraId="12DAF5FF" w14:textId="77777777" w:rsidR="004E1998" w:rsidRDefault="004E1998">
                <w:pPr>
                  <w:jc w:val="right"/>
                  <w:rPr>
                    <w:rFonts w:asciiTheme="minorEastAsia" w:eastAsiaTheme="minorEastAsia" w:hAnsiTheme="minorEastAsia" w:hint="eastAsia"/>
                  </w:rPr>
                </w:pPr>
              </w:p>
            </w:tc>
            <w:tc>
              <w:tcPr>
                <w:tcW w:w="1581" w:type="dxa"/>
                <w:vAlign w:val="center"/>
              </w:tcPr>
              <w:p w14:paraId="751C04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5,000.01</w:t>
                </w:r>
              </w:p>
            </w:tc>
            <w:tc>
              <w:tcPr>
                <w:tcW w:w="2105" w:type="dxa"/>
                <w:vAlign w:val="center"/>
              </w:tcPr>
              <w:p w14:paraId="4EF45CB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123,333.46</w:t>
                </w:r>
              </w:p>
            </w:tc>
            <w:tc>
              <w:tcPr>
                <w:tcW w:w="1417" w:type="dxa"/>
                <w:vAlign w:val="center"/>
              </w:tcPr>
              <w:p w14:paraId="0F95DA2F" w14:textId="77777777" w:rsidR="004E1998" w:rsidRDefault="004E4D72">
                <w:r>
                  <w:rPr>
                    <w:rFonts w:hint="eastAsia"/>
                  </w:rPr>
                  <w:t>与资产相关</w:t>
                </w:r>
              </w:p>
            </w:tc>
          </w:tr>
          <w:tr w:rsidR="004E1998" w14:paraId="785D569C" w14:textId="77777777">
            <w:tc>
              <w:tcPr>
                <w:tcW w:w="2508" w:type="dxa"/>
                <w:vAlign w:val="center"/>
              </w:tcPr>
              <w:p w14:paraId="66862716" w14:textId="77777777" w:rsidR="004E1998" w:rsidRDefault="004E4D72">
                <w:r>
                  <w:rPr>
                    <w:rFonts w:hint="eastAsia"/>
                  </w:rPr>
                  <w:t>LED</w:t>
                </w:r>
                <w:r>
                  <w:rPr>
                    <w:rFonts w:hint="eastAsia"/>
                  </w:rPr>
                  <w:t>无缝连接屏补贴款</w:t>
                </w:r>
              </w:p>
            </w:tc>
            <w:tc>
              <w:tcPr>
                <w:tcW w:w="1686" w:type="dxa"/>
                <w:vAlign w:val="center"/>
              </w:tcPr>
              <w:p w14:paraId="439673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43,333.34</w:t>
                </w:r>
              </w:p>
            </w:tc>
            <w:tc>
              <w:tcPr>
                <w:tcW w:w="1476" w:type="dxa"/>
                <w:vAlign w:val="center"/>
              </w:tcPr>
              <w:p w14:paraId="7DC988F3" w14:textId="77777777" w:rsidR="004E1998" w:rsidRDefault="004E1998">
                <w:pPr>
                  <w:jc w:val="right"/>
                  <w:rPr>
                    <w:rFonts w:asciiTheme="minorEastAsia" w:eastAsiaTheme="minorEastAsia" w:hAnsiTheme="minorEastAsia" w:hint="eastAsia"/>
                  </w:rPr>
                </w:pPr>
              </w:p>
            </w:tc>
            <w:tc>
              <w:tcPr>
                <w:tcW w:w="1581" w:type="dxa"/>
                <w:vAlign w:val="center"/>
              </w:tcPr>
              <w:p w14:paraId="3797C5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21,666.67</w:t>
                </w:r>
              </w:p>
            </w:tc>
            <w:tc>
              <w:tcPr>
                <w:tcW w:w="2105" w:type="dxa"/>
                <w:vAlign w:val="center"/>
              </w:tcPr>
              <w:p w14:paraId="547E60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21,666.67</w:t>
                </w:r>
              </w:p>
            </w:tc>
            <w:tc>
              <w:tcPr>
                <w:tcW w:w="1417" w:type="dxa"/>
                <w:vAlign w:val="center"/>
              </w:tcPr>
              <w:p w14:paraId="0F598559" w14:textId="77777777" w:rsidR="004E1998" w:rsidRDefault="004E4D72">
                <w:r>
                  <w:rPr>
                    <w:rFonts w:hint="eastAsia"/>
                  </w:rPr>
                  <w:t>与资产相关</w:t>
                </w:r>
              </w:p>
            </w:tc>
          </w:tr>
          <w:tr w:rsidR="004E1998" w14:paraId="315C3DCE" w14:textId="77777777">
            <w:tc>
              <w:tcPr>
                <w:tcW w:w="2508" w:type="dxa"/>
                <w:vAlign w:val="center"/>
              </w:tcPr>
              <w:p w14:paraId="2FD0901D" w14:textId="77777777" w:rsidR="004E1998" w:rsidRDefault="004E4D72">
                <w:r>
                  <w:rPr>
                    <w:rFonts w:hint="eastAsia"/>
                  </w:rPr>
                  <w:t>丹参深度开发、产业升级关键技术研究和科技示范</w:t>
                </w:r>
              </w:p>
            </w:tc>
            <w:tc>
              <w:tcPr>
                <w:tcW w:w="1686" w:type="dxa"/>
                <w:vAlign w:val="center"/>
              </w:tcPr>
              <w:p w14:paraId="6F3582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53,137.41</w:t>
                </w:r>
              </w:p>
            </w:tc>
            <w:tc>
              <w:tcPr>
                <w:tcW w:w="1476" w:type="dxa"/>
                <w:vAlign w:val="center"/>
              </w:tcPr>
              <w:p w14:paraId="72E2EE07" w14:textId="77777777" w:rsidR="004E1998" w:rsidRDefault="004E1998">
                <w:pPr>
                  <w:jc w:val="right"/>
                  <w:rPr>
                    <w:rFonts w:asciiTheme="minorEastAsia" w:eastAsiaTheme="minorEastAsia" w:hAnsiTheme="minorEastAsia" w:hint="eastAsia"/>
                  </w:rPr>
                </w:pPr>
              </w:p>
            </w:tc>
            <w:tc>
              <w:tcPr>
                <w:tcW w:w="1581" w:type="dxa"/>
                <w:vAlign w:val="center"/>
              </w:tcPr>
              <w:p w14:paraId="06D271F7" w14:textId="77777777" w:rsidR="004E1998" w:rsidRDefault="004E1998">
                <w:pPr>
                  <w:jc w:val="right"/>
                  <w:rPr>
                    <w:rFonts w:asciiTheme="minorEastAsia" w:eastAsiaTheme="minorEastAsia" w:hAnsiTheme="minorEastAsia" w:hint="eastAsia"/>
                  </w:rPr>
                </w:pPr>
              </w:p>
            </w:tc>
            <w:tc>
              <w:tcPr>
                <w:tcW w:w="2105" w:type="dxa"/>
                <w:vAlign w:val="center"/>
              </w:tcPr>
              <w:p w14:paraId="526AC8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53,137.41</w:t>
                </w:r>
              </w:p>
            </w:tc>
            <w:tc>
              <w:tcPr>
                <w:tcW w:w="1417" w:type="dxa"/>
                <w:vAlign w:val="center"/>
              </w:tcPr>
              <w:p w14:paraId="658B7033" w14:textId="77777777" w:rsidR="004E1998" w:rsidRDefault="004E4D72">
                <w:r>
                  <w:rPr>
                    <w:rFonts w:hint="eastAsia"/>
                  </w:rPr>
                  <w:t>与资产相关</w:t>
                </w:r>
              </w:p>
            </w:tc>
          </w:tr>
          <w:tr w:rsidR="004E1998" w14:paraId="7C6C2346" w14:textId="77777777">
            <w:tc>
              <w:tcPr>
                <w:tcW w:w="2508" w:type="dxa"/>
                <w:vAlign w:val="center"/>
              </w:tcPr>
              <w:p w14:paraId="3ABBC32E" w14:textId="77777777" w:rsidR="004E1998" w:rsidRDefault="004E4D72">
                <w:r>
                  <w:rPr>
                    <w:rFonts w:hint="eastAsia"/>
                  </w:rPr>
                  <w:t>咳露口服液超高压射流瞬态冷杀菌技术研究</w:t>
                </w:r>
              </w:p>
            </w:tc>
            <w:tc>
              <w:tcPr>
                <w:tcW w:w="1686" w:type="dxa"/>
                <w:vAlign w:val="center"/>
              </w:tcPr>
              <w:p w14:paraId="503B902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23,891.00</w:t>
                </w:r>
              </w:p>
            </w:tc>
            <w:tc>
              <w:tcPr>
                <w:tcW w:w="1476" w:type="dxa"/>
                <w:vAlign w:val="center"/>
              </w:tcPr>
              <w:p w14:paraId="18161D35" w14:textId="77777777" w:rsidR="004E1998" w:rsidRDefault="004E1998">
                <w:pPr>
                  <w:jc w:val="right"/>
                  <w:rPr>
                    <w:rFonts w:asciiTheme="minorEastAsia" w:eastAsiaTheme="minorEastAsia" w:hAnsiTheme="minorEastAsia" w:hint="eastAsia"/>
                  </w:rPr>
                </w:pPr>
              </w:p>
            </w:tc>
            <w:tc>
              <w:tcPr>
                <w:tcW w:w="1581" w:type="dxa"/>
                <w:vAlign w:val="center"/>
              </w:tcPr>
              <w:p w14:paraId="236B4975" w14:textId="77777777" w:rsidR="004E1998" w:rsidRDefault="004E1998">
                <w:pPr>
                  <w:jc w:val="right"/>
                  <w:rPr>
                    <w:rFonts w:asciiTheme="minorEastAsia" w:eastAsiaTheme="minorEastAsia" w:hAnsiTheme="minorEastAsia" w:hint="eastAsia"/>
                  </w:rPr>
                </w:pPr>
              </w:p>
            </w:tc>
            <w:tc>
              <w:tcPr>
                <w:tcW w:w="2105" w:type="dxa"/>
                <w:vAlign w:val="center"/>
              </w:tcPr>
              <w:p w14:paraId="65EDC0C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23,891.00</w:t>
                </w:r>
              </w:p>
            </w:tc>
            <w:tc>
              <w:tcPr>
                <w:tcW w:w="1417" w:type="dxa"/>
                <w:vAlign w:val="center"/>
              </w:tcPr>
              <w:p w14:paraId="6D088F3E" w14:textId="77777777" w:rsidR="004E1998" w:rsidRDefault="004E4D72">
                <w:r>
                  <w:rPr>
                    <w:rFonts w:hint="eastAsia"/>
                  </w:rPr>
                  <w:t>与资产相关</w:t>
                </w:r>
              </w:p>
            </w:tc>
          </w:tr>
          <w:tr w:rsidR="004E1998" w14:paraId="5ACFF519" w14:textId="77777777">
            <w:tc>
              <w:tcPr>
                <w:tcW w:w="2508" w:type="dxa"/>
                <w:vAlign w:val="center"/>
              </w:tcPr>
              <w:p w14:paraId="5B92280B" w14:textId="77777777" w:rsidR="004E1998" w:rsidRDefault="004E4D72">
                <w:r>
                  <w:rPr>
                    <w:rFonts w:hint="eastAsia"/>
                  </w:rPr>
                  <w:t>基于步长参芍片的工业投料饮片加工技术及标准研究</w:t>
                </w:r>
              </w:p>
            </w:tc>
            <w:tc>
              <w:tcPr>
                <w:tcW w:w="1686" w:type="dxa"/>
                <w:vAlign w:val="center"/>
              </w:tcPr>
              <w:p w14:paraId="1117125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19,668.36</w:t>
                </w:r>
              </w:p>
            </w:tc>
            <w:tc>
              <w:tcPr>
                <w:tcW w:w="1476" w:type="dxa"/>
                <w:vAlign w:val="center"/>
              </w:tcPr>
              <w:p w14:paraId="3D26DC4F" w14:textId="77777777" w:rsidR="004E1998" w:rsidRDefault="004E1998">
                <w:pPr>
                  <w:jc w:val="right"/>
                  <w:rPr>
                    <w:rFonts w:asciiTheme="minorEastAsia" w:eastAsiaTheme="minorEastAsia" w:hAnsiTheme="minorEastAsia" w:hint="eastAsia"/>
                  </w:rPr>
                </w:pPr>
              </w:p>
            </w:tc>
            <w:tc>
              <w:tcPr>
                <w:tcW w:w="1581" w:type="dxa"/>
                <w:vAlign w:val="center"/>
              </w:tcPr>
              <w:p w14:paraId="16DE9A98" w14:textId="77777777" w:rsidR="004E1998" w:rsidRDefault="004E1998">
                <w:pPr>
                  <w:jc w:val="right"/>
                  <w:rPr>
                    <w:rFonts w:asciiTheme="minorEastAsia" w:eastAsiaTheme="minorEastAsia" w:hAnsiTheme="minorEastAsia" w:hint="eastAsia"/>
                  </w:rPr>
                </w:pPr>
              </w:p>
            </w:tc>
            <w:tc>
              <w:tcPr>
                <w:tcW w:w="2105" w:type="dxa"/>
                <w:vAlign w:val="center"/>
              </w:tcPr>
              <w:p w14:paraId="74DD6F2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19,668.36</w:t>
                </w:r>
              </w:p>
            </w:tc>
            <w:tc>
              <w:tcPr>
                <w:tcW w:w="1417" w:type="dxa"/>
                <w:vAlign w:val="center"/>
              </w:tcPr>
              <w:p w14:paraId="6DFE9611" w14:textId="77777777" w:rsidR="004E1998" w:rsidRDefault="004E4D72">
                <w:r>
                  <w:rPr>
                    <w:rFonts w:hint="eastAsia"/>
                  </w:rPr>
                  <w:t>与资产相关</w:t>
                </w:r>
              </w:p>
            </w:tc>
          </w:tr>
          <w:tr w:rsidR="004E1998" w14:paraId="7CA78F17" w14:textId="77777777">
            <w:tc>
              <w:tcPr>
                <w:tcW w:w="2508" w:type="dxa"/>
                <w:vAlign w:val="center"/>
              </w:tcPr>
              <w:p w14:paraId="76FAA1B6" w14:textId="77777777" w:rsidR="004E1998" w:rsidRDefault="004E4D72">
                <w:r>
                  <w:rPr>
                    <w:rFonts w:hint="eastAsia"/>
                  </w:rPr>
                  <w:t>小儿咳喘灵口服液超高压射流瞬态冷杀菌技术研究</w:t>
                </w:r>
              </w:p>
            </w:tc>
            <w:tc>
              <w:tcPr>
                <w:tcW w:w="1686" w:type="dxa"/>
                <w:vAlign w:val="center"/>
              </w:tcPr>
              <w:p w14:paraId="081AB6F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14,207.92</w:t>
                </w:r>
              </w:p>
            </w:tc>
            <w:tc>
              <w:tcPr>
                <w:tcW w:w="1476" w:type="dxa"/>
                <w:vAlign w:val="center"/>
              </w:tcPr>
              <w:p w14:paraId="03E9A7F4" w14:textId="77777777" w:rsidR="004E1998" w:rsidRDefault="004E1998">
                <w:pPr>
                  <w:jc w:val="right"/>
                  <w:rPr>
                    <w:rFonts w:asciiTheme="minorEastAsia" w:eastAsiaTheme="minorEastAsia" w:hAnsiTheme="minorEastAsia" w:hint="eastAsia"/>
                  </w:rPr>
                </w:pPr>
              </w:p>
            </w:tc>
            <w:tc>
              <w:tcPr>
                <w:tcW w:w="1581" w:type="dxa"/>
                <w:vAlign w:val="center"/>
              </w:tcPr>
              <w:p w14:paraId="35DCF20A" w14:textId="77777777" w:rsidR="004E1998" w:rsidRDefault="004E1998">
                <w:pPr>
                  <w:jc w:val="right"/>
                  <w:rPr>
                    <w:rFonts w:asciiTheme="minorEastAsia" w:eastAsiaTheme="minorEastAsia" w:hAnsiTheme="minorEastAsia" w:hint="eastAsia"/>
                  </w:rPr>
                </w:pPr>
              </w:p>
            </w:tc>
            <w:tc>
              <w:tcPr>
                <w:tcW w:w="2105" w:type="dxa"/>
                <w:vAlign w:val="center"/>
              </w:tcPr>
              <w:p w14:paraId="783E3E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14,207.92</w:t>
                </w:r>
              </w:p>
            </w:tc>
            <w:tc>
              <w:tcPr>
                <w:tcW w:w="1417" w:type="dxa"/>
                <w:vAlign w:val="center"/>
              </w:tcPr>
              <w:p w14:paraId="06F1932B" w14:textId="77777777" w:rsidR="004E1998" w:rsidRDefault="004E4D72">
                <w:r>
                  <w:rPr>
                    <w:rFonts w:hint="eastAsia"/>
                  </w:rPr>
                  <w:t>与资产相关</w:t>
                </w:r>
              </w:p>
            </w:tc>
          </w:tr>
          <w:tr w:rsidR="004E1998" w14:paraId="20A9ED32" w14:textId="77777777">
            <w:tc>
              <w:tcPr>
                <w:tcW w:w="2508" w:type="dxa"/>
                <w:vAlign w:val="center"/>
              </w:tcPr>
              <w:p w14:paraId="43296795" w14:textId="77777777" w:rsidR="004E1998" w:rsidRDefault="004E4D72">
                <w:r>
                  <w:rPr>
                    <w:rFonts w:hint="eastAsia"/>
                  </w:rPr>
                  <w:t>中药矫味技术及其在小儿健胃咀嚼片中的应用</w:t>
                </w:r>
              </w:p>
            </w:tc>
            <w:tc>
              <w:tcPr>
                <w:tcW w:w="1686" w:type="dxa"/>
                <w:vAlign w:val="center"/>
              </w:tcPr>
              <w:p w14:paraId="26778D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3,189.68</w:t>
                </w:r>
              </w:p>
            </w:tc>
            <w:tc>
              <w:tcPr>
                <w:tcW w:w="1476" w:type="dxa"/>
                <w:vAlign w:val="center"/>
              </w:tcPr>
              <w:p w14:paraId="5373C7F1" w14:textId="77777777" w:rsidR="004E1998" w:rsidRDefault="004E1998">
                <w:pPr>
                  <w:jc w:val="right"/>
                  <w:rPr>
                    <w:rFonts w:asciiTheme="minorEastAsia" w:eastAsiaTheme="minorEastAsia" w:hAnsiTheme="minorEastAsia" w:hint="eastAsia"/>
                  </w:rPr>
                </w:pPr>
              </w:p>
            </w:tc>
            <w:tc>
              <w:tcPr>
                <w:tcW w:w="1581" w:type="dxa"/>
                <w:vAlign w:val="center"/>
              </w:tcPr>
              <w:p w14:paraId="1BCA38A7" w14:textId="77777777" w:rsidR="004E1998" w:rsidRDefault="004E1998">
                <w:pPr>
                  <w:jc w:val="right"/>
                  <w:rPr>
                    <w:rFonts w:asciiTheme="minorEastAsia" w:eastAsiaTheme="minorEastAsia" w:hAnsiTheme="minorEastAsia" w:hint="eastAsia"/>
                  </w:rPr>
                </w:pPr>
              </w:p>
            </w:tc>
            <w:tc>
              <w:tcPr>
                <w:tcW w:w="2105" w:type="dxa"/>
                <w:vAlign w:val="center"/>
              </w:tcPr>
              <w:p w14:paraId="37EC18D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3,189.68</w:t>
                </w:r>
              </w:p>
            </w:tc>
            <w:tc>
              <w:tcPr>
                <w:tcW w:w="1417" w:type="dxa"/>
                <w:vAlign w:val="center"/>
              </w:tcPr>
              <w:p w14:paraId="7780BB9A" w14:textId="77777777" w:rsidR="004E1998" w:rsidRDefault="004E4D72">
                <w:r>
                  <w:rPr>
                    <w:rFonts w:hint="eastAsia"/>
                  </w:rPr>
                  <w:t>与资产相关</w:t>
                </w:r>
              </w:p>
            </w:tc>
          </w:tr>
          <w:tr w:rsidR="004E1998" w14:paraId="3513BF83" w14:textId="77777777">
            <w:tc>
              <w:tcPr>
                <w:tcW w:w="2508" w:type="dxa"/>
                <w:vAlign w:val="center"/>
              </w:tcPr>
              <w:p w14:paraId="31FD6085" w14:textId="77777777" w:rsidR="004E1998" w:rsidRDefault="004E4D72">
                <w:r>
                  <w:rPr>
                    <w:rFonts w:hint="eastAsia"/>
                  </w:rPr>
                  <w:t>医药工业伴生资源综合开发与循环利用</w:t>
                </w:r>
              </w:p>
            </w:tc>
            <w:tc>
              <w:tcPr>
                <w:tcW w:w="1686" w:type="dxa"/>
                <w:vAlign w:val="center"/>
              </w:tcPr>
              <w:p w14:paraId="606CA1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12,124,274.86</w:t>
                </w:r>
              </w:p>
            </w:tc>
            <w:tc>
              <w:tcPr>
                <w:tcW w:w="1476" w:type="dxa"/>
                <w:vAlign w:val="center"/>
              </w:tcPr>
              <w:p w14:paraId="427C03B7" w14:textId="77777777" w:rsidR="004E1998" w:rsidRDefault="004E1998">
                <w:pPr>
                  <w:jc w:val="right"/>
                  <w:rPr>
                    <w:rFonts w:asciiTheme="minorEastAsia" w:eastAsiaTheme="minorEastAsia" w:hAnsiTheme="minorEastAsia" w:hint="eastAsia"/>
                  </w:rPr>
                </w:pPr>
              </w:p>
            </w:tc>
            <w:tc>
              <w:tcPr>
                <w:tcW w:w="1581" w:type="dxa"/>
                <w:vAlign w:val="center"/>
              </w:tcPr>
              <w:p w14:paraId="2AA74C0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3,861.39</w:t>
                </w:r>
              </w:p>
            </w:tc>
            <w:tc>
              <w:tcPr>
                <w:tcW w:w="2105" w:type="dxa"/>
                <w:vAlign w:val="center"/>
              </w:tcPr>
              <w:p w14:paraId="6F1BE25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12,120,413.47</w:t>
                </w:r>
              </w:p>
            </w:tc>
            <w:tc>
              <w:tcPr>
                <w:tcW w:w="1417" w:type="dxa"/>
                <w:vAlign w:val="center"/>
              </w:tcPr>
              <w:p w14:paraId="1BC6CF84" w14:textId="77777777" w:rsidR="004E1998" w:rsidRDefault="004E4D72">
                <w:r>
                  <w:rPr>
                    <w:rFonts w:hint="eastAsia"/>
                  </w:rPr>
                  <w:t>与收益相关</w:t>
                </w:r>
              </w:p>
            </w:tc>
          </w:tr>
          <w:tr w:rsidR="004E1998" w14:paraId="765770F8" w14:textId="77777777">
            <w:tc>
              <w:tcPr>
                <w:tcW w:w="2508" w:type="dxa"/>
                <w:vAlign w:val="center"/>
              </w:tcPr>
              <w:p w14:paraId="51A6E625" w14:textId="77777777" w:rsidR="004E1998" w:rsidRDefault="004E4D72">
                <w:r>
                  <w:rPr>
                    <w:rFonts w:hint="eastAsia"/>
                  </w:rPr>
                  <w:t>治疗慢性心力衰竭</w:t>
                </w:r>
                <w:r>
                  <w:rPr>
                    <w:rFonts w:hint="eastAsia"/>
                  </w:rPr>
                  <w:t>1</w:t>
                </w:r>
                <w:r>
                  <w:rPr>
                    <w:rFonts w:hint="eastAsia"/>
                  </w:rPr>
                  <w:t>类中药新药参附益心颗粒的研究开发</w:t>
                </w:r>
                <w:r>
                  <w:rPr>
                    <w:rFonts w:hint="eastAsia"/>
                  </w:rPr>
                  <w:t>*1</w:t>
                </w:r>
              </w:p>
            </w:tc>
            <w:tc>
              <w:tcPr>
                <w:tcW w:w="1686" w:type="dxa"/>
                <w:vAlign w:val="center"/>
              </w:tcPr>
              <w:p w14:paraId="0AD806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9,088,246.91</w:t>
                </w:r>
              </w:p>
            </w:tc>
            <w:tc>
              <w:tcPr>
                <w:tcW w:w="1476" w:type="dxa"/>
                <w:vAlign w:val="center"/>
              </w:tcPr>
              <w:p w14:paraId="1C7701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2,940,000.00</w:t>
                </w:r>
              </w:p>
            </w:tc>
            <w:tc>
              <w:tcPr>
                <w:tcW w:w="1581" w:type="dxa"/>
                <w:vAlign w:val="center"/>
              </w:tcPr>
              <w:p w14:paraId="1C93C8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8,137,326.12</w:t>
                </w:r>
              </w:p>
            </w:tc>
            <w:tc>
              <w:tcPr>
                <w:tcW w:w="2105" w:type="dxa"/>
                <w:vAlign w:val="center"/>
              </w:tcPr>
              <w:p w14:paraId="6C84CF8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3,890,920.79</w:t>
                </w:r>
              </w:p>
            </w:tc>
            <w:tc>
              <w:tcPr>
                <w:tcW w:w="1417" w:type="dxa"/>
                <w:vAlign w:val="center"/>
              </w:tcPr>
              <w:p w14:paraId="3E199434" w14:textId="77777777" w:rsidR="004E1998" w:rsidRDefault="004E4D72">
                <w:r>
                  <w:rPr>
                    <w:rFonts w:hint="eastAsia"/>
                  </w:rPr>
                  <w:t>与收益相关</w:t>
                </w:r>
              </w:p>
            </w:tc>
          </w:tr>
          <w:tr w:rsidR="004E1998" w14:paraId="0E88D196" w14:textId="77777777">
            <w:tc>
              <w:tcPr>
                <w:tcW w:w="2508" w:type="dxa"/>
                <w:vAlign w:val="center"/>
              </w:tcPr>
              <w:p w14:paraId="1395D162" w14:textId="77777777" w:rsidR="004E1998" w:rsidRDefault="004E4D72">
                <w:r>
                  <w:rPr>
                    <w:rFonts w:hint="eastAsia"/>
                  </w:rPr>
                  <w:t>2023</w:t>
                </w:r>
                <w:r>
                  <w:rPr>
                    <w:rFonts w:hint="eastAsia"/>
                  </w:rPr>
                  <w:t>年辽宁揭榜挂帅科技计划项目</w:t>
                </w:r>
              </w:p>
            </w:tc>
            <w:tc>
              <w:tcPr>
                <w:tcW w:w="1686" w:type="dxa"/>
                <w:vAlign w:val="center"/>
              </w:tcPr>
              <w:p w14:paraId="758E56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1,874,991.00</w:t>
                </w:r>
              </w:p>
            </w:tc>
            <w:tc>
              <w:tcPr>
                <w:tcW w:w="1476" w:type="dxa"/>
                <w:vAlign w:val="center"/>
              </w:tcPr>
              <w:p w14:paraId="709FD58E" w14:textId="77777777" w:rsidR="004E1998" w:rsidRDefault="004E1998">
                <w:pPr>
                  <w:jc w:val="right"/>
                  <w:rPr>
                    <w:rFonts w:asciiTheme="minorEastAsia" w:eastAsiaTheme="minorEastAsia" w:hAnsiTheme="minorEastAsia" w:hint="eastAsia"/>
                  </w:rPr>
                </w:pPr>
              </w:p>
            </w:tc>
            <w:tc>
              <w:tcPr>
                <w:tcW w:w="1581" w:type="dxa"/>
                <w:vAlign w:val="center"/>
              </w:tcPr>
              <w:p w14:paraId="3ED0971B" w14:textId="77777777" w:rsidR="004E1998" w:rsidRDefault="004E1998">
                <w:pPr>
                  <w:jc w:val="right"/>
                  <w:rPr>
                    <w:rFonts w:asciiTheme="minorEastAsia" w:eastAsiaTheme="minorEastAsia" w:hAnsiTheme="minorEastAsia" w:hint="eastAsia"/>
                  </w:rPr>
                </w:pPr>
              </w:p>
            </w:tc>
            <w:tc>
              <w:tcPr>
                <w:tcW w:w="2105" w:type="dxa"/>
                <w:vAlign w:val="center"/>
              </w:tcPr>
              <w:p w14:paraId="6341BD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1,874,991.00</w:t>
                </w:r>
              </w:p>
            </w:tc>
            <w:tc>
              <w:tcPr>
                <w:tcW w:w="1417" w:type="dxa"/>
                <w:vAlign w:val="center"/>
              </w:tcPr>
              <w:p w14:paraId="6C157726" w14:textId="77777777" w:rsidR="004E1998" w:rsidRDefault="004E4D72">
                <w:r>
                  <w:rPr>
                    <w:rFonts w:hint="eastAsia"/>
                  </w:rPr>
                  <w:t>与收益相关</w:t>
                </w:r>
              </w:p>
            </w:tc>
          </w:tr>
          <w:tr w:rsidR="004E1998" w14:paraId="49FDA2D0" w14:textId="77777777">
            <w:tc>
              <w:tcPr>
                <w:tcW w:w="2508" w:type="dxa"/>
                <w:vAlign w:val="center"/>
              </w:tcPr>
              <w:p w14:paraId="31DD26CF" w14:textId="77777777" w:rsidR="004E1998" w:rsidRDefault="004E4D72">
                <w:r>
                  <w:rPr>
                    <w:rFonts w:hint="eastAsia"/>
                  </w:rPr>
                  <w:t>现代中药制剂技术研究及中药大品种质量标准提升示范</w:t>
                </w:r>
              </w:p>
            </w:tc>
            <w:tc>
              <w:tcPr>
                <w:tcW w:w="1686" w:type="dxa"/>
                <w:vAlign w:val="center"/>
              </w:tcPr>
              <w:p w14:paraId="0C2699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1,399,151.91</w:t>
                </w:r>
              </w:p>
            </w:tc>
            <w:tc>
              <w:tcPr>
                <w:tcW w:w="1476" w:type="dxa"/>
                <w:vAlign w:val="center"/>
              </w:tcPr>
              <w:p w14:paraId="3FD52C51" w14:textId="77777777" w:rsidR="004E1998" w:rsidRDefault="004E1998">
                <w:pPr>
                  <w:jc w:val="right"/>
                  <w:rPr>
                    <w:rFonts w:asciiTheme="minorEastAsia" w:eastAsiaTheme="minorEastAsia" w:hAnsiTheme="minorEastAsia" w:hint="eastAsia"/>
                  </w:rPr>
                </w:pPr>
              </w:p>
            </w:tc>
            <w:tc>
              <w:tcPr>
                <w:tcW w:w="1581" w:type="dxa"/>
                <w:vAlign w:val="center"/>
              </w:tcPr>
              <w:p w14:paraId="7012027A" w14:textId="77777777" w:rsidR="004E1998" w:rsidRDefault="004E1998">
                <w:pPr>
                  <w:jc w:val="right"/>
                  <w:rPr>
                    <w:rFonts w:asciiTheme="minorEastAsia" w:eastAsiaTheme="minorEastAsia" w:hAnsiTheme="minorEastAsia" w:hint="eastAsia"/>
                  </w:rPr>
                </w:pPr>
              </w:p>
            </w:tc>
            <w:tc>
              <w:tcPr>
                <w:tcW w:w="2105" w:type="dxa"/>
                <w:vAlign w:val="center"/>
              </w:tcPr>
              <w:p w14:paraId="7DF607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1,399,151.91</w:t>
                </w:r>
              </w:p>
            </w:tc>
            <w:tc>
              <w:tcPr>
                <w:tcW w:w="1417" w:type="dxa"/>
                <w:vAlign w:val="center"/>
              </w:tcPr>
              <w:p w14:paraId="628957E4" w14:textId="77777777" w:rsidR="004E1998" w:rsidRDefault="004E4D72">
                <w:r>
                  <w:rPr>
                    <w:rFonts w:hint="eastAsia"/>
                  </w:rPr>
                  <w:t>与收益相关</w:t>
                </w:r>
              </w:p>
            </w:tc>
          </w:tr>
          <w:tr w:rsidR="004E1998" w14:paraId="39166A47" w14:textId="77777777">
            <w:tc>
              <w:tcPr>
                <w:tcW w:w="2508" w:type="dxa"/>
                <w:vAlign w:val="center"/>
              </w:tcPr>
              <w:p w14:paraId="225BEF5D" w14:textId="77777777" w:rsidR="004E1998" w:rsidRDefault="004E4D72">
                <w:r>
                  <w:rPr>
                    <w:rFonts w:hint="eastAsia"/>
                  </w:rPr>
                  <w:t>特色中药提取和现代制剂关键技术研究与示范</w:t>
                </w:r>
              </w:p>
            </w:tc>
            <w:tc>
              <w:tcPr>
                <w:tcW w:w="1686" w:type="dxa"/>
                <w:vAlign w:val="center"/>
              </w:tcPr>
              <w:p w14:paraId="3BFA88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1,206,070.18</w:t>
                </w:r>
              </w:p>
            </w:tc>
            <w:tc>
              <w:tcPr>
                <w:tcW w:w="1476" w:type="dxa"/>
                <w:vAlign w:val="center"/>
              </w:tcPr>
              <w:p w14:paraId="15551A76" w14:textId="77777777" w:rsidR="004E1998" w:rsidRDefault="004E1998">
                <w:pPr>
                  <w:jc w:val="right"/>
                  <w:rPr>
                    <w:rFonts w:asciiTheme="minorEastAsia" w:eastAsiaTheme="minorEastAsia" w:hAnsiTheme="minorEastAsia" w:hint="eastAsia"/>
                  </w:rPr>
                </w:pPr>
              </w:p>
            </w:tc>
            <w:tc>
              <w:tcPr>
                <w:tcW w:w="1581" w:type="dxa"/>
                <w:vAlign w:val="center"/>
              </w:tcPr>
              <w:p w14:paraId="7CE4CBCC" w14:textId="77777777" w:rsidR="004E1998" w:rsidRDefault="004E1998">
                <w:pPr>
                  <w:jc w:val="right"/>
                  <w:rPr>
                    <w:rFonts w:asciiTheme="minorEastAsia" w:eastAsiaTheme="minorEastAsia" w:hAnsiTheme="minorEastAsia" w:hint="eastAsia"/>
                  </w:rPr>
                </w:pPr>
              </w:p>
            </w:tc>
            <w:tc>
              <w:tcPr>
                <w:tcW w:w="2105" w:type="dxa"/>
                <w:vAlign w:val="center"/>
              </w:tcPr>
              <w:p w14:paraId="706B54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1,206,070.18</w:t>
                </w:r>
              </w:p>
            </w:tc>
            <w:tc>
              <w:tcPr>
                <w:tcW w:w="1417" w:type="dxa"/>
                <w:vAlign w:val="center"/>
              </w:tcPr>
              <w:p w14:paraId="6091166E" w14:textId="77777777" w:rsidR="004E1998" w:rsidRDefault="004E4D72">
                <w:r>
                  <w:rPr>
                    <w:rFonts w:hint="eastAsia"/>
                  </w:rPr>
                  <w:t>与收益相关</w:t>
                </w:r>
              </w:p>
            </w:tc>
          </w:tr>
          <w:tr w:rsidR="004E1998" w14:paraId="0CC65F32" w14:textId="77777777">
            <w:tc>
              <w:tcPr>
                <w:tcW w:w="2508" w:type="dxa"/>
                <w:vAlign w:val="center"/>
              </w:tcPr>
              <w:p w14:paraId="2BF80A59" w14:textId="77777777" w:rsidR="004E1998" w:rsidRDefault="004E4D72">
                <w:r>
                  <w:rPr>
                    <w:rFonts w:hint="eastAsia"/>
                  </w:rPr>
                  <w:t>陕西三秦学者创新团队支持资金</w:t>
                </w:r>
              </w:p>
            </w:tc>
            <w:tc>
              <w:tcPr>
                <w:tcW w:w="1686" w:type="dxa"/>
                <w:vAlign w:val="center"/>
              </w:tcPr>
              <w:p w14:paraId="65B1C90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500,000.00</w:t>
                </w:r>
              </w:p>
            </w:tc>
            <w:tc>
              <w:tcPr>
                <w:tcW w:w="1476" w:type="dxa"/>
                <w:vAlign w:val="center"/>
              </w:tcPr>
              <w:p w14:paraId="707A036E" w14:textId="77777777" w:rsidR="004E1998" w:rsidRDefault="004E1998">
                <w:pPr>
                  <w:jc w:val="right"/>
                  <w:rPr>
                    <w:rFonts w:asciiTheme="minorEastAsia" w:eastAsiaTheme="minorEastAsia" w:hAnsiTheme="minorEastAsia" w:hint="eastAsia"/>
                  </w:rPr>
                </w:pPr>
              </w:p>
            </w:tc>
            <w:tc>
              <w:tcPr>
                <w:tcW w:w="1581" w:type="dxa"/>
                <w:vAlign w:val="center"/>
              </w:tcPr>
              <w:p w14:paraId="13E296C3" w14:textId="77777777" w:rsidR="004E1998" w:rsidRDefault="004E1998">
                <w:pPr>
                  <w:jc w:val="right"/>
                  <w:rPr>
                    <w:rFonts w:asciiTheme="minorEastAsia" w:eastAsiaTheme="minorEastAsia" w:hAnsiTheme="minorEastAsia" w:hint="eastAsia"/>
                  </w:rPr>
                </w:pPr>
              </w:p>
            </w:tc>
            <w:tc>
              <w:tcPr>
                <w:tcW w:w="2105" w:type="dxa"/>
                <w:vAlign w:val="center"/>
              </w:tcPr>
              <w:p w14:paraId="76BE7DC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500,000.00</w:t>
                </w:r>
              </w:p>
            </w:tc>
            <w:tc>
              <w:tcPr>
                <w:tcW w:w="1417" w:type="dxa"/>
                <w:vAlign w:val="center"/>
              </w:tcPr>
              <w:p w14:paraId="04ECD57A" w14:textId="77777777" w:rsidR="004E1998" w:rsidRDefault="004E4D72">
                <w:r>
                  <w:rPr>
                    <w:rFonts w:hint="eastAsia"/>
                  </w:rPr>
                  <w:t>与收益相关</w:t>
                </w:r>
              </w:p>
            </w:tc>
          </w:tr>
          <w:tr w:rsidR="004E1998" w14:paraId="10CE5BAF" w14:textId="77777777">
            <w:tc>
              <w:tcPr>
                <w:tcW w:w="2508" w:type="dxa"/>
                <w:vAlign w:val="center"/>
              </w:tcPr>
              <w:p w14:paraId="313ECBA5" w14:textId="77777777" w:rsidR="004E1998" w:rsidRDefault="004E4D72">
                <w:r>
                  <w:rPr>
                    <w:rFonts w:hint="eastAsia"/>
                  </w:rPr>
                  <w:t>山东道地药材丹参高值化关键技术创新及应用示范（省拨）</w:t>
                </w:r>
              </w:p>
            </w:tc>
            <w:tc>
              <w:tcPr>
                <w:tcW w:w="1686" w:type="dxa"/>
                <w:vAlign w:val="center"/>
              </w:tcPr>
              <w:p w14:paraId="5117418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421,339.69</w:t>
                </w:r>
              </w:p>
            </w:tc>
            <w:tc>
              <w:tcPr>
                <w:tcW w:w="1476" w:type="dxa"/>
                <w:vAlign w:val="center"/>
              </w:tcPr>
              <w:p w14:paraId="043A7214" w14:textId="77777777" w:rsidR="004E1998" w:rsidRDefault="004E1998">
                <w:pPr>
                  <w:jc w:val="right"/>
                  <w:rPr>
                    <w:rFonts w:asciiTheme="minorEastAsia" w:eastAsiaTheme="minorEastAsia" w:hAnsiTheme="minorEastAsia" w:hint="eastAsia"/>
                  </w:rPr>
                </w:pPr>
              </w:p>
            </w:tc>
            <w:tc>
              <w:tcPr>
                <w:tcW w:w="1581" w:type="dxa"/>
                <w:vAlign w:val="center"/>
              </w:tcPr>
              <w:p w14:paraId="5137110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150,890.38</w:t>
                </w:r>
              </w:p>
            </w:tc>
            <w:tc>
              <w:tcPr>
                <w:tcW w:w="2105" w:type="dxa"/>
                <w:vAlign w:val="center"/>
              </w:tcPr>
              <w:p w14:paraId="48960AD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270,449.31</w:t>
                </w:r>
              </w:p>
            </w:tc>
            <w:tc>
              <w:tcPr>
                <w:tcW w:w="1417" w:type="dxa"/>
                <w:vAlign w:val="center"/>
              </w:tcPr>
              <w:p w14:paraId="3F2BDD1C" w14:textId="77777777" w:rsidR="004E1998" w:rsidRDefault="004E4D72">
                <w:r>
                  <w:rPr>
                    <w:rFonts w:hint="eastAsia"/>
                  </w:rPr>
                  <w:t>与收益相关</w:t>
                </w:r>
              </w:p>
            </w:tc>
          </w:tr>
          <w:tr w:rsidR="004E1998" w14:paraId="7C0C31CE" w14:textId="77777777">
            <w:tc>
              <w:tcPr>
                <w:tcW w:w="2508" w:type="dxa"/>
                <w:vAlign w:val="center"/>
              </w:tcPr>
              <w:p w14:paraId="579FFA40" w14:textId="77777777" w:rsidR="004E1998" w:rsidRDefault="004E4D72">
                <w:r>
                  <w:rPr>
                    <w:rFonts w:hint="eastAsia"/>
                  </w:rPr>
                  <w:t>碳酸钙咀嚼片一致性评价</w:t>
                </w:r>
              </w:p>
            </w:tc>
            <w:tc>
              <w:tcPr>
                <w:tcW w:w="1686" w:type="dxa"/>
                <w:vAlign w:val="center"/>
              </w:tcPr>
              <w:p w14:paraId="2F5053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486,793.55</w:t>
                </w:r>
              </w:p>
            </w:tc>
            <w:tc>
              <w:tcPr>
                <w:tcW w:w="1476" w:type="dxa"/>
                <w:vAlign w:val="center"/>
              </w:tcPr>
              <w:p w14:paraId="37A01EB5" w14:textId="77777777" w:rsidR="004E1998" w:rsidRDefault="004E1998">
                <w:pPr>
                  <w:jc w:val="right"/>
                  <w:rPr>
                    <w:rFonts w:asciiTheme="minorEastAsia" w:eastAsiaTheme="minorEastAsia" w:hAnsiTheme="minorEastAsia" w:hint="eastAsia"/>
                  </w:rPr>
                </w:pPr>
              </w:p>
            </w:tc>
            <w:tc>
              <w:tcPr>
                <w:tcW w:w="1581" w:type="dxa"/>
                <w:vAlign w:val="center"/>
              </w:tcPr>
              <w:p w14:paraId="14C6CAFE" w14:textId="77777777" w:rsidR="004E1998" w:rsidRDefault="004E1998">
                <w:pPr>
                  <w:jc w:val="right"/>
                  <w:rPr>
                    <w:rFonts w:asciiTheme="minorEastAsia" w:eastAsiaTheme="minorEastAsia" w:hAnsiTheme="minorEastAsia" w:hint="eastAsia"/>
                  </w:rPr>
                </w:pPr>
              </w:p>
            </w:tc>
            <w:tc>
              <w:tcPr>
                <w:tcW w:w="2105" w:type="dxa"/>
                <w:vAlign w:val="center"/>
              </w:tcPr>
              <w:p w14:paraId="29661F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486,793.55</w:t>
                </w:r>
              </w:p>
            </w:tc>
            <w:tc>
              <w:tcPr>
                <w:tcW w:w="1417" w:type="dxa"/>
                <w:vAlign w:val="center"/>
              </w:tcPr>
              <w:p w14:paraId="4DD19349" w14:textId="77777777" w:rsidR="004E1998" w:rsidRDefault="004E4D72">
                <w:r>
                  <w:rPr>
                    <w:rFonts w:hint="eastAsia"/>
                  </w:rPr>
                  <w:t>与收益相关</w:t>
                </w:r>
              </w:p>
            </w:tc>
          </w:tr>
          <w:tr w:rsidR="004E1998" w14:paraId="007C92CF" w14:textId="77777777">
            <w:tc>
              <w:tcPr>
                <w:tcW w:w="2508" w:type="dxa"/>
                <w:vAlign w:val="center"/>
              </w:tcPr>
              <w:p w14:paraId="7ADFA751" w14:textId="77777777" w:rsidR="004E1998" w:rsidRDefault="004E4D72">
                <w:r>
                  <w:rPr>
                    <w:rFonts w:hint="eastAsia"/>
                  </w:rPr>
                  <w:t>中药大品种二次开发及医院制剂转化技术研究与应用“科学家</w:t>
                </w:r>
                <w:r>
                  <w:rPr>
                    <w:rFonts w:hint="eastAsia"/>
                  </w:rPr>
                  <w:t>+</w:t>
                </w:r>
                <w:r>
                  <w:rPr>
                    <w:rFonts w:hint="eastAsia"/>
                  </w:rPr>
                  <w:t>工程师”队伍</w:t>
                </w:r>
              </w:p>
            </w:tc>
            <w:tc>
              <w:tcPr>
                <w:tcW w:w="1686" w:type="dxa"/>
                <w:vAlign w:val="center"/>
              </w:tcPr>
              <w:p w14:paraId="7122B57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193,364.25</w:t>
                </w:r>
              </w:p>
            </w:tc>
            <w:tc>
              <w:tcPr>
                <w:tcW w:w="1476" w:type="dxa"/>
                <w:vAlign w:val="center"/>
              </w:tcPr>
              <w:p w14:paraId="5B97F3B0" w14:textId="77777777" w:rsidR="004E1998" w:rsidRDefault="004E1998">
                <w:pPr>
                  <w:jc w:val="right"/>
                  <w:rPr>
                    <w:rFonts w:asciiTheme="minorEastAsia" w:eastAsiaTheme="minorEastAsia" w:hAnsiTheme="minorEastAsia" w:hint="eastAsia"/>
                  </w:rPr>
                </w:pPr>
              </w:p>
            </w:tc>
            <w:tc>
              <w:tcPr>
                <w:tcW w:w="1581" w:type="dxa"/>
                <w:vAlign w:val="center"/>
              </w:tcPr>
              <w:p w14:paraId="6F6C8AF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35,916.63</w:t>
                </w:r>
              </w:p>
            </w:tc>
            <w:tc>
              <w:tcPr>
                <w:tcW w:w="2105" w:type="dxa"/>
                <w:vAlign w:val="center"/>
              </w:tcPr>
              <w:p w14:paraId="321C126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157,447.62</w:t>
                </w:r>
              </w:p>
            </w:tc>
            <w:tc>
              <w:tcPr>
                <w:tcW w:w="1417" w:type="dxa"/>
                <w:vAlign w:val="center"/>
              </w:tcPr>
              <w:p w14:paraId="79F9D566" w14:textId="77777777" w:rsidR="004E1998" w:rsidRDefault="004E4D72">
                <w:r>
                  <w:rPr>
                    <w:rFonts w:hint="eastAsia"/>
                  </w:rPr>
                  <w:t>与收益相关</w:t>
                </w:r>
              </w:p>
            </w:tc>
          </w:tr>
          <w:tr w:rsidR="004E1998" w14:paraId="241AB78C" w14:textId="77777777">
            <w:tc>
              <w:tcPr>
                <w:tcW w:w="2508" w:type="dxa"/>
                <w:vAlign w:val="center"/>
              </w:tcPr>
              <w:p w14:paraId="4618C047" w14:textId="77777777" w:rsidR="004E1998" w:rsidRDefault="004E4D72">
                <w:r>
                  <w:rPr>
                    <w:rFonts w:hint="eastAsia"/>
                  </w:rPr>
                  <w:t>科技创新专项资金</w:t>
                </w:r>
              </w:p>
            </w:tc>
            <w:tc>
              <w:tcPr>
                <w:tcW w:w="1686" w:type="dxa"/>
                <w:vAlign w:val="center"/>
              </w:tcPr>
              <w:p w14:paraId="3E953C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228,535.60</w:t>
                </w:r>
              </w:p>
            </w:tc>
            <w:tc>
              <w:tcPr>
                <w:tcW w:w="1476" w:type="dxa"/>
                <w:vAlign w:val="center"/>
              </w:tcPr>
              <w:p w14:paraId="7E44EEAA" w14:textId="77777777" w:rsidR="004E1998" w:rsidRDefault="004E1998">
                <w:pPr>
                  <w:jc w:val="right"/>
                  <w:rPr>
                    <w:rFonts w:asciiTheme="minorEastAsia" w:eastAsiaTheme="minorEastAsia" w:hAnsiTheme="minorEastAsia" w:hint="eastAsia"/>
                  </w:rPr>
                </w:pPr>
              </w:p>
            </w:tc>
            <w:tc>
              <w:tcPr>
                <w:tcW w:w="1581" w:type="dxa"/>
                <w:vAlign w:val="center"/>
              </w:tcPr>
              <w:p w14:paraId="3584F6B4" w14:textId="77777777" w:rsidR="004E1998" w:rsidRDefault="004E1998">
                <w:pPr>
                  <w:jc w:val="right"/>
                  <w:rPr>
                    <w:rFonts w:asciiTheme="minorEastAsia" w:eastAsiaTheme="minorEastAsia" w:hAnsiTheme="minorEastAsia" w:hint="eastAsia"/>
                  </w:rPr>
                </w:pPr>
              </w:p>
            </w:tc>
            <w:tc>
              <w:tcPr>
                <w:tcW w:w="2105" w:type="dxa"/>
                <w:vAlign w:val="center"/>
              </w:tcPr>
              <w:p w14:paraId="48F936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228,535.60</w:t>
                </w:r>
              </w:p>
            </w:tc>
            <w:tc>
              <w:tcPr>
                <w:tcW w:w="1417" w:type="dxa"/>
                <w:vAlign w:val="center"/>
              </w:tcPr>
              <w:p w14:paraId="1BABAD0E" w14:textId="77777777" w:rsidR="004E1998" w:rsidRDefault="004E4D72">
                <w:r>
                  <w:rPr>
                    <w:rFonts w:hint="eastAsia"/>
                  </w:rPr>
                  <w:t>与收益相关</w:t>
                </w:r>
              </w:p>
            </w:tc>
          </w:tr>
          <w:tr w:rsidR="004E1998" w14:paraId="3FE94FC3" w14:textId="77777777">
            <w:tc>
              <w:tcPr>
                <w:tcW w:w="2508" w:type="dxa"/>
                <w:vAlign w:val="center"/>
              </w:tcPr>
              <w:p w14:paraId="300037F3" w14:textId="77777777" w:rsidR="004E1998" w:rsidRDefault="004E4D72">
                <w:r>
                  <w:rPr>
                    <w:rFonts w:hint="eastAsia"/>
                  </w:rPr>
                  <w:t>中药材质量控制平台建设与示范（省拨）</w:t>
                </w:r>
              </w:p>
            </w:tc>
            <w:tc>
              <w:tcPr>
                <w:tcW w:w="1686" w:type="dxa"/>
                <w:vAlign w:val="center"/>
              </w:tcPr>
              <w:p w14:paraId="136F20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81,202.38</w:t>
                </w:r>
              </w:p>
            </w:tc>
            <w:tc>
              <w:tcPr>
                <w:tcW w:w="1476" w:type="dxa"/>
                <w:vAlign w:val="center"/>
              </w:tcPr>
              <w:p w14:paraId="29462814" w14:textId="77777777" w:rsidR="004E1998" w:rsidRDefault="004E1998">
                <w:pPr>
                  <w:jc w:val="right"/>
                  <w:rPr>
                    <w:rFonts w:asciiTheme="minorEastAsia" w:eastAsiaTheme="minorEastAsia" w:hAnsiTheme="minorEastAsia" w:hint="eastAsia"/>
                  </w:rPr>
                </w:pPr>
              </w:p>
            </w:tc>
            <w:tc>
              <w:tcPr>
                <w:tcW w:w="1581" w:type="dxa"/>
                <w:vAlign w:val="center"/>
              </w:tcPr>
              <w:p w14:paraId="037C51D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80,500.00</w:t>
                </w:r>
              </w:p>
            </w:tc>
            <w:tc>
              <w:tcPr>
                <w:tcW w:w="2105" w:type="dxa"/>
                <w:vAlign w:val="center"/>
              </w:tcPr>
              <w:p w14:paraId="535BB4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702.38</w:t>
                </w:r>
              </w:p>
            </w:tc>
            <w:tc>
              <w:tcPr>
                <w:tcW w:w="1417" w:type="dxa"/>
                <w:vAlign w:val="center"/>
              </w:tcPr>
              <w:p w14:paraId="00365862" w14:textId="77777777" w:rsidR="004E1998" w:rsidRDefault="004E4D72">
                <w:r>
                  <w:rPr>
                    <w:rFonts w:hint="eastAsia"/>
                  </w:rPr>
                  <w:t>与收益相关</w:t>
                </w:r>
              </w:p>
            </w:tc>
          </w:tr>
          <w:tr w:rsidR="004E1998" w14:paraId="49718337" w14:textId="77777777">
            <w:tc>
              <w:tcPr>
                <w:tcW w:w="2508" w:type="dxa"/>
                <w:vAlign w:val="center"/>
              </w:tcPr>
              <w:p w14:paraId="74A5D377" w14:textId="77777777" w:rsidR="004E1998" w:rsidRDefault="004E4D72">
                <w:r>
                  <w:rPr>
                    <w:rFonts w:hint="eastAsia"/>
                  </w:rPr>
                  <w:t>专项资金</w:t>
                </w:r>
              </w:p>
            </w:tc>
            <w:tc>
              <w:tcPr>
                <w:tcW w:w="1686" w:type="dxa"/>
                <w:vAlign w:val="center"/>
              </w:tcPr>
              <w:p w14:paraId="18AE6C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150,000.00</w:t>
                </w:r>
              </w:p>
            </w:tc>
            <w:tc>
              <w:tcPr>
                <w:tcW w:w="1476" w:type="dxa"/>
                <w:vAlign w:val="center"/>
              </w:tcPr>
              <w:p w14:paraId="76843BB0" w14:textId="77777777" w:rsidR="004E1998" w:rsidRDefault="004E1998">
                <w:pPr>
                  <w:jc w:val="right"/>
                  <w:rPr>
                    <w:rFonts w:asciiTheme="minorEastAsia" w:eastAsiaTheme="minorEastAsia" w:hAnsiTheme="minorEastAsia" w:hint="eastAsia"/>
                  </w:rPr>
                </w:pPr>
              </w:p>
            </w:tc>
            <w:tc>
              <w:tcPr>
                <w:tcW w:w="1581" w:type="dxa"/>
                <w:vAlign w:val="center"/>
              </w:tcPr>
              <w:p w14:paraId="49F2D80E" w14:textId="77777777" w:rsidR="004E1998" w:rsidRDefault="004E1998">
                <w:pPr>
                  <w:jc w:val="right"/>
                  <w:rPr>
                    <w:rFonts w:asciiTheme="minorEastAsia" w:eastAsiaTheme="minorEastAsia" w:hAnsiTheme="minorEastAsia" w:hint="eastAsia"/>
                  </w:rPr>
                </w:pPr>
              </w:p>
            </w:tc>
            <w:tc>
              <w:tcPr>
                <w:tcW w:w="2105" w:type="dxa"/>
                <w:vAlign w:val="center"/>
              </w:tcPr>
              <w:p w14:paraId="04577A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150,000.00</w:t>
                </w:r>
              </w:p>
            </w:tc>
            <w:tc>
              <w:tcPr>
                <w:tcW w:w="1417" w:type="dxa"/>
                <w:vAlign w:val="center"/>
              </w:tcPr>
              <w:p w14:paraId="2B03BCDF" w14:textId="77777777" w:rsidR="004E1998" w:rsidRDefault="004E4D72">
                <w:r>
                  <w:rPr>
                    <w:rFonts w:hint="eastAsia"/>
                  </w:rPr>
                  <w:t>与收益相关</w:t>
                </w:r>
              </w:p>
            </w:tc>
          </w:tr>
          <w:tr w:rsidR="004E1998" w14:paraId="65CF6548" w14:textId="77777777">
            <w:tc>
              <w:tcPr>
                <w:tcW w:w="2508" w:type="dxa"/>
                <w:vAlign w:val="center"/>
              </w:tcPr>
              <w:p w14:paraId="22C3A468" w14:textId="77777777" w:rsidR="004E1998" w:rsidRDefault="004E4D72">
                <w:r>
                  <w:rPr>
                    <w:rFonts w:hint="eastAsia"/>
                  </w:rPr>
                  <w:lastRenderedPageBreak/>
                  <w:t>专项资金</w:t>
                </w:r>
              </w:p>
            </w:tc>
            <w:tc>
              <w:tcPr>
                <w:tcW w:w="1686" w:type="dxa"/>
                <w:vAlign w:val="center"/>
              </w:tcPr>
              <w:p w14:paraId="4686F1F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w:t>
                </w:r>
              </w:p>
            </w:tc>
            <w:tc>
              <w:tcPr>
                <w:tcW w:w="1476" w:type="dxa"/>
                <w:vAlign w:val="center"/>
              </w:tcPr>
              <w:p w14:paraId="41FC5AF4" w14:textId="77777777" w:rsidR="004E1998" w:rsidRDefault="004E1998">
                <w:pPr>
                  <w:jc w:val="right"/>
                  <w:rPr>
                    <w:rFonts w:asciiTheme="minorEastAsia" w:eastAsiaTheme="minorEastAsia" w:hAnsiTheme="minorEastAsia" w:hint="eastAsia"/>
                  </w:rPr>
                </w:pPr>
              </w:p>
            </w:tc>
            <w:tc>
              <w:tcPr>
                <w:tcW w:w="1581" w:type="dxa"/>
                <w:vAlign w:val="center"/>
              </w:tcPr>
              <w:p w14:paraId="093A2985" w14:textId="77777777" w:rsidR="004E1998" w:rsidRDefault="004E1998">
                <w:pPr>
                  <w:jc w:val="right"/>
                  <w:rPr>
                    <w:rFonts w:asciiTheme="minorEastAsia" w:eastAsiaTheme="minorEastAsia" w:hAnsiTheme="minorEastAsia" w:hint="eastAsia"/>
                  </w:rPr>
                </w:pPr>
              </w:p>
            </w:tc>
            <w:tc>
              <w:tcPr>
                <w:tcW w:w="2105" w:type="dxa"/>
                <w:vAlign w:val="center"/>
              </w:tcPr>
              <w:p w14:paraId="175795D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w:t>
                </w:r>
              </w:p>
            </w:tc>
            <w:tc>
              <w:tcPr>
                <w:tcW w:w="1417" w:type="dxa"/>
                <w:vAlign w:val="center"/>
              </w:tcPr>
              <w:p w14:paraId="161CB16D" w14:textId="77777777" w:rsidR="004E1998" w:rsidRDefault="004E4D72">
                <w:r>
                  <w:rPr>
                    <w:rFonts w:hint="eastAsia"/>
                  </w:rPr>
                  <w:t>与收益相关</w:t>
                </w:r>
              </w:p>
            </w:tc>
          </w:tr>
          <w:tr w:rsidR="004E1998" w14:paraId="4973193A" w14:textId="77777777">
            <w:tc>
              <w:tcPr>
                <w:tcW w:w="2508" w:type="dxa"/>
                <w:vAlign w:val="center"/>
              </w:tcPr>
              <w:p w14:paraId="606D6E52" w14:textId="77777777" w:rsidR="004E1998" w:rsidRDefault="004E4D72">
                <w:r>
                  <w:rPr>
                    <w:rFonts w:hint="eastAsia"/>
                  </w:rPr>
                  <w:t>基于质量标志物理论的中药大品种龙生蛭胶囊的二次开发研究</w:t>
                </w:r>
              </w:p>
            </w:tc>
            <w:tc>
              <w:tcPr>
                <w:tcW w:w="1686" w:type="dxa"/>
                <w:vAlign w:val="center"/>
              </w:tcPr>
              <w:p w14:paraId="612E20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109,829.39</w:t>
                </w:r>
              </w:p>
            </w:tc>
            <w:tc>
              <w:tcPr>
                <w:tcW w:w="1476" w:type="dxa"/>
                <w:vAlign w:val="center"/>
              </w:tcPr>
              <w:p w14:paraId="41A55B22" w14:textId="77777777" w:rsidR="004E1998" w:rsidRDefault="004E1998">
                <w:pPr>
                  <w:jc w:val="right"/>
                  <w:rPr>
                    <w:rFonts w:asciiTheme="minorEastAsia" w:eastAsiaTheme="minorEastAsia" w:hAnsiTheme="minorEastAsia" w:hint="eastAsia"/>
                  </w:rPr>
                </w:pPr>
              </w:p>
            </w:tc>
            <w:tc>
              <w:tcPr>
                <w:tcW w:w="1581" w:type="dxa"/>
                <w:vAlign w:val="center"/>
              </w:tcPr>
              <w:p w14:paraId="7FA6011D" w14:textId="77777777" w:rsidR="004E1998" w:rsidRDefault="004E1998">
                <w:pPr>
                  <w:jc w:val="right"/>
                  <w:rPr>
                    <w:rFonts w:asciiTheme="minorEastAsia" w:eastAsiaTheme="minorEastAsia" w:hAnsiTheme="minorEastAsia" w:hint="eastAsia"/>
                  </w:rPr>
                </w:pPr>
              </w:p>
            </w:tc>
            <w:tc>
              <w:tcPr>
                <w:tcW w:w="2105" w:type="dxa"/>
                <w:vAlign w:val="center"/>
              </w:tcPr>
              <w:p w14:paraId="1E85A6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109,829.39</w:t>
                </w:r>
              </w:p>
            </w:tc>
            <w:tc>
              <w:tcPr>
                <w:tcW w:w="1417" w:type="dxa"/>
                <w:vAlign w:val="center"/>
              </w:tcPr>
              <w:p w14:paraId="08553F89" w14:textId="77777777" w:rsidR="004E1998" w:rsidRDefault="004E4D72">
                <w:r>
                  <w:rPr>
                    <w:rFonts w:hint="eastAsia"/>
                  </w:rPr>
                  <w:t>与收益相关</w:t>
                </w:r>
              </w:p>
            </w:tc>
          </w:tr>
          <w:tr w:rsidR="004E1998" w14:paraId="7B6927ED" w14:textId="77777777">
            <w:tc>
              <w:tcPr>
                <w:tcW w:w="2508" w:type="dxa"/>
                <w:vAlign w:val="center"/>
              </w:tcPr>
              <w:p w14:paraId="5F9B9139" w14:textId="77777777" w:rsidR="004E1998" w:rsidRDefault="004E4D72">
                <w:r>
                  <w:rPr>
                    <w:rFonts w:hint="eastAsia"/>
                  </w:rPr>
                  <w:t>专利转移转化</w:t>
                </w:r>
              </w:p>
            </w:tc>
            <w:tc>
              <w:tcPr>
                <w:tcW w:w="1686" w:type="dxa"/>
                <w:vAlign w:val="center"/>
              </w:tcPr>
              <w:p w14:paraId="6E1F18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w:t>
                </w:r>
              </w:p>
            </w:tc>
            <w:tc>
              <w:tcPr>
                <w:tcW w:w="1476" w:type="dxa"/>
                <w:vAlign w:val="center"/>
              </w:tcPr>
              <w:p w14:paraId="3A020D3F" w14:textId="77777777" w:rsidR="004E1998" w:rsidRDefault="004E1998">
                <w:pPr>
                  <w:jc w:val="right"/>
                  <w:rPr>
                    <w:rFonts w:asciiTheme="minorEastAsia" w:eastAsiaTheme="minorEastAsia" w:hAnsiTheme="minorEastAsia" w:hint="eastAsia"/>
                  </w:rPr>
                </w:pPr>
              </w:p>
            </w:tc>
            <w:tc>
              <w:tcPr>
                <w:tcW w:w="1581" w:type="dxa"/>
                <w:vAlign w:val="center"/>
              </w:tcPr>
              <w:p w14:paraId="7BC2FB7B" w14:textId="77777777" w:rsidR="004E1998" w:rsidRDefault="004E1998">
                <w:pPr>
                  <w:jc w:val="right"/>
                  <w:rPr>
                    <w:rFonts w:asciiTheme="minorEastAsia" w:eastAsiaTheme="minorEastAsia" w:hAnsiTheme="minorEastAsia" w:hint="eastAsia"/>
                  </w:rPr>
                </w:pPr>
              </w:p>
            </w:tc>
            <w:tc>
              <w:tcPr>
                <w:tcW w:w="2105" w:type="dxa"/>
                <w:vAlign w:val="center"/>
              </w:tcPr>
              <w:p w14:paraId="023696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w:t>
                </w:r>
              </w:p>
            </w:tc>
            <w:tc>
              <w:tcPr>
                <w:tcW w:w="1417" w:type="dxa"/>
                <w:vAlign w:val="center"/>
              </w:tcPr>
              <w:p w14:paraId="03374BF2" w14:textId="77777777" w:rsidR="004E1998" w:rsidRDefault="004E4D72">
                <w:r>
                  <w:rPr>
                    <w:rFonts w:hint="eastAsia"/>
                  </w:rPr>
                  <w:t>与收益相关</w:t>
                </w:r>
              </w:p>
            </w:tc>
          </w:tr>
          <w:tr w:rsidR="004E1998" w14:paraId="15F39E21" w14:textId="77777777">
            <w:tc>
              <w:tcPr>
                <w:tcW w:w="2508" w:type="dxa"/>
                <w:vAlign w:val="center"/>
              </w:tcPr>
              <w:p w14:paraId="0C2DBBF6" w14:textId="77777777" w:rsidR="004E1998" w:rsidRDefault="004E4D72">
                <w:r>
                  <w:rPr>
                    <w:rFonts w:hint="eastAsia"/>
                  </w:rPr>
                  <w:t>有效方剂多靶点协同治疗新冠肺炎的作用评价及机制研究</w:t>
                </w:r>
              </w:p>
            </w:tc>
            <w:tc>
              <w:tcPr>
                <w:tcW w:w="1686" w:type="dxa"/>
                <w:vAlign w:val="center"/>
              </w:tcPr>
              <w:p w14:paraId="51908AE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70,613.66</w:t>
                </w:r>
              </w:p>
            </w:tc>
            <w:tc>
              <w:tcPr>
                <w:tcW w:w="1476" w:type="dxa"/>
                <w:vAlign w:val="center"/>
              </w:tcPr>
              <w:p w14:paraId="312EC000" w14:textId="77777777" w:rsidR="004E1998" w:rsidRDefault="004E1998">
                <w:pPr>
                  <w:jc w:val="right"/>
                  <w:rPr>
                    <w:rFonts w:asciiTheme="minorEastAsia" w:eastAsiaTheme="minorEastAsia" w:hAnsiTheme="minorEastAsia" w:hint="eastAsia"/>
                  </w:rPr>
                </w:pPr>
              </w:p>
            </w:tc>
            <w:tc>
              <w:tcPr>
                <w:tcW w:w="1581" w:type="dxa"/>
                <w:vAlign w:val="center"/>
              </w:tcPr>
              <w:p w14:paraId="69889D4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1,980.20</w:t>
                </w:r>
              </w:p>
            </w:tc>
            <w:tc>
              <w:tcPr>
                <w:tcW w:w="2105" w:type="dxa"/>
                <w:vAlign w:val="center"/>
              </w:tcPr>
              <w:p w14:paraId="3906D8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68,633.46</w:t>
                </w:r>
              </w:p>
            </w:tc>
            <w:tc>
              <w:tcPr>
                <w:tcW w:w="1417" w:type="dxa"/>
                <w:vAlign w:val="center"/>
              </w:tcPr>
              <w:p w14:paraId="56B918A7" w14:textId="77777777" w:rsidR="004E1998" w:rsidRDefault="004E4D72">
                <w:r>
                  <w:rPr>
                    <w:rFonts w:hint="eastAsia"/>
                  </w:rPr>
                  <w:t>与收益相关</w:t>
                </w:r>
              </w:p>
            </w:tc>
          </w:tr>
          <w:tr w:rsidR="004E1998" w14:paraId="639382D7" w14:textId="77777777">
            <w:tc>
              <w:tcPr>
                <w:tcW w:w="2508" w:type="dxa"/>
                <w:vAlign w:val="center"/>
              </w:tcPr>
              <w:p w14:paraId="3E061B33" w14:textId="77777777" w:rsidR="004E1998" w:rsidRDefault="004E4D72">
                <w:r>
                  <w:rPr>
                    <w:rFonts w:hint="eastAsia"/>
                  </w:rPr>
                  <w:t>山东道地药材丹参质量提升</w:t>
                </w:r>
              </w:p>
            </w:tc>
            <w:tc>
              <w:tcPr>
                <w:tcW w:w="1686" w:type="dxa"/>
                <w:vAlign w:val="center"/>
              </w:tcPr>
              <w:p w14:paraId="0B4E4A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74,088.99</w:t>
                </w:r>
              </w:p>
            </w:tc>
            <w:tc>
              <w:tcPr>
                <w:tcW w:w="1476" w:type="dxa"/>
                <w:vAlign w:val="center"/>
              </w:tcPr>
              <w:p w14:paraId="55964558" w14:textId="77777777" w:rsidR="004E1998" w:rsidRDefault="004E1998">
                <w:pPr>
                  <w:jc w:val="right"/>
                  <w:rPr>
                    <w:rFonts w:asciiTheme="minorEastAsia" w:eastAsiaTheme="minorEastAsia" w:hAnsiTheme="minorEastAsia" w:hint="eastAsia"/>
                  </w:rPr>
                </w:pPr>
              </w:p>
            </w:tc>
            <w:tc>
              <w:tcPr>
                <w:tcW w:w="1581" w:type="dxa"/>
                <w:vAlign w:val="center"/>
              </w:tcPr>
              <w:p w14:paraId="00EF3782" w14:textId="77777777" w:rsidR="004E1998" w:rsidRDefault="004E1998">
                <w:pPr>
                  <w:jc w:val="right"/>
                  <w:rPr>
                    <w:rFonts w:asciiTheme="minorEastAsia" w:eastAsiaTheme="minorEastAsia" w:hAnsiTheme="minorEastAsia" w:hint="eastAsia"/>
                  </w:rPr>
                </w:pPr>
              </w:p>
            </w:tc>
            <w:tc>
              <w:tcPr>
                <w:tcW w:w="2105" w:type="dxa"/>
                <w:vAlign w:val="center"/>
              </w:tcPr>
              <w:p w14:paraId="743137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74,088.99</w:t>
                </w:r>
              </w:p>
            </w:tc>
            <w:tc>
              <w:tcPr>
                <w:tcW w:w="1417" w:type="dxa"/>
                <w:vAlign w:val="center"/>
              </w:tcPr>
              <w:p w14:paraId="1F24D887" w14:textId="77777777" w:rsidR="004E1998" w:rsidRDefault="004E4D72">
                <w:r>
                  <w:rPr>
                    <w:rFonts w:hint="eastAsia"/>
                  </w:rPr>
                  <w:t>与收益相关</w:t>
                </w:r>
              </w:p>
            </w:tc>
          </w:tr>
          <w:tr w:rsidR="004E1998" w14:paraId="664FF63F" w14:textId="77777777">
            <w:tc>
              <w:tcPr>
                <w:tcW w:w="2508" w:type="dxa"/>
                <w:vAlign w:val="center"/>
              </w:tcPr>
              <w:p w14:paraId="2D0F5D1B" w14:textId="77777777" w:rsidR="004E1998" w:rsidRDefault="004E4D72">
                <w:r>
                  <w:rPr>
                    <w:rFonts w:hint="eastAsia"/>
                  </w:rPr>
                  <w:t>新型抗流感药物磷酸奥司他韦胶囊质量和疗效一致性评价研究</w:t>
                </w:r>
              </w:p>
            </w:tc>
            <w:tc>
              <w:tcPr>
                <w:tcW w:w="1686" w:type="dxa"/>
                <w:vAlign w:val="center"/>
              </w:tcPr>
              <w:p w14:paraId="417396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57,092.59</w:t>
                </w:r>
              </w:p>
            </w:tc>
            <w:tc>
              <w:tcPr>
                <w:tcW w:w="1476" w:type="dxa"/>
                <w:vAlign w:val="center"/>
              </w:tcPr>
              <w:p w14:paraId="0A7390D9" w14:textId="77777777" w:rsidR="004E1998" w:rsidRDefault="004E1998">
                <w:pPr>
                  <w:jc w:val="right"/>
                  <w:rPr>
                    <w:rFonts w:asciiTheme="minorEastAsia" w:eastAsiaTheme="minorEastAsia" w:hAnsiTheme="minorEastAsia" w:hint="eastAsia"/>
                  </w:rPr>
                </w:pPr>
              </w:p>
            </w:tc>
            <w:tc>
              <w:tcPr>
                <w:tcW w:w="1581" w:type="dxa"/>
                <w:vAlign w:val="center"/>
              </w:tcPr>
              <w:p w14:paraId="0E8885C3" w14:textId="77777777" w:rsidR="004E1998" w:rsidRDefault="004E1998">
                <w:pPr>
                  <w:jc w:val="right"/>
                  <w:rPr>
                    <w:rFonts w:asciiTheme="minorEastAsia" w:eastAsiaTheme="minorEastAsia" w:hAnsiTheme="minorEastAsia" w:hint="eastAsia"/>
                  </w:rPr>
                </w:pPr>
              </w:p>
            </w:tc>
            <w:tc>
              <w:tcPr>
                <w:tcW w:w="2105" w:type="dxa"/>
                <w:vAlign w:val="center"/>
              </w:tcPr>
              <w:p w14:paraId="268054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57,092.59</w:t>
                </w:r>
              </w:p>
            </w:tc>
            <w:tc>
              <w:tcPr>
                <w:tcW w:w="1417" w:type="dxa"/>
                <w:vAlign w:val="center"/>
              </w:tcPr>
              <w:p w14:paraId="2440D59F" w14:textId="77777777" w:rsidR="004E1998" w:rsidRDefault="004E4D72">
                <w:r>
                  <w:rPr>
                    <w:rFonts w:hint="eastAsia"/>
                  </w:rPr>
                  <w:t>与收益相关</w:t>
                </w:r>
              </w:p>
            </w:tc>
          </w:tr>
          <w:tr w:rsidR="004E1998" w14:paraId="7BA931F5" w14:textId="77777777">
            <w:tc>
              <w:tcPr>
                <w:tcW w:w="2508" w:type="dxa"/>
                <w:vAlign w:val="center"/>
              </w:tcPr>
              <w:p w14:paraId="24A6C5A6" w14:textId="77777777" w:rsidR="004E1998" w:rsidRDefault="004E4D72">
                <w:r>
                  <w:rPr>
                    <w:rFonts w:hint="eastAsia"/>
                  </w:rPr>
                  <w:t>去甲文拉法辛缓释片中试放大及质量一致性评价研究</w:t>
                </w:r>
              </w:p>
            </w:tc>
            <w:tc>
              <w:tcPr>
                <w:tcW w:w="1686" w:type="dxa"/>
                <w:vAlign w:val="center"/>
              </w:tcPr>
              <w:p w14:paraId="2CF9475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14,724.43</w:t>
                </w:r>
              </w:p>
            </w:tc>
            <w:tc>
              <w:tcPr>
                <w:tcW w:w="1476" w:type="dxa"/>
                <w:vAlign w:val="center"/>
              </w:tcPr>
              <w:p w14:paraId="723202B5" w14:textId="77777777" w:rsidR="004E1998" w:rsidRDefault="004E1998">
                <w:pPr>
                  <w:jc w:val="right"/>
                  <w:rPr>
                    <w:rFonts w:asciiTheme="minorEastAsia" w:eastAsiaTheme="minorEastAsia" w:hAnsiTheme="minorEastAsia" w:hint="eastAsia"/>
                  </w:rPr>
                </w:pPr>
              </w:p>
            </w:tc>
            <w:tc>
              <w:tcPr>
                <w:tcW w:w="1581" w:type="dxa"/>
                <w:vAlign w:val="center"/>
              </w:tcPr>
              <w:p w14:paraId="039EC5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138.00</w:t>
                </w:r>
              </w:p>
            </w:tc>
            <w:tc>
              <w:tcPr>
                <w:tcW w:w="2105" w:type="dxa"/>
                <w:vAlign w:val="center"/>
              </w:tcPr>
              <w:p w14:paraId="7D0BA1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14,586.43</w:t>
                </w:r>
              </w:p>
            </w:tc>
            <w:tc>
              <w:tcPr>
                <w:tcW w:w="1417" w:type="dxa"/>
                <w:vAlign w:val="center"/>
              </w:tcPr>
              <w:p w14:paraId="423162D4" w14:textId="77777777" w:rsidR="004E1998" w:rsidRDefault="004E4D72">
                <w:r>
                  <w:rPr>
                    <w:rFonts w:hint="eastAsia"/>
                  </w:rPr>
                  <w:t>与收益相关</w:t>
                </w:r>
              </w:p>
            </w:tc>
          </w:tr>
          <w:tr w:rsidR="004E1998" w14:paraId="55A06DAA" w14:textId="77777777">
            <w:tc>
              <w:tcPr>
                <w:tcW w:w="2508" w:type="dxa"/>
                <w:vAlign w:val="center"/>
              </w:tcPr>
              <w:p w14:paraId="24EE8721" w14:textId="77777777" w:rsidR="004E1998" w:rsidRDefault="004E4D72">
                <w:r>
                  <w:rPr>
                    <w:rFonts w:hint="eastAsia"/>
                  </w:rPr>
                  <w:t>证候类中药新药补气通络颗粒的临床及质量评价关键技术研究</w:t>
                </w:r>
              </w:p>
            </w:tc>
            <w:tc>
              <w:tcPr>
                <w:tcW w:w="1686" w:type="dxa"/>
                <w:vAlign w:val="center"/>
              </w:tcPr>
              <w:p w14:paraId="6DC2D2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20,000.00</w:t>
                </w:r>
              </w:p>
            </w:tc>
            <w:tc>
              <w:tcPr>
                <w:tcW w:w="1476" w:type="dxa"/>
                <w:vAlign w:val="center"/>
              </w:tcPr>
              <w:p w14:paraId="66005CF6" w14:textId="77777777" w:rsidR="004E1998" w:rsidRDefault="004E1998">
                <w:pPr>
                  <w:jc w:val="right"/>
                  <w:rPr>
                    <w:rFonts w:asciiTheme="minorEastAsia" w:eastAsiaTheme="minorEastAsia" w:hAnsiTheme="minorEastAsia" w:hint="eastAsia"/>
                  </w:rPr>
                </w:pPr>
              </w:p>
            </w:tc>
            <w:tc>
              <w:tcPr>
                <w:tcW w:w="1581" w:type="dxa"/>
                <w:vAlign w:val="center"/>
              </w:tcPr>
              <w:p w14:paraId="36FB44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8,596.33</w:t>
                </w:r>
              </w:p>
            </w:tc>
            <w:tc>
              <w:tcPr>
                <w:tcW w:w="2105" w:type="dxa"/>
                <w:vAlign w:val="center"/>
              </w:tcPr>
              <w:p w14:paraId="607EC0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11,403.67</w:t>
                </w:r>
              </w:p>
            </w:tc>
            <w:tc>
              <w:tcPr>
                <w:tcW w:w="1417" w:type="dxa"/>
                <w:vAlign w:val="center"/>
              </w:tcPr>
              <w:p w14:paraId="79ABF9F0" w14:textId="77777777" w:rsidR="004E1998" w:rsidRDefault="004E4D72">
                <w:r>
                  <w:rPr>
                    <w:rFonts w:hint="eastAsia"/>
                  </w:rPr>
                  <w:t>与收益相关</w:t>
                </w:r>
              </w:p>
            </w:tc>
          </w:tr>
          <w:tr w:rsidR="004E1998" w14:paraId="1396694E" w14:textId="77777777">
            <w:tc>
              <w:tcPr>
                <w:tcW w:w="2508" w:type="dxa"/>
                <w:vAlign w:val="center"/>
              </w:tcPr>
              <w:p w14:paraId="069BE7CE" w14:textId="77777777" w:rsidR="004E1998" w:rsidRDefault="004E4D72">
                <w:r>
                  <w:rPr>
                    <w:rFonts w:hint="eastAsia"/>
                  </w:rPr>
                  <w:t>盐酸达泊西汀片质量和疗效一致性评价研究</w:t>
                </w:r>
              </w:p>
            </w:tc>
            <w:tc>
              <w:tcPr>
                <w:tcW w:w="1686" w:type="dxa"/>
                <w:vAlign w:val="center"/>
              </w:tcPr>
              <w:p w14:paraId="2618838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4,750.79</w:t>
                </w:r>
              </w:p>
            </w:tc>
            <w:tc>
              <w:tcPr>
                <w:tcW w:w="1476" w:type="dxa"/>
                <w:vAlign w:val="center"/>
              </w:tcPr>
              <w:p w14:paraId="157ACD01" w14:textId="77777777" w:rsidR="004E1998" w:rsidRDefault="004E1998">
                <w:pPr>
                  <w:jc w:val="right"/>
                  <w:rPr>
                    <w:rFonts w:asciiTheme="minorEastAsia" w:eastAsiaTheme="minorEastAsia" w:hAnsiTheme="minorEastAsia" w:hint="eastAsia"/>
                  </w:rPr>
                </w:pPr>
              </w:p>
            </w:tc>
            <w:tc>
              <w:tcPr>
                <w:tcW w:w="1581" w:type="dxa"/>
                <w:vAlign w:val="center"/>
              </w:tcPr>
              <w:p w14:paraId="231755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2,000.00</w:t>
                </w:r>
              </w:p>
            </w:tc>
            <w:tc>
              <w:tcPr>
                <w:tcW w:w="2105" w:type="dxa"/>
                <w:vAlign w:val="center"/>
              </w:tcPr>
              <w:p w14:paraId="513C2EF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2,750.79</w:t>
                </w:r>
              </w:p>
            </w:tc>
            <w:tc>
              <w:tcPr>
                <w:tcW w:w="1417" w:type="dxa"/>
                <w:vAlign w:val="center"/>
              </w:tcPr>
              <w:p w14:paraId="0CE3A0A4" w14:textId="77777777" w:rsidR="004E1998" w:rsidRDefault="004E4D72">
                <w:r>
                  <w:rPr>
                    <w:rFonts w:hint="eastAsia"/>
                  </w:rPr>
                  <w:t>与收益相关</w:t>
                </w:r>
              </w:p>
            </w:tc>
          </w:tr>
          <w:tr w:rsidR="004E1998" w14:paraId="6FEA373F" w14:textId="77777777">
            <w:tc>
              <w:tcPr>
                <w:tcW w:w="2508" w:type="dxa"/>
                <w:vAlign w:val="center"/>
              </w:tcPr>
              <w:p w14:paraId="0C5291E2" w14:textId="77777777" w:rsidR="004E1998" w:rsidRDefault="004E4D72">
                <w:r>
                  <w:rPr>
                    <w:rFonts w:hint="eastAsia"/>
                  </w:rPr>
                  <w:t>2021</w:t>
                </w:r>
                <w:r>
                  <w:rPr>
                    <w:rFonts w:hint="eastAsia"/>
                  </w:rPr>
                  <w:t>年咸阳市知识产权专项资金</w:t>
                </w:r>
              </w:p>
            </w:tc>
            <w:tc>
              <w:tcPr>
                <w:tcW w:w="1686" w:type="dxa"/>
                <w:vAlign w:val="center"/>
              </w:tcPr>
              <w:p w14:paraId="56B3359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2,400.00</w:t>
                </w:r>
              </w:p>
            </w:tc>
            <w:tc>
              <w:tcPr>
                <w:tcW w:w="1476" w:type="dxa"/>
                <w:vAlign w:val="center"/>
              </w:tcPr>
              <w:p w14:paraId="341B94F5" w14:textId="77777777" w:rsidR="004E1998" w:rsidRDefault="004E1998">
                <w:pPr>
                  <w:jc w:val="right"/>
                  <w:rPr>
                    <w:rFonts w:asciiTheme="minorEastAsia" w:eastAsiaTheme="minorEastAsia" w:hAnsiTheme="minorEastAsia" w:hint="eastAsia"/>
                  </w:rPr>
                </w:pPr>
              </w:p>
            </w:tc>
            <w:tc>
              <w:tcPr>
                <w:tcW w:w="1581" w:type="dxa"/>
                <w:vAlign w:val="center"/>
              </w:tcPr>
              <w:p w14:paraId="212E50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2,400.00</w:t>
                </w:r>
              </w:p>
            </w:tc>
            <w:tc>
              <w:tcPr>
                <w:tcW w:w="2105" w:type="dxa"/>
                <w:vAlign w:val="center"/>
              </w:tcPr>
              <w:p w14:paraId="08C77C2A" w14:textId="77777777" w:rsidR="004E1998" w:rsidRDefault="004E1998">
                <w:pPr>
                  <w:jc w:val="right"/>
                  <w:rPr>
                    <w:rFonts w:asciiTheme="minorEastAsia" w:eastAsiaTheme="minorEastAsia" w:hAnsiTheme="minorEastAsia" w:hint="eastAsia"/>
                  </w:rPr>
                </w:pPr>
              </w:p>
            </w:tc>
            <w:tc>
              <w:tcPr>
                <w:tcW w:w="1417" w:type="dxa"/>
                <w:vAlign w:val="center"/>
              </w:tcPr>
              <w:p w14:paraId="67F2FD3F" w14:textId="77777777" w:rsidR="004E1998" w:rsidRDefault="004E4D72">
                <w:r>
                  <w:rPr>
                    <w:rFonts w:hint="eastAsia"/>
                  </w:rPr>
                  <w:t>与收益相关</w:t>
                </w:r>
              </w:p>
            </w:tc>
          </w:tr>
          <w:tr w:rsidR="004E1998" w14:paraId="73AA3DD8" w14:textId="77777777">
            <w:tc>
              <w:tcPr>
                <w:tcW w:w="2508" w:type="dxa"/>
                <w:vAlign w:val="center"/>
              </w:tcPr>
              <w:p w14:paraId="0756522B" w14:textId="77777777" w:rsidR="004E1998" w:rsidRDefault="004E4D72">
                <w:r>
                  <w:rPr>
                    <w:rFonts w:hint="eastAsia"/>
                  </w:rPr>
                  <w:t>省级工业发展资金（战略性新兴产业）</w:t>
                </w:r>
              </w:p>
            </w:tc>
            <w:tc>
              <w:tcPr>
                <w:tcW w:w="1686" w:type="dxa"/>
                <w:vAlign w:val="center"/>
              </w:tcPr>
              <w:p w14:paraId="159AECD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4,086,370.25</w:t>
                </w:r>
              </w:p>
            </w:tc>
            <w:tc>
              <w:tcPr>
                <w:tcW w:w="1476" w:type="dxa"/>
                <w:vAlign w:val="center"/>
              </w:tcPr>
              <w:p w14:paraId="737D27A1" w14:textId="77777777" w:rsidR="004E1998" w:rsidRDefault="004E1998">
                <w:pPr>
                  <w:jc w:val="right"/>
                  <w:rPr>
                    <w:rFonts w:asciiTheme="minorEastAsia" w:eastAsiaTheme="minorEastAsia" w:hAnsiTheme="minorEastAsia" w:hint="eastAsia"/>
                  </w:rPr>
                </w:pPr>
              </w:p>
            </w:tc>
            <w:tc>
              <w:tcPr>
                <w:tcW w:w="1581" w:type="dxa"/>
                <w:vAlign w:val="center"/>
              </w:tcPr>
              <w:p w14:paraId="236653C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498,343.53</w:t>
                </w:r>
              </w:p>
            </w:tc>
            <w:tc>
              <w:tcPr>
                <w:tcW w:w="2105" w:type="dxa"/>
                <w:vAlign w:val="center"/>
              </w:tcPr>
              <w:p w14:paraId="27A9091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3,588,026.72</w:t>
                </w:r>
              </w:p>
            </w:tc>
            <w:tc>
              <w:tcPr>
                <w:tcW w:w="1417" w:type="dxa"/>
                <w:vAlign w:val="center"/>
              </w:tcPr>
              <w:p w14:paraId="1ACE33E9" w14:textId="77777777" w:rsidR="004E1998" w:rsidRDefault="004E4D72">
                <w:r>
                  <w:rPr>
                    <w:rFonts w:hint="eastAsia"/>
                  </w:rPr>
                  <w:t>与资产相关</w:t>
                </w:r>
              </w:p>
            </w:tc>
          </w:tr>
          <w:tr w:rsidR="004E1998" w14:paraId="210EB293" w14:textId="77777777">
            <w:tc>
              <w:tcPr>
                <w:tcW w:w="2508" w:type="dxa"/>
                <w:vAlign w:val="center"/>
              </w:tcPr>
              <w:p w14:paraId="65137D41" w14:textId="77777777" w:rsidR="004E1998" w:rsidRDefault="004E4D72">
                <w:r>
                  <w:rPr>
                    <w:rFonts w:hint="eastAsia"/>
                  </w:rPr>
                  <w:t>中药绿色节能创新团队支持经费</w:t>
                </w:r>
              </w:p>
            </w:tc>
            <w:tc>
              <w:tcPr>
                <w:tcW w:w="1686" w:type="dxa"/>
                <w:vAlign w:val="center"/>
              </w:tcPr>
              <w:p w14:paraId="37B915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1,000,000.00</w:t>
                </w:r>
              </w:p>
            </w:tc>
            <w:tc>
              <w:tcPr>
                <w:tcW w:w="1476" w:type="dxa"/>
                <w:vAlign w:val="center"/>
              </w:tcPr>
              <w:p w14:paraId="526C901E" w14:textId="77777777" w:rsidR="004E1998" w:rsidRDefault="004E1998">
                <w:pPr>
                  <w:jc w:val="right"/>
                  <w:rPr>
                    <w:rFonts w:asciiTheme="minorEastAsia" w:eastAsiaTheme="minorEastAsia" w:hAnsiTheme="minorEastAsia" w:hint="eastAsia"/>
                  </w:rPr>
                </w:pPr>
              </w:p>
            </w:tc>
            <w:tc>
              <w:tcPr>
                <w:tcW w:w="1581" w:type="dxa"/>
                <w:vAlign w:val="center"/>
              </w:tcPr>
              <w:p w14:paraId="29E1B5C7" w14:textId="77777777" w:rsidR="004E1998" w:rsidRDefault="004E1998">
                <w:pPr>
                  <w:jc w:val="right"/>
                  <w:rPr>
                    <w:rFonts w:asciiTheme="minorEastAsia" w:eastAsiaTheme="minorEastAsia" w:hAnsiTheme="minorEastAsia" w:hint="eastAsia"/>
                  </w:rPr>
                </w:pPr>
              </w:p>
            </w:tc>
            <w:tc>
              <w:tcPr>
                <w:tcW w:w="2105" w:type="dxa"/>
                <w:vAlign w:val="center"/>
              </w:tcPr>
              <w:p w14:paraId="530755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1,000,000.00</w:t>
                </w:r>
              </w:p>
            </w:tc>
            <w:tc>
              <w:tcPr>
                <w:tcW w:w="1417" w:type="dxa"/>
                <w:vAlign w:val="center"/>
              </w:tcPr>
              <w:p w14:paraId="5B748B3E" w14:textId="77777777" w:rsidR="004E1998" w:rsidRDefault="004E4D72">
                <w:r>
                  <w:rPr>
                    <w:rFonts w:hint="eastAsia"/>
                  </w:rPr>
                  <w:t>与收益相关</w:t>
                </w:r>
              </w:p>
            </w:tc>
          </w:tr>
          <w:tr w:rsidR="004E1998" w14:paraId="2D7B666D" w14:textId="77777777">
            <w:tc>
              <w:tcPr>
                <w:tcW w:w="2508" w:type="dxa"/>
                <w:vAlign w:val="center"/>
              </w:tcPr>
              <w:p w14:paraId="4BE57E34" w14:textId="77777777" w:rsidR="004E1998" w:rsidRDefault="004E4D72">
                <w:r>
                  <w:rPr>
                    <w:rFonts w:hint="eastAsia"/>
                  </w:rPr>
                  <w:t>养正合剂制备关键核心技术与质量攻关研究</w:t>
                </w:r>
              </w:p>
            </w:tc>
            <w:tc>
              <w:tcPr>
                <w:tcW w:w="1686" w:type="dxa"/>
                <w:vAlign w:val="center"/>
              </w:tcPr>
              <w:p w14:paraId="3E2771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800,000.00</w:t>
                </w:r>
              </w:p>
            </w:tc>
            <w:tc>
              <w:tcPr>
                <w:tcW w:w="1476" w:type="dxa"/>
                <w:vAlign w:val="center"/>
              </w:tcPr>
              <w:p w14:paraId="0A41AD95" w14:textId="77777777" w:rsidR="004E1998" w:rsidRDefault="004E1998">
                <w:pPr>
                  <w:jc w:val="right"/>
                  <w:rPr>
                    <w:rFonts w:asciiTheme="minorEastAsia" w:eastAsiaTheme="minorEastAsia" w:hAnsiTheme="minorEastAsia" w:hint="eastAsia"/>
                  </w:rPr>
                </w:pPr>
              </w:p>
            </w:tc>
            <w:tc>
              <w:tcPr>
                <w:tcW w:w="1581" w:type="dxa"/>
                <w:vAlign w:val="center"/>
              </w:tcPr>
              <w:p w14:paraId="14ACE088" w14:textId="77777777" w:rsidR="004E1998" w:rsidRDefault="004E1998">
                <w:pPr>
                  <w:jc w:val="right"/>
                  <w:rPr>
                    <w:rFonts w:asciiTheme="minorEastAsia" w:eastAsiaTheme="minorEastAsia" w:hAnsiTheme="minorEastAsia" w:hint="eastAsia"/>
                  </w:rPr>
                </w:pPr>
              </w:p>
            </w:tc>
            <w:tc>
              <w:tcPr>
                <w:tcW w:w="2105" w:type="dxa"/>
                <w:vAlign w:val="center"/>
              </w:tcPr>
              <w:p w14:paraId="472E8C1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800,000.00</w:t>
                </w:r>
              </w:p>
            </w:tc>
            <w:tc>
              <w:tcPr>
                <w:tcW w:w="1417" w:type="dxa"/>
                <w:vAlign w:val="center"/>
              </w:tcPr>
              <w:p w14:paraId="5FC1EBAE" w14:textId="77777777" w:rsidR="004E1998" w:rsidRDefault="004E4D72">
                <w:r>
                  <w:rPr>
                    <w:rFonts w:hint="eastAsia"/>
                  </w:rPr>
                  <w:t>与收益相关</w:t>
                </w:r>
              </w:p>
            </w:tc>
          </w:tr>
          <w:tr w:rsidR="004E1998" w14:paraId="793409EC" w14:textId="77777777">
            <w:tc>
              <w:tcPr>
                <w:tcW w:w="2508" w:type="dxa"/>
                <w:vAlign w:val="center"/>
              </w:tcPr>
              <w:p w14:paraId="721532DE" w14:textId="77777777" w:rsidR="004E1998" w:rsidRDefault="004E4D72">
                <w:r>
                  <w:rPr>
                    <w:rFonts w:hint="eastAsia"/>
                  </w:rPr>
                  <w:t>基于临床证据的经典名方膈下逐淤汤和医院制剂补气通络颗粒新药开发研究</w:t>
                </w:r>
              </w:p>
            </w:tc>
            <w:tc>
              <w:tcPr>
                <w:tcW w:w="1686" w:type="dxa"/>
                <w:vAlign w:val="center"/>
              </w:tcPr>
              <w:p w14:paraId="324D75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670,230.25</w:t>
                </w:r>
              </w:p>
            </w:tc>
            <w:tc>
              <w:tcPr>
                <w:tcW w:w="1476" w:type="dxa"/>
                <w:vAlign w:val="center"/>
              </w:tcPr>
              <w:p w14:paraId="60A5274D" w14:textId="77777777" w:rsidR="004E1998" w:rsidRDefault="004E1998">
                <w:pPr>
                  <w:jc w:val="right"/>
                  <w:rPr>
                    <w:rFonts w:asciiTheme="minorEastAsia" w:eastAsiaTheme="minorEastAsia" w:hAnsiTheme="minorEastAsia" w:hint="eastAsia"/>
                  </w:rPr>
                </w:pPr>
              </w:p>
            </w:tc>
            <w:tc>
              <w:tcPr>
                <w:tcW w:w="1581" w:type="dxa"/>
                <w:vAlign w:val="center"/>
              </w:tcPr>
              <w:p w14:paraId="3AE1A2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461,593.25</w:t>
                </w:r>
              </w:p>
            </w:tc>
            <w:tc>
              <w:tcPr>
                <w:tcW w:w="2105" w:type="dxa"/>
                <w:vAlign w:val="center"/>
              </w:tcPr>
              <w:p w14:paraId="7D1351F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208,637.00</w:t>
                </w:r>
              </w:p>
            </w:tc>
            <w:tc>
              <w:tcPr>
                <w:tcW w:w="1417" w:type="dxa"/>
                <w:vAlign w:val="center"/>
              </w:tcPr>
              <w:p w14:paraId="693D8C16" w14:textId="77777777" w:rsidR="004E1998" w:rsidRDefault="004E4D72">
                <w:r>
                  <w:rPr>
                    <w:rFonts w:hint="eastAsia"/>
                  </w:rPr>
                  <w:t>与收益相关</w:t>
                </w:r>
              </w:p>
            </w:tc>
          </w:tr>
          <w:tr w:rsidR="004E1998" w14:paraId="214728CB" w14:textId="77777777">
            <w:tc>
              <w:tcPr>
                <w:tcW w:w="2508" w:type="dxa"/>
                <w:vAlign w:val="center"/>
              </w:tcPr>
              <w:p w14:paraId="5C6D8C15" w14:textId="77777777" w:rsidR="004E1998" w:rsidRDefault="004E4D72">
                <w:r>
                  <w:rPr>
                    <w:rFonts w:hint="eastAsia"/>
                  </w:rPr>
                  <w:t>基于脑心同治理论的龙生蛭胶囊二次开发研究</w:t>
                </w:r>
              </w:p>
            </w:tc>
            <w:tc>
              <w:tcPr>
                <w:tcW w:w="1686" w:type="dxa"/>
                <w:vAlign w:val="center"/>
              </w:tcPr>
              <w:p w14:paraId="71A3EA7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400,000.00</w:t>
                </w:r>
              </w:p>
            </w:tc>
            <w:tc>
              <w:tcPr>
                <w:tcW w:w="1476" w:type="dxa"/>
                <w:vAlign w:val="center"/>
              </w:tcPr>
              <w:p w14:paraId="38664267" w14:textId="77777777" w:rsidR="004E1998" w:rsidRDefault="004E1998">
                <w:pPr>
                  <w:jc w:val="right"/>
                  <w:rPr>
                    <w:rFonts w:asciiTheme="minorEastAsia" w:eastAsiaTheme="minorEastAsia" w:hAnsiTheme="minorEastAsia" w:hint="eastAsia"/>
                  </w:rPr>
                </w:pPr>
              </w:p>
            </w:tc>
            <w:tc>
              <w:tcPr>
                <w:tcW w:w="1581" w:type="dxa"/>
                <w:vAlign w:val="center"/>
              </w:tcPr>
              <w:p w14:paraId="460E306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16,663.04</w:t>
                </w:r>
              </w:p>
            </w:tc>
            <w:tc>
              <w:tcPr>
                <w:tcW w:w="2105" w:type="dxa"/>
                <w:vAlign w:val="center"/>
              </w:tcPr>
              <w:p w14:paraId="2962AD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383,336.96</w:t>
                </w:r>
              </w:p>
            </w:tc>
            <w:tc>
              <w:tcPr>
                <w:tcW w:w="1417" w:type="dxa"/>
                <w:vAlign w:val="center"/>
              </w:tcPr>
              <w:p w14:paraId="499CD93F" w14:textId="77777777" w:rsidR="004E1998" w:rsidRDefault="004E4D72">
                <w:r>
                  <w:rPr>
                    <w:rFonts w:hint="eastAsia"/>
                  </w:rPr>
                  <w:t>与收益相关</w:t>
                </w:r>
              </w:p>
            </w:tc>
          </w:tr>
          <w:tr w:rsidR="004E1998" w14:paraId="28F8E95C" w14:textId="77777777">
            <w:tc>
              <w:tcPr>
                <w:tcW w:w="2508" w:type="dxa"/>
                <w:vAlign w:val="center"/>
              </w:tcPr>
              <w:p w14:paraId="41F4C498" w14:textId="77777777" w:rsidR="004E1998" w:rsidRDefault="004E4D72">
                <w:r>
                  <w:rPr>
                    <w:rFonts w:hint="eastAsia"/>
                  </w:rPr>
                  <w:t>工程技术研究中心后补助协议</w:t>
                </w:r>
                <w:r>
                  <w:rPr>
                    <w:rFonts w:hint="eastAsia"/>
                  </w:rPr>
                  <w:t>-</w:t>
                </w:r>
                <w:r>
                  <w:rPr>
                    <w:rFonts w:hint="eastAsia"/>
                  </w:rPr>
                  <w:t>社会发展领域</w:t>
                </w:r>
              </w:p>
            </w:tc>
            <w:tc>
              <w:tcPr>
                <w:tcW w:w="1686" w:type="dxa"/>
                <w:vAlign w:val="center"/>
              </w:tcPr>
              <w:p w14:paraId="6626D4A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300,000.00</w:t>
                </w:r>
              </w:p>
            </w:tc>
            <w:tc>
              <w:tcPr>
                <w:tcW w:w="1476" w:type="dxa"/>
                <w:vAlign w:val="center"/>
              </w:tcPr>
              <w:p w14:paraId="7ABA12C4" w14:textId="77777777" w:rsidR="004E1998" w:rsidRDefault="004E1998">
                <w:pPr>
                  <w:jc w:val="right"/>
                  <w:rPr>
                    <w:rFonts w:asciiTheme="minorEastAsia" w:eastAsiaTheme="minorEastAsia" w:hAnsiTheme="minorEastAsia" w:hint="eastAsia"/>
                  </w:rPr>
                </w:pPr>
              </w:p>
            </w:tc>
            <w:tc>
              <w:tcPr>
                <w:tcW w:w="1581" w:type="dxa"/>
                <w:vAlign w:val="center"/>
              </w:tcPr>
              <w:p w14:paraId="4F6ED732" w14:textId="77777777" w:rsidR="004E1998" w:rsidRDefault="004E1998">
                <w:pPr>
                  <w:jc w:val="right"/>
                  <w:rPr>
                    <w:rFonts w:asciiTheme="minorEastAsia" w:eastAsiaTheme="minorEastAsia" w:hAnsiTheme="minorEastAsia" w:hint="eastAsia"/>
                  </w:rPr>
                </w:pPr>
              </w:p>
            </w:tc>
            <w:tc>
              <w:tcPr>
                <w:tcW w:w="2105" w:type="dxa"/>
                <w:vAlign w:val="center"/>
              </w:tcPr>
              <w:p w14:paraId="6A428BE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300,000.00</w:t>
                </w:r>
              </w:p>
            </w:tc>
            <w:tc>
              <w:tcPr>
                <w:tcW w:w="1417" w:type="dxa"/>
                <w:vAlign w:val="center"/>
              </w:tcPr>
              <w:p w14:paraId="15FD141A" w14:textId="77777777" w:rsidR="004E1998" w:rsidRDefault="004E4D72">
                <w:r>
                  <w:rPr>
                    <w:rFonts w:hint="eastAsia"/>
                  </w:rPr>
                  <w:t>与收益相关</w:t>
                </w:r>
              </w:p>
            </w:tc>
          </w:tr>
          <w:tr w:rsidR="004E1998" w14:paraId="7752195E" w14:textId="77777777">
            <w:tc>
              <w:tcPr>
                <w:tcW w:w="2508" w:type="dxa"/>
                <w:vAlign w:val="center"/>
              </w:tcPr>
              <w:p w14:paraId="701D45EF" w14:textId="77777777" w:rsidR="004E1998" w:rsidRDefault="004E4D72">
                <w:r>
                  <w:rPr>
                    <w:rFonts w:hint="eastAsia"/>
                  </w:rPr>
                  <w:t>粉体、流体进混出高效集成化生产设备的设计及应用项目</w:t>
                </w:r>
              </w:p>
            </w:tc>
            <w:tc>
              <w:tcPr>
                <w:tcW w:w="1686" w:type="dxa"/>
                <w:vAlign w:val="center"/>
              </w:tcPr>
              <w:p w14:paraId="2E10E8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150,000.00</w:t>
                </w:r>
              </w:p>
            </w:tc>
            <w:tc>
              <w:tcPr>
                <w:tcW w:w="1476" w:type="dxa"/>
                <w:vAlign w:val="center"/>
              </w:tcPr>
              <w:p w14:paraId="59A1EDF1" w14:textId="77777777" w:rsidR="004E1998" w:rsidRDefault="004E1998">
                <w:pPr>
                  <w:jc w:val="right"/>
                  <w:rPr>
                    <w:rFonts w:asciiTheme="minorEastAsia" w:eastAsiaTheme="minorEastAsia" w:hAnsiTheme="minorEastAsia" w:hint="eastAsia"/>
                  </w:rPr>
                </w:pPr>
              </w:p>
            </w:tc>
            <w:tc>
              <w:tcPr>
                <w:tcW w:w="1581" w:type="dxa"/>
                <w:vAlign w:val="center"/>
              </w:tcPr>
              <w:p w14:paraId="3432267F" w14:textId="77777777" w:rsidR="004E1998" w:rsidRDefault="004E1998">
                <w:pPr>
                  <w:jc w:val="right"/>
                  <w:rPr>
                    <w:rFonts w:asciiTheme="minorEastAsia" w:eastAsiaTheme="minorEastAsia" w:hAnsiTheme="minorEastAsia" w:hint="eastAsia"/>
                  </w:rPr>
                </w:pPr>
              </w:p>
            </w:tc>
            <w:tc>
              <w:tcPr>
                <w:tcW w:w="2105" w:type="dxa"/>
                <w:vAlign w:val="center"/>
              </w:tcPr>
              <w:p w14:paraId="02FB97D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150,000.00</w:t>
                </w:r>
              </w:p>
            </w:tc>
            <w:tc>
              <w:tcPr>
                <w:tcW w:w="1417" w:type="dxa"/>
                <w:vAlign w:val="center"/>
              </w:tcPr>
              <w:p w14:paraId="08FD4524" w14:textId="77777777" w:rsidR="004E1998" w:rsidRDefault="004E4D72">
                <w:r>
                  <w:rPr>
                    <w:rFonts w:hint="eastAsia"/>
                  </w:rPr>
                  <w:t>与收益相关</w:t>
                </w:r>
              </w:p>
            </w:tc>
          </w:tr>
          <w:tr w:rsidR="004E1998" w14:paraId="460641E1" w14:textId="77777777">
            <w:tc>
              <w:tcPr>
                <w:tcW w:w="2508" w:type="dxa"/>
                <w:vAlign w:val="center"/>
              </w:tcPr>
              <w:p w14:paraId="23A43130" w14:textId="77777777" w:rsidR="004E1998" w:rsidRDefault="004E4D72">
                <w:r>
                  <w:rPr>
                    <w:rFonts w:hint="eastAsia"/>
                  </w:rPr>
                  <w:t>头痛宁胶囊二次开发和临床再评价研究</w:t>
                </w:r>
              </w:p>
            </w:tc>
            <w:tc>
              <w:tcPr>
                <w:tcW w:w="1686" w:type="dxa"/>
                <w:vAlign w:val="center"/>
              </w:tcPr>
              <w:p w14:paraId="6CFFC7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60,000.00</w:t>
                </w:r>
              </w:p>
            </w:tc>
            <w:tc>
              <w:tcPr>
                <w:tcW w:w="1476" w:type="dxa"/>
                <w:vAlign w:val="center"/>
              </w:tcPr>
              <w:p w14:paraId="2B8F4AB2" w14:textId="77777777" w:rsidR="004E1998" w:rsidRDefault="004E1998">
                <w:pPr>
                  <w:jc w:val="right"/>
                  <w:rPr>
                    <w:rFonts w:asciiTheme="minorEastAsia" w:eastAsiaTheme="minorEastAsia" w:hAnsiTheme="minorEastAsia" w:hint="eastAsia"/>
                  </w:rPr>
                </w:pPr>
              </w:p>
            </w:tc>
            <w:tc>
              <w:tcPr>
                <w:tcW w:w="1581" w:type="dxa"/>
                <w:vAlign w:val="center"/>
              </w:tcPr>
              <w:p w14:paraId="33314C55" w14:textId="77777777" w:rsidR="004E1998" w:rsidRDefault="004E1998">
                <w:pPr>
                  <w:jc w:val="right"/>
                  <w:rPr>
                    <w:rFonts w:asciiTheme="minorEastAsia" w:eastAsiaTheme="minorEastAsia" w:hAnsiTheme="minorEastAsia" w:hint="eastAsia"/>
                  </w:rPr>
                </w:pPr>
              </w:p>
            </w:tc>
            <w:tc>
              <w:tcPr>
                <w:tcW w:w="2105" w:type="dxa"/>
                <w:vAlign w:val="center"/>
              </w:tcPr>
              <w:p w14:paraId="054A1F2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60,000.00</w:t>
                </w:r>
              </w:p>
            </w:tc>
            <w:tc>
              <w:tcPr>
                <w:tcW w:w="1417" w:type="dxa"/>
                <w:vAlign w:val="center"/>
              </w:tcPr>
              <w:p w14:paraId="079A5046" w14:textId="77777777" w:rsidR="004E1998" w:rsidRDefault="004E4D72">
                <w:r>
                  <w:rPr>
                    <w:rFonts w:hint="eastAsia"/>
                  </w:rPr>
                  <w:t>与收益相关</w:t>
                </w:r>
              </w:p>
            </w:tc>
          </w:tr>
          <w:tr w:rsidR="004E1998" w14:paraId="02DA9F20" w14:textId="77777777">
            <w:tc>
              <w:tcPr>
                <w:tcW w:w="2508" w:type="dxa"/>
                <w:vAlign w:val="center"/>
              </w:tcPr>
              <w:p w14:paraId="791A3445" w14:textId="77777777" w:rsidR="004E1998" w:rsidRDefault="004E4D72">
                <w:r>
                  <w:rPr>
                    <w:rFonts w:hint="eastAsia"/>
                  </w:rPr>
                  <w:t>基于化学成分群谱动学数学模型的中药大品种咳露口服液质量标准提升研究</w:t>
                </w:r>
                <w:r>
                  <w:rPr>
                    <w:rFonts w:hint="eastAsia"/>
                  </w:rPr>
                  <w:t>*2</w:t>
                </w:r>
              </w:p>
            </w:tc>
            <w:tc>
              <w:tcPr>
                <w:tcW w:w="1686" w:type="dxa"/>
                <w:vAlign w:val="center"/>
              </w:tcPr>
              <w:p w14:paraId="7D542B9B" w14:textId="77777777" w:rsidR="004E1998" w:rsidRDefault="004E1998">
                <w:pPr>
                  <w:jc w:val="right"/>
                  <w:rPr>
                    <w:rFonts w:asciiTheme="minorEastAsia" w:eastAsiaTheme="minorEastAsia" w:hAnsiTheme="minorEastAsia" w:hint="eastAsia"/>
                  </w:rPr>
                </w:pPr>
              </w:p>
            </w:tc>
            <w:tc>
              <w:tcPr>
                <w:tcW w:w="1476" w:type="dxa"/>
                <w:vAlign w:val="center"/>
              </w:tcPr>
              <w:p w14:paraId="2119D2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60,000.00</w:t>
                </w:r>
              </w:p>
            </w:tc>
            <w:tc>
              <w:tcPr>
                <w:tcW w:w="1581" w:type="dxa"/>
                <w:vAlign w:val="center"/>
              </w:tcPr>
              <w:p w14:paraId="76BD53B7" w14:textId="77777777" w:rsidR="004E1998" w:rsidRDefault="004E1998">
                <w:pPr>
                  <w:jc w:val="right"/>
                  <w:rPr>
                    <w:rFonts w:asciiTheme="minorEastAsia" w:eastAsiaTheme="minorEastAsia" w:hAnsiTheme="minorEastAsia" w:hint="eastAsia"/>
                  </w:rPr>
                </w:pPr>
              </w:p>
            </w:tc>
            <w:tc>
              <w:tcPr>
                <w:tcW w:w="2105" w:type="dxa"/>
                <w:vAlign w:val="center"/>
              </w:tcPr>
              <w:p w14:paraId="584185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60,000.00</w:t>
                </w:r>
              </w:p>
            </w:tc>
            <w:tc>
              <w:tcPr>
                <w:tcW w:w="1417" w:type="dxa"/>
                <w:vAlign w:val="center"/>
              </w:tcPr>
              <w:p w14:paraId="64A0AB5B" w14:textId="77777777" w:rsidR="004E1998" w:rsidRDefault="004E4D72">
                <w:r>
                  <w:rPr>
                    <w:rFonts w:hint="eastAsia"/>
                  </w:rPr>
                  <w:t>与收益相关</w:t>
                </w:r>
              </w:p>
            </w:tc>
          </w:tr>
          <w:tr w:rsidR="004E1998" w14:paraId="58EB0058" w14:textId="77777777">
            <w:tc>
              <w:tcPr>
                <w:tcW w:w="2508" w:type="dxa"/>
                <w:vAlign w:val="center"/>
              </w:tcPr>
              <w:p w14:paraId="49C4944E" w14:textId="77777777" w:rsidR="004E1998" w:rsidRDefault="004E4D72">
                <w:r>
                  <w:rPr>
                    <w:rFonts w:hint="eastAsia"/>
                  </w:rPr>
                  <w:t>盐酸舍曲林片质量和疗效一致性评价研究</w:t>
                </w:r>
                <w:r>
                  <w:rPr>
                    <w:rFonts w:hint="eastAsia"/>
                  </w:rPr>
                  <w:t>*3</w:t>
                </w:r>
              </w:p>
            </w:tc>
            <w:tc>
              <w:tcPr>
                <w:tcW w:w="1686" w:type="dxa"/>
                <w:vAlign w:val="center"/>
              </w:tcPr>
              <w:p w14:paraId="157A573F" w14:textId="77777777" w:rsidR="004E1998" w:rsidRDefault="004E1998">
                <w:pPr>
                  <w:jc w:val="right"/>
                  <w:rPr>
                    <w:rFonts w:asciiTheme="minorEastAsia" w:eastAsiaTheme="minorEastAsia" w:hAnsiTheme="minorEastAsia" w:hint="eastAsia"/>
                  </w:rPr>
                </w:pPr>
              </w:p>
            </w:tc>
            <w:tc>
              <w:tcPr>
                <w:tcW w:w="1476" w:type="dxa"/>
                <w:vAlign w:val="center"/>
              </w:tcPr>
              <w:p w14:paraId="1171B66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60,000.00</w:t>
                </w:r>
              </w:p>
            </w:tc>
            <w:tc>
              <w:tcPr>
                <w:tcW w:w="1581" w:type="dxa"/>
                <w:vAlign w:val="center"/>
              </w:tcPr>
              <w:p w14:paraId="526E33FA" w14:textId="77777777" w:rsidR="004E1998" w:rsidRDefault="004E1998">
                <w:pPr>
                  <w:jc w:val="right"/>
                  <w:rPr>
                    <w:rFonts w:asciiTheme="minorEastAsia" w:eastAsiaTheme="minorEastAsia" w:hAnsiTheme="minorEastAsia" w:hint="eastAsia"/>
                  </w:rPr>
                </w:pPr>
              </w:p>
            </w:tc>
            <w:tc>
              <w:tcPr>
                <w:tcW w:w="2105" w:type="dxa"/>
                <w:vAlign w:val="center"/>
              </w:tcPr>
              <w:p w14:paraId="68CCD30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60,000.00</w:t>
                </w:r>
              </w:p>
            </w:tc>
            <w:tc>
              <w:tcPr>
                <w:tcW w:w="1417" w:type="dxa"/>
                <w:vAlign w:val="center"/>
              </w:tcPr>
              <w:p w14:paraId="14C80816" w14:textId="77777777" w:rsidR="004E1998" w:rsidRDefault="004E4D72">
                <w:r>
                  <w:rPr>
                    <w:rFonts w:hint="eastAsia"/>
                  </w:rPr>
                  <w:t>与收益相关</w:t>
                </w:r>
              </w:p>
            </w:tc>
          </w:tr>
          <w:tr w:rsidR="004E1998" w14:paraId="66F15F88" w14:textId="77777777">
            <w:tc>
              <w:tcPr>
                <w:tcW w:w="2508" w:type="dxa"/>
                <w:vAlign w:val="center"/>
              </w:tcPr>
              <w:p w14:paraId="181732AB" w14:textId="77777777" w:rsidR="004E1998" w:rsidRDefault="004E4D72">
                <w:pPr>
                  <w:jc w:val="center"/>
                </w:pPr>
                <w:r>
                  <w:rPr>
                    <w:rFonts w:hint="eastAsia"/>
                  </w:rPr>
                  <w:t>合计</w:t>
                </w:r>
              </w:p>
            </w:tc>
            <w:tc>
              <w:tcPr>
                <w:tcW w:w="1686" w:type="dxa"/>
                <w:vAlign w:val="center"/>
              </w:tcPr>
              <w:p w14:paraId="4CFF8BC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282,689,399.29</w:t>
                </w:r>
              </w:p>
            </w:tc>
            <w:tc>
              <w:tcPr>
                <w:tcW w:w="1476" w:type="dxa"/>
                <w:vAlign w:val="center"/>
              </w:tcPr>
              <w:p w14:paraId="02A186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3,060,000.00</w:t>
                </w:r>
              </w:p>
            </w:tc>
            <w:tc>
              <w:tcPr>
                <w:tcW w:w="1581" w:type="dxa"/>
                <w:vAlign w:val="center"/>
              </w:tcPr>
              <w:p w14:paraId="09BDC4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25,464,161.59</w:t>
                </w:r>
              </w:p>
            </w:tc>
            <w:tc>
              <w:tcPr>
                <w:tcW w:w="2105" w:type="dxa"/>
                <w:vAlign w:val="center"/>
              </w:tcPr>
              <w:p w14:paraId="502D6A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260,285,237.70</w:t>
                </w:r>
              </w:p>
            </w:tc>
            <w:tc>
              <w:tcPr>
                <w:tcW w:w="1417" w:type="dxa"/>
                <w:vAlign w:val="center"/>
              </w:tcPr>
              <w:p w14:paraId="7955AD96" w14:textId="77777777" w:rsidR="004E1998" w:rsidRDefault="004E1998"/>
            </w:tc>
          </w:tr>
        </w:tbl>
        <w:p w14:paraId="0B495B91" w14:textId="77777777" w:rsidR="004E1998" w:rsidRDefault="004E4D72">
          <w:pPr>
            <w:spacing w:line="360" w:lineRule="auto"/>
            <w:ind w:firstLineChars="200" w:firstLine="420"/>
          </w:pPr>
          <w:r>
            <w:rPr>
              <w:rFonts w:hint="eastAsia"/>
            </w:rPr>
            <w:lastRenderedPageBreak/>
            <w:t>*1.</w:t>
          </w:r>
          <w:r>
            <w:rPr>
              <w:rFonts w:hint="eastAsia"/>
            </w:rPr>
            <w:t>根据《山东省重点研发计划管理办法》《山东省重大科技创新工程项目管理暂行办法》等有关规定，本期山东步长制药收到拨款</w:t>
          </w:r>
          <w:r>
            <w:rPr>
              <w:rFonts w:hint="eastAsia"/>
            </w:rPr>
            <w:t>294</w:t>
          </w:r>
          <w:r>
            <w:rPr>
              <w:rFonts w:hint="eastAsia"/>
            </w:rPr>
            <w:t>万元，上述资金用于治疗慢性心力衰竭</w:t>
          </w:r>
          <w:r>
            <w:rPr>
              <w:rFonts w:hint="eastAsia"/>
            </w:rPr>
            <w:t>1</w:t>
          </w:r>
          <w:r>
            <w:rPr>
              <w:rFonts w:hint="eastAsia"/>
            </w:rPr>
            <w:t>类中药新药参附益心颗粒的研究开发，计入递延收益。</w:t>
          </w:r>
        </w:p>
        <w:p w14:paraId="184A89AB" w14:textId="77777777" w:rsidR="004E1998" w:rsidRDefault="004E4D72">
          <w:pPr>
            <w:spacing w:line="360" w:lineRule="auto"/>
            <w:ind w:firstLineChars="200" w:firstLine="420"/>
          </w:pPr>
          <w:r>
            <w:rPr>
              <w:rFonts w:hint="eastAsia"/>
            </w:rPr>
            <w:t>*2.</w:t>
          </w:r>
          <w:r>
            <w:rPr>
              <w:rFonts w:hint="eastAsia"/>
            </w:rPr>
            <w:t>根据陕西省科学技术厅（陕西省重点研发计划项目合同书）重点研发计划，陕西省科学技术厅与陕西步长制药签订合同，</w:t>
          </w:r>
          <w:r>
            <w:rPr>
              <w:rFonts w:hint="eastAsia"/>
            </w:rPr>
            <w:t>(</w:t>
          </w:r>
          <w:r>
            <w:rPr>
              <w:rFonts w:hint="eastAsia"/>
            </w:rPr>
            <w:t>项目编号</w:t>
          </w:r>
          <w:r>
            <w:rPr>
              <w:rFonts w:hint="eastAsia"/>
            </w:rPr>
            <w:t>2025SF-YBXM-097),</w:t>
          </w:r>
          <w:r>
            <w:rPr>
              <w:rFonts w:hint="eastAsia"/>
            </w:rPr>
            <w:t>本期陕西步长制药收到陕西省科学技术厅拨款</w:t>
          </w:r>
          <w:r>
            <w:rPr>
              <w:rFonts w:hint="eastAsia"/>
            </w:rPr>
            <w:t>6</w:t>
          </w:r>
          <w:r>
            <w:rPr>
              <w:rFonts w:hint="eastAsia"/>
            </w:rPr>
            <w:t>万元，上述资金用</w:t>
          </w:r>
          <w:r w:rsidRPr="0079585A">
            <w:rPr>
              <w:rFonts w:hint="eastAsia"/>
            </w:rPr>
            <w:t>于“基于化学成分群谱动学数学模型的中药大品种咳露口服液质量标准提升研究”的开</w:t>
          </w:r>
          <w:r>
            <w:rPr>
              <w:rFonts w:hint="eastAsia"/>
            </w:rPr>
            <w:t>发研究，计入递延收益。</w:t>
          </w:r>
        </w:p>
        <w:p w14:paraId="1646E7B2" w14:textId="77777777" w:rsidR="004E1998" w:rsidRDefault="004E4D72">
          <w:pPr>
            <w:spacing w:line="360" w:lineRule="auto"/>
            <w:ind w:firstLineChars="200" w:firstLine="420"/>
          </w:pPr>
          <w:r>
            <w:rPr>
              <w:rFonts w:hint="eastAsia"/>
            </w:rPr>
            <w:t>*3.</w:t>
          </w:r>
          <w:r>
            <w:rPr>
              <w:rFonts w:hint="eastAsia"/>
            </w:rPr>
            <w:t>根据陕西省科学技术厅（陕西省重点研发计划项目合同书）重点研发计划，陕西省科学技术厅与陕西步长制药签订合同，</w:t>
          </w:r>
          <w:r>
            <w:rPr>
              <w:rFonts w:hint="eastAsia"/>
            </w:rPr>
            <w:t>(</w:t>
          </w:r>
          <w:r>
            <w:rPr>
              <w:rFonts w:hint="eastAsia"/>
            </w:rPr>
            <w:t>项目编号</w:t>
          </w:r>
          <w:r>
            <w:rPr>
              <w:rFonts w:hint="eastAsia"/>
            </w:rPr>
            <w:t>2025SF-YBXM-1122),</w:t>
          </w:r>
          <w:r>
            <w:rPr>
              <w:rFonts w:hint="eastAsia"/>
            </w:rPr>
            <w:t>本期陕西步长制药收到陕西省科学技术厅拨款</w:t>
          </w:r>
          <w:r>
            <w:rPr>
              <w:rFonts w:hint="eastAsia"/>
            </w:rPr>
            <w:t>6</w:t>
          </w:r>
          <w:r>
            <w:rPr>
              <w:rFonts w:hint="eastAsia"/>
            </w:rPr>
            <w:t>万元，上述资金用于</w:t>
          </w:r>
          <w:r w:rsidRPr="0079585A">
            <w:rPr>
              <w:rFonts w:hint="eastAsia"/>
            </w:rPr>
            <w:t>“盐酸舍曲林片质量和疗效一致性评价研究”的</w:t>
          </w:r>
          <w:r>
            <w:rPr>
              <w:rFonts w:hint="eastAsia"/>
            </w:rPr>
            <w:t>开发研究，计入递延收益。</w:t>
          </w:r>
        </w:p>
      </w:sdtContent>
    </w:sdt>
    <w:p w14:paraId="7781DA4D" w14:textId="77777777" w:rsidR="004E1998" w:rsidRDefault="004E1998">
      <w:pPr>
        <w:snapToGrid w:val="0"/>
        <w:spacing w:line="240" w:lineRule="atLeast"/>
        <w:rPr>
          <w:color w:val="000000" w:themeColor="text1"/>
        </w:rPr>
      </w:pPr>
    </w:p>
    <w:p w14:paraId="4BA0C444" w14:textId="77777777" w:rsidR="004E1998" w:rsidRDefault="004E4D72">
      <w:pPr>
        <w:pStyle w:val="3"/>
        <w:numPr>
          <w:ilvl w:val="0"/>
          <w:numId w:val="42"/>
        </w:numPr>
        <w:tabs>
          <w:tab w:val="left" w:pos="504"/>
        </w:tabs>
        <w:rPr>
          <w:rFonts w:ascii="宋体" w:hAnsi="宋体" w:hint="eastAsia"/>
          <w:color w:val="000000" w:themeColor="text1"/>
          <w:szCs w:val="21"/>
        </w:rPr>
      </w:pPr>
      <w:bookmarkStart w:id="363" w:name="_Hlk10537430"/>
      <w:r>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199100077"/>
        <w:placeholder>
          <w:docPart w:val="GBC22222222222222222222222222222"/>
        </w:placeholder>
      </w:sdtPr>
      <w:sdtContent>
        <w:p w14:paraId="71964E2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63"/>
    <w:p w14:paraId="7DA97508" w14:textId="77777777" w:rsidR="004E1998" w:rsidRDefault="004E1998">
      <w:pPr>
        <w:rPr>
          <w:color w:val="000000" w:themeColor="text1"/>
        </w:rPr>
      </w:pPr>
    </w:p>
    <w:p w14:paraId="68FBA5B8"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股本</w:t>
      </w:r>
    </w:p>
    <w:sdt>
      <w:sdtPr>
        <w:rPr>
          <w:color w:val="000000" w:themeColor="text1"/>
        </w:rPr>
        <w:alias w:val="是否适用：股本[双击切换]"/>
        <w:tag w:val="_GBC_a88b08589cbb4302b29839808faa8a3b"/>
        <w:id w:val="-716583491"/>
        <w:placeholder>
          <w:docPart w:val="GBC22222222222222222222222222222"/>
        </w:placeholder>
      </w:sdtPr>
      <w:sdtContent>
        <w:p w14:paraId="191180C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8517B9" w14:textId="77777777" w:rsidR="004E1998" w:rsidRDefault="004E4D72">
      <w:pPr>
        <w:ind w:right="420"/>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8111440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股本"/>
          <w:tag w:val="_GBC_2dcc7ff328cf480296bdddce64b88cf1"/>
          <w:id w:val="18765838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692"/>
        <w:gridCol w:w="2835"/>
      </w:tblGrid>
      <w:tr w:rsidR="004E1998" w14:paraId="322177B4" w14:textId="77777777">
        <w:trPr>
          <w:cantSplit/>
          <w:trHeight w:val="270"/>
          <w:jc w:val="center"/>
        </w:trPr>
        <w:tc>
          <w:tcPr>
            <w:tcW w:w="1637" w:type="pct"/>
          </w:tcPr>
          <w:p w14:paraId="196C04A3" w14:textId="77777777" w:rsidR="004E1998" w:rsidRDefault="004E1998">
            <w:pPr>
              <w:jc w:val="center"/>
              <w:rPr>
                <w:color w:val="000000" w:themeColor="text1"/>
              </w:rPr>
            </w:pPr>
          </w:p>
        </w:tc>
        <w:sdt>
          <w:sdtPr>
            <w:tag w:val="_PLD_7ad9a0911e364e48bc565dc3ed809692"/>
            <w:id w:val="392165155"/>
          </w:sdtPr>
          <w:sdtContent>
            <w:tc>
              <w:tcPr>
                <w:tcW w:w="1638" w:type="pct"/>
                <w:vAlign w:val="center"/>
              </w:tcPr>
              <w:p w14:paraId="5FFA8E9F" w14:textId="77777777" w:rsidR="004E1998" w:rsidRDefault="004E4D72">
                <w:pPr>
                  <w:jc w:val="center"/>
                  <w:rPr>
                    <w:color w:val="000000" w:themeColor="text1"/>
                  </w:rPr>
                </w:pPr>
                <w:r>
                  <w:rPr>
                    <w:rFonts w:hint="eastAsia"/>
                    <w:color w:val="000000" w:themeColor="text1"/>
                  </w:rPr>
                  <w:t>期初余额</w:t>
                </w:r>
              </w:p>
            </w:tc>
          </w:sdtContent>
        </w:sdt>
        <w:sdt>
          <w:sdtPr>
            <w:tag w:val="_PLD_a0390714e323429ab6e793f9a610df70"/>
            <w:id w:val="-574051603"/>
          </w:sdtPr>
          <w:sdtContent>
            <w:tc>
              <w:tcPr>
                <w:tcW w:w="1725" w:type="pct"/>
                <w:vAlign w:val="center"/>
              </w:tcPr>
              <w:p w14:paraId="2A3E4673" w14:textId="77777777" w:rsidR="004E1998" w:rsidRDefault="004E4D72">
                <w:pPr>
                  <w:jc w:val="center"/>
                  <w:rPr>
                    <w:color w:val="000000" w:themeColor="text1"/>
                  </w:rPr>
                </w:pPr>
                <w:r>
                  <w:rPr>
                    <w:rFonts w:hint="eastAsia"/>
                    <w:color w:val="000000" w:themeColor="text1"/>
                  </w:rPr>
                  <w:t>期末余额</w:t>
                </w:r>
              </w:p>
            </w:tc>
          </w:sdtContent>
        </w:sdt>
      </w:tr>
      <w:tr w:rsidR="004E1998" w14:paraId="7E7F9104" w14:textId="77777777">
        <w:trPr>
          <w:cantSplit/>
          <w:jc w:val="center"/>
        </w:trPr>
        <w:tc>
          <w:tcPr>
            <w:tcW w:w="1637" w:type="pct"/>
          </w:tcPr>
          <w:p w14:paraId="48FA0AA2" w14:textId="77777777" w:rsidR="004E1998" w:rsidRDefault="004E4D72">
            <w:pPr>
              <w:rPr>
                <w:color w:val="000000" w:themeColor="text1"/>
              </w:rPr>
            </w:pPr>
            <w:r>
              <w:rPr>
                <w:rFonts w:hint="eastAsia"/>
                <w:color w:val="000000" w:themeColor="text1"/>
              </w:rPr>
              <w:t>股份总数</w:t>
            </w:r>
          </w:p>
        </w:tc>
        <w:tc>
          <w:tcPr>
            <w:tcW w:w="1638" w:type="pct"/>
          </w:tcPr>
          <w:p w14:paraId="3B76C550" w14:textId="77777777" w:rsidR="004E1998" w:rsidRDefault="004E4D72">
            <w:pPr>
              <w:jc w:val="right"/>
              <w:rPr>
                <w:rFonts w:asciiTheme="minorEastAsia" w:hAnsiTheme="minorEastAsia" w:hint="eastAsia"/>
              </w:rPr>
            </w:pPr>
            <w:r>
              <w:rPr>
                <w:rFonts w:asciiTheme="minorEastAsia" w:hAnsiTheme="minorEastAsia"/>
              </w:rPr>
              <w:t>1,106,042,645.00</w:t>
            </w:r>
          </w:p>
        </w:tc>
        <w:tc>
          <w:tcPr>
            <w:tcW w:w="1725" w:type="pct"/>
          </w:tcPr>
          <w:p w14:paraId="567C6D72" w14:textId="77777777" w:rsidR="004E1998" w:rsidRDefault="004E4D72">
            <w:pPr>
              <w:jc w:val="right"/>
              <w:rPr>
                <w:rFonts w:asciiTheme="minorEastAsia" w:hAnsiTheme="minorEastAsia" w:hint="eastAsia"/>
              </w:rPr>
            </w:pPr>
            <w:r>
              <w:rPr>
                <w:rFonts w:asciiTheme="minorEastAsia" w:hAnsiTheme="minorEastAsia"/>
              </w:rPr>
              <w:t>1,106,042,645.00</w:t>
            </w:r>
          </w:p>
        </w:tc>
      </w:tr>
    </w:tbl>
    <w:p w14:paraId="350B8A9E"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1057975796"/>
        <w:placeholder>
          <w:docPart w:val="GBC22222222222222222222222222222"/>
        </w:placeholder>
      </w:sdtPr>
      <w:sdtContent>
        <w:p w14:paraId="16D19EE6" w14:textId="77777777" w:rsidR="004E1998" w:rsidRDefault="004E4D72">
          <w:pPr>
            <w:rPr>
              <w:color w:val="000000" w:themeColor="text1"/>
            </w:rPr>
          </w:pPr>
          <w:r>
            <w:rPr>
              <w:rFonts w:hint="eastAsia"/>
              <w:color w:val="000000" w:themeColor="text1"/>
            </w:rPr>
            <w:t>无</w:t>
          </w:r>
        </w:p>
      </w:sdtContent>
    </w:sdt>
    <w:p w14:paraId="02C9ACAF" w14:textId="77777777" w:rsidR="004E1998" w:rsidRDefault="004E1998">
      <w:pPr>
        <w:rPr>
          <w:color w:val="000000" w:themeColor="text1"/>
        </w:rPr>
      </w:pPr>
    </w:p>
    <w:p w14:paraId="0DF261DC"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cs="宋体" w:hint="eastAsia"/>
          <w:color w:val="000000" w:themeColor="text1"/>
          <w:kern w:val="0"/>
          <w:szCs w:val="21"/>
        </w:rPr>
        <w:t>其</w:t>
      </w:r>
      <w:r>
        <w:rPr>
          <w:rFonts w:ascii="宋体" w:hAnsi="宋体" w:hint="eastAsia"/>
          <w:color w:val="000000" w:themeColor="text1"/>
          <w:szCs w:val="21"/>
        </w:rPr>
        <w:t>他权益工具</w:t>
      </w:r>
    </w:p>
    <w:p w14:paraId="26A0F5D0" w14:textId="77777777" w:rsidR="004E1998" w:rsidRDefault="004E4D72">
      <w:pPr>
        <w:pStyle w:val="4"/>
        <w:numPr>
          <w:ilvl w:val="0"/>
          <w:numId w:val="75"/>
        </w:numPr>
        <w:rPr>
          <w:rFonts w:ascii="宋体" w:hAnsi="宋体" w:hint="eastAsia"/>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2013974716"/>
        <w:placeholder>
          <w:docPart w:val="GBC22222222222222222222222222222"/>
        </w:placeholder>
      </w:sdtPr>
      <w:sdtContent>
        <w:p w14:paraId="7686D5A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C08653" w14:textId="77777777" w:rsidR="004E1998" w:rsidRDefault="004E1998">
      <w:pPr>
        <w:rPr>
          <w:color w:val="000000" w:themeColor="text1"/>
        </w:rPr>
      </w:pPr>
    </w:p>
    <w:p w14:paraId="4DEDD96C" w14:textId="77777777" w:rsidR="004E1998" w:rsidRDefault="004E4D72">
      <w:pPr>
        <w:pStyle w:val="4"/>
        <w:numPr>
          <w:ilvl w:val="0"/>
          <w:numId w:val="75"/>
        </w:numPr>
        <w:rPr>
          <w:rFonts w:ascii="宋体" w:hAnsi="宋体" w:hint="eastAsia"/>
          <w:color w:val="000000" w:themeColor="text1"/>
          <w:szCs w:val="21"/>
        </w:rPr>
      </w:pPr>
      <w:r>
        <w:rPr>
          <w:rFonts w:ascii="宋体" w:hAnsi="宋体" w:hint="eastAsia"/>
          <w:color w:val="000000" w:themeColor="text1"/>
          <w:szCs w:val="21"/>
        </w:rPr>
        <w:t>期末</w:t>
      </w:r>
      <w:r>
        <w:rPr>
          <w:rFonts w:ascii="宋体" w:hAnsi="宋体" w:hint="eastAsia"/>
          <w:color w:val="000000" w:themeColor="text1"/>
        </w:rPr>
        <w:t>发行</w:t>
      </w:r>
      <w:r>
        <w:rPr>
          <w:rFonts w:ascii="宋体" w:hAnsi="宋体" w:hint="eastAsia"/>
          <w:color w:val="000000" w:themeColor="text1"/>
          <w:szCs w:val="21"/>
        </w:rPr>
        <w:t>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2013213862"/>
        <w:placeholder>
          <w:docPart w:val="GBC22222222222222222222222222222"/>
        </w:placeholder>
      </w:sdtPr>
      <w:sdtContent>
        <w:p w14:paraId="2622846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3DBF9A" w14:textId="77777777" w:rsidR="004E1998" w:rsidRDefault="004E1998">
      <w:pPr>
        <w:rPr>
          <w:color w:val="000000" w:themeColor="text1"/>
        </w:rPr>
      </w:pPr>
    </w:p>
    <w:p w14:paraId="153E8351" w14:textId="77777777" w:rsidR="004E1998" w:rsidRDefault="004E4D72">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2133312799"/>
        <w:placeholder>
          <w:docPart w:val="GBC22222222222222222222222222222"/>
        </w:placeholder>
      </w:sdtPr>
      <w:sdtContent>
        <w:p w14:paraId="38571F7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5EEB7B" w14:textId="77777777" w:rsidR="004E1998" w:rsidRDefault="004E1998">
      <w:pPr>
        <w:rPr>
          <w:color w:val="000000" w:themeColor="text1"/>
        </w:rPr>
      </w:pPr>
    </w:p>
    <w:p w14:paraId="317C7998"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536193561"/>
        <w:placeholder>
          <w:docPart w:val="GBC22222222222222222222222222222"/>
        </w:placeholder>
      </w:sdtPr>
      <w:sdtContent>
        <w:p w14:paraId="6766CB8C"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27EC6112" w14:textId="77777777" w:rsidR="004E1998" w:rsidRDefault="00000000">
          <w:pPr>
            <w:rPr>
              <w:color w:val="000000" w:themeColor="text1"/>
            </w:rPr>
          </w:pPr>
        </w:p>
      </w:sdtContent>
    </w:sdt>
    <w:p w14:paraId="3254C628"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1348365020"/>
        <w:placeholder>
          <w:docPart w:val="GBC22222222222222222222222222222"/>
        </w:placeholder>
      </w:sdtPr>
      <w:sdtContent>
        <w:p w14:paraId="7942C57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19E7DBD" w14:textId="77777777" w:rsidR="004E1998" w:rsidRDefault="004E4D72">
      <w:pPr>
        <w:ind w:right="210"/>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9243448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本公积"/>
          <w:tag w:val="_GBC_636aa96d47cb426abc64fc00b61c9353"/>
          <w:id w:val="-9646595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215"/>
        <w:gridCol w:w="1985"/>
        <w:gridCol w:w="2126"/>
      </w:tblGrid>
      <w:tr w:rsidR="004E1998" w14:paraId="5A322EEF" w14:textId="77777777">
        <w:sdt>
          <w:sdtPr>
            <w:tag w:val="_PLD_177c011500e64862903c4c16dbb2f31f"/>
            <w:id w:val="1035003206"/>
          </w:sdtPr>
          <w:sdtContent>
            <w:tc>
              <w:tcPr>
                <w:tcW w:w="0" w:type="auto"/>
                <w:vAlign w:val="center"/>
              </w:tcPr>
              <w:p w14:paraId="084A79EE" w14:textId="77777777" w:rsidR="004E1998" w:rsidRDefault="004E4D72">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1519f0add67f49df9173f37c00215eef"/>
            <w:id w:val="549814529"/>
          </w:sdtPr>
          <w:sdtContent>
            <w:tc>
              <w:tcPr>
                <w:tcW w:w="2215" w:type="dxa"/>
                <w:vAlign w:val="center"/>
              </w:tcPr>
              <w:p w14:paraId="2C3450C4" w14:textId="77777777" w:rsidR="004E1998" w:rsidRDefault="004E4D72">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9d88d0ce99474d389c660c414306497d"/>
            <w:id w:val="-50007934"/>
          </w:sdtPr>
          <w:sdtContent>
            <w:tc>
              <w:tcPr>
                <w:tcW w:w="1985" w:type="dxa"/>
                <w:vAlign w:val="center"/>
              </w:tcPr>
              <w:p w14:paraId="3F3ADC7C" w14:textId="77777777" w:rsidR="004E1998" w:rsidRDefault="004E4D72">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4c3f2255a4a24c1cae63eb0cc7781f12"/>
            <w:id w:val="651488580"/>
          </w:sdtPr>
          <w:sdtContent>
            <w:tc>
              <w:tcPr>
                <w:tcW w:w="2126" w:type="dxa"/>
                <w:vAlign w:val="center"/>
              </w:tcPr>
              <w:p w14:paraId="50294468" w14:textId="77777777" w:rsidR="004E1998" w:rsidRDefault="004E4D72">
                <w:pPr>
                  <w:autoSpaceDE w:val="0"/>
                  <w:autoSpaceDN w:val="0"/>
                  <w:adjustRightInd w:val="0"/>
                  <w:snapToGrid w:val="0"/>
                  <w:jc w:val="center"/>
                  <w:rPr>
                    <w:color w:val="000000" w:themeColor="text1"/>
                  </w:rPr>
                </w:pPr>
                <w:r>
                  <w:rPr>
                    <w:rFonts w:hint="eastAsia"/>
                    <w:color w:val="000000" w:themeColor="text1"/>
                  </w:rPr>
                  <w:t>期末余额</w:t>
                </w:r>
              </w:p>
            </w:tc>
          </w:sdtContent>
        </w:sdt>
      </w:tr>
      <w:tr w:rsidR="004E1998" w14:paraId="06820A1A" w14:textId="77777777">
        <w:tc>
          <w:tcPr>
            <w:tcW w:w="0" w:type="auto"/>
          </w:tcPr>
          <w:p w14:paraId="523F68E8" w14:textId="77777777" w:rsidR="004E1998" w:rsidRDefault="004E4D72">
            <w:pPr>
              <w:autoSpaceDE w:val="0"/>
              <w:autoSpaceDN w:val="0"/>
              <w:adjustRightInd w:val="0"/>
              <w:snapToGrid w:val="0"/>
              <w:rPr>
                <w:color w:val="000000" w:themeColor="text1"/>
              </w:rPr>
            </w:pPr>
            <w:r>
              <w:rPr>
                <w:rFonts w:hint="eastAsia"/>
                <w:color w:val="000000" w:themeColor="text1"/>
              </w:rPr>
              <w:t>资本溢价（股本溢价）</w:t>
            </w:r>
          </w:p>
        </w:tc>
        <w:tc>
          <w:tcPr>
            <w:tcW w:w="2215" w:type="dxa"/>
          </w:tcPr>
          <w:p w14:paraId="65A85D34"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2,493,261,712.00</w:t>
            </w:r>
          </w:p>
        </w:tc>
        <w:tc>
          <w:tcPr>
            <w:tcW w:w="1985" w:type="dxa"/>
          </w:tcPr>
          <w:p w14:paraId="03D7653B"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2,410,746.85</w:t>
            </w:r>
          </w:p>
        </w:tc>
        <w:tc>
          <w:tcPr>
            <w:tcW w:w="2126" w:type="dxa"/>
          </w:tcPr>
          <w:p w14:paraId="79532A13"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2,490,850,965.15</w:t>
            </w:r>
          </w:p>
        </w:tc>
      </w:tr>
      <w:tr w:rsidR="004E1998" w14:paraId="142D2F54" w14:textId="77777777">
        <w:tc>
          <w:tcPr>
            <w:tcW w:w="0" w:type="auto"/>
            <w:vAlign w:val="center"/>
          </w:tcPr>
          <w:p w14:paraId="651FB1BC" w14:textId="77777777" w:rsidR="004E1998" w:rsidRDefault="004E4D72">
            <w:pPr>
              <w:autoSpaceDE w:val="0"/>
              <w:autoSpaceDN w:val="0"/>
              <w:adjustRightInd w:val="0"/>
              <w:snapToGrid w:val="0"/>
              <w:jc w:val="center"/>
              <w:rPr>
                <w:color w:val="000000" w:themeColor="text1"/>
              </w:rPr>
            </w:pPr>
            <w:r>
              <w:rPr>
                <w:rFonts w:hint="eastAsia"/>
                <w:color w:val="000000" w:themeColor="text1"/>
              </w:rPr>
              <w:t>合计</w:t>
            </w:r>
          </w:p>
        </w:tc>
        <w:tc>
          <w:tcPr>
            <w:tcW w:w="2215" w:type="dxa"/>
          </w:tcPr>
          <w:p w14:paraId="0BF25A42"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2,493,261,712.00</w:t>
            </w:r>
          </w:p>
        </w:tc>
        <w:tc>
          <w:tcPr>
            <w:tcW w:w="1985" w:type="dxa"/>
          </w:tcPr>
          <w:p w14:paraId="40B6F5F8"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2,410,746.85</w:t>
            </w:r>
          </w:p>
        </w:tc>
        <w:tc>
          <w:tcPr>
            <w:tcW w:w="2126" w:type="dxa"/>
          </w:tcPr>
          <w:p w14:paraId="4606F68C" w14:textId="77777777" w:rsidR="004E1998" w:rsidRDefault="004E4D72">
            <w:pPr>
              <w:autoSpaceDE w:val="0"/>
              <w:autoSpaceDN w:val="0"/>
              <w:adjustRightInd w:val="0"/>
              <w:snapToGrid w:val="0"/>
              <w:jc w:val="right"/>
              <w:rPr>
                <w:rFonts w:asciiTheme="minorEastAsia" w:eastAsiaTheme="minorEastAsia" w:hAnsiTheme="minorEastAsia" w:hint="eastAsia"/>
              </w:rPr>
            </w:pPr>
            <w:r>
              <w:rPr>
                <w:rFonts w:asciiTheme="minorEastAsia" w:eastAsiaTheme="minorEastAsia" w:hAnsiTheme="minorEastAsia"/>
              </w:rPr>
              <w:t>2,490,850,965.15</w:t>
            </w:r>
          </w:p>
        </w:tc>
      </w:tr>
    </w:tbl>
    <w:p w14:paraId="247D7485" w14:textId="77777777" w:rsidR="004E1998" w:rsidRDefault="004E4D72">
      <w:pPr>
        <w:rPr>
          <w:color w:val="000000" w:themeColor="text1"/>
        </w:rPr>
      </w:pPr>
      <w:r>
        <w:rPr>
          <w:rFonts w:hint="eastAsia"/>
          <w:color w:val="000000" w:themeColor="text1"/>
        </w:rPr>
        <w:t>其他说明，包括本期增减变动情况、变动原因说明：</w:t>
      </w:r>
    </w:p>
    <w:p w14:paraId="7BEBE555" w14:textId="77777777" w:rsidR="004E1998" w:rsidRDefault="00000000">
      <w:pPr>
        <w:rPr>
          <w:color w:val="000000" w:themeColor="text1"/>
        </w:rPr>
      </w:pPr>
      <w:sdt>
        <w:sdtPr>
          <w:rPr>
            <w:color w:val="000000" w:themeColor="text1"/>
          </w:rPr>
          <w:alias w:val="资本公积说明"/>
          <w:tag w:val="_GBC_014f0762b4274266bec2aa5231aa0981"/>
          <w:id w:val="-1062402239"/>
          <w:placeholder>
            <w:docPart w:val="GBC22222222222222222222222222222"/>
          </w:placeholder>
        </w:sdtPr>
        <w:sdtContent>
          <w:r w:rsidR="004E4D72">
            <w:rPr>
              <w:rFonts w:hint="eastAsia"/>
              <w:color w:val="000000" w:themeColor="text1"/>
            </w:rPr>
            <w:t>无</w:t>
          </w:r>
        </w:sdtContent>
      </w:sdt>
    </w:p>
    <w:p w14:paraId="23C9F7F9" w14:textId="77777777" w:rsidR="004E1998" w:rsidRDefault="004E1998">
      <w:pPr>
        <w:rPr>
          <w:color w:val="000000" w:themeColor="text1"/>
        </w:rPr>
      </w:pPr>
    </w:p>
    <w:p w14:paraId="163ADC4F"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2015059429"/>
        <w:placeholder>
          <w:docPart w:val="GBC22222222222222222222222222222"/>
        </w:placeholder>
      </w:sdtPr>
      <w:sdtContent>
        <w:p w14:paraId="6B2275C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0E0EAB" w14:textId="77777777" w:rsidR="004E1998" w:rsidRDefault="004E4D72">
      <w:pPr>
        <w:pStyle w:val="aff7"/>
        <w:ind w:right="420"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库存股"/>
          <w:tag w:val="_GBC_2ec7280618184a6dbf8764020927134a"/>
          <w:id w:val="9028727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库存股"/>
          <w:tag w:val="_GBC_bcf1b0dc9f44435981af64b6d69d6045"/>
          <w:id w:val="-10556156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268"/>
        <w:gridCol w:w="1984"/>
      </w:tblGrid>
      <w:tr w:rsidR="004E1998" w14:paraId="62D3A463" w14:textId="77777777">
        <w:sdt>
          <w:sdtPr>
            <w:tag w:val="_PLD_b46e14f0143b428d91ebe5e1885be6ac"/>
            <w:id w:val="562139419"/>
          </w:sdtPr>
          <w:sdtContent>
            <w:tc>
              <w:tcPr>
                <w:tcW w:w="1165" w:type="pct"/>
                <w:vAlign w:val="center"/>
              </w:tcPr>
              <w:p w14:paraId="4A557DD4" w14:textId="77777777" w:rsidR="004E1998" w:rsidRDefault="004E4D72">
                <w:pPr>
                  <w:jc w:val="center"/>
                  <w:rPr>
                    <w:color w:val="000000" w:themeColor="text1"/>
                  </w:rPr>
                </w:pPr>
                <w:r>
                  <w:rPr>
                    <w:rFonts w:hint="eastAsia"/>
                    <w:color w:val="000000" w:themeColor="text1"/>
                  </w:rPr>
                  <w:t>项目</w:t>
                </w:r>
              </w:p>
            </w:tc>
          </w:sdtContent>
        </w:sdt>
        <w:sdt>
          <w:sdtPr>
            <w:tag w:val="_PLD_6db0262d3f8842b4a7eba04e09be9d8a"/>
            <w:id w:val="701984716"/>
          </w:sdtPr>
          <w:sdtContent>
            <w:tc>
              <w:tcPr>
                <w:tcW w:w="1334" w:type="pct"/>
                <w:vAlign w:val="center"/>
              </w:tcPr>
              <w:p w14:paraId="4CC90156" w14:textId="77777777" w:rsidR="004E1998" w:rsidRDefault="004E4D72">
                <w:pPr>
                  <w:jc w:val="center"/>
                  <w:rPr>
                    <w:color w:val="000000" w:themeColor="text1"/>
                  </w:rPr>
                </w:pPr>
                <w:r>
                  <w:rPr>
                    <w:rFonts w:hint="eastAsia"/>
                    <w:color w:val="000000" w:themeColor="text1"/>
                  </w:rPr>
                  <w:t>期初余额</w:t>
                </w:r>
              </w:p>
            </w:tc>
          </w:sdtContent>
        </w:sdt>
        <w:sdt>
          <w:sdtPr>
            <w:tag w:val="_PLD_6f585f2d8d254ed6a108b145b56ff7cc"/>
            <w:id w:val="986897644"/>
          </w:sdtPr>
          <w:sdtContent>
            <w:tc>
              <w:tcPr>
                <w:tcW w:w="1334" w:type="pct"/>
                <w:vAlign w:val="center"/>
              </w:tcPr>
              <w:p w14:paraId="5645197B" w14:textId="77777777" w:rsidR="004E1998" w:rsidRDefault="004E4D72">
                <w:pPr>
                  <w:jc w:val="center"/>
                  <w:rPr>
                    <w:color w:val="000000" w:themeColor="text1"/>
                  </w:rPr>
                </w:pPr>
                <w:r>
                  <w:rPr>
                    <w:rFonts w:hint="eastAsia"/>
                    <w:color w:val="000000" w:themeColor="text1"/>
                  </w:rPr>
                  <w:t>本期增加</w:t>
                </w:r>
              </w:p>
            </w:tc>
          </w:sdtContent>
        </w:sdt>
        <w:sdt>
          <w:sdtPr>
            <w:tag w:val="_PLD_94daf05bbefc4d829f1bc3b83d11b6ca"/>
            <w:id w:val="-1067800665"/>
          </w:sdtPr>
          <w:sdtContent>
            <w:tc>
              <w:tcPr>
                <w:tcW w:w="1167" w:type="pct"/>
                <w:vAlign w:val="center"/>
              </w:tcPr>
              <w:p w14:paraId="02CF393E" w14:textId="77777777" w:rsidR="004E1998" w:rsidRDefault="004E4D72">
                <w:pPr>
                  <w:jc w:val="center"/>
                  <w:rPr>
                    <w:color w:val="000000" w:themeColor="text1"/>
                  </w:rPr>
                </w:pPr>
                <w:r>
                  <w:rPr>
                    <w:rFonts w:hint="eastAsia"/>
                    <w:color w:val="000000" w:themeColor="text1"/>
                  </w:rPr>
                  <w:t>期末余额</w:t>
                </w:r>
              </w:p>
            </w:tc>
          </w:sdtContent>
        </w:sdt>
      </w:tr>
      <w:tr w:rsidR="004E1998" w14:paraId="084FBB9D" w14:textId="77777777">
        <w:tc>
          <w:tcPr>
            <w:tcW w:w="1165" w:type="pct"/>
          </w:tcPr>
          <w:p w14:paraId="6C5651E4" w14:textId="77777777" w:rsidR="004E1998" w:rsidRDefault="004E4D72">
            <w:r>
              <w:rPr>
                <w:rFonts w:hint="eastAsia"/>
              </w:rPr>
              <w:t>股份回购</w:t>
            </w:r>
          </w:p>
        </w:tc>
        <w:tc>
          <w:tcPr>
            <w:tcW w:w="1334" w:type="pct"/>
          </w:tcPr>
          <w:p w14:paraId="469086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712,376,442.81</w:t>
            </w:r>
          </w:p>
        </w:tc>
        <w:tc>
          <w:tcPr>
            <w:tcW w:w="1334" w:type="pct"/>
          </w:tcPr>
          <w:p w14:paraId="31791B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98,055,757.84</w:t>
            </w:r>
          </w:p>
        </w:tc>
        <w:tc>
          <w:tcPr>
            <w:tcW w:w="1167" w:type="pct"/>
          </w:tcPr>
          <w:p w14:paraId="39B24D6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810,432,200.65</w:t>
            </w:r>
          </w:p>
        </w:tc>
      </w:tr>
      <w:tr w:rsidR="004E1998" w14:paraId="0EEC7BD6" w14:textId="77777777">
        <w:tc>
          <w:tcPr>
            <w:tcW w:w="1165" w:type="pct"/>
            <w:vAlign w:val="center"/>
          </w:tcPr>
          <w:p w14:paraId="1AEF2401" w14:textId="77777777" w:rsidR="004E1998" w:rsidRDefault="004E4D72">
            <w:pPr>
              <w:jc w:val="center"/>
              <w:rPr>
                <w:color w:val="000000" w:themeColor="text1"/>
              </w:rPr>
            </w:pPr>
            <w:r>
              <w:rPr>
                <w:rFonts w:hint="eastAsia"/>
                <w:color w:val="000000" w:themeColor="text1"/>
              </w:rPr>
              <w:t>合计</w:t>
            </w:r>
          </w:p>
        </w:tc>
        <w:tc>
          <w:tcPr>
            <w:tcW w:w="1334" w:type="pct"/>
          </w:tcPr>
          <w:p w14:paraId="63450D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712,376,442.81</w:t>
            </w:r>
          </w:p>
        </w:tc>
        <w:tc>
          <w:tcPr>
            <w:tcW w:w="1334" w:type="pct"/>
          </w:tcPr>
          <w:p w14:paraId="6B198C9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98,055,757.84</w:t>
            </w:r>
          </w:p>
        </w:tc>
        <w:tc>
          <w:tcPr>
            <w:tcW w:w="1167" w:type="pct"/>
          </w:tcPr>
          <w:p w14:paraId="22721DC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810,432,200.65</w:t>
            </w:r>
          </w:p>
        </w:tc>
      </w:tr>
    </w:tbl>
    <w:p w14:paraId="21578AD9" w14:textId="77777777" w:rsidR="004E1998" w:rsidRDefault="004E4D72">
      <w:pPr>
        <w:rPr>
          <w:color w:val="000000" w:themeColor="text1"/>
        </w:rPr>
      </w:pPr>
      <w:r>
        <w:rPr>
          <w:rFonts w:hint="eastAsia"/>
          <w:color w:val="000000" w:themeColor="text1"/>
        </w:rPr>
        <w:t>其他说明，包括本期增减变动情况、变动原因说明：</w:t>
      </w:r>
    </w:p>
    <w:p w14:paraId="367672F6" w14:textId="77777777" w:rsidR="004E1998" w:rsidRDefault="00000000">
      <w:pPr>
        <w:spacing w:line="360" w:lineRule="auto"/>
        <w:ind w:firstLineChars="200" w:firstLine="420"/>
        <w:rPr>
          <w:b/>
          <w:color w:val="000000" w:themeColor="text1"/>
        </w:rPr>
      </w:pPr>
      <w:sdt>
        <w:sdtPr>
          <w:rPr>
            <w:color w:val="000000" w:themeColor="text1"/>
          </w:rPr>
          <w:alias w:val="库存股情况说明"/>
          <w:tag w:val="_GBC_aeb361adcbde44daaa852df07259812c"/>
          <w:id w:val="321012273"/>
          <w:placeholder>
            <w:docPart w:val="GBC22222222222222222222222222222"/>
          </w:placeholder>
        </w:sdtPr>
        <w:sdtContent>
          <w:r w:rsidR="004E4D72">
            <w:rPr>
              <w:rFonts w:hint="eastAsia"/>
              <w:color w:val="000000" w:themeColor="text1"/>
            </w:rPr>
            <w:t>公司于</w:t>
          </w:r>
          <w:r w:rsidR="004E4D72">
            <w:rPr>
              <w:rFonts w:hint="eastAsia"/>
              <w:color w:val="000000" w:themeColor="text1"/>
            </w:rPr>
            <w:t>2023</w:t>
          </w:r>
          <w:r w:rsidR="004E4D72">
            <w:rPr>
              <w:rFonts w:hint="eastAsia"/>
              <w:color w:val="000000" w:themeColor="text1"/>
            </w:rPr>
            <w:t>年</w:t>
          </w:r>
          <w:r w:rsidR="004E4D72">
            <w:rPr>
              <w:rFonts w:hint="eastAsia"/>
              <w:color w:val="000000" w:themeColor="text1"/>
            </w:rPr>
            <w:t>12</w:t>
          </w:r>
          <w:r w:rsidR="004E4D72">
            <w:rPr>
              <w:rFonts w:hint="eastAsia"/>
              <w:color w:val="000000" w:themeColor="text1"/>
            </w:rPr>
            <w:t>月</w:t>
          </w:r>
          <w:r w:rsidR="004E4D72">
            <w:rPr>
              <w:rFonts w:hint="eastAsia"/>
              <w:color w:val="000000" w:themeColor="text1"/>
            </w:rPr>
            <w:t>13</w:t>
          </w:r>
          <w:r w:rsidR="004E4D72">
            <w:rPr>
              <w:rFonts w:hint="eastAsia"/>
              <w:color w:val="000000" w:themeColor="text1"/>
            </w:rPr>
            <w:t>日召开第四届董事会第四十七次会议，审议通过了《关于以集中竞价交易方式回购股份的方案的议案》；并于</w:t>
          </w:r>
          <w:r w:rsidR="004E4D72">
            <w:rPr>
              <w:rFonts w:hint="eastAsia"/>
              <w:color w:val="000000" w:themeColor="text1"/>
            </w:rPr>
            <w:t>2024</w:t>
          </w:r>
          <w:r w:rsidR="004E4D72">
            <w:rPr>
              <w:rFonts w:hint="eastAsia"/>
              <w:color w:val="000000" w:themeColor="text1"/>
            </w:rPr>
            <w:t>年</w:t>
          </w:r>
          <w:r w:rsidR="004E4D72">
            <w:rPr>
              <w:rFonts w:hint="eastAsia"/>
              <w:color w:val="000000" w:themeColor="text1"/>
            </w:rPr>
            <w:t>6</w:t>
          </w:r>
          <w:r w:rsidR="004E4D72">
            <w:rPr>
              <w:rFonts w:hint="eastAsia"/>
              <w:color w:val="000000" w:themeColor="text1"/>
            </w:rPr>
            <w:t>月</w:t>
          </w:r>
          <w:r w:rsidR="004E4D72">
            <w:rPr>
              <w:rFonts w:hint="eastAsia"/>
              <w:color w:val="000000" w:themeColor="text1"/>
            </w:rPr>
            <w:t>14</w:t>
          </w:r>
          <w:r w:rsidR="004E4D72">
            <w:rPr>
              <w:rFonts w:hint="eastAsia"/>
              <w:color w:val="000000" w:themeColor="text1"/>
            </w:rPr>
            <w:t>日召开第四届董事会第五十六次会议，审议通过了《关于增加股份回购金额的议案》，同意公司使用自有资金以集中竞价交易方式回购社会公众股份；及于</w:t>
          </w:r>
          <w:r w:rsidR="004E4D72">
            <w:rPr>
              <w:rFonts w:hint="eastAsia"/>
              <w:color w:val="000000" w:themeColor="text1"/>
            </w:rPr>
            <w:t>2024</w:t>
          </w:r>
          <w:r w:rsidR="004E4D72">
            <w:rPr>
              <w:rFonts w:hint="eastAsia"/>
              <w:color w:val="000000" w:themeColor="text1"/>
            </w:rPr>
            <w:t>年</w:t>
          </w:r>
          <w:r w:rsidR="004E4D72">
            <w:rPr>
              <w:rFonts w:hint="eastAsia"/>
              <w:color w:val="000000" w:themeColor="text1"/>
            </w:rPr>
            <w:t>12</w:t>
          </w:r>
          <w:r w:rsidR="004E4D72">
            <w:rPr>
              <w:rFonts w:hint="eastAsia"/>
              <w:color w:val="000000" w:themeColor="text1"/>
            </w:rPr>
            <w:t>月</w:t>
          </w:r>
          <w:r w:rsidR="004E4D72">
            <w:rPr>
              <w:rFonts w:hint="eastAsia"/>
              <w:color w:val="000000" w:themeColor="text1"/>
            </w:rPr>
            <w:t>26</w:t>
          </w:r>
          <w:r w:rsidR="004E4D72">
            <w:rPr>
              <w:rFonts w:hint="eastAsia"/>
              <w:color w:val="000000" w:themeColor="text1"/>
            </w:rPr>
            <w:t>日召开第五届董事会第十一次会议，审议通过了《关于以集中竞价交易方式回购股份的方案的议案》。截止</w:t>
          </w:r>
          <w:r w:rsidR="004E4D72">
            <w:rPr>
              <w:rFonts w:hint="eastAsia"/>
              <w:color w:val="000000" w:themeColor="text1"/>
            </w:rPr>
            <w:t>2025</w:t>
          </w:r>
          <w:r w:rsidR="004E4D72">
            <w:rPr>
              <w:rFonts w:hint="eastAsia"/>
              <w:color w:val="000000" w:themeColor="text1"/>
            </w:rPr>
            <w:t>年</w:t>
          </w:r>
          <w:r w:rsidR="004E4D72">
            <w:rPr>
              <w:rFonts w:hint="eastAsia"/>
              <w:color w:val="000000" w:themeColor="text1"/>
            </w:rPr>
            <w:t>6</w:t>
          </w:r>
          <w:r w:rsidR="004E4D72">
            <w:rPr>
              <w:rFonts w:hint="eastAsia"/>
              <w:color w:val="000000" w:themeColor="text1"/>
            </w:rPr>
            <w:t>月</w:t>
          </w:r>
          <w:r w:rsidR="004E4D72">
            <w:rPr>
              <w:rFonts w:hint="eastAsia"/>
              <w:color w:val="000000" w:themeColor="text1"/>
            </w:rPr>
            <w:t>30</w:t>
          </w:r>
          <w:r w:rsidR="004E4D72">
            <w:rPr>
              <w:rFonts w:hint="eastAsia"/>
              <w:color w:val="000000" w:themeColor="text1"/>
            </w:rPr>
            <w:t>日，公司通过集中竞价交易方式已累计回购公司股份</w:t>
          </w:r>
          <w:r w:rsidR="004E4D72">
            <w:rPr>
              <w:rFonts w:hint="eastAsia"/>
              <w:color w:val="000000" w:themeColor="text1"/>
            </w:rPr>
            <w:t>51,474,203</w:t>
          </w:r>
          <w:r w:rsidR="004E4D72">
            <w:rPr>
              <w:rFonts w:hint="eastAsia"/>
              <w:color w:val="000000" w:themeColor="text1"/>
            </w:rPr>
            <w:t>股，金额</w:t>
          </w:r>
          <w:r w:rsidR="004E4D72">
            <w:rPr>
              <w:rFonts w:hint="eastAsia"/>
              <w:color w:val="000000" w:themeColor="text1"/>
            </w:rPr>
            <w:t>810,432,200.65</w:t>
          </w:r>
          <w:r w:rsidR="004E4D72">
            <w:rPr>
              <w:rFonts w:hint="eastAsia"/>
              <w:color w:val="000000" w:themeColor="text1"/>
            </w:rPr>
            <w:t>元，已回购股份占公司总股本的比例为</w:t>
          </w:r>
          <w:r w:rsidR="004E4D72">
            <w:rPr>
              <w:rFonts w:hint="eastAsia"/>
              <w:color w:val="000000" w:themeColor="text1"/>
            </w:rPr>
            <w:t>4.65%</w:t>
          </w:r>
          <w:r w:rsidR="004E4D72">
            <w:rPr>
              <w:rFonts w:hint="eastAsia"/>
              <w:color w:val="000000" w:themeColor="text1"/>
            </w:rPr>
            <w:t>。</w:t>
          </w:r>
        </w:sdtContent>
      </w:sdt>
    </w:p>
    <w:p w14:paraId="79250FD2" w14:textId="77777777" w:rsidR="004E1998" w:rsidRDefault="004E1998">
      <w:pPr>
        <w:rPr>
          <w:color w:val="000000" w:themeColor="text1"/>
        </w:rPr>
      </w:pPr>
    </w:p>
    <w:p w14:paraId="1DDCDDEF" w14:textId="77777777" w:rsidR="004E1998" w:rsidRDefault="004E4D72">
      <w:pPr>
        <w:pStyle w:val="3"/>
        <w:numPr>
          <w:ilvl w:val="0"/>
          <w:numId w:val="42"/>
        </w:numPr>
        <w:tabs>
          <w:tab w:val="left" w:pos="504"/>
        </w:tabs>
        <w:rPr>
          <w:rFonts w:ascii="宋体" w:hAnsi="宋体" w:hint="eastAsia"/>
          <w:color w:val="000000" w:themeColor="text1"/>
          <w:szCs w:val="21"/>
        </w:rPr>
      </w:pPr>
      <w:bookmarkStart w:id="364" w:name="_Hlk10537776"/>
      <w:r>
        <w:rPr>
          <w:rFonts w:ascii="宋体" w:hAnsi="宋体" w:hint="eastAsia"/>
          <w:color w:val="000000" w:themeColor="text1"/>
          <w:szCs w:val="21"/>
        </w:rPr>
        <w:t>其他综合收益</w:t>
      </w:r>
    </w:p>
    <w:sdt>
      <w:sdtPr>
        <w:rPr>
          <w:color w:val="000000" w:themeColor="text1"/>
        </w:rPr>
        <w:alias w:val="是否适用：其他综合收益[双击切换]"/>
        <w:tag w:val="_GBC_a53cc67f2be24dfbbe3af1b633d9bd6d"/>
        <w:id w:val="-1288588322"/>
        <w:placeholder>
          <w:docPart w:val="GBC22222222222222222222222222222"/>
        </w:placeholder>
      </w:sdtPr>
      <w:sdtContent>
        <w:p w14:paraId="3D3ACA0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645A5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10868497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综合收益情况"/>
          <w:tag w:val="_GBC_3909f37aa0cc4eda82ff1503a6abe503"/>
          <w:id w:val="18031949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10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230"/>
        <w:gridCol w:w="1965"/>
        <w:gridCol w:w="1965"/>
        <w:gridCol w:w="1937"/>
      </w:tblGrid>
      <w:tr w:rsidR="004E1998" w14:paraId="4FFD331D" w14:textId="77777777">
        <w:trPr>
          <w:trHeight w:val="215"/>
        </w:trPr>
        <w:sdt>
          <w:sdtPr>
            <w:tag w:val="_PLD_965475dfd86e41c29d1b9f1fdff70ee0"/>
            <w:id w:val="-795593576"/>
          </w:sdtPr>
          <w:sdtContent>
            <w:tc>
              <w:tcPr>
                <w:tcW w:w="1242" w:type="pct"/>
                <w:vMerge w:val="restart"/>
                <w:vAlign w:val="center"/>
              </w:tcPr>
              <w:p w14:paraId="2799ACA2" w14:textId="77777777" w:rsidR="004E1998" w:rsidRDefault="004E4D72">
                <w:pPr>
                  <w:jc w:val="center"/>
                  <w:rPr>
                    <w:color w:val="000000" w:themeColor="text1"/>
                  </w:rPr>
                </w:pPr>
                <w:r>
                  <w:rPr>
                    <w:rFonts w:hint="eastAsia"/>
                    <w:color w:val="000000" w:themeColor="text1"/>
                  </w:rPr>
                  <w:t>项目</w:t>
                </w:r>
              </w:p>
            </w:tc>
          </w:sdtContent>
        </w:sdt>
        <w:sdt>
          <w:sdtPr>
            <w:tag w:val="_PLD_8a675a3cac5041d29cfb92203b87e9a6"/>
            <w:id w:val="-341934898"/>
          </w:sdtPr>
          <w:sdtContent>
            <w:tc>
              <w:tcPr>
                <w:tcW w:w="1035" w:type="pct"/>
                <w:vMerge w:val="restart"/>
                <w:vAlign w:val="center"/>
              </w:tcPr>
              <w:p w14:paraId="4D808FCE" w14:textId="77777777" w:rsidR="004E1998" w:rsidRDefault="004E4D72">
                <w:pPr>
                  <w:jc w:val="center"/>
                  <w:rPr>
                    <w:color w:val="000000" w:themeColor="text1"/>
                  </w:rPr>
                </w:pPr>
                <w:r>
                  <w:rPr>
                    <w:rFonts w:hint="eastAsia"/>
                    <w:color w:val="000000" w:themeColor="text1"/>
                  </w:rPr>
                  <w:t>期初</w:t>
                </w:r>
              </w:p>
              <w:p w14:paraId="5819B138" w14:textId="77777777" w:rsidR="004E1998" w:rsidRDefault="004E4D72">
                <w:pPr>
                  <w:jc w:val="center"/>
                  <w:rPr>
                    <w:color w:val="000000" w:themeColor="text1"/>
                  </w:rPr>
                </w:pPr>
                <w:r>
                  <w:rPr>
                    <w:rFonts w:hint="eastAsia"/>
                    <w:color w:val="000000" w:themeColor="text1"/>
                  </w:rPr>
                  <w:t>余额</w:t>
                </w:r>
              </w:p>
            </w:tc>
          </w:sdtContent>
        </w:sdt>
        <w:sdt>
          <w:sdtPr>
            <w:tag w:val="_PLD_5ff455f3c2164019b5e694c1e00e4104"/>
            <w:id w:val="957304426"/>
          </w:sdtPr>
          <w:sdtContent>
            <w:tc>
              <w:tcPr>
                <w:tcW w:w="1824" w:type="pct"/>
                <w:gridSpan w:val="2"/>
                <w:vAlign w:val="center"/>
              </w:tcPr>
              <w:p w14:paraId="6CB093F2" w14:textId="77777777" w:rsidR="004E1998" w:rsidRDefault="004E4D72">
                <w:pPr>
                  <w:jc w:val="center"/>
                  <w:rPr>
                    <w:color w:val="000000" w:themeColor="text1"/>
                  </w:rPr>
                </w:pPr>
                <w:r>
                  <w:rPr>
                    <w:rFonts w:hint="eastAsia"/>
                    <w:color w:val="000000" w:themeColor="text1"/>
                  </w:rPr>
                  <w:t>本期发生金额</w:t>
                </w:r>
              </w:p>
            </w:tc>
          </w:sdtContent>
        </w:sdt>
        <w:sdt>
          <w:sdtPr>
            <w:tag w:val="_PLD_e74e1b8e6f7d453b8d88ebfc65c302f4"/>
            <w:id w:val="-2058847445"/>
          </w:sdtPr>
          <w:sdtContent>
            <w:tc>
              <w:tcPr>
                <w:tcW w:w="899" w:type="pct"/>
                <w:vMerge w:val="restart"/>
                <w:vAlign w:val="center"/>
              </w:tcPr>
              <w:p w14:paraId="4D28AC9D" w14:textId="77777777" w:rsidR="004E1998" w:rsidRDefault="004E4D72">
                <w:pPr>
                  <w:jc w:val="center"/>
                  <w:rPr>
                    <w:color w:val="000000" w:themeColor="text1"/>
                  </w:rPr>
                </w:pPr>
                <w:r>
                  <w:rPr>
                    <w:rFonts w:hint="eastAsia"/>
                    <w:color w:val="000000" w:themeColor="text1"/>
                  </w:rPr>
                  <w:t>期末</w:t>
                </w:r>
              </w:p>
              <w:p w14:paraId="2C72ED0F" w14:textId="77777777" w:rsidR="004E1998" w:rsidRDefault="004E4D72">
                <w:pPr>
                  <w:jc w:val="center"/>
                  <w:rPr>
                    <w:color w:val="000000" w:themeColor="text1"/>
                  </w:rPr>
                </w:pPr>
                <w:r>
                  <w:rPr>
                    <w:rFonts w:hint="eastAsia"/>
                    <w:color w:val="000000" w:themeColor="text1"/>
                  </w:rPr>
                  <w:t>余额</w:t>
                </w:r>
              </w:p>
            </w:tc>
          </w:sdtContent>
        </w:sdt>
      </w:tr>
      <w:tr w:rsidR="004E1998" w14:paraId="16BF5340" w14:textId="77777777">
        <w:tc>
          <w:tcPr>
            <w:tcW w:w="1242" w:type="pct"/>
            <w:vMerge/>
            <w:vAlign w:val="center"/>
          </w:tcPr>
          <w:p w14:paraId="3F9EB122" w14:textId="77777777" w:rsidR="004E1998" w:rsidRDefault="004E1998">
            <w:pPr>
              <w:jc w:val="center"/>
              <w:rPr>
                <w:color w:val="000000" w:themeColor="text1"/>
              </w:rPr>
            </w:pPr>
          </w:p>
        </w:tc>
        <w:tc>
          <w:tcPr>
            <w:tcW w:w="1035" w:type="pct"/>
            <w:vMerge/>
            <w:vAlign w:val="center"/>
          </w:tcPr>
          <w:p w14:paraId="45FE37C6" w14:textId="77777777" w:rsidR="004E1998" w:rsidRDefault="004E1998">
            <w:pPr>
              <w:jc w:val="center"/>
              <w:rPr>
                <w:color w:val="000000" w:themeColor="text1"/>
              </w:rPr>
            </w:pPr>
          </w:p>
        </w:tc>
        <w:sdt>
          <w:sdtPr>
            <w:tag w:val="_PLD_17c016c4311444368218ab16d2bc7a4c"/>
            <w:id w:val="-2091378076"/>
          </w:sdtPr>
          <w:sdtContent>
            <w:tc>
              <w:tcPr>
                <w:tcW w:w="912" w:type="pct"/>
                <w:vAlign w:val="center"/>
              </w:tcPr>
              <w:p w14:paraId="44AE7947" w14:textId="77777777" w:rsidR="004E1998" w:rsidRDefault="004E4D72">
                <w:pPr>
                  <w:jc w:val="center"/>
                  <w:rPr>
                    <w:color w:val="000000" w:themeColor="text1"/>
                  </w:rPr>
                </w:pPr>
                <w:r>
                  <w:rPr>
                    <w:rFonts w:hint="eastAsia"/>
                    <w:color w:val="000000" w:themeColor="text1"/>
                  </w:rPr>
                  <w:t>本期所得税前发生额</w:t>
                </w:r>
              </w:p>
            </w:tc>
          </w:sdtContent>
        </w:sdt>
        <w:sdt>
          <w:sdtPr>
            <w:tag w:val="_PLD_97d686c5a0f042d49d097afc52b9ab56"/>
            <w:id w:val="482584626"/>
          </w:sdtPr>
          <w:sdtContent>
            <w:tc>
              <w:tcPr>
                <w:tcW w:w="912" w:type="pct"/>
                <w:vAlign w:val="center"/>
              </w:tcPr>
              <w:p w14:paraId="746F642B" w14:textId="77777777" w:rsidR="004E1998" w:rsidRDefault="004E4D72">
                <w:pPr>
                  <w:jc w:val="center"/>
                  <w:rPr>
                    <w:color w:val="000000" w:themeColor="text1"/>
                  </w:rPr>
                </w:pPr>
                <w:r>
                  <w:rPr>
                    <w:rFonts w:hint="eastAsia"/>
                    <w:color w:val="000000" w:themeColor="text1"/>
                  </w:rPr>
                  <w:t>税后归属于母公司</w:t>
                </w:r>
              </w:p>
            </w:tc>
          </w:sdtContent>
        </w:sdt>
        <w:tc>
          <w:tcPr>
            <w:tcW w:w="899" w:type="pct"/>
            <w:vMerge/>
            <w:vAlign w:val="center"/>
          </w:tcPr>
          <w:p w14:paraId="7062BB7B" w14:textId="77777777" w:rsidR="004E1998" w:rsidRDefault="004E1998">
            <w:pPr>
              <w:jc w:val="center"/>
              <w:rPr>
                <w:color w:val="000000" w:themeColor="text1"/>
              </w:rPr>
            </w:pPr>
          </w:p>
        </w:tc>
      </w:tr>
      <w:tr w:rsidR="004E1998" w14:paraId="0E9E5077" w14:textId="77777777">
        <w:tc>
          <w:tcPr>
            <w:tcW w:w="1242" w:type="pct"/>
            <w:vAlign w:val="center"/>
          </w:tcPr>
          <w:p w14:paraId="44E97193" w14:textId="77777777" w:rsidR="004E1998" w:rsidRDefault="004E4D72">
            <w:pPr>
              <w:rPr>
                <w:color w:val="000000" w:themeColor="text1"/>
              </w:rPr>
            </w:pPr>
            <w:r>
              <w:rPr>
                <w:rFonts w:hint="eastAsia"/>
                <w:color w:val="000000" w:themeColor="text1"/>
              </w:rPr>
              <w:t>一、不能重分类进损益的其他综合收益</w:t>
            </w:r>
          </w:p>
        </w:tc>
        <w:tc>
          <w:tcPr>
            <w:tcW w:w="1035" w:type="pct"/>
            <w:vAlign w:val="center"/>
          </w:tcPr>
          <w:p w14:paraId="4AB6FE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22,595,617.53</w:t>
            </w:r>
          </w:p>
        </w:tc>
        <w:tc>
          <w:tcPr>
            <w:tcW w:w="912" w:type="pct"/>
            <w:vAlign w:val="center"/>
          </w:tcPr>
          <w:p w14:paraId="694E5621" w14:textId="77777777" w:rsidR="004E1998" w:rsidRDefault="004E1998">
            <w:pPr>
              <w:jc w:val="right"/>
              <w:rPr>
                <w:rFonts w:asciiTheme="minorEastAsia" w:eastAsiaTheme="minorEastAsia" w:hAnsiTheme="minorEastAsia" w:hint="eastAsia"/>
              </w:rPr>
            </w:pPr>
          </w:p>
        </w:tc>
        <w:tc>
          <w:tcPr>
            <w:tcW w:w="912" w:type="pct"/>
            <w:vAlign w:val="center"/>
          </w:tcPr>
          <w:p w14:paraId="7D4B23D3" w14:textId="77777777" w:rsidR="004E1998" w:rsidRDefault="004E1998">
            <w:pPr>
              <w:jc w:val="right"/>
              <w:rPr>
                <w:rFonts w:asciiTheme="minorEastAsia" w:eastAsiaTheme="minorEastAsia" w:hAnsiTheme="minorEastAsia" w:hint="eastAsia"/>
              </w:rPr>
            </w:pPr>
          </w:p>
        </w:tc>
        <w:tc>
          <w:tcPr>
            <w:tcW w:w="899" w:type="pct"/>
            <w:vAlign w:val="center"/>
          </w:tcPr>
          <w:p w14:paraId="46AA4ED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22,595,617.53</w:t>
            </w:r>
          </w:p>
        </w:tc>
      </w:tr>
      <w:tr w:rsidR="004E1998" w14:paraId="082993FF" w14:textId="77777777">
        <w:tc>
          <w:tcPr>
            <w:tcW w:w="1242" w:type="pct"/>
            <w:vAlign w:val="center"/>
          </w:tcPr>
          <w:p w14:paraId="5366F908" w14:textId="77777777" w:rsidR="004E1998" w:rsidRDefault="004E4D72">
            <w:pPr>
              <w:ind w:firstLineChars="100" w:firstLine="210"/>
              <w:rPr>
                <w:color w:val="000000" w:themeColor="text1"/>
              </w:rPr>
            </w:pPr>
            <w:r>
              <w:rPr>
                <w:rFonts w:hint="eastAsia"/>
                <w:color w:val="000000" w:themeColor="text1"/>
              </w:rPr>
              <w:t>其中：其他权益工具投资公允价值变动</w:t>
            </w:r>
          </w:p>
        </w:tc>
        <w:tc>
          <w:tcPr>
            <w:tcW w:w="1035" w:type="pct"/>
            <w:vAlign w:val="center"/>
          </w:tcPr>
          <w:p w14:paraId="306C9C6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22,595,617.53</w:t>
            </w:r>
          </w:p>
        </w:tc>
        <w:tc>
          <w:tcPr>
            <w:tcW w:w="912" w:type="pct"/>
            <w:vAlign w:val="center"/>
          </w:tcPr>
          <w:p w14:paraId="51B9A005" w14:textId="77777777" w:rsidR="004E1998" w:rsidRDefault="004E1998">
            <w:pPr>
              <w:jc w:val="right"/>
              <w:rPr>
                <w:rFonts w:asciiTheme="minorEastAsia" w:eastAsiaTheme="minorEastAsia" w:hAnsiTheme="minorEastAsia" w:hint="eastAsia"/>
              </w:rPr>
            </w:pPr>
          </w:p>
        </w:tc>
        <w:tc>
          <w:tcPr>
            <w:tcW w:w="912" w:type="pct"/>
            <w:vAlign w:val="center"/>
          </w:tcPr>
          <w:p w14:paraId="593CAFEA" w14:textId="77777777" w:rsidR="004E1998" w:rsidRDefault="004E1998">
            <w:pPr>
              <w:jc w:val="right"/>
              <w:rPr>
                <w:rFonts w:asciiTheme="minorEastAsia" w:eastAsiaTheme="minorEastAsia" w:hAnsiTheme="minorEastAsia" w:hint="eastAsia"/>
              </w:rPr>
            </w:pPr>
          </w:p>
        </w:tc>
        <w:tc>
          <w:tcPr>
            <w:tcW w:w="899" w:type="pct"/>
            <w:vAlign w:val="center"/>
          </w:tcPr>
          <w:p w14:paraId="083584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22,595,617.53</w:t>
            </w:r>
          </w:p>
        </w:tc>
      </w:tr>
      <w:tr w:rsidR="004E1998" w14:paraId="3DAD13E5" w14:textId="77777777">
        <w:tc>
          <w:tcPr>
            <w:tcW w:w="1242" w:type="pct"/>
            <w:vAlign w:val="center"/>
          </w:tcPr>
          <w:p w14:paraId="399AE5E8" w14:textId="77777777" w:rsidR="004E1998" w:rsidRDefault="004E4D72">
            <w:pPr>
              <w:rPr>
                <w:color w:val="000000" w:themeColor="text1"/>
              </w:rPr>
            </w:pPr>
            <w:r>
              <w:rPr>
                <w:rFonts w:hint="eastAsia"/>
                <w:color w:val="000000" w:themeColor="text1"/>
              </w:rPr>
              <w:t>二、将重分类进损益的其他综合收益</w:t>
            </w:r>
          </w:p>
        </w:tc>
        <w:tc>
          <w:tcPr>
            <w:tcW w:w="1035" w:type="pct"/>
            <w:vAlign w:val="center"/>
          </w:tcPr>
          <w:p w14:paraId="0672B5F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-11,365,551.73</w:t>
            </w:r>
          </w:p>
        </w:tc>
        <w:tc>
          <w:tcPr>
            <w:tcW w:w="912" w:type="pct"/>
            <w:vAlign w:val="center"/>
          </w:tcPr>
          <w:p w14:paraId="79BAD5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312,653.</w:t>
            </w:r>
            <w:r>
              <w:rPr>
                <w:rFonts w:asciiTheme="minorEastAsia" w:eastAsiaTheme="minorEastAsia" w:hAnsiTheme="minorEastAsia" w:hint="eastAsia"/>
              </w:rPr>
              <w:t>69</w:t>
            </w:r>
          </w:p>
        </w:tc>
        <w:tc>
          <w:tcPr>
            <w:tcW w:w="912" w:type="pct"/>
            <w:vAlign w:val="center"/>
          </w:tcPr>
          <w:p w14:paraId="0F9913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312,653.</w:t>
            </w:r>
            <w:r>
              <w:rPr>
                <w:rFonts w:asciiTheme="minorEastAsia" w:eastAsiaTheme="minorEastAsia" w:hAnsiTheme="minorEastAsia" w:hint="eastAsia"/>
              </w:rPr>
              <w:t>69</w:t>
            </w:r>
          </w:p>
        </w:tc>
        <w:tc>
          <w:tcPr>
            <w:tcW w:w="899" w:type="pct"/>
            <w:vAlign w:val="center"/>
          </w:tcPr>
          <w:p w14:paraId="7E9F3B2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-11,052,898.0</w:t>
            </w:r>
            <w:r>
              <w:rPr>
                <w:rFonts w:asciiTheme="minorEastAsia" w:eastAsiaTheme="minorEastAsia" w:hAnsiTheme="minorEastAsia" w:hint="eastAsia"/>
              </w:rPr>
              <w:t>4</w:t>
            </w:r>
          </w:p>
        </w:tc>
      </w:tr>
      <w:tr w:rsidR="004E1998" w14:paraId="7767867C" w14:textId="77777777">
        <w:tc>
          <w:tcPr>
            <w:tcW w:w="1242" w:type="pct"/>
            <w:vAlign w:val="center"/>
          </w:tcPr>
          <w:p w14:paraId="33E11208" w14:textId="77777777" w:rsidR="004E1998" w:rsidRDefault="004E4D72">
            <w:pPr>
              <w:rPr>
                <w:color w:val="000000" w:themeColor="text1"/>
              </w:rPr>
            </w:pPr>
            <w:r>
              <w:rPr>
                <w:rFonts w:hint="eastAsia"/>
                <w:color w:val="000000" w:themeColor="text1"/>
              </w:rPr>
              <w:t>其中：权益法下可转损益的其他综合收益</w:t>
            </w:r>
          </w:p>
        </w:tc>
        <w:tc>
          <w:tcPr>
            <w:tcW w:w="1035" w:type="pct"/>
            <w:vAlign w:val="center"/>
          </w:tcPr>
          <w:p w14:paraId="5C7D8E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-5,908,683.91</w:t>
            </w:r>
          </w:p>
        </w:tc>
        <w:tc>
          <w:tcPr>
            <w:tcW w:w="912" w:type="pct"/>
            <w:vAlign w:val="center"/>
          </w:tcPr>
          <w:p w14:paraId="57D39D27" w14:textId="77777777" w:rsidR="004E1998" w:rsidRDefault="004E1998">
            <w:pPr>
              <w:jc w:val="right"/>
              <w:rPr>
                <w:rFonts w:asciiTheme="minorEastAsia" w:eastAsiaTheme="minorEastAsia" w:hAnsiTheme="minorEastAsia" w:hint="eastAsia"/>
              </w:rPr>
            </w:pPr>
          </w:p>
        </w:tc>
        <w:tc>
          <w:tcPr>
            <w:tcW w:w="912" w:type="pct"/>
            <w:vAlign w:val="center"/>
          </w:tcPr>
          <w:p w14:paraId="6C40D5C1" w14:textId="77777777" w:rsidR="004E1998" w:rsidRDefault="004E1998">
            <w:pPr>
              <w:jc w:val="right"/>
              <w:rPr>
                <w:rFonts w:asciiTheme="minorEastAsia" w:eastAsiaTheme="minorEastAsia" w:hAnsiTheme="minorEastAsia" w:hint="eastAsia"/>
              </w:rPr>
            </w:pPr>
          </w:p>
        </w:tc>
        <w:tc>
          <w:tcPr>
            <w:tcW w:w="899" w:type="pct"/>
            <w:vAlign w:val="center"/>
          </w:tcPr>
          <w:p w14:paraId="0E553F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-5,908,683.91</w:t>
            </w:r>
          </w:p>
        </w:tc>
      </w:tr>
      <w:tr w:rsidR="004E1998" w14:paraId="2B7BEFC6" w14:textId="77777777">
        <w:tc>
          <w:tcPr>
            <w:tcW w:w="1242" w:type="pct"/>
            <w:vAlign w:val="center"/>
          </w:tcPr>
          <w:p w14:paraId="6AF8F60D" w14:textId="77777777" w:rsidR="004E1998" w:rsidRDefault="004E4D72">
            <w:pPr>
              <w:rPr>
                <w:color w:val="000000" w:themeColor="text1"/>
              </w:rPr>
            </w:pPr>
            <w:r>
              <w:rPr>
                <w:rFonts w:hint="eastAsia"/>
                <w:color w:val="000000" w:themeColor="text1"/>
              </w:rPr>
              <w:t xml:space="preserve">  </w:t>
            </w:r>
            <w:r>
              <w:rPr>
                <w:rFonts w:hint="eastAsia"/>
                <w:color w:val="000000" w:themeColor="text1"/>
              </w:rPr>
              <w:t>外币财务报表折算差额</w:t>
            </w:r>
          </w:p>
        </w:tc>
        <w:tc>
          <w:tcPr>
            <w:tcW w:w="1035" w:type="pct"/>
            <w:vAlign w:val="center"/>
          </w:tcPr>
          <w:p w14:paraId="6C04537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-5,456,867.82</w:t>
            </w:r>
          </w:p>
        </w:tc>
        <w:tc>
          <w:tcPr>
            <w:tcW w:w="912" w:type="pct"/>
            <w:vAlign w:val="center"/>
          </w:tcPr>
          <w:p w14:paraId="7D0321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312,653.</w:t>
            </w:r>
            <w:r>
              <w:rPr>
                <w:rFonts w:asciiTheme="minorEastAsia" w:eastAsiaTheme="minorEastAsia" w:hAnsiTheme="minorEastAsia" w:hint="eastAsia"/>
              </w:rPr>
              <w:t>69</w:t>
            </w:r>
          </w:p>
        </w:tc>
        <w:tc>
          <w:tcPr>
            <w:tcW w:w="912" w:type="pct"/>
            <w:vAlign w:val="center"/>
          </w:tcPr>
          <w:p w14:paraId="7C2700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312,653.</w:t>
            </w:r>
            <w:r>
              <w:rPr>
                <w:rFonts w:asciiTheme="minorEastAsia" w:eastAsiaTheme="minorEastAsia" w:hAnsiTheme="minorEastAsia" w:hint="eastAsia"/>
              </w:rPr>
              <w:t>69</w:t>
            </w:r>
          </w:p>
        </w:tc>
        <w:tc>
          <w:tcPr>
            <w:tcW w:w="899" w:type="pct"/>
            <w:vAlign w:val="center"/>
          </w:tcPr>
          <w:p w14:paraId="7F3EE8F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-5,144,214.1</w:t>
            </w:r>
            <w:r>
              <w:rPr>
                <w:rFonts w:asciiTheme="minorEastAsia" w:eastAsiaTheme="minorEastAsia" w:hAnsiTheme="minorEastAsia" w:hint="eastAsia"/>
              </w:rPr>
              <w:t>3</w:t>
            </w:r>
          </w:p>
        </w:tc>
      </w:tr>
      <w:tr w:rsidR="004E1998" w14:paraId="3A86A783" w14:textId="77777777">
        <w:tc>
          <w:tcPr>
            <w:tcW w:w="1242" w:type="pct"/>
            <w:vAlign w:val="center"/>
          </w:tcPr>
          <w:p w14:paraId="4CAA40A4" w14:textId="77777777" w:rsidR="004E1998" w:rsidRDefault="004E4D72">
            <w:pPr>
              <w:rPr>
                <w:color w:val="000000" w:themeColor="text1"/>
              </w:rPr>
            </w:pPr>
            <w:r>
              <w:rPr>
                <w:rFonts w:hint="eastAsia"/>
                <w:color w:val="000000" w:themeColor="text1"/>
              </w:rPr>
              <w:t>其他综合收益合计</w:t>
            </w:r>
          </w:p>
        </w:tc>
        <w:tc>
          <w:tcPr>
            <w:tcW w:w="1035" w:type="pct"/>
            <w:vAlign w:val="center"/>
          </w:tcPr>
          <w:p w14:paraId="3A7EB8E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11,230,065.80</w:t>
            </w:r>
          </w:p>
        </w:tc>
        <w:tc>
          <w:tcPr>
            <w:tcW w:w="912" w:type="pct"/>
            <w:vAlign w:val="center"/>
          </w:tcPr>
          <w:p w14:paraId="2A877FC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312,653.</w:t>
            </w:r>
            <w:r>
              <w:rPr>
                <w:rFonts w:asciiTheme="minorEastAsia" w:eastAsiaTheme="minorEastAsia" w:hAnsiTheme="minorEastAsia" w:hint="eastAsia"/>
              </w:rPr>
              <w:t>69</w:t>
            </w:r>
          </w:p>
        </w:tc>
        <w:tc>
          <w:tcPr>
            <w:tcW w:w="912" w:type="pct"/>
            <w:vAlign w:val="center"/>
          </w:tcPr>
          <w:p w14:paraId="2B3CFE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312,653.</w:t>
            </w:r>
            <w:r>
              <w:rPr>
                <w:rFonts w:asciiTheme="minorEastAsia" w:eastAsiaTheme="minorEastAsia" w:hAnsiTheme="minorEastAsia" w:hint="eastAsia"/>
              </w:rPr>
              <w:t>69</w:t>
            </w:r>
          </w:p>
        </w:tc>
        <w:tc>
          <w:tcPr>
            <w:tcW w:w="899" w:type="pct"/>
            <w:vAlign w:val="center"/>
          </w:tcPr>
          <w:p w14:paraId="5DEF25B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11,542,719.</w:t>
            </w:r>
            <w:r>
              <w:rPr>
                <w:rFonts w:asciiTheme="minorEastAsia" w:eastAsiaTheme="minorEastAsia" w:hAnsiTheme="minorEastAsia" w:hint="eastAsia"/>
              </w:rPr>
              <w:t>49</w:t>
            </w:r>
          </w:p>
        </w:tc>
      </w:tr>
    </w:tbl>
    <w:p w14:paraId="5AD511BF" w14:textId="77777777" w:rsidR="004E1998" w:rsidRDefault="004E1998"/>
    <w:p w14:paraId="71344E21" w14:textId="77777777" w:rsidR="004E1998" w:rsidRDefault="004E4D72">
      <w:pPr>
        <w:spacing w:before="60" w:after="60"/>
        <w:rPr>
          <w:b/>
          <w:color w:val="000000" w:themeColor="text1"/>
        </w:rPr>
      </w:pPr>
      <w:r>
        <w:rPr>
          <w:rFonts w:hint="eastAsia"/>
          <w:color w:val="000000" w:themeColor="text1"/>
        </w:rPr>
        <w:t>其他说明，包括对现金流量套期损益的有效部分转为被套期项目初始确认金额调整：</w:t>
      </w:r>
    </w:p>
    <w:sdt>
      <w:sdtPr>
        <w:rPr>
          <w:rFonts w:hint="eastAsia"/>
          <w:color w:val="000000" w:themeColor="text1"/>
        </w:rPr>
        <w:alias w:val="综合收益情况"/>
        <w:tag w:val="_GBC_c389c92b3ef04746a88c157ed2e05698"/>
        <w:id w:val="826951505"/>
        <w:placeholder>
          <w:docPart w:val="GBC22222222222222222222222222222"/>
        </w:placeholder>
      </w:sdtPr>
      <w:sdtContent>
        <w:p w14:paraId="7EA640EB" w14:textId="77777777" w:rsidR="004E1998" w:rsidRDefault="004E4D72">
          <w:pPr>
            <w:rPr>
              <w:color w:val="000000" w:themeColor="text1"/>
            </w:rPr>
          </w:pPr>
          <w:r>
            <w:rPr>
              <w:rFonts w:hint="eastAsia"/>
              <w:color w:val="000000" w:themeColor="text1"/>
            </w:rPr>
            <w:t>无</w:t>
          </w:r>
        </w:p>
      </w:sdtContent>
    </w:sdt>
    <w:bookmarkEnd w:id="364"/>
    <w:p w14:paraId="4B157E2B" w14:textId="77777777" w:rsidR="004E1998" w:rsidRDefault="004E1998">
      <w:pPr>
        <w:rPr>
          <w:color w:val="000000" w:themeColor="text1"/>
        </w:rPr>
      </w:pPr>
    </w:p>
    <w:p w14:paraId="129608C6"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专项储备</w:t>
      </w:r>
    </w:p>
    <w:sdt>
      <w:sdtPr>
        <w:rPr>
          <w:color w:val="000000" w:themeColor="text1"/>
        </w:rPr>
        <w:alias w:val="是否适用：专项储备[双击切换]"/>
        <w:tag w:val="_GBC_291ec3c1c38144a3ac0bde67edb318cc"/>
        <w:id w:val="881068930"/>
        <w:placeholder>
          <w:docPart w:val="GBC22222222222222222222222222222"/>
        </w:placeholder>
      </w:sdtPr>
      <w:sdtContent>
        <w:p w14:paraId="20DB3C8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06A510" w14:textId="77777777" w:rsidR="004E1998" w:rsidRDefault="004E1998">
      <w:pPr>
        <w:rPr>
          <w:color w:val="000000" w:themeColor="text1"/>
        </w:rPr>
      </w:pPr>
    </w:p>
    <w:p w14:paraId="38F71049"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409923021"/>
        <w:placeholder>
          <w:docPart w:val="GBC22222222222222222222222222222"/>
        </w:placeholder>
      </w:sdtPr>
      <w:sdtContent>
        <w:p w14:paraId="7938803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9B5A3B"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20288680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盈余公积"/>
          <w:tag w:val="_GBC_f5c6664d47b9454d919a38095dd3c48d"/>
          <w:id w:val="13665552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56"/>
        <w:gridCol w:w="2981"/>
        <w:gridCol w:w="2986"/>
      </w:tblGrid>
      <w:tr w:rsidR="004E1998" w14:paraId="20C8C36D" w14:textId="77777777">
        <w:sdt>
          <w:sdtPr>
            <w:tag w:val="_PLD_70f0cea3df9b4646bf8f9454719b4599"/>
            <w:id w:val="-959106903"/>
          </w:sdtPr>
          <w:sdtContent>
            <w:tc>
              <w:tcPr>
                <w:tcW w:w="1618" w:type="pct"/>
              </w:tcPr>
              <w:p w14:paraId="302F9CFF" w14:textId="77777777" w:rsidR="004E1998" w:rsidRDefault="004E4D72">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5466d5e3c2b64aeb9abc2e1a21f2e6c0"/>
            <w:id w:val="13348120"/>
          </w:sdtPr>
          <w:sdtContent>
            <w:tc>
              <w:tcPr>
                <w:tcW w:w="1689" w:type="pct"/>
              </w:tcPr>
              <w:p w14:paraId="2DA6B25D" w14:textId="77777777" w:rsidR="004E1998" w:rsidRDefault="004E4D72">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e6d9dff1341d44c99d9c3f51d8fd2c2f"/>
            <w:id w:val="196204125"/>
          </w:sdtPr>
          <w:sdtContent>
            <w:tc>
              <w:tcPr>
                <w:tcW w:w="1692" w:type="pct"/>
              </w:tcPr>
              <w:p w14:paraId="6F155773" w14:textId="77777777" w:rsidR="004E1998" w:rsidRDefault="004E4D72">
                <w:pPr>
                  <w:autoSpaceDE w:val="0"/>
                  <w:autoSpaceDN w:val="0"/>
                  <w:adjustRightInd w:val="0"/>
                  <w:snapToGrid w:val="0"/>
                  <w:jc w:val="center"/>
                  <w:rPr>
                    <w:color w:val="000000" w:themeColor="text1"/>
                  </w:rPr>
                </w:pPr>
                <w:r>
                  <w:rPr>
                    <w:rFonts w:hint="eastAsia"/>
                    <w:color w:val="000000" w:themeColor="text1"/>
                  </w:rPr>
                  <w:t>期末余额</w:t>
                </w:r>
              </w:p>
            </w:tc>
          </w:sdtContent>
        </w:sdt>
      </w:tr>
      <w:tr w:rsidR="004E1998" w14:paraId="5C47DBB6" w14:textId="77777777">
        <w:tc>
          <w:tcPr>
            <w:tcW w:w="1618" w:type="pct"/>
            <w:vAlign w:val="center"/>
          </w:tcPr>
          <w:p w14:paraId="50FDEEC2" w14:textId="77777777" w:rsidR="004E1998" w:rsidRDefault="004E4D72">
            <w:pPr>
              <w:autoSpaceDE w:val="0"/>
              <w:autoSpaceDN w:val="0"/>
              <w:adjustRightInd w:val="0"/>
              <w:snapToGrid w:val="0"/>
              <w:jc w:val="both"/>
              <w:rPr>
                <w:color w:val="000000" w:themeColor="text1"/>
              </w:rPr>
            </w:pPr>
            <w:r>
              <w:rPr>
                <w:rFonts w:hint="eastAsia"/>
                <w:color w:val="000000" w:themeColor="text1"/>
              </w:rPr>
              <w:t>法定盈余公积</w:t>
            </w:r>
          </w:p>
        </w:tc>
        <w:tc>
          <w:tcPr>
            <w:tcW w:w="1689" w:type="pct"/>
          </w:tcPr>
          <w:p w14:paraId="38BD713A"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570,790,305.00</w:t>
            </w:r>
          </w:p>
        </w:tc>
        <w:tc>
          <w:tcPr>
            <w:tcW w:w="1692" w:type="pct"/>
          </w:tcPr>
          <w:p w14:paraId="56AD955C"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570,790,305.00</w:t>
            </w:r>
          </w:p>
        </w:tc>
      </w:tr>
      <w:tr w:rsidR="004E1998" w14:paraId="6369D0E4" w14:textId="77777777">
        <w:tc>
          <w:tcPr>
            <w:tcW w:w="1618" w:type="pct"/>
          </w:tcPr>
          <w:p w14:paraId="4BC4C788" w14:textId="77777777" w:rsidR="004E1998" w:rsidRDefault="004E4D72">
            <w:pPr>
              <w:autoSpaceDE w:val="0"/>
              <w:autoSpaceDN w:val="0"/>
              <w:adjustRightInd w:val="0"/>
              <w:snapToGrid w:val="0"/>
              <w:jc w:val="center"/>
              <w:rPr>
                <w:color w:val="000000" w:themeColor="text1"/>
              </w:rPr>
            </w:pPr>
            <w:r>
              <w:rPr>
                <w:rFonts w:hint="eastAsia"/>
                <w:color w:val="000000" w:themeColor="text1"/>
              </w:rPr>
              <w:lastRenderedPageBreak/>
              <w:t>合计</w:t>
            </w:r>
          </w:p>
        </w:tc>
        <w:tc>
          <w:tcPr>
            <w:tcW w:w="1689" w:type="pct"/>
          </w:tcPr>
          <w:p w14:paraId="57279441"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570,790,305.00</w:t>
            </w:r>
          </w:p>
        </w:tc>
        <w:tc>
          <w:tcPr>
            <w:tcW w:w="1692" w:type="pct"/>
          </w:tcPr>
          <w:p w14:paraId="246F7860" w14:textId="77777777" w:rsidR="004E1998" w:rsidRDefault="004E4D72">
            <w:pPr>
              <w:autoSpaceDE w:val="0"/>
              <w:autoSpaceDN w:val="0"/>
              <w:adjustRightInd w:val="0"/>
              <w:snapToGrid w:val="0"/>
              <w:ind w:right="180"/>
              <w:jc w:val="right"/>
              <w:rPr>
                <w:rFonts w:asciiTheme="minorEastAsia" w:eastAsiaTheme="minorEastAsia" w:hAnsiTheme="minorEastAsia" w:hint="eastAsia"/>
              </w:rPr>
            </w:pPr>
            <w:r>
              <w:rPr>
                <w:rFonts w:asciiTheme="minorEastAsia" w:eastAsiaTheme="minorEastAsia" w:hAnsiTheme="minorEastAsia"/>
              </w:rPr>
              <w:t>570,790,305.00</w:t>
            </w:r>
          </w:p>
        </w:tc>
      </w:tr>
    </w:tbl>
    <w:p w14:paraId="6D7FA8BF" w14:textId="77777777" w:rsidR="004E1998" w:rsidRDefault="004E1998"/>
    <w:p w14:paraId="44565A03" w14:textId="77777777" w:rsidR="004E1998" w:rsidRDefault="004E4D72">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231672753"/>
        <w:placeholder>
          <w:docPart w:val="GBC22222222222222222222222222222"/>
        </w:placeholder>
      </w:sdtPr>
      <w:sdtContent>
        <w:p w14:paraId="3FC80A51" w14:textId="77777777" w:rsidR="004E1998" w:rsidRDefault="004E4D72">
          <w:pPr>
            <w:autoSpaceDE w:val="0"/>
            <w:autoSpaceDN w:val="0"/>
            <w:adjustRightInd w:val="0"/>
            <w:rPr>
              <w:color w:val="000000" w:themeColor="text1"/>
            </w:rPr>
          </w:pPr>
          <w:r>
            <w:rPr>
              <w:rFonts w:hint="eastAsia"/>
              <w:color w:val="000000" w:themeColor="text1"/>
            </w:rPr>
            <w:t>无</w:t>
          </w:r>
        </w:p>
      </w:sdtContent>
    </w:sdt>
    <w:p w14:paraId="7840AE79"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未分配利润</w:t>
      </w:r>
    </w:p>
    <w:p w14:paraId="64724B1F" w14:textId="77777777" w:rsidR="004E1998" w:rsidRDefault="00000000">
      <w:pPr>
        <w:rPr>
          <w:color w:val="000000" w:themeColor="text1"/>
        </w:rPr>
      </w:pPr>
      <w:sdt>
        <w:sdtPr>
          <w:rPr>
            <w:color w:val="000000" w:themeColor="text1"/>
          </w:rPr>
          <w:alias w:val="是否适用：未分配利润[双击切换]"/>
          <w:tag w:val="_GBC_32c558bdbb77445cabeee783e5ff910e"/>
          <w:id w:val="-953085963"/>
          <w:lock w:val="contentLocked"/>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0FB8C52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20745001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分配利润"/>
          <w:tag w:val="_GBC_55c70fe731be4b84be72ea88afd989b8"/>
          <w:id w:val="1925099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695"/>
        <w:gridCol w:w="2306"/>
      </w:tblGrid>
      <w:tr w:rsidR="004E1998" w14:paraId="79F30C9B" w14:textId="77777777">
        <w:trPr>
          <w:cantSplit/>
        </w:trPr>
        <w:sdt>
          <w:sdtPr>
            <w:tag w:val="_PLD_b6dc2bd7eebb4e6d9f1ccea8d86e6f47"/>
            <w:id w:val="-1785340041"/>
          </w:sdtPr>
          <w:sdtContent>
            <w:tc>
              <w:tcPr>
                <w:tcW w:w="2166" w:type="pct"/>
                <w:vAlign w:val="center"/>
              </w:tcPr>
              <w:p w14:paraId="3E6FF0F6" w14:textId="77777777" w:rsidR="004E1998" w:rsidRDefault="004E4D72">
                <w:pPr>
                  <w:jc w:val="center"/>
                  <w:rPr>
                    <w:color w:val="000000" w:themeColor="text1"/>
                  </w:rPr>
                </w:pPr>
                <w:r>
                  <w:rPr>
                    <w:rFonts w:hint="eastAsia"/>
                    <w:color w:val="000000" w:themeColor="text1"/>
                  </w:rPr>
                  <w:t>项目</w:t>
                </w:r>
              </w:p>
            </w:tc>
          </w:sdtContent>
        </w:sdt>
        <w:sdt>
          <w:sdtPr>
            <w:tag w:val="_PLD_6e60054e3c3747d1a0ffc87edacae2b6"/>
            <w:id w:val="823938629"/>
          </w:sdtPr>
          <w:sdtContent>
            <w:tc>
              <w:tcPr>
                <w:tcW w:w="1527" w:type="pct"/>
                <w:vAlign w:val="center"/>
              </w:tcPr>
              <w:p w14:paraId="677BE302" w14:textId="77777777" w:rsidR="004E1998" w:rsidRDefault="004E4D72">
                <w:pPr>
                  <w:jc w:val="center"/>
                  <w:rPr>
                    <w:color w:val="000000" w:themeColor="text1"/>
                  </w:rPr>
                </w:pPr>
                <w:r>
                  <w:rPr>
                    <w:rFonts w:hint="eastAsia"/>
                    <w:color w:val="000000" w:themeColor="text1"/>
                  </w:rPr>
                  <w:t>本期</w:t>
                </w:r>
              </w:p>
            </w:tc>
          </w:sdtContent>
        </w:sdt>
        <w:sdt>
          <w:sdtPr>
            <w:tag w:val="_PLD_9afd54e9959d4b22b00bfe92596a2a16"/>
            <w:id w:val="41480792"/>
          </w:sdtPr>
          <w:sdtContent>
            <w:tc>
              <w:tcPr>
                <w:tcW w:w="1307" w:type="pct"/>
                <w:vAlign w:val="center"/>
              </w:tcPr>
              <w:p w14:paraId="16C0B52C" w14:textId="77777777" w:rsidR="004E1998" w:rsidRDefault="004E4D72">
                <w:pPr>
                  <w:jc w:val="center"/>
                  <w:rPr>
                    <w:color w:val="000000" w:themeColor="text1"/>
                  </w:rPr>
                </w:pPr>
                <w:r>
                  <w:rPr>
                    <w:rFonts w:hint="eastAsia"/>
                    <w:color w:val="000000" w:themeColor="text1"/>
                  </w:rPr>
                  <w:t>上年度</w:t>
                </w:r>
              </w:p>
            </w:tc>
          </w:sdtContent>
        </w:sdt>
      </w:tr>
      <w:tr w:rsidR="004E1998" w14:paraId="60C983B7" w14:textId="77777777">
        <w:trPr>
          <w:cantSplit/>
        </w:trPr>
        <w:tc>
          <w:tcPr>
            <w:tcW w:w="2166" w:type="pct"/>
          </w:tcPr>
          <w:p w14:paraId="7C379C47" w14:textId="77777777" w:rsidR="004E1998" w:rsidRDefault="004E4D72">
            <w:pPr>
              <w:rPr>
                <w:color w:val="000000" w:themeColor="text1"/>
              </w:rPr>
            </w:pPr>
            <w:r>
              <w:rPr>
                <w:rFonts w:hint="eastAsia"/>
                <w:color w:val="000000" w:themeColor="text1"/>
              </w:rPr>
              <w:t>调整前上期末未分配利润</w:t>
            </w:r>
          </w:p>
        </w:tc>
        <w:tc>
          <w:tcPr>
            <w:tcW w:w="1527" w:type="pct"/>
          </w:tcPr>
          <w:p w14:paraId="7C73474D"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6,747,516,636.10</w:t>
            </w:r>
          </w:p>
        </w:tc>
        <w:tc>
          <w:tcPr>
            <w:tcW w:w="1307" w:type="pct"/>
          </w:tcPr>
          <w:p w14:paraId="6D834A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7,436,930,087.49</w:t>
            </w:r>
          </w:p>
        </w:tc>
      </w:tr>
      <w:tr w:rsidR="004E1998" w14:paraId="6FEB0947" w14:textId="77777777">
        <w:trPr>
          <w:cantSplit/>
        </w:trPr>
        <w:tc>
          <w:tcPr>
            <w:tcW w:w="2166" w:type="pct"/>
          </w:tcPr>
          <w:p w14:paraId="4299CD8B" w14:textId="77777777" w:rsidR="004E1998" w:rsidRDefault="004E4D72">
            <w:pPr>
              <w:rPr>
                <w:color w:val="000000" w:themeColor="text1"/>
              </w:rPr>
            </w:pPr>
            <w:r>
              <w:rPr>
                <w:rFonts w:hint="eastAsia"/>
                <w:color w:val="000000" w:themeColor="text1"/>
              </w:rPr>
              <w:t>调整后期初未分配利润</w:t>
            </w:r>
          </w:p>
        </w:tc>
        <w:tc>
          <w:tcPr>
            <w:tcW w:w="1527" w:type="pct"/>
          </w:tcPr>
          <w:p w14:paraId="216F3520"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6,747,516,636.10</w:t>
            </w:r>
          </w:p>
        </w:tc>
        <w:tc>
          <w:tcPr>
            <w:tcW w:w="1307" w:type="pct"/>
          </w:tcPr>
          <w:p w14:paraId="4255C81E"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7,436,930,087.49</w:t>
            </w:r>
          </w:p>
        </w:tc>
      </w:tr>
      <w:tr w:rsidR="004E1998" w14:paraId="2E3BDC11" w14:textId="77777777">
        <w:trPr>
          <w:cantSplit/>
        </w:trPr>
        <w:tc>
          <w:tcPr>
            <w:tcW w:w="2166" w:type="pct"/>
          </w:tcPr>
          <w:p w14:paraId="26CFD597" w14:textId="77777777" w:rsidR="004E1998" w:rsidRDefault="004E4D72">
            <w:pPr>
              <w:ind w:right="6"/>
              <w:rPr>
                <w:color w:val="000000" w:themeColor="text1"/>
              </w:rPr>
            </w:pPr>
            <w:r>
              <w:rPr>
                <w:rFonts w:hint="eastAsia"/>
                <w:color w:val="000000" w:themeColor="text1"/>
              </w:rPr>
              <w:t>加：本期归属于母公司所有者的净利润</w:t>
            </w:r>
          </w:p>
        </w:tc>
        <w:tc>
          <w:tcPr>
            <w:tcW w:w="1527" w:type="pct"/>
          </w:tcPr>
          <w:p w14:paraId="0E41D1CF"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627,701,257.33</w:t>
            </w:r>
          </w:p>
        </w:tc>
        <w:tc>
          <w:tcPr>
            <w:tcW w:w="1307" w:type="pct"/>
          </w:tcPr>
          <w:p w14:paraId="0E1A9E69"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-553,797,938.80</w:t>
            </w:r>
          </w:p>
        </w:tc>
      </w:tr>
      <w:tr w:rsidR="004E1998" w14:paraId="1D1CE5C7" w14:textId="77777777">
        <w:trPr>
          <w:cantSplit/>
        </w:trPr>
        <w:tc>
          <w:tcPr>
            <w:tcW w:w="2166" w:type="pct"/>
          </w:tcPr>
          <w:p w14:paraId="4C06BA6E" w14:textId="77777777" w:rsidR="004E1998" w:rsidRDefault="004E4D72">
            <w:pPr>
              <w:autoSpaceDE w:val="0"/>
              <w:autoSpaceDN w:val="0"/>
              <w:adjustRightInd w:val="0"/>
              <w:ind w:firstLine="420"/>
              <w:rPr>
                <w:color w:val="000000" w:themeColor="text1"/>
              </w:rPr>
            </w:pPr>
            <w:r>
              <w:rPr>
                <w:rFonts w:hint="eastAsia"/>
                <w:color w:val="000000" w:themeColor="text1"/>
              </w:rPr>
              <w:t>应付普通股股利</w:t>
            </w:r>
          </w:p>
        </w:tc>
        <w:tc>
          <w:tcPr>
            <w:tcW w:w="1527" w:type="pct"/>
          </w:tcPr>
          <w:p w14:paraId="392AF849" w14:textId="77777777" w:rsidR="004E1998" w:rsidRDefault="004E1998">
            <w:pPr>
              <w:jc w:val="right"/>
              <w:rPr>
                <w:rFonts w:asciiTheme="minorEastAsia" w:eastAsiaTheme="minorEastAsia" w:hAnsiTheme="minorEastAsia" w:hint="eastAsia"/>
              </w:rPr>
            </w:pPr>
          </w:p>
        </w:tc>
        <w:tc>
          <w:tcPr>
            <w:tcW w:w="1307" w:type="pct"/>
          </w:tcPr>
          <w:p w14:paraId="4083D8B1"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135,615,512.59</w:t>
            </w:r>
          </w:p>
        </w:tc>
      </w:tr>
      <w:tr w:rsidR="004E1998" w14:paraId="1DDAFA4C" w14:textId="77777777">
        <w:trPr>
          <w:cantSplit/>
        </w:trPr>
        <w:tc>
          <w:tcPr>
            <w:tcW w:w="2166" w:type="pct"/>
          </w:tcPr>
          <w:p w14:paraId="614CC23D" w14:textId="77777777" w:rsidR="004E1998" w:rsidRDefault="004E4D72">
            <w:pPr>
              <w:autoSpaceDE w:val="0"/>
              <w:autoSpaceDN w:val="0"/>
              <w:adjustRightInd w:val="0"/>
              <w:rPr>
                <w:color w:val="000000" w:themeColor="text1"/>
              </w:rPr>
            </w:pPr>
            <w:r>
              <w:rPr>
                <w:rFonts w:hint="eastAsia"/>
                <w:color w:val="000000" w:themeColor="text1"/>
              </w:rPr>
              <w:t>期末未分配利润</w:t>
            </w:r>
          </w:p>
        </w:tc>
        <w:tc>
          <w:tcPr>
            <w:tcW w:w="1527" w:type="pct"/>
          </w:tcPr>
          <w:p w14:paraId="58C497E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7,375,217,893.43</w:t>
            </w:r>
          </w:p>
        </w:tc>
        <w:tc>
          <w:tcPr>
            <w:tcW w:w="1307" w:type="pct"/>
          </w:tcPr>
          <w:p w14:paraId="0904F295"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6,747,516,636.10</w:t>
            </w:r>
          </w:p>
        </w:tc>
      </w:tr>
    </w:tbl>
    <w:p w14:paraId="74C109FA" w14:textId="77777777" w:rsidR="004E1998" w:rsidRDefault="004E4D72">
      <w:pPr>
        <w:spacing w:before="60" w:after="60"/>
        <w:rPr>
          <w:color w:val="000000" w:themeColor="text1"/>
        </w:rPr>
      </w:pPr>
      <w:r>
        <w:rPr>
          <w:rFonts w:hint="eastAsia"/>
          <w:color w:val="000000" w:themeColor="text1"/>
        </w:rPr>
        <w:t>调整期初未分配利润明细：</w:t>
      </w:r>
    </w:p>
    <w:p w14:paraId="2CA8A9E4" w14:textId="77777777" w:rsidR="004E1998" w:rsidRDefault="004E4D72">
      <w:pPr>
        <w:rPr>
          <w:color w:val="000000" w:themeColor="text1"/>
        </w:rPr>
      </w:pPr>
      <w:r>
        <w:rPr>
          <w:rFonts w:hint="eastAsia"/>
          <w:color w:val="000000" w:themeColor="text1"/>
        </w:rPr>
        <w:t>1</w:t>
      </w:r>
      <w:r>
        <w:rPr>
          <w:rFonts w:hint="eastAsia"/>
          <w:color w:val="000000" w:themeColor="text1"/>
        </w:rPr>
        <w:t>、由于《企业会计准则》及其相关新规定进行追溯调整，影响期初未分配利润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1808621757"/>
          <w:placeholder>
            <w:docPart w:val="GBC22222222222222222222222222222"/>
          </w:placeholder>
        </w:sdtPr>
        <w:sdtContent>
          <w:r>
            <w:rPr>
              <w:rFonts w:hint="eastAsia"/>
              <w:color w:val="000000" w:themeColor="text1"/>
            </w:rPr>
            <w:t>0</w:t>
          </w:r>
        </w:sdtContent>
      </w:sdt>
      <w:r>
        <w:rPr>
          <w:rFonts w:hint="eastAsia"/>
          <w:color w:val="000000" w:themeColor="text1"/>
        </w:rPr>
        <w:t>元。</w:t>
      </w:r>
    </w:p>
    <w:p w14:paraId="5D8A6339" w14:textId="77777777" w:rsidR="004E1998" w:rsidRDefault="004E4D72">
      <w:pPr>
        <w:rPr>
          <w:color w:val="000000" w:themeColor="text1"/>
        </w:rPr>
      </w:pPr>
      <w:r>
        <w:rPr>
          <w:rFonts w:hint="eastAsia"/>
          <w:color w:val="000000" w:themeColor="text1"/>
        </w:rPr>
        <w:t>2</w:t>
      </w:r>
      <w:r>
        <w:rPr>
          <w:rFonts w:hint="eastAsia"/>
          <w:color w:val="000000" w:themeColor="text1"/>
        </w:rPr>
        <w:t>、由于会计政策变更，影响期初未分配利润</w:t>
      </w:r>
      <w:sdt>
        <w:sdtPr>
          <w:rPr>
            <w:rFonts w:hint="eastAsia"/>
            <w:color w:val="000000" w:themeColor="text1"/>
          </w:rPr>
          <w:alias w:val="由于会计政策变更影响年初未分配利润"/>
          <w:tag w:val="_GBC_8295d6891c8842f58b58e4223b4e1700"/>
          <w:id w:val="671141917"/>
          <w:placeholder>
            <w:docPart w:val="GBC22222222222222222222222222222"/>
          </w:placeholder>
        </w:sdtPr>
        <w:sdtContent>
          <w:r>
            <w:rPr>
              <w:rFonts w:hint="eastAsia"/>
              <w:color w:val="000000" w:themeColor="text1"/>
            </w:rPr>
            <w:t>0</w:t>
          </w:r>
        </w:sdtContent>
      </w:sdt>
      <w:r>
        <w:rPr>
          <w:rFonts w:hint="eastAsia"/>
          <w:color w:val="000000" w:themeColor="text1"/>
        </w:rPr>
        <w:t>元。</w:t>
      </w:r>
    </w:p>
    <w:p w14:paraId="210D61EB" w14:textId="77777777" w:rsidR="004E1998" w:rsidRDefault="004E4D72">
      <w:pPr>
        <w:rPr>
          <w:color w:val="000000" w:themeColor="text1"/>
        </w:rPr>
      </w:pPr>
      <w:r>
        <w:rPr>
          <w:rFonts w:hint="eastAsia"/>
          <w:color w:val="000000" w:themeColor="text1"/>
        </w:rPr>
        <w:t>3</w:t>
      </w:r>
      <w:r>
        <w:rPr>
          <w:rFonts w:hint="eastAsia"/>
          <w:color w:val="000000" w:themeColor="text1"/>
        </w:rPr>
        <w:t>、由于重大会计差错更正，影响期初未分配利润</w:t>
      </w:r>
      <w:sdt>
        <w:sdtPr>
          <w:rPr>
            <w:rFonts w:hint="eastAsia"/>
            <w:color w:val="000000" w:themeColor="text1"/>
          </w:rPr>
          <w:alias w:val="由于重大会计差错更正影响年初未分配利润"/>
          <w:tag w:val="_GBC_34728ea6faff41218abab9b8fede268c"/>
          <w:id w:val="1527677532"/>
          <w:placeholder>
            <w:docPart w:val="GBC22222222222222222222222222222"/>
          </w:placeholder>
        </w:sdtPr>
        <w:sdtContent>
          <w:r>
            <w:rPr>
              <w:rFonts w:hint="eastAsia"/>
              <w:color w:val="000000" w:themeColor="text1"/>
            </w:rPr>
            <w:t>0</w:t>
          </w:r>
        </w:sdtContent>
      </w:sdt>
      <w:r>
        <w:rPr>
          <w:rFonts w:hint="eastAsia"/>
          <w:color w:val="000000" w:themeColor="text1"/>
        </w:rPr>
        <w:t>元。</w:t>
      </w:r>
    </w:p>
    <w:p w14:paraId="1972308B" w14:textId="77777777" w:rsidR="004E1998" w:rsidRDefault="004E4D72">
      <w:pPr>
        <w:rPr>
          <w:color w:val="000000" w:themeColor="text1"/>
        </w:rPr>
      </w:pPr>
      <w:r>
        <w:rPr>
          <w:rFonts w:hint="eastAsia"/>
          <w:color w:val="000000" w:themeColor="text1"/>
        </w:rPr>
        <w:t>4</w:t>
      </w:r>
      <w:r>
        <w:rPr>
          <w:rFonts w:hint="eastAsia"/>
          <w:color w:val="000000" w:themeColor="text1"/>
        </w:rPr>
        <w:t>、由于同一控制导致的合并范围变更，影响期初未分配利润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1530605422"/>
          <w:placeholder>
            <w:docPart w:val="GBC22222222222222222222222222222"/>
          </w:placeholder>
        </w:sdtPr>
        <w:sdtContent>
          <w:r>
            <w:rPr>
              <w:rFonts w:hint="eastAsia"/>
              <w:color w:val="000000" w:themeColor="text1"/>
            </w:rPr>
            <w:t>0</w:t>
          </w:r>
        </w:sdtContent>
      </w:sdt>
      <w:r>
        <w:rPr>
          <w:rFonts w:hint="eastAsia"/>
          <w:color w:val="000000" w:themeColor="text1"/>
        </w:rPr>
        <w:t>元。</w:t>
      </w:r>
    </w:p>
    <w:p w14:paraId="4CBCF280" w14:textId="77777777" w:rsidR="004E1998" w:rsidRDefault="004E4D72">
      <w:pPr>
        <w:rPr>
          <w:color w:val="000000" w:themeColor="text1"/>
        </w:rPr>
      </w:pPr>
      <w:r>
        <w:rPr>
          <w:rFonts w:hint="eastAsia"/>
          <w:color w:val="000000" w:themeColor="text1"/>
        </w:rPr>
        <w:t>5</w:t>
      </w:r>
      <w:r>
        <w:rPr>
          <w:rFonts w:hint="eastAsia"/>
          <w:color w:val="000000" w:themeColor="text1"/>
        </w:rPr>
        <w:t>、其他调整合计影响期初未分配利润</w:t>
      </w:r>
      <w:sdt>
        <w:sdtPr>
          <w:rPr>
            <w:rFonts w:hint="eastAsia"/>
            <w:color w:val="000000" w:themeColor="text1"/>
          </w:rPr>
          <w:alias w:val="其他调整合计影响年初未分配利润"/>
          <w:tag w:val="_GBC_ccd86b3788e04a70a2e6a2167027d7cb"/>
          <w:id w:val="-659307918"/>
          <w:placeholder>
            <w:docPart w:val="GBC22222222222222222222222222222"/>
          </w:placeholder>
        </w:sdtPr>
        <w:sdtContent>
          <w:r>
            <w:rPr>
              <w:rFonts w:hint="eastAsia"/>
              <w:color w:val="000000" w:themeColor="text1"/>
            </w:rPr>
            <w:t>0</w:t>
          </w:r>
        </w:sdtContent>
      </w:sdt>
      <w:r>
        <w:rPr>
          <w:rFonts w:hint="eastAsia"/>
          <w:color w:val="000000" w:themeColor="text1"/>
        </w:rPr>
        <w:t>元。</w:t>
      </w:r>
    </w:p>
    <w:p w14:paraId="07B00693" w14:textId="77777777" w:rsidR="004E1998" w:rsidRDefault="004E1998">
      <w:pPr>
        <w:rPr>
          <w:color w:val="000000" w:themeColor="text1"/>
        </w:rPr>
      </w:pPr>
    </w:p>
    <w:p w14:paraId="06F8E25D"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color w:val="000000" w:themeColor="text1"/>
          <w:szCs w:val="21"/>
        </w:rPr>
        <w:t>营业收入和营业成本</w:t>
      </w:r>
    </w:p>
    <w:p w14:paraId="1510BCAA" w14:textId="77777777" w:rsidR="004E1998" w:rsidRDefault="004E4D72">
      <w:pPr>
        <w:pStyle w:val="4"/>
        <w:numPr>
          <w:ilvl w:val="0"/>
          <w:numId w:val="76"/>
        </w:numPr>
        <w:ind w:left="426" w:hanging="426"/>
        <w:rPr>
          <w:rFonts w:ascii="宋体" w:hAnsi="宋体" w:hint="eastAsia"/>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364362845"/>
        <w:placeholder>
          <w:docPart w:val="GBC22222222222222222222222222222"/>
        </w:placeholder>
      </w:sdtPr>
      <w:sdtContent>
        <w:p w14:paraId="3E22860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7D4E5A" w14:textId="77777777" w:rsidR="004E1998" w:rsidRDefault="004E4D72">
      <w:pPr>
        <w:jc w:val="right"/>
        <w:rPr>
          <w:color w:val="000000" w:themeColor="text1"/>
        </w:rPr>
      </w:pPr>
      <w:r>
        <w:rPr>
          <w:rFonts w:hint="eastAsia"/>
          <w:color w:val="000000" w:themeColor="text1"/>
        </w:rPr>
        <w:t>单位：</w:t>
      </w:r>
      <w:sdt>
        <w:sdtPr>
          <w:rPr>
            <w:rFonts w:hint="eastAsia"/>
            <w:bCs/>
            <w:color w:val="000000" w:themeColor="text1"/>
          </w:rPr>
          <w:alias w:val="单位：财务附注：营业收入"/>
          <w:tag w:val="_GBC_611ed6dd25a247cf86a0fb98cd86e68f"/>
          <w:id w:val="3656498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bCs/>
            <w:color w:val="000000" w:themeColor="text1"/>
          </w:rPr>
          <w:alias w:val="币种：财务附注：营业收入"/>
          <w:tag w:val="_GBC_ba5cd3776b804cc291ae4c216c605f02"/>
          <w:id w:val="5692461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896"/>
        <w:gridCol w:w="1896"/>
        <w:gridCol w:w="1896"/>
        <w:gridCol w:w="1896"/>
      </w:tblGrid>
      <w:tr w:rsidR="004E1998" w14:paraId="3364F2B4" w14:textId="77777777">
        <w:sdt>
          <w:sdtPr>
            <w:tag w:val="_PLD_d41752618c6a4ee08ca01f5944b34b81"/>
            <w:id w:val="-834378948"/>
          </w:sdtPr>
          <w:sdtContent>
            <w:tc>
              <w:tcPr>
                <w:tcW w:w="805" w:type="pct"/>
                <w:vMerge w:val="restart"/>
                <w:tcBorders>
                  <w:top w:val="single" w:sz="4" w:space="0" w:color="auto"/>
                  <w:left w:val="single" w:sz="4" w:space="0" w:color="auto"/>
                  <w:right w:val="single" w:sz="4" w:space="0" w:color="auto"/>
                </w:tcBorders>
                <w:vAlign w:val="center"/>
              </w:tcPr>
              <w:p w14:paraId="5B33C449" w14:textId="77777777" w:rsidR="004E1998" w:rsidRDefault="004E4D72">
                <w:pPr>
                  <w:jc w:val="center"/>
                  <w:rPr>
                    <w:color w:val="000000" w:themeColor="text1"/>
                  </w:rPr>
                </w:pPr>
                <w:r>
                  <w:rPr>
                    <w:rFonts w:hint="eastAsia"/>
                    <w:color w:val="000000" w:themeColor="text1"/>
                  </w:rPr>
                  <w:t>项目</w:t>
                </w:r>
              </w:p>
            </w:tc>
          </w:sdtContent>
        </w:sdt>
        <w:sdt>
          <w:sdtPr>
            <w:tag w:val="_PLD_f88658ae6cb94ea390736e112b0d5ffc"/>
            <w:id w:val="1500544797"/>
          </w:sdtPr>
          <w:sdtContent>
            <w:tc>
              <w:tcPr>
                <w:tcW w:w="2095" w:type="pct"/>
                <w:gridSpan w:val="2"/>
                <w:tcBorders>
                  <w:top w:val="single" w:sz="4" w:space="0" w:color="auto"/>
                  <w:left w:val="single" w:sz="4" w:space="0" w:color="auto"/>
                  <w:bottom w:val="single" w:sz="4" w:space="0" w:color="auto"/>
                  <w:right w:val="single" w:sz="4" w:space="0" w:color="auto"/>
                </w:tcBorders>
                <w:vAlign w:val="center"/>
              </w:tcPr>
              <w:p w14:paraId="6BFE0C71" w14:textId="77777777" w:rsidR="004E1998" w:rsidRDefault="004E4D72">
                <w:pPr>
                  <w:jc w:val="center"/>
                  <w:rPr>
                    <w:color w:val="000000" w:themeColor="text1"/>
                  </w:rPr>
                </w:pPr>
                <w:r>
                  <w:rPr>
                    <w:rFonts w:hint="eastAsia"/>
                    <w:color w:val="000000" w:themeColor="text1"/>
                  </w:rPr>
                  <w:t>本期发生额</w:t>
                </w:r>
              </w:p>
            </w:tc>
          </w:sdtContent>
        </w:sdt>
        <w:sdt>
          <w:sdtPr>
            <w:tag w:val="_PLD_0840d72efce94f22bdf4d566046b2e87"/>
            <w:id w:val="-659390625"/>
          </w:sdtPr>
          <w:sdtContent>
            <w:tc>
              <w:tcPr>
                <w:tcW w:w="2100" w:type="pct"/>
                <w:gridSpan w:val="2"/>
                <w:tcBorders>
                  <w:top w:val="single" w:sz="4" w:space="0" w:color="auto"/>
                  <w:left w:val="single" w:sz="4" w:space="0" w:color="auto"/>
                  <w:bottom w:val="single" w:sz="4" w:space="0" w:color="auto"/>
                  <w:right w:val="single" w:sz="4" w:space="0" w:color="auto"/>
                </w:tcBorders>
                <w:vAlign w:val="center"/>
              </w:tcPr>
              <w:p w14:paraId="0C3048C9" w14:textId="77777777" w:rsidR="004E1998" w:rsidRDefault="004E4D72">
                <w:pPr>
                  <w:jc w:val="center"/>
                  <w:rPr>
                    <w:color w:val="000000" w:themeColor="text1"/>
                  </w:rPr>
                </w:pPr>
                <w:r>
                  <w:rPr>
                    <w:rFonts w:hint="eastAsia"/>
                    <w:color w:val="000000" w:themeColor="text1"/>
                  </w:rPr>
                  <w:t>上期发生额</w:t>
                </w:r>
              </w:p>
            </w:tc>
          </w:sdtContent>
        </w:sdt>
      </w:tr>
      <w:tr w:rsidR="004E1998" w14:paraId="13C39EBD" w14:textId="77777777">
        <w:tc>
          <w:tcPr>
            <w:tcW w:w="805" w:type="pct"/>
            <w:vMerge/>
            <w:tcBorders>
              <w:left w:val="single" w:sz="4" w:space="0" w:color="auto"/>
              <w:bottom w:val="single" w:sz="4" w:space="0" w:color="auto"/>
              <w:right w:val="single" w:sz="4" w:space="0" w:color="auto"/>
            </w:tcBorders>
          </w:tcPr>
          <w:p w14:paraId="42BFB942" w14:textId="77777777" w:rsidR="004E1998" w:rsidRDefault="004E1998">
            <w:pPr>
              <w:jc w:val="center"/>
              <w:rPr>
                <w:color w:val="000000" w:themeColor="text1"/>
              </w:rPr>
            </w:pPr>
          </w:p>
        </w:tc>
        <w:sdt>
          <w:sdtPr>
            <w:tag w:val="_PLD_39942ac1f2654fa6bda80d7116d83859"/>
            <w:id w:val="-1075968769"/>
          </w:sdtPr>
          <w:sdtContent>
            <w:tc>
              <w:tcPr>
                <w:tcW w:w="1044" w:type="pct"/>
                <w:tcBorders>
                  <w:top w:val="single" w:sz="4" w:space="0" w:color="auto"/>
                  <w:left w:val="single" w:sz="4" w:space="0" w:color="auto"/>
                  <w:bottom w:val="single" w:sz="4" w:space="0" w:color="auto"/>
                  <w:right w:val="single" w:sz="4" w:space="0" w:color="auto"/>
                </w:tcBorders>
                <w:vAlign w:val="center"/>
              </w:tcPr>
              <w:p w14:paraId="5032F8F6" w14:textId="77777777" w:rsidR="004E1998" w:rsidRDefault="004E4D72">
                <w:pPr>
                  <w:jc w:val="center"/>
                  <w:rPr>
                    <w:color w:val="000000" w:themeColor="text1"/>
                  </w:rPr>
                </w:pPr>
                <w:r>
                  <w:rPr>
                    <w:rFonts w:hint="eastAsia"/>
                    <w:color w:val="000000" w:themeColor="text1"/>
                  </w:rPr>
                  <w:t>收入</w:t>
                </w:r>
              </w:p>
            </w:tc>
          </w:sdtContent>
        </w:sdt>
        <w:sdt>
          <w:sdtPr>
            <w:tag w:val="_PLD_5075262c52564bf09f90a67ee6a84b17"/>
            <w:id w:val="-287276758"/>
          </w:sdtPr>
          <w:sdtContent>
            <w:tc>
              <w:tcPr>
                <w:tcW w:w="1051" w:type="pct"/>
                <w:tcBorders>
                  <w:top w:val="single" w:sz="4" w:space="0" w:color="auto"/>
                  <w:left w:val="single" w:sz="4" w:space="0" w:color="auto"/>
                  <w:bottom w:val="single" w:sz="4" w:space="0" w:color="auto"/>
                  <w:right w:val="single" w:sz="4" w:space="0" w:color="auto"/>
                </w:tcBorders>
                <w:vAlign w:val="center"/>
              </w:tcPr>
              <w:p w14:paraId="4E85C2FE" w14:textId="77777777" w:rsidR="004E1998" w:rsidRDefault="004E4D72">
                <w:pPr>
                  <w:jc w:val="center"/>
                  <w:rPr>
                    <w:color w:val="000000" w:themeColor="text1"/>
                  </w:rPr>
                </w:pPr>
                <w:r>
                  <w:rPr>
                    <w:rFonts w:hint="eastAsia"/>
                    <w:color w:val="000000" w:themeColor="text1"/>
                  </w:rPr>
                  <w:t>成本</w:t>
                </w:r>
              </w:p>
            </w:tc>
          </w:sdtContent>
        </w:sdt>
        <w:sdt>
          <w:sdtPr>
            <w:tag w:val="_PLD_33a1015c666d49cba108bce6aafea1f7"/>
            <w:id w:val="-1873140791"/>
          </w:sdtPr>
          <w:sdtContent>
            <w:tc>
              <w:tcPr>
                <w:tcW w:w="1050" w:type="pct"/>
                <w:tcBorders>
                  <w:top w:val="single" w:sz="4" w:space="0" w:color="auto"/>
                  <w:left w:val="single" w:sz="4" w:space="0" w:color="auto"/>
                  <w:bottom w:val="single" w:sz="4" w:space="0" w:color="auto"/>
                  <w:right w:val="single" w:sz="4" w:space="0" w:color="auto"/>
                </w:tcBorders>
                <w:vAlign w:val="center"/>
              </w:tcPr>
              <w:p w14:paraId="7C966B01" w14:textId="77777777" w:rsidR="004E1998" w:rsidRDefault="004E4D72">
                <w:pPr>
                  <w:jc w:val="center"/>
                  <w:rPr>
                    <w:color w:val="000000" w:themeColor="text1"/>
                  </w:rPr>
                </w:pPr>
                <w:r>
                  <w:rPr>
                    <w:rFonts w:hint="eastAsia"/>
                    <w:color w:val="000000" w:themeColor="text1"/>
                  </w:rPr>
                  <w:t>收入</w:t>
                </w:r>
              </w:p>
            </w:tc>
          </w:sdtContent>
        </w:sdt>
        <w:sdt>
          <w:sdtPr>
            <w:tag w:val="_PLD_d09deaa2e4d443459a3584a1d7e92203"/>
            <w:id w:val="495231097"/>
          </w:sdtPr>
          <w:sdtContent>
            <w:tc>
              <w:tcPr>
                <w:tcW w:w="1050" w:type="pct"/>
                <w:tcBorders>
                  <w:top w:val="single" w:sz="4" w:space="0" w:color="auto"/>
                  <w:left w:val="single" w:sz="4" w:space="0" w:color="auto"/>
                  <w:bottom w:val="single" w:sz="4" w:space="0" w:color="auto"/>
                  <w:right w:val="single" w:sz="4" w:space="0" w:color="auto"/>
                </w:tcBorders>
                <w:vAlign w:val="center"/>
              </w:tcPr>
              <w:p w14:paraId="3193F24F" w14:textId="77777777" w:rsidR="004E1998" w:rsidRDefault="004E4D72">
                <w:pPr>
                  <w:jc w:val="center"/>
                  <w:rPr>
                    <w:color w:val="000000" w:themeColor="text1"/>
                  </w:rPr>
                </w:pPr>
                <w:r>
                  <w:rPr>
                    <w:rFonts w:hint="eastAsia"/>
                    <w:color w:val="000000" w:themeColor="text1"/>
                  </w:rPr>
                  <w:t>成本</w:t>
                </w:r>
              </w:p>
            </w:tc>
          </w:sdtContent>
        </w:sdt>
      </w:tr>
      <w:tr w:rsidR="004E1998" w14:paraId="35B94886" w14:textId="77777777">
        <w:tc>
          <w:tcPr>
            <w:tcW w:w="805" w:type="pct"/>
            <w:tcBorders>
              <w:top w:val="single" w:sz="4" w:space="0" w:color="auto"/>
              <w:left w:val="single" w:sz="4" w:space="0" w:color="auto"/>
              <w:bottom w:val="single" w:sz="4" w:space="0" w:color="auto"/>
              <w:right w:val="single" w:sz="4" w:space="0" w:color="auto"/>
            </w:tcBorders>
          </w:tcPr>
          <w:p w14:paraId="52AD6A90" w14:textId="77777777" w:rsidR="004E1998" w:rsidRDefault="004E4D72">
            <w:pPr>
              <w:rPr>
                <w:color w:val="000000" w:themeColor="text1"/>
              </w:rPr>
            </w:pPr>
            <w:r>
              <w:rPr>
                <w:rFonts w:hint="eastAsia"/>
                <w:color w:val="000000" w:themeColor="text1"/>
              </w:rPr>
              <w:t>主营业务</w:t>
            </w:r>
          </w:p>
        </w:tc>
        <w:tc>
          <w:tcPr>
            <w:tcW w:w="1044" w:type="pct"/>
            <w:tcBorders>
              <w:top w:val="single" w:sz="4" w:space="0" w:color="auto"/>
              <w:left w:val="single" w:sz="4" w:space="0" w:color="auto"/>
              <w:bottom w:val="single" w:sz="4" w:space="0" w:color="auto"/>
              <w:right w:val="single" w:sz="4" w:space="0" w:color="auto"/>
            </w:tcBorders>
          </w:tcPr>
          <w:p w14:paraId="61DDEF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5,653,960,574.92</w:t>
            </w:r>
          </w:p>
        </w:tc>
        <w:tc>
          <w:tcPr>
            <w:tcW w:w="1051" w:type="pct"/>
            <w:tcBorders>
              <w:top w:val="single" w:sz="4" w:space="0" w:color="auto"/>
              <w:left w:val="single" w:sz="4" w:space="0" w:color="auto"/>
              <w:bottom w:val="single" w:sz="4" w:space="0" w:color="auto"/>
              <w:right w:val="single" w:sz="4" w:space="0" w:color="auto"/>
            </w:tcBorders>
          </w:tcPr>
          <w:p w14:paraId="1A2A9BA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2,124,423,376.17</w:t>
            </w:r>
          </w:p>
        </w:tc>
        <w:tc>
          <w:tcPr>
            <w:tcW w:w="1050" w:type="pct"/>
            <w:tcBorders>
              <w:top w:val="single" w:sz="4" w:space="0" w:color="auto"/>
              <w:left w:val="single" w:sz="4" w:space="0" w:color="auto"/>
              <w:bottom w:val="single" w:sz="4" w:space="0" w:color="auto"/>
              <w:right w:val="single" w:sz="4" w:space="0" w:color="auto"/>
            </w:tcBorders>
          </w:tcPr>
          <w:p w14:paraId="6FA21C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5,424,434,218.18</w:t>
            </w:r>
          </w:p>
        </w:tc>
        <w:tc>
          <w:tcPr>
            <w:tcW w:w="1050" w:type="pct"/>
            <w:tcBorders>
              <w:top w:val="single" w:sz="4" w:space="0" w:color="auto"/>
              <w:left w:val="single" w:sz="4" w:space="0" w:color="auto"/>
              <w:bottom w:val="single" w:sz="4" w:space="0" w:color="auto"/>
              <w:right w:val="single" w:sz="4" w:space="0" w:color="auto"/>
            </w:tcBorders>
          </w:tcPr>
          <w:p w14:paraId="391A01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2,327,001,472.34</w:t>
            </w:r>
          </w:p>
        </w:tc>
      </w:tr>
      <w:tr w:rsidR="004E1998" w14:paraId="7522720D" w14:textId="77777777">
        <w:tc>
          <w:tcPr>
            <w:tcW w:w="805" w:type="pct"/>
            <w:tcBorders>
              <w:top w:val="single" w:sz="4" w:space="0" w:color="auto"/>
              <w:left w:val="single" w:sz="4" w:space="0" w:color="auto"/>
              <w:bottom w:val="single" w:sz="4" w:space="0" w:color="auto"/>
              <w:right w:val="single" w:sz="4" w:space="0" w:color="auto"/>
            </w:tcBorders>
          </w:tcPr>
          <w:p w14:paraId="2020042A" w14:textId="77777777" w:rsidR="004E1998" w:rsidRDefault="004E4D72">
            <w:pPr>
              <w:rPr>
                <w:color w:val="000000" w:themeColor="text1"/>
              </w:rPr>
            </w:pPr>
            <w:r>
              <w:rPr>
                <w:rFonts w:hint="eastAsia"/>
                <w:color w:val="000000" w:themeColor="text1"/>
              </w:rPr>
              <w:t>其他业务</w:t>
            </w:r>
          </w:p>
        </w:tc>
        <w:tc>
          <w:tcPr>
            <w:tcW w:w="1044" w:type="pct"/>
            <w:tcBorders>
              <w:top w:val="single" w:sz="4" w:space="0" w:color="auto"/>
              <w:left w:val="single" w:sz="4" w:space="0" w:color="auto"/>
              <w:bottom w:val="single" w:sz="4" w:space="0" w:color="auto"/>
              <w:right w:val="single" w:sz="4" w:space="0" w:color="auto"/>
            </w:tcBorders>
          </w:tcPr>
          <w:p w14:paraId="074C7DA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9,875,678.97</w:t>
            </w:r>
          </w:p>
        </w:tc>
        <w:tc>
          <w:tcPr>
            <w:tcW w:w="1051" w:type="pct"/>
            <w:tcBorders>
              <w:top w:val="single" w:sz="4" w:space="0" w:color="auto"/>
              <w:left w:val="single" w:sz="4" w:space="0" w:color="auto"/>
              <w:bottom w:val="single" w:sz="4" w:space="0" w:color="auto"/>
              <w:right w:val="single" w:sz="4" w:space="0" w:color="auto"/>
            </w:tcBorders>
          </w:tcPr>
          <w:p w14:paraId="1C7E151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6,571,591.79</w:t>
            </w:r>
          </w:p>
        </w:tc>
        <w:tc>
          <w:tcPr>
            <w:tcW w:w="1050" w:type="pct"/>
            <w:tcBorders>
              <w:top w:val="single" w:sz="4" w:space="0" w:color="auto"/>
              <w:left w:val="single" w:sz="4" w:space="0" w:color="auto"/>
              <w:bottom w:val="single" w:sz="4" w:space="0" w:color="auto"/>
              <w:right w:val="single" w:sz="4" w:space="0" w:color="auto"/>
            </w:tcBorders>
          </w:tcPr>
          <w:p w14:paraId="2BFBD2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7,238,089.51</w:t>
            </w:r>
          </w:p>
        </w:tc>
        <w:tc>
          <w:tcPr>
            <w:tcW w:w="1050" w:type="pct"/>
            <w:tcBorders>
              <w:top w:val="single" w:sz="4" w:space="0" w:color="auto"/>
              <w:left w:val="single" w:sz="4" w:space="0" w:color="auto"/>
              <w:bottom w:val="single" w:sz="4" w:space="0" w:color="auto"/>
              <w:right w:val="single" w:sz="4" w:space="0" w:color="auto"/>
            </w:tcBorders>
          </w:tcPr>
          <w:p w14:paraId="76C816D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8,234,626.50</w:t>
            </w:r>
          </w:p>
        </w:tc>
      </w:tr>
      <w:tr w:rsidR="004E1998" w14:paraId="19D6AB1F" w14:textId="77777777">
        <w:tc>
          <w:tcPr>
            <w:tcW w:w="805" w:type="pct"/>
            <w:tcBorders>
              <w:top w:val="single" w:sz="4" w:space="0" w:color="auto"/>
              <w:left w:val="single" w:sz="4" w:space="0" w:color="auto"/>
              <w:bottom w:val="single" w:sz="4" w:space="0" w:color="auto"/>
              <w:right w:val="single" w:sz="4" w:space="0" w:color="auto"/>
            </w:tcBorders>
            <w:vAlign w:val="center"/>
          </w:tcPr>
          <w:p w14:paraId="457E6577" w14:textId="77777777" w:rsidR="004E1998" w:rsidRDefault="004E4D72">
            <w:pPr>
              <w:jc w:val="center"/>
              <w:rPr>
                <w:color w:val="000000" w:themeColor="text1"/>
              </w:rPr>
            </w:pPr>
            <w:r>
              <w:rPr>
                <w:rFonts w:hint="eastAsia"/>
                <w:color w:val="000000" w:themeColor="text1"/>
              </w:rPr>
              <w:t>合计</w:t>
            </w:r>
          </w:p>
        </w:tc>
        <w:tc>
          <w:tcPr>
            <w:tcW w:w="1044" w:type="pct"/>
            <w:tcBorders>
              <w:top w:val="single" w:sz="4" w:space="0" w:color="auto"/>
              <w:left w:val="single" w:sz="4" w:space="0" w:color="auto"/>
              <w:bottom w:val="single" w:sz="4" w:space="0" w:color="auto"/>
              <w:right w:val="single" w:sz="4" w:space="0" w:color="auto"/>
            </w:tcBorders>
          </w:tcPr>
          <w:p w14:paraId="1D07731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5,663,836,253.89</w:t>
            </w:r>
          </w:p>
        </w:tc>
        <w:tc>
          <w:tcPr>
            <w:tcW w:w="1051" w:type="pct"/>
            <w:tcBorders>
              <w:top w:val="single" w:sz="4" w:space="0" w:color="auto"/>
              <w:left w:val="single" w:sz="4" w:space="0" w:color="auto"/>
              <w:bottom w:val="single" w:sz="4" w:space="0" w:color="auto"/>
              <w:right w:val="single" w:sz="4" w:space="0" w:color="auto"/>
            </w:tcBorders>
          </w:tcPr>
          <w:p w14:paraId="41D783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2,130,994,967.96</w:t>
            </w:r>
          </w:p>
        </w:tc>
        <w:tc>
          <w:tcPr>
            <w:tcW w:w="1050" w:type="pct"/>
            <w:tcBorders>
              <w:top w:val="single" w:sz="4" w:space="0" w:color="auto"/>
              <w:left w:val="single" w:sz="4" w:space="0" w:color="auto"/>
              <w:bottom w:val="single" w:sz="4" w:space="0" w:color="auto"/>
              <w:right w:val="single" w:sz="4" w:space="0" w:color="auto"/>
            </w:tcBorders>
          </w:tcPr>
          <w:p w14:paraId="03D755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5,431,672,307.69</w:t>
            </w:r>
          </w:p>
        </w:tc>
        <w:tc>
          <w:tcPr>
            <w:tcW w:w="1050" w:type="pct"/>
            <w:tcBorders>
              <w:top w:val="single" w:sz="4" w:space="0" w:color="auto"/>
              <w:left w:val="single" w:sz="4" w:space="0" w:color="auto"/>
              <w:bottom w:val="single" w:sz="4" w:space="0" w:color="auto"/>
              <w:right w:val="single" w:sz="4" w:space="0" w:color="auto"/>
            </w:tcBorders>
          </w:tcPr>
          <w:p w14:paraId="76EDBF7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2,335,236,098.84</w:t>
            </w:r>
          </w:p>
        </w:tc>
      </w:tr>
    </w:tbl>
    <w:p w14:paraId="5B6F7FFA" w14:textId="77777777" w:rsidR="004E1998" w:rsidRDefault="004E1998">
      <w:pPr>
        <w:rPr>
          <w:color w:val="000000" w:themeColor="text1"/>
        </w:rPr>
      </w:pPr>
    </w:p>
    <w:bookmarkStart w:id="365" w:name="_Hlk533756233" w:displacedByCustomXml="next"/>
    <w:bookmarkStart w:id="366" w:name="_Hlk167969685" w:displacedByCustomXml="next"/>
    <w:sdt>
      <w:sdtPr>
        <w:rPr>
          <w:rFonts w:ascii="宋体" w:hAnsi="宋体" w:cs="宋体" w:hint="eastAsia"/>
          <w:b w:val="0"/>
          <w:bCs w:val="0"/>
          <w:color w:val="000000" w:themeColor="text1"/>
          <w:kern w:val="0"/>
          <w:szCs w:val="24"/>
        </w:rPr>
        <w:alias w:val="模块:合同产生的收入的情况"/>
        <w:tag w:val="_SEC_c4e8c6d213eb4da9850e04355e0aa292"/>
        <w:id w:val="1254550429"/>
        <w:placeholder>
          <w:docPart w:val="GBC22222222222222222222222222222"/>
        </w:placeholder>
      </w:sdtPr>
      <w:sdtEndPr>
        <w:rPr>
          <w:rFonts w:ascii="Times New Roman" w:hAnsi="Times New Roman" w:hint="default"/>
          <w:szCs w:val="21"/>
        </w:rPr>
      </w:sdtEndPr>
      <w:sdtContent>
        <w:p w14:paraId="5F8D911B" w14:textId="77777777" w:rsidR="004E1998" w:rsidRDefault="004E4D72">
          <w:pPr>
            <w:pStyle w:val="4"/>
            <w:numPr>
              <w:ilvl w:val="0"/>
              <w:numId w:val="76"/>
            </w:numPr>
            <w:ind w:left="426" w:hanging="426"/>
            <w:rPr>
              <w:color w:val="000000" w:themeColor="text1"/>
            </w:rPr>
          </w:pPr>
          <w:r>
            <w:rPr>
              <w:rFonts w:hint="eastAsia"/>
              <w:color w:val="000000" w:themeColor="text1"/>
            </w:rPr>
            <w:t>营业收入、营业成本的分解信息</w:t>
          </w:r>
        </w:p>
        <w:sdt>
          <w:sdtPr>
            <w:rPr>
              <w:rFonts w:ascii="宋体" w:hAnsi="宋体"/>
              <w:color w:val="000000" w:themeColor="text1"/>
              <w:szCs w:val="21"/>
            </w:rPr>
            <w:alias w:val="是否适用：营业收入、营业成本的分解信息 [双击切换]"/>
            <w:tag w:val="_GBC_efc78032c33b40119a8d8db1511a7505"/>
            <w:id w:val="-1814103152"/>
            <w:placeholder>
              <w:docPart w:val="GBC22222222222222222222222222222"/>
            </w:placeholder>
          </w:sdtPr>
          <w:sdtContent>
            <w:p w14:paraId="5504993E" w14:textId="77777777" w:rsidR="004E1998" w:rsidRDefault="004E4D72">
              <w:pPr>
                <w:pStyle w:val="aff7"/>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2C77B099" w14:textId="77777777" w:rsidR="004E1998" w:rsidRDefault="004E4D72">
          <w:pPr>
            <w:pStyle w:val="aff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9859024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7407926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359"/>
            <w:gridCol w:w="2926"/>
          </w:tblGrid>
          <w:tr w:rsidR="004E1998" w14:paraId="7220B25B" w14:textId="77777777">
            <w:sdt>
              <w:sdtPr>
                <w:tag w:val="_PLD_c4e262a708374d868aa4623ec11e26b7"/>
                <w:id w:val="1417826493"/>
              </w:sdtPr>
              <w:sdtContent>
                <w:tc>
                  <w:tcPr>
                    <w:tcW w:w="2005" w:type="pct"/>
                    <w:vMerge w:val="restart"/>
                    <w:tcBorders>
                      <w:top w:val="single" w:sz="4" w:space="0" w:color="auto"/>
                      <w:left w:val="single" w:sz="4" w:space="0" w:color="auto"/>
                      <w:right w:val="single" w:sz="4" w:space="0" w:color="auto"/>
                    </w:tcBorders>
                    <w:vAlign w:val="center"/>
                  </w:tcPr>
                  <w:p w14:paraId="4678DD33" w14:textId="77777777" w:rsidR="004E1998" w:rsidRDefault="004E4D72">
                    <w:pPr>
                      <w:jc w:val="center"/>
                      <w:rPr>
                        <w:color w:val="000000" w:themeColor="text1"/>
                      </w:rPr>
                    </w:pPr>
                    <w:r>
                      <w:rPr>
                        <w:rFonts w:hint="eastAsia"/>
                        <w:color w:val="000000" w:themeColor="text1"/>
                      </w:rPr>
                      <w:t>合同分类</w:t>
                    </w:r>
                  </w:p>
                </w:tc>
              </w:sdtContent>
            </w:sdt>
            <w:sdt>
              <w:sdtPr>
                <w:tag w:val="_PLD_2383d04a4c7d404b94d983ebd7656098"/>
                <w:id w:val="-677268658"/>
              </w:sdtPr>
              <w:sdtContent>
                <w:tc>
                  <w:tcPr>
                    <w:tcW w:w="2995" w:type="pct"/>
                    <w:gridSpan w:val="2"/>
                    <w:tcBorders>
                      <w:top w:val="single" w:sz="4" w:space="0" w:color="auto"/>
                      <w:left w:val="single" w:sz="4" w:space="0" w:color="auto"/>
                      <w:bottom w:val="single" w:sz="4" w:space="0" w:color="auto"/>
                      <w:right w:val="single" w:sz="4" w:space="0" w:color="auto"/>
                    </w:tcBorders>
                    <w:vAlign w:val="center"/>
                  </w:tcPr>
                  <w:p w14:paraId="25CADA2D" w14:textId="77777777" w:rsidR="004E1998" w:rsidRDefault="004E4D72">
                    <w:pPr>
                      <w:jc w:val="center"/>
                      <w:rPr>
                        <w:color w:val="000000" w:themeColor="text1"/>
                      </w:rPr>
                    </w:pPr>
                    <w:r>
                      <w:rPr>
                        <w:rFonts w:hint="eastAsia"/>
                        <w:color w:val="000000" w:themeColor="text1"/>
                      </w:rPr>
                      <w:t>合计</w:t>
                    </w:r>
                  </w:p>
                </w:tc>
              </w:sdtContent>
            </w:sdt>
          </w:tr>
          <w:tr w:rsidR="004E1998" w14:paraId="20AA087E" w14:textId="77777777">
            <w:tc>
              <w:tcPr>
                <w:tcW w:w="2005" w:type="pct"/>
                <w:vMerge/>
                <w:tcBorders>
                  <w:left w:val="single" w:sz="4" w:space="0" w:color="auto"/>
                  <w:bottom w:val="single" w:sz="4" w:space="0" w:color="auto"/>
                  <w:right w:val="single" w:sz="4" w:space="0" w:color="auto"/>
                </w:tcBorders>
              </w:tcPr>
              <w:p w14:paraId="6B674E3C" w14:textId="77777777" w:rsidR="004E1998" w:rsidRDefault="004E1998">
                <w:pPr>
                  <w:jc w:val="center"/>
                  <w:rPr>
                    <w:color w:val="000000" w:themeColor="text1"/>
                  </w:rPr>
                </w:pPr>
              </w:p>
            </w:tc>
            <w:sdt>
              <w:sdtPr>
                <w:tag w:val="_PLD_58de911da1324e8586f84ab9937bcdeb"/>
                <w:id w:val="-641425240"/>
              </w:sdtPr>
              <w:sdtContent>
                <w:tc>
                  <w:tcPr>
                    <w:tcW w:w="1337" w:type="pct"/>
                    <w:tcBorders>
                      <w:top w:val="single" w:sz="4" w:space="0" w:color="auto"/>
                      <w:left w:val="single" w:sz="4" w:space="0" w:color="auto"/>
                      <w:bottom w:val="single" w:sz="4" w:space="0" w:color="auto"/>
                      <w:right w:val="single" w:sz="4" w:space="0" w:color="auto"/>
                    </w:tcBorders>
                    <w:vAlign w:val="center"/>
                  </w:tcPr>
                  <w:p w14:paraId="75313354" w14:textId="77777777" w:rsidR="004E1998" w:rsidRDefault="004E4D72">
                    <w:pPr>
                      <w:jc w:val="center"/>
                      <w:rPr>
                        <w:color w:val="000000" w:themeColor="text1"/>
                      </w:rPr>
                    </w:pPr>
                    <w:r>
                      <w:rPr>
                        <w:rFonts w:hint="eastAsia"/>
                        <w:color w:val="000000" w:themeColor="text1"/>
                      </w:rPr>
                      <w:t>营业收入</w:t>
                    </w:r>
                  </w:p>
                </w:tc>
              </w:sdtContent>
            </w:sdt>
            <w:sdt>
              <w:sdtPr>
                <w:tag w:val="_PLD_b60d678e181949d998ae7d21f7dd9556"/>
                <w:id w:val="-1608569021"/>
              </w:sdtPr>
              <w:sdtContent>
                <w:tc>
                  <w:tcPr>
                    <w:tcW w:w="1658" w:type="pct"/>
                    <w:tcBorders>
                      <w:top w:val="single" w:sz="4" w:space="0" w:color="auto"/>
                      <w:left w:val="single" w:sz="4" w:space="0" w:color="auto"/>
                      <w:bottom w:val="single" w:sz="4" w:space="0" w:color="auto"/>
                      <w:right w:val="single" w:sz="4" w:space="0" w:color="auto"/>
                    </w:tcBorders>
                    <w:vAlign w:val="center"/>
                  </w:tcPr>
                  <w:p w14:paraId="7B8B0E21" w14:textId="77777777" w:rsidR="004E1998" w:rsidRDefault="004E4D72">
                    <w:pPr>
                      <w:jc w:val="center"/>
                      <w:rPr>
                        <w:color w:val="000000" w:themeColor="text1"/>
                      </w:rPr>
                    </w:pPr>
                    <w:r>
                      <w:rPr>
                        <w:rFonts w:hint="eastAsia"/>
                        <w:color w:val="000000" w:themeColor="text1"/>
                      </w:rPr>
                      <w:t>营业成本</w:t>
                    </w:r>
                  </w:p>
                </w:tc>
              </w:sdtContent>
            </w:sdt>
          </w:tr>
          <w:tr w:rsidR="004E1998" w14:paraId="08E06362" w14:textId="77777777">
            <w:tc>
              <w:tcPr>
                <w:tcW w:w="2005" w:type="pct"/>
                <w:tcBorders>
                  <w:top w:val="single" w:sz="4" w:space="0" w:color="auto"/>
                  <w:left w:val="single" w:sz="4" w:space="0" w:color="auto"/>
                  <w:bottom w:val="single" w:sz="4" w:space="0" w:color="auto"/>
                  <w:right w:val="single" w:sz="4" w:space="0" w:color="auto"/>
                </w:tcBorders>
              </w:tcPr>
              <w:p w14:paraId="36149108" w14:textId="77777777" w:rsidR="004E1998" w:rsidRDefault="004E4D72">
                <w:pPr>
                  <w:rPr>
                    <w:color w:val="000000" w:themeColor="text1"/>
                  </w:rPr>
                </w:pPr>
                <w:r>
                  <w:rPr>
                    <w:rFonts w:hint="eastAsia"/>
                    <w:color w:val="000000" w:themeColor="text1"/>
                  </w:rPr>
                  <w:t>商品类型</w:t>
                </w:r>
              </w:p>
            </w:tc>
            <w:tc>
              <w:tcPr>
                <w:tcW w:w="1337" w:type="pct"/>
                <w:tcBorders>
                  <w:top w:val="single" w:sz="4" w:space="0" w:color="auto"/>
                  <w:left w:val="single" w:sz="4" w:space="0" w:color="auto"/>
                  <w:bottom w:val="single" w:sz="4" w:space="0" w:color="auto"/>
                  <w:right w:val="single" w:sz="4" w:space="0" w:color="auto"/>
                </w:tcBorders>
              </w:tcPr>
              <w:p w14:paraId="4E0CAFC7" w14:textId="77777777" w:rsidR="004E1998" w:rsidRDefault="004E1998">
                <w:pPr>
                  <w:ind w:right="420"/>
                  <w:jc w:val="right"/>
                  <w:rPr>
                    <w:color w:val="000000" w:themeColor="text1"/>
                  </w:rPr>
                </w:pPr>
              </w:p>
            </w:tc>
            <w:tc>
              <w:tcPr>
                <w:tcW w:w="1658" w:type="pct"/>
                <w:tcBorders>
                  <w:top w:val="single" w:sz="4" w:space="0" w:color="auto"/>
                  <w:left w:val="single" w:sz="4" w:space="0" w:color="auto"/>
                  <w:bottom w:val="single" w:sz="4" w:space="0" w:color="auto"/>
                  <w:right w:val="single" w:sz="4" w:space="0" w:color="auto"/>
                </w:tcBorders>
              </w:tcPr>
              <w:p w14:paraId="57C05742" w14:textId="77777777" w:rsidR="004E1998" w:rsidRDefault="004E1998">
                <w:pPr>
                  <w:ind w:right="420"/>
                  <w:jc w:val="right"/>
                  <w:rPr>
                    <w:color w:val="000000" w:themeColor="text1"/>
                  </w:rPr>
                </w:pPr>
              </w:p>
            </w:tc>
          </w:tr>
          <w:tr w:rsidR="004E1998" w14:paraId="646F875A" w14:textId="77777777">
            <w:tc>
              <w:tcPr>
                <w:tcW w:w="2005" w:type="pct"/>
                <w:tcBorders>
                  <w:top w:val="single" w:sz="4" w:space="0" w:color="auto"/>
                  <w:left w:val="single" w:sz="4" w:space="0" w:color="auto"/>
                  <w:bottom w:val="single" w:sz="4" w:space="0" w:color="auto"/>
                  <w:right w:val="single" w:sz="4" w:space="0" w:color="auto"/>
                </w:tcBorders>
              </w:tcPr>
              <w:p w14:paraId="2351695D" w14:textId="77777777" w:rsidR="004E1998" w:rsidRDefault="004E4D72">
                <w:pPr>
                  <w:ind w:firstLineChars="200" w:firstLine="420"/>
                </w:pPr>
                <w:r>
                  <w:rPr>
                    <w:rFonts w:hint="eastAsia"/>
                  </w:rPr>
                  <w:t>其</w:t>
                </w:r>
                <w:r w:rsidRPr="0079585A">
                  <w:rPr>
                    <w:rFonts w:hint="eastAsia"/>
                  </w:rPr>
                  <w:t>中：中成药</w:t>
                </w:r>
              </w:p>
            </w:tc>
            <w:tc>
              <w:tcPr>
                <w:tcW w:w="1337" w:type="pct"/>
                <w:tcBorders>
                  <w:top w:val="single" w:sz="4" w:space="0" w:color="auto"/>
                  <w:left w:val="single" w:sz="4" w:space="0" w:color="auto"/>
                  <w:bottom w:val="single" w:sz="4" w:space="0" w:color="auto"/>
                  <w:right w:val="single" w:sz="4" w:space="0" w:color="auto"/>
                </w:tcBorders>
              </w:tcPr>
              <w:p w14:paraId="0543E88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4,663,340,930.55</w:t>
                </w:r>
              </w:p>
            </w:tc>
            <w:tc>
              <w:tcPr>
                <w:tcW w:w="1658" w:type="pct"/>
                <w:tcBorders>
                  <w:top w:val="single" w:sz="4" w:space="0" w:color="auto"/>
                  <w:left w:val="single" w:sz="4" w:space="0" w:color="auto"/>
                  <w:bottom w:val="single" w:sz="4" w:space="0" w:color="auto"/>
                  <w:right w:val="single" w:sz="4" w:space="0" w:color="auto"/>
                </w:tcBorders>
              </w:tcPr>
              <w:p w14:paraId="193D6C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1,578,509,866.10</w:t>
                </w:r>
              </w:p>
            </w:tc>
          </w:tr>
          <w:tr w:rsidR="004E1998" w14:paraId="68E6895B" w14:textId="77777777">
            <w:tc>
              <w:tcPr>
                <w:tcW w:w="2005" w:type="pct"/>
                <w:tcBorders>
                  <w:top w:val="single" w:sz="4" w:space="0" w:color="auto"/>
                  <w:left w:val="single" w:sz="4" w:space="0" w:color="auto"/>
                  <w:bottom w:val="single" w:sz="4" w:space="0" w:color="auto"/>
                  <w:right w:val="single" w:sz="4" w:space="0" w:color="auto"/>
                </w:tcBorders>
              </w:tcPr>
              <w:p w14:paraId="25A8844E" w14:textId="77777777" w:rsidR="004E1998" w:rsidRDefault="004E4D72">
                <w:pPr>
                  <w:ind w:firstLineChars="200" w:firstLine="420"/>
                </w:pPr>
                <w:r>
                  <w:rPr>
                    <w:rFonts w:hint="eastAsia"/>
                  </w:rPr>
                  <w:t>化学药</w:t>
                </w:r>
              </w:p>
            </w:tc>
            <w:tc>
              <w:tcPr>
                <w:tcW w:w="1337" w:type="pct"/>
                <w:tcBorders>
                  <w:top w:val="single" w:sz="4" w:space="0" w:color="auto"/>
                  <w:left w:val="single" w:sz="4" w:space="0" w:color="auto"/>
                  <w:bottom w:val="single" w:sz="4" w:space="0" w:color="auto"/>
                  <w:right w:val="single" w:sz="4" w:space="0" w:color="auto"/>
                </w:tcBorders>
              </w:tcPr>
              <w:p w14:paraId="4CE85A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571,120,208.84</w:t>
                </w:r>
              </w:p>
            </w:tc>
            <w:tc>
              <w:tcPr>
                <w:tcW w:w="1658" w:type="pct"/>
                <w:tcBorders>
                  <w:top w:val="single" w:sz="4" w:space="0" w:color="auto"/>
                  <w:left w:val="single" w:sz="4" w:space="0" w:color="auto"/>
                  <w:bottom w:val="single" w:sz="4" w:space="0" w:color="auto"/>
                  <w:right w:val="single" w:sz="4" w:space="0" w:color="auto"/>
                </w:tcBorders>
              </w:tcPr>
              <w:p w14:paraId="08E233B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157,994,971.85</w:t>
                </w:r>
              </w:p>
            </w:tc>
          </w:tr>
          <w:tr w:rsidR="004E1998" w14:paraId="28C8A0B5" w14:textId="77777777">
            <w:tc>
              <w:tcPr>
                <w:tcW w:w="2005" w:type="pct"/>
                <w:tcBorders>
                  <w:top w:val="single" w:sz="4" w:space="0" w:color="auto"/>
                  <w:left w:val="single" w:sz="4" w:space="0" w:color="auto"/>
                  <w:bottom w:val="single" w:sz="4" w:space="0" w:color="auto"/>
                  <w:right w:val="single" w:sz="4" w:space="0" w:color="auto"/>
                </w:tcBorders>
              </w:tcPr>
              <w:p w14:paraId="6F3069C2" w14:textId="77777777" w:rsidR="004E1998" w:rsidRDefault="004E4D72">
                <w:pPr>
                  <w:ind w:firstLineChars="200" w:firstLine="420"/>
                </w:pPr>
                <w:r>
                  <w:rPr>
                    <w:rFonts w:hint="eastAsia"/>
                  </w:rPr>
                  <w:t>医疗器械</w:t>
                </w:r>
              </w:p>
            </w:tc>
            <w:tc>
              <w:tcPr>
                <w:tcW w:w="1337" w:type="pct"/>
                <w:tcBorders>
                  <w:top w:val="single" w:sz="4" w:space="0" w:color="auto"/>
                  <w:left w:val="single" w:sz="4" w:space="0" w:color="auto"/>
                  <w:bottom w:val="single" w:sz="4" w:space="0" w:color="auto"/>
                  <w:right w:val="single" w:sz="4" w:space="0" w:color="auto"/>
                </w:tcBorders>
              </w:tcPr>
              <w:p w14:paraId="2F56216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374,236,107.93</w:t>
                </w:r>
              </w:p>
            </w:tc>
            <w:tc>
              <w:tcPr>
                <w:tcW w:w="1658" w:type="pct"/>
                <w:tcBorders>
                  <w:top w:val="single" w:sz="4" w:space="0" w:color="auto"/>
                  <w:left w:val="single" w:sz="4" w:space="0" w:color="auto"/>
                  <w:bottom w:val="single" w:sz="4" w:space="0" w:color="auto"/>
                  <w:right w:val="single" w:sz="4" w:space="0" w:color="auto"/>
                </w:tcBorders>
              </w:tcPr>
              <w:p w14:paraId="164D26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341,901,542.60</w:t>
                </w:r>
              </w:p>
            </w:tc>
          </w:tr>
          <w:tr w:rsidR="004E1998" w14:paraId="54320BB7" w14:textId="77777777">
            <w:tc>
              <w:tcPr>
                <w:tcW w:w="2005" w:type="pct"/>
                <w:tcBorders>
                  <w:top w:val="single" w:sz="4" w:space="0" w:color="auto"/>
                  <w:left w:val="single" w:sz="4" w:space="0" w:color="auto"/>
                  <w:bottom w:val="single" w:sz="4" w:space="0" w:color="auto"/>
                  <w:right w:val="single" w:sz="4" w:space="0" w:color="auto"/>
                </w:tcBorders>
              </w:tcPr>
              <w:p w14:paraId="3923A931" w14:textId="77777777" w:rsidR="004E1998" w:rsidRDefault="004E4D72">
                <w:pPr>
                  <w:ind w:firstLineChars="200" w:firstLine="420"/>
                </w:pPr>
                <w:r>
                  <w:rPr>
                    <w:rFonts w:hint="eastAsia"/>
                  </w:rPr>
                  <w:t>其他</w:t>
                </w:r>
              </w:p>
            </w:tc>
            <w:tc>
              <w:tcPr>
                <w:tcW w:w="1337" w:type="pct"/>
                <w:tcBorders>
                  <w:top w:val="single" w:sz="4" w:space="0" w:color="auto"/>
                  <w:left w:val="single" w:sz="4" w:space="0" w:color="auto"/>
                  <w:bottom w:val="single" w:sz="4" w:space="0" w:color="auto"/>
                  <w:right w:val="single" w:sz="4" w:space="0" w:color="auto"/>
                </w:tcBorders>
              </w:tcPr>
              <w:p w14:paraId="281E9538"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55,139,006.57</w:t>
                </w:r>
              </w:p>
            </w:tc>
            <w:tc>
              <w:tcPr>
                <w:tcW w:w="1658" w:type="pct"/>
                <w:tcBorders>
                  <w:top w:val="single" w:sz="4" w:space="0" w:color="auto"/>
                  <w:left w:val="single" w:sz="4" w:space="0" w:color="auto"/>
                  <w:bottom w:val="single" w:sz="4" w:space="0" w:color="auto"/>
                  <w:right w:val="single" w:sz="4" w:space="0" w:color="auto"/>
                </w:tcBorders>
              </w:tcPr>
              <w:p w14:paraId="384F45B5"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52,588,587.41</w:t>
                </w:r>
              </w:p>
            </w:tc>
          </w:tr>
          <w:tr w:rsidR="004E1998" w14:paraId="5C4FA154" w14:textId="77777777">
            <w:tc>
              <w:tcPr>
                <w:tcW w:w="2005" w:type="pct"/>
                <w:tcBorders>
                  <w:top w:val="single" w:sz="4" w:space="0" w:color="auto"/>
                  <w:left w:val="single" w:sz="4" w:space="0" w:color="auto"/>
                  <w:bottom w:val="single" w:sz="4" w:space="0" w:color="auto"/>
                  <w:right w:val="single" w:sz="4" w:space="0" w:color="auto"/>
                </w:tcBorders>
              </w:tcPr>
              <w:p w14:paraId="6D2B52D3" w14:textId="77777777" w:rsidR="004E1998" w:rsidRDefault="004E4D72">
                <w:pPr>
                  <w:rPr>
                    <w:color w:val="000000" w:themeColor="text1"/>
                  </w:rPr>
                </w:pPr>
                <w:r>
                  <w:rPr>
                    <w:rFonts w:hint="eastAsia"/>
                    <w:color w:val="000000" w:themeColor="text1"/>
                  </w:rPr>
                  <w:t>按经营地区分类</w:t>
                </w:r>
              </w:p>
            </w:tc>
            <w:tc>
              <w:tcPr>
                <w:tcW w:w="1337" w:type="pct"/>
                <w:tcBorders>
                  <w:top w:val="single" w:sz="4" w:space="0" w:color="auto"/>
                  <w:left w:val="single" w:sz="4" w:space="0" w:color="auto"/>
                  <w:bottom w:val="single" w:sz="4" w:space="0" w:color="auto"/>
                  <w:right w:val="single" w:sz="4" w:space="0" w:color="auto"/>
                </w:tcBorders>
              </w:tcPr>
              <w:p w14:paraId="321558BF" w14:textId="77777777" w:rsidR="004E1998" w:rsidRDefault="004E1998">
                <w:pPr>
                  <w:ind w:right="210"/>
                  <w:jc w:val="right"/>
                  <w:rPr>
                    <w:rFonts w:asciiTheme="minorEastAsia" w:eastAsiaTheme="minorEastAsia" w:hAnsiTheme="minorEastAsia" w:hint="eastAsia"/>
                    <w:color w:val="000000" w:themeColor="text1"/>
                  </w:rPr>
                </w:pPr>
              </w:p>
            </w:tc>
            <w:tc>
              <w:tcPr>
                <w:tcW w:w="1658" w:type="pct"/>
                <w:tcBorders>
                  <w:top w:val="single" w:sz="4" w:space="0" w:color="auto"/>
                  <w:left w:val="single" w:sz="4" w:space="0" w:color="auto"/>
                  <w:bottom w:val="single" w:sz="4" w:space="0" w:color="auto"/>
                  <w:right w:val="single" w:sz="4" w:space="0" w:color="auto"/>
                </w:tcBorders>
              </w:tcPr>
              <w:p w14:paraId="77FA6708" w14:textId="77777777" w:rsidR="004E1998" w:rsidRDefault="004E1998">
                <w:pPr>
                  <w:ind w:right="210"/>
                  <w:jc w:val="right"/>
                  <w:rPr>
                    <w:rFonts w:asciiTheme="minorEastAsia" w:eastAsiaTheme="minorEastAsia" w:hAnsiTheme="minorEastAsia" w:hint="eastAsia"/>
                    <w:color w:val="000000" w:themeColor="text1"/>
                  </w:rPr>
                </w:pPr>
              </w:p>
            </w:tc>
          </w:tr>
          <w:tr w:rsidR="004E1998" w14:paraId="1B143493" w14:textId="77777777">
            <w:tc>
              <w:tcPr>
                <w:tcW w:w="2005" w:type="pct"/>
                <w:tcBorders>
                  <w:top w:val="single" w:sz="4" w:space="0" w:color="auto"/>
                  <w:left w:val="single" w:sz="4" w:space="0" w:color="auto"/>
                  <w:bottom w:val="single" w:sz="4" w:space="0" w:color="auto"/>
                  <w:right w:val="single" w:sz="4" w:space="0" w:color="auto"/>
                </w:tcBorders>
              </w:tcPr>
              <w:p w14:paraId="75ED046E" w14:textId="77777777" w:rsidR="004E1998" w:rsidRDefault="004E4D72">
                <w:pPr>
                  <w:ind w:firstLineChars="200" w:firstLine="420"/>
                </w:pPr>
                <w:r>
                  <w:rPr>
                    <w:rFonts w:hint="eastAsia"/>
                  </w:rPr>
                  <w:t>其中：东北大区</w:t>
                </w:r>
              </w:p>
            </w:tc>
            <w:tc>
              <w:tcPr>
                <w:tcW w:w="1337" w:type="pct"/>
                <w:tcBorders>
                  <w:top w:val="single" w:sz="4" w:space="0" w:color="auto"/>
                  <w:left w:val="single" w:sz="4" w:space="0" w:color="auto"/>
                  <w:bottom w:val="single" w:sz="4" w:space="0" w:color="auto"/>
                  <w:right w:val="single" w:sz="4" w:space="0" w:color="auto"/>
                </w:tcBorders>
              </w:tcPr>
              <w:p w14:paraId="20CFE5E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649,235,033.63</w:t>
                </w:r>
              </w:p>
            </w:tc>
            <w:tc>
              <w:tcPr>
                <w:tcW w:w="1658" w:type="pct"/>
                <w:tcBorders>
                  <w:top w:val="single" w:sz="4" w:space="0" w:color="auto"/>
                  <w:left w:val="single" w:sz="4" w:space="0" w:color="auto"/>
                  <w:bottom w:val="single" w:sz="4" w:space="0" w:color="auto"/>
                  <w:right w:val="single" w:sz="4" w:space="0" w:color="auto"/>
                </w:tcBorders>
              </w:tcPr>
              <w:p w14:paraId="62B37EC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209,162,304.43</w:t>
                </w:r>
              </w:p>
            </w:tc>
          </w:tr>
          <w:tr w:rsidR="004E1998" w14:paraId="43C74D00" w14:textId="77777777">
            <w:tc>
              <w:tcPr>
                <w:tcW w:w="2005" w:type="pct"/>
                <w:tcBorders>
                  <w:top w:val="single" w:sz="4" w:space="0" w:color="auto"/>
                  <w:left w:val="single" w:sz="4" w:space="0" w:color="auto"/>
                  <w:bottom w:val="single" w:sz="4" w:space="0" w:color="auto"/>
                  <w:right w:val="single" w:sz="4" w:space="0" w:color="auto"/>
                </w:tcBorders>
              </w:tcPr>
              <w:p w14:paraId="7131A46C" w14:textId="77777777" w:rsidR="004E1998" w:rsidRDefault="004E4D72">
                <w:pPr>
                  <w:ind w:firstLineChars="200" w:firstLine="420"/>
                </w:pPr>
                <w:r>
                  <w:rPr>
                    <w:rFonts w:hint="eastAsia"/>
                  </w:rPr>
                  <w:t>华北大区</w:t>
                </w:r>
              </w:p>
            </w:tc>
            <w:tc>
              <w:tcPr>
                <w:tcW w:w="1337" w:type="pct"/>
                <w:tcBorders>
                  <w:top w:val="single" w:sz="4" w:space="0" w:color="auto"/>
                  <w:left w:val="single" w:sz="4" w:space="0" w:color="auto"/>
                  <w:bottom w:val="single" w:sz="4" w:space="0" w:color="auto"/>
                  <w:right w:val="single" w:sz="4" w:space="0" w:color="auto"/>
                </w:tcBorders>
              </w:tcPr>
              <w:p w14:paraId="187DA5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1,129,855,377.71</w:t>
                </w:r>
              </w:p>
            </w:tc>
            <w:tc>
              <w:tcPr>
                <w:tcW w:w="1658" w:type="pct"/>
                <w:tcBorders>
                  <w:top w:val="single" w:sz="4" w:space="0" w:color="auto"/>
                  <w:left w:val="single" w:sz="4" w:space="0" w:color="auto"/>
                  <w:bottom w:val="single" w:sz="4" w:space="0" w:color="auto"/>
                  <w:right w:val="single" w:sz="4" w:space="0" w:color="auto"/>
                </w:tcBorders>
              </w:tcPr>
              <w:p w14:paraId="275004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398,395,969.51</w:t>
                </w:r>
              </w:p>
            </w:tc>
          </w:tr>
          <w:tr w:rsidR="004E1998" w14:paraId="1F11A12D" w14:textId="77777777">
            <w:tc>
              <w:tcPr>
                <w:tcW w:w="2005" w:type="pct"/>
                <w:tcBorders>
                  <w:top w:val="single" w:sz="4" w:space="0" w:color="auto"/>
                  <w:left w:val="single" w:sz="4" w:space="0" w:color="auto"/>
                  <w:bottom w:val="single" w:sz="4" w:space="0" w:color="auto"/>
                  <w:right w:val="single" w:sz="4" w:space="0" w:color="auto"/>
                </w:tcBorders>
              </w:tcPr>
              <w:p w14:paraId="4FE1CCB2" w14:textId="77777777" w:rsidR="004E1998" w:rsidRDefault="004E4D72">
                <w:pPr>
                  <w:ind w:firstLineChars="200" w:firstLine="420"/>
                </w:pPr>
                <w:r>
                  <w:rPr>
                    <w:rFonts w:hint="eastAsia"/>
                  </w:rPr>
                  <w:t>华东大区</w:t>
                </w:r>
              </w:p>
            </w:tc>
            <w:tc>
              <w:tcPr>
                <w:tcW w:w="1337" w:type="pct"/>
                <w:tcBorders>
                  <w:top w:val="single" w:sz="4" w:space="0" w:color="auto"/>
                  <w:left w:val="single" w:sz="4" w:space="0" w:color="auto"/>
                  <w:bottom w:val="single" w:sz="4" w:space="0" w:color="auto"/>
                  <w:right w:val="single" w:sz="4" w:space="0" w:color="auto"/>
                </w:tcBorders>
              </w:tcPr>
              <w:p w14:paraId="24769E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1,428,325,570.50</w:t>
                </w:r>
              </w:p>
            </w:tc>
            <w:tc>
              <w:tcPr>
                <w:tcW w:w="1658" w:type="pct"/>
                <w:tcBorders>
                  <w:top w:val="single" w:sz="4" w:space="0" w:color="auto"/>
                  <w:left w:val="single" w:sz="4" w:space="0" w:color="auto"/>
                  <w:bottom w:val="single" w:sz="4" w:space="0" w:color="auto"/>
                  <w:right w:val="single" w:sz="4" w:space="0" w:color="auto"/>
                </w:tcBorders>
              </w:tcPr>
              <w:p w14:paraId="75A6E7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616,612,179.46</w:t>
                </w:r>
              </w:p>
            </w:tc>
          </w:tr>
          <w:tr w:rsidR="004E1998" w14:paraId="6D9A25C1" w14:textId="77777777">
            <w:tc>
              <w:tcPr>
                <w:tcW w:w="2005" w:type="pct"/>
                <w:tcBorders>
                  <w:top w:val="single" w:sz="4" w:space="0" w:color="auto"/>
                  <w:left w:val="single" w:sz="4" w:space="0" w:color="auto"/>
                  <w:bottom w:val="single" w:sz="4" w:space="0" w:color="auto"/>
                  <w:right w:val="single" w:sz="4" w:space="0" w:color="auto"/>
                </w:tcBorders>
              </w:tcPr>
              <w:p w14:paraId="0260F51F" w14:textId="77777777" w:rsidR="004E1998" w:rsidRDefault="004E4D72">
                <w:pPr>
                  <w:ind w:firstLineChars="200" w:firstLine="420"/>
                </w:pPr>
                <w:r>
                  <w:rPr>
                    <w:rFonts w:hint="eastAsia"/>
                  </w:rPr>
                  <w:t>华中大区</w:t>
                </w:r>
              </w:p>
            </w:tc>
            <w:tc>
              <w:tcPr>
                <w:tcW w:w="1337" w:type="pct"/>
                <w:tcBorders>
                  <w:top w:val="single" w:sz="4" w:space="0" w:color="auto"/>
                  <w:left w:val="single" w:sz="4" w:space="0" w:color="auto"/>
                  <w:bottom w:val="single" w:sz="4" w:space="0" w:color="auto"/>
                  <w:right w:val="single" w:sz="4" w:space="0" w:color="auto"/>
                </w:tcBorders>
              </w:tcPr>
              <w:p w14:paraId="5CA85B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1,236,701,243.88</w:t>
                </w:r>
              </w:p>
            </w:tc>
            <w:tc>
              <w:tcPr>
                <w:tcW w:w="1658" w:type="pct"/>
                <w:tcBorders>
                  <w:top w:val="single" w:sz="4" w:space="0" w:color="auto"/>
                  <w:left w:val="single" w:sz="4" w:space="0" w:color="auto"/>
                  <w:bottom w:val="single" w:sz="4" w:space="0" w:color="auto"/>
                  <w:right w:val="single" w:sz="4" w:space="0" w:color="auto"/>
                </w:tcBorders>
              </w:tcPr>
              <w:p w14:paraId="41C9965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466,137,848.90</w:t>
                </w:r>
              </w:p>
            </w:tc>
          </w:tr>
          <w:tr w:rsidR="004E1998" w14:paraId="1AAAB952" w14:textId="77777777">
            <w:tc>
              <w:tcPr>
                <w:tcW w:w="2005" w:type="pct"/>
                <w:tcBorders>
                  <w:top w:val="single" w:sz="4" w:space="0" w:color="auto"/>
                  <w:left w:val="single" w:sz="4" w:space="0" w:color="auto"/>
                  <w:bottom w:val="single" w:sz="4" w:space="0" w:color="auto"/>
                  <w:right w:val="single" w:sz="4" w:space="0" w:color="auto"/>
                </w:tcBorders>
              </w:tcPr>
              <w:p w14:paraId="4DA75140" w14:textId="77777777" w:rsidR="004E1998" w:rsidRDefault="004E4D72">
                <w:pPr>
                  <w:ind w:firstLineChars="200" w:firstLine="420"/>
                </w:pPr>
                <w:r>
                  <w:rPr>
                    <w:rFonts w:hint="eastAsia"/>
                  </w:rPr>
                  <w:t>西北大区</w:t>
                </w:r>
              </w:p>
            </w:tc>
            <w:tc>
              <w:tcPr>
                <w:tcW w:w="1337" w:type="pct"/>
                <w:tcBorders>
                  <w:top w:val="single" w:sz="4" w:space="0" w:color="auto"/>
                  <w:left w:val="single" w:sz="4" w:space="0" w:color="auto"/>
                  <w:bottom w:val="single" w:sz="4" w:space="0" w:color="auto"/>
                  <w:right w:val="single" w:sz="4" w:space="0" w:color="auto"/>
                </w:tcBorders>
              </w:tcPr>
              <w:p w14:paraId="26E4F3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636,050,373.48</w:t>
                </w:r>
              </w:p>
            </w:tc>
            <w:tc>
              <w:tcPr>
                <w:tcW w:w="1658" w:type="pct"/>
                <w:tcBorders>
                  <w:top w:val="single" w:sz="4" w:space="0" w:color="auto"/>
                  <w:left w:val="single" w:sz="4" w:space="0" w:color="auto"/>
                  <w:bottom w:val="single" w:sz="4" w:space="0" w:color="auto"/>
                  <w:right w:val="single" w:sz="4" w:space="0" w:color="auto"/>
                </w:tcBorders>
              </w:tcPr>
              <w:p w14:paraId="384DC5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227,739,032.97</w:t>
                </w:r>
              </w:p>
            </w:tc>
          </w:tr>
          <w:tr w:rsidR="004E1998" w14:paraId="414493BD" w14:textId="77777777">
            <w:tc>
              <w:tcPr>
                <w:tcW w:w="2005" w:type="pct"/>
                <w:tcBorders>
                  <w:top w:val="single" w:sz="4" w:space="0" w:color="auto"/>
                  <w:left w:val="single" w:sz="4" w:space="0" w:color="auto"/>
                  <w:bottom w:val="single" w:sz="4" w:space="0" w:color="auto"/>
                  <w:right w:val="single" w:sz="4" w:space="0" w:color="auto"/>
                </w:tcBorders>
              </w:tcPr>
              <w:p w14:paraId="229442D3" w14:textId="77777777" w:rsidR="004E1998" w:rsidRDefault="004E4D72">
                <w:pPr>
                  <w:ind w:firstLineChars="200" w:firstLine="420"/>
                </w:pPr>
                <w:r>
                  <w:rPr>
                    <w:rFonts w:hint="eastAsia"/>
                  </w:rPr>
                  <w:t>西南大区</w:t>
                </w:r>
              </w:p>
            </w:tc>
            <w:tc>
              <w:tcPr>
                <w:tcW w:w="1337" w:type="pct"/>
                <w:tcBorders>
                  <w:top w:val="single" w:sz="4" w:space="0" w:color="auto"/>
                  <w:left w:val="single" w:sz="4" w:space="0" w:color="auto"/>
                  <w:bottom w:val="single" w:sz="4" w:space="0" w:color="auto"/>
                  <w:right w:val="single" w:sz="4" w:space="0" w:color="auto"/>
                </w:tcBorders>
              </w:tcPr>
              <w:p w14:paraId="2CD46FC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571,768,844.90</w:t>
                </w:r>
              </w:p>
            </w:tc>
            <w:tc>
              <w:tcPr>
                <w:tcW w:w="1658" w:type="pct"/>
                <w:tcBorders>
                  <w:top w:val="single" w:sz="4" w:space="0" w:color="auto"/>
                  <w:left w:val="single" w:sz="4" w:space="0" w:color="auto"/>
                  <w:bottom w:val="single" w:sz="4" w:space="0" w:color="auto"/>
                  <w:right w:val="single" w:sz="4" w:space="0" w:color="auto"/>
                </w:tcBorders>
              </w:tcPr>
              <w:p w14:paraId="6CD1A21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203,974,990.86</w:t>
                </w:r>
              </w:p>
            </w:tc>
          </w:tr>
          <w:tr w:rsidR="004E1998" w14:paraId="416FE131" w14:textId="77777777">
            <w:tc>
              <w:tcPr>
                <w:tcW w:w="2005" w:type="pct"/>
                <w:tcBorders>
                  <w:top w:val="single" w:sz="4" w:space="0" w:color="auto"/>
                  <w:left w:val="single" w:sz="4" w:space="0" w:color="auto"/>
                  <w:bottom w:val="single" w:sz="4" w:space="0" w:color="auto"/>
                  <w:right w:val="single" w:sz="4" w:space="0" w:color="auto"/>
                </w:tcBorders>
              </w:tcPr>
              <w:p w14:paraId="7EE4A0D5" w14:textId="77777777" w:rsidR="004E1998" w:rsidRDefault="004E4D72">
                <w:pPr>
                  <w:ind w:firstLineChars="200" w:firstLine="420"/>
                </w:pPr>
                <w:r>
                  <w:rPr>
                    <w:rFonts w:hint="eastAsia"/>
                  </w:rPr>
                  <w:lastRenderedPageBreak/>
                  <w:t>出口</w:t>
                </w:r>
              </w:p>
            </w:tc>
            <w:tc>
              <w:tcPr>
                <w:tcW w:w="1337" w:type="pct"/>
                <w:tcBorders>
                  <w:top w:val="single" w:sz="4" w:space="0" w:color="auto"/>
                  <w:left w:val="single" w:sz="4" w:space="0" w:color="auto"/>
                  <w:bottom w:val="single" w:sz="4" w:space="0" w:color="auto"/>
                  <w:right w:val="single" w:sz="4" w:space="0" w:color="auto"/>
                </w:tcBorders>
              </w:tcPr>
              <w:p w14:paraId="23FB10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11,899,809.79</w:t>
                </w:r>
              </w:p>
            </w:tc>
            <w:tc>
              <w:tcPr>
                <w:tcW w:w="1658" w:type="pct"/>
                <w:tcBorders>
                  <w:top w:val="single" w:sz="4" w:space="0" w:color="auto"/>
                  <w:left w:val="single" w:sz="4" w:space="0" w:color="auto"/>
                  <w:bottom w:val="single" w:sz="4" w:space="0" w:color="auto"/>
                  <w:right w:val="single" w:sz="4" w:space="0" w:color="auto"/>
                </w:tcBorders>
              </w:tcPr>
              <w:p w14:paraId="71A77C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8,972,641.83</w:t>
                </w:r>
              </w:p>
            </w:tc>
          </w:tr>
          <w:tr w:rsidR="004E1998" w14:paraId="4C398EFC" w14:textId="77777777">
            <w:tc>
              <w:tcPr>
                <w:tcW w:w="2005" w:type="pct"/>
                <w:tcBorders>
                  <w:top w:val="single" w:sz="4" w:space="0" w:color="auto"/>
                  <w:left w:val="single" w:sz="4" w:space="0" w:color="auto"/>
                  <w:bottom w:val="single" w:sz="4" w:space="0" w:color="auto"/>
                  <w:right w:val="single" w:sz="4" w:space="0" w:color="auto"/>
                </w:tcBorders>
              </w:tcPr>
              <w:p w14:paraId="3A25D275" w14:textId="77777777" w:rsidR="004E1998" w:rsidRDefault="004E4D72">
                <w:pPr>
                  <w:rPr>
                    <w:color w:val="000000" w:themeColor="text1"/>
                  </w:rPr>
                </w:pPr>
                <w:r>
                  <w:rPr>
                    <w:rFonts w:hint="eastAsia"/>
                    <w:color w:val="000000" w:themeColor="text1"/>
                  </w:rPr>
                  <w:t>按商品转让的时间分类</w:t>
                </w:r>
              </w:p>
            </w:tc>
            <w:tc>
              <w:tcPr>
                <w:tcW w:w="1337" w:type="pct"/>
                <w:tcBorders>
                  <w:top w:val="single" w:sz="4" w:space="0" w:color="auto"/>
                  <w:left w:val="single" w:sz="4" w:space="0" w:color="auto"/>
                  <w:bottom w:val="single" w:sz="4" w:space="0" w:color="auto"/>
                  <w:right w:val="single" w:sz="4" w:space="0" w:color="auto"/>
                </w:tcBorders>
              </w:tcPr>
              <w:p w14:paraId="5807AD04" w14:textId="77777777" w:rsidR="004E1998" w:rsidRDefault="004E1998">
                <w:pPr>
                  <w:ind w:right="210"/>
                  <w:jc w:val="right"/>
                  <w:rPr>
                    <w:rFonts w:asciiTheme="minorEastAsia" w:eastAsiaTheme="minorEastAsia" w:hAnsiTheme="minorEastAsia" w:hint="eastAsia"/>
                    <w:color w:val="000000" w:themeColor="text1"/>
                  </w:rPr>
                </w:pPr>
              </w:p>
            </w:tc>
            <w:tc>
              <w:tcPr>
                <w:tcW w:w="1658" w:type="pct"/>
                <w:tcBorders>
                  <w:top w:val="single" w:sz="4" w:space="0" w:color="auto"/>
                  <w:left w:val="single" w:sz="4" w:space="0" w:color="auto"/>
                  <w:bottom w:val="single" w:sz="4" w:space="0" w:color="auto"/>
                  <w:right w:val="single" w:sz="4" w:space="0" w:color="auto"/>
                </w:tcBorders>
              </w:tcPr>
              <w:p w14:paraId="39855C7A" w14:textId="77777777" w:rsidR="004E1998" w:rsidRDefault="004E1998">
                <w:pPr>
                  <w:ind w:right="210"/>
                  <w:jc w:val="right"/>
                  <w:rPr>
                    <w:rFonts w:asciiTheme="minorEastAsia" w:eastAsiaTheme="minorEastAsia" w:hAnsiTheme="minorEastAsia" w:hint="eastAsia"/>
                    <w:color w:val="000000" w:themeColor="text1"/>
                  </w:rPr>
                </w:pPr>
              </w:p>
            </w:tc>
          </w:tr>
          <w:tr w:rsidR="004E1998" w14:paraId="7E0D1E3A" w14:textId="77777777">
            <w:tc>
              <w:tcPr>
                <w:tcW w:w="2005" w:type="pct"/>
                <w:tcBorders>
                  <w:top w:val="single" w:sz="4" w:space="0" w:color="auto"/>
                  <w:left w:val="single" w:sz="4" w:space="0" w:color="auto"/>
                  <w:bottom w:val="single" w:sz="4" w:space="0" w:color="auto"/>
                  <w:right w:val="single" w:sz="4" w:space="0" w:color="auto"/>
                </w:tcBorders>
              </w:tcPr>
              <w:p w14:paraId="572F2B25" w14:textId="77777777" w:rsidR="004E1998" w:rsidRDefault="004E4D72">
                <w:pPr>
                  <w:ind w:firstLineChars="200" w:firstLine="420"/>
                </w:pPr>
                <w:r>
                  <w:rPr>
                    <w:rFonts w:hint="eastAsia"/>
                  </w:rPr>
                  <w:t>其中：在某一时点确认收入</w:t>
                </w:r>
              </w:p>
            </w:tc>
            <w:tc>
              <w:tcPr>
                <w:tcW w:w="1337" w:type="pct"/>
                <w:tcBorders>
                  <w:top w:val="single" w:sz="4" w:space="0" w:color="auto"/>
                  <w:left w:val="single" w:sz="4" w:space="0" w:color="auto"/>
                  <w:bottom w:val="single" w:sz="4" w:space="0" w:color="auto"/>
                  <w:right w:val="single" w:sz="4" w:space="0" w:color="auto"/>
                </w:tcBorders>
              </w:tcPr>
              <w:p w14:paraId="4796FC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5,663,836,253.89</w:t>
                </w:r>
              </w:p>
            </w:tc>
            <w:tc>
              <w:tcPr>
                <w:tcW w:w="1658" w:type="pct"/>
                <w:tcBorders>
                  <w:top w:val="single" w:sz="4" w:space="0" w:color="auto"/>
                  <w:left w:val="single" w:sz="4" w:space="0" w:color="auto"/>
                  <w:bottom w:val="single" w:sz="4" w:space="0" w:color="auto"/>
                  <w:right w:val="single" w:sz="4" w:space="0" w:color="auto"/>
                </w:tcBorders>
              </w:tcPr>
              <w:p w14:paraId="066F7C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2,130,994,967.96</w:t>
                </w:r>
              </w:p>
            </w:tc>
          </w:tr>
          <w:tr w:rsidR="004E1998" w14:paraId="67A098C8" w14:textId="77777777">
            <w:tc>
              <w:tcPr>
                <w:tcW w:w="2005" w:type="pct"/>
                <w:tcBorders>
                  <w:top w:val="single" w:sz="4" w:space="0" w:color="auto"/>
                  <w:left w:val="single" w:sz="4" w:space="0" w:color="auto"/>
                  <w:bottom w:val="single" w:sz="4" w:space="0" w:color="auto"/>
                  <w:right w:val="single" w:sz="4" w:space="0" w:color="auto"/>
                </w:tcBorders>
              </w:tcPr>
              <w:p w14:paraId="7BE23020" w14:textId="77777777" w:rsidR="004E1998" w:rsidRDefault="004E4D72">
                <w:pPr>
                  <w:jc w:val="center"/>
                  <w:rPr>
                    <w:color w:val="000000" w:themeColor="text1"/>
                  </w:rPr>
                </w:pPr>
                <w:r>
                  <w:rPr>
                    <w:rFonts w:hint="eastAsia"/>
                    <w:color w:val="000000" w:themeColor="text1"/>
                  </w:rPr>
                  <w:t>合计</w:t>
                </w:r>
              </w:p>
            </w:tc>
            <w:tc>
              <w:tcPr>
                <w:tcW w:w="1337" w:type="pct"/>
                <w:tcBorders>
                  <w:top w:val="single" w:sz="4" w:space="0" w:color="auto"/>
                  <w:left w:val="single" w:sz="4" w:space="0" w:color="auto"/>
                  <w:bottom w:val="single" w:sz="4" w:space="0" w:color="auto"/>
                  <w:right w:val="single" w:sz="4" w:space="0" w:color="auto"/>
                </w:tcBorders>
              </w:tcPr>
              <w:p w14:paraId="2F5D2F17"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5,663,836,253.89</w:t>
                </w:r>
              </w:p>
            </w:tc>
            <w:tc>
              <w:tcPr>
                <w:tcW w:w="1658" w:type="pct"/>
                <w:tcBorders>
                  <w:top w:val="single" w:sz="4" w:space="0" w:color="auto"/>
                  <w:left w:val="single" w:sz="4" w:space="0" w:color="auto"/>
                  <w:bottom w:val="single" w:sz="4" w:space="0" w:color="auto"/>
                  <w:right w:val="single" w:sz="4" w:space="0" w:color="auto"/>
                </w:tcBorders>
              </w:tcPr>
              <w:p w14:paraId="24E45BC0"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2,130,994,967.96</w:t>
                </w:r>
              </w:p>
            </w:tc>
          </w:tr>
        </w:tbl>
        <w:p w14:paraId="17122E2A" w14:textId="77777777" w:rsidR="004E1998" w:rsidRDefault="004E1998"/>
        <w:p w14:paraId="5C8E9494"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1579857779"/>
            <w:placeholder>
              <w:docPart w:val="GBC22222222222222222222222222222"/>
            </w:placeholder>
          </w:sdtPr>
          <w:sdtContent>
            <w:p w14:paraId="072D434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7B2F71" w14:textId="77777777" w:rsidR="004E1998" w:rsidRDefault="00000000">
          <w:pPr>
            <w:rPr>
              <w:color w:val="000000" w:themeColor="text1"/>
            </w:rPr>
          </w:pPr>
        </w:p>
      </w:sdtContent>
    </w:sdt>
    <w:p w14:paraId="06D7FFC9" w14:textId="77777777" w:rsidR="004E1998" w:rsidRDefault="004E4D72">
      <w:pPr>
        <w:pStyle w:val="4"/>
        <w:numPr>
          <w:ilvl w:val="0"/>
          <w:numId w:val="76"/>
        </w:numPr>
        <w:ind w:left="426" w:hanging="426"/>
        <w:rPr>
          <w:color w:val="000000" w:themeColor="text1"/>
        </w:rPr>
      </w:pPr>
      <w:bookmarkStart w:id="367" w:name="_Hlk533670431"/>
      <w:bookmarkEnd w:id="365"/>
      <w:r>
        <w:rPr>
          <w:rFonts w:hint="eastAsia"/>
          <w:color w:val="000000" w:themeColor="text1"/>
        </w:rPr>
        <w:t>履约义务的说明</w:t>
      </w:r>
    </w:p>
    <w:sdt>
      <w:sdtPr>
        <w:rPr>
          <w:color w:val="000000" w:themeColor="text1"/>
        </w:rPr>
        <w:alias w:val="是否适用：履约义务的说明[双击切换]"/>
        <w:tag w:val="_GBC_ec22242632ae490ba6bc8afe3b2e35bc"/>
        <w:id w:val="1389073008"/>
        <w:placeholder>
          <w:docPart w:val="GBC22222222222222222222222222222"/>
        </w:placeholder>
      </w:sdtPr>
      <w:sdtContent>
        <w:p w14:paraId="23087EF0"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30DC72" w14:textId="77777777" w:rsidR="004E1998" w:rsidRDefault="004E1998">
      <w:pPr>
        <w:rPr>
          <w:color w:val="000000" w:themeColor="text1"/>
        </w:rPr>
      </w:pPr>
    </w:p>
    <w:p w14:paraId="3876F189" w14:textId="77777777" w:rsidR="004E1998" w:rsidRDefault="004E4D72">
      <w:pPr>
        <w:pStyle w:val="4"/>
        <w:numPr>
          <w:ilvl w:val="0"/>
          <w:numId w:val="76"/>
        </w:numPr>
        <w:ind w:left="426" w:hanging="426"/>
        <w:rPr>
          <w:rFonts w:ascii="宋体" w:hAnsi="宋体" w:hint="eastAsia"/>
          <w:color w:val="000000" w:themeColor="text1"/>
        </w:rPr>
      </w:pPr>
      <w:bookmarkStart w:id="368" w:name="_Hlk10538107"/>
      <w:bookmarkStart w:id="369" w:name="_Hlk10538117"/>
      <w:bookmarkEnd w:id="366"/>
      <w:bookmarkEnd w:id="367"/>
      <w:r>
        <w:rPr>
          <w:rFonts w:ascii="宋体" w:hAnsi="宋体" w:hint="eastAsia"/>
          <w:color w:val="000000" w:themeColor="text1"/>
        </w:rPr>
        <w:t>分摊至剩余履约义务的说明</w:t>
      </w:r>
      <w:bookmarkEnd w:id="368"/>
    </w:p>
    <w:sdt>
      <w:sdtPr>
        <w:rPr>
          <w:color w:val="000000" w:themeColor="text1"/>
        </w:rPr>
        <w:alias w:val="是否适用：分摊至剩余履约义务的说明[双击切换]"/>
        <w:tag w:val="_GBC_3e12eb65fc9e4c7b80815a7392be58f2"/>
        <w:id w:val="1927158200"/>
        <w:placeholder>
          <w:docPart w:val="GBC22222222222222222222222222222"/>
        </w:placeholder>
      </w:sdtPr>
      <w:sdtContent>
        <w:p w14:paraId="461CE26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69"/>
    <w:p w14:paraId="364AD1AD" w14:textId="77777777" w:rsidR="004E1998" w:rsidRDefault="004E1998">
      <w:pPr>
        <w:rPr>
          <w:color w:val="000000" w:themeColor="text1"/>
        </w:rPr>
      </w:pPr>
    </w:p>
    <w:p w14:paraId="6F5ABC4D" w14:textId="77777777" w:rsidR="004E1998" w:rsidRDefault="004E4D72">
      <w:pPr>
        <w:pStyle w:val="4"/>
        <w:numPr>
          <w:ilvl w:val="0"/>
          <w:numId w:val="76"/>
        </w:numPr>
        <w:ind w:left="426" w:hanging="426"/>
        <w:rPr>
          <w:color w:val="000000" w:themeColor="text1"/>
        </w:rPr>
      </w:pPr>
      <w:bookmarkStart w:id="370" w:name="_Hlk167969793"/>
      <w:r>
        <w:rPr>
          <w:rFonts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754168513"/>
        <w:placeholder>
          <w:docPart w:val="GBC22222222222222222222222222222"/>
        </w:placeholder>
      </w:sdtPr>
      <w:sdtContent>
        <w:p w14:paraId="412A992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5760D8" w14:textId="77777777" w:rsidR="004E1998" w:rsidRDefault="004E1998">
      <w:pPr>
        <w:rPr>
          <w:rFonts w:ascii="Arial" w:hAnsi="Arial"/>
          <w:color w:val="000000" w:themeColor="text1"/>
        </w:rPr>
      </w:pPr>
    </w:p>
    <w:p w14:paraId="1A430FD1" w14:textId="77777777" w:rsidR="004E1998" w:rsidRDefault="004E4D72">
      <w:pPr>
        <w:spacing w:before="60" w:after="60"/>
        <w:rPr>
          <w:color w:val="000000" w:themeColor="text1"/>
        </w:rPr>
      </w:pPr>
      <w:bookmarkStart w:id="371" w:name="_Hlk26364697"/>
      <w:bookmarkStart w:id="372" w:name="_Hlk41487523"/>
      <w:bookmarkEnd w:id="370"/>
      <w:r>
        <w:rPr>
          <w:rFonts w:hint="eastAsia"/>
          <w:color w:val="000000" w:themeColor="text1"/>
        </w:rPr>
        <w:t>其他说明：</w:t>
      </w:r>
    </w:p>
    <w:p w14:paraId="19C28ECF" w14:textId="77777777" w:rsidR="004E1998" w:rsidRDefault="00000000">
      <w:pPr>
        <w:rPr>
          <w:color w:val="000000" w:themeColor="text1"/>
        </w:rPr>
      </w:pPr>
      <w:sdt>
        <w:sdtPr>
          <w:rPr>
            <w:color w:val="000000" w:themeColor="text1"/>
          </w:rPr>
          <w:alias w:val="主营业务说明"/>
          <w:tag w:val="_GBC_72a96250960e4e188d2fa1097869655e"/>
          <w:id w:val="-2118749714"/>
          <w:placeholder>
            <w:docPart w:val="GBC22222222222222222222222222222"/>
          </w:placeholder>
        </w:sdtPr>
        <w:sdtContent>
          <w:r w:rsidR="004E4D72">
            <w:rPr>
              <w:rFonts w:hint="eastAsia"/>
              <w:color w:val="000000" w:themeColor="text1"/>
            </w:rPr>
            <w:t>无</w:t>
          </w:r>
        </w:sdtContent>
      </w:sdt>
      <w:bookmarkEnd w:id="371"/>
    </w:p>
    <w:p w14:paraId="57ED526C" w14:textId="77777777" w:rsidR="004E1998" w:rsidRDefault="004E1998">
      <w:pPr>
        <w:rPr>
          <w:color w:val="000000" w:themeColor="text1"/>
        </w:rPr>
      </w:pPr>
    </w:p>
    <w:bookmarkEnd w:id="372"/>
    <w:p w14:paraId="467FCE0E"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163439438"/>
        <w:placeholder>
          <w:docPart w:val="GBC22222222222222222222222222222"/>
        </w:placeholder>
      </w:sdtPr>
      <w:sdtContent>
        <w:p w14:paraId="3010BA3E"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C5971F" w14:textId="77777777" w:rsidR="004E1998" w:rsidRDefault="004E4D72">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19858439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税金及附加"/>
          <w:tag w:val="_GBC_ecf8b53c11ec4336b91007df3f6b5f78"/>
          <w:id w:val="9199834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995"/>
        <w:gridCol w:w="2995"/>
      </w:tblGrid>
      <w:tr w:rsidR="004E1998" w14:paraId="003ECAC2" w14:textId="77777777">
        <w:sdt>
          <w:sdtPr>
            <w:tag w:val="_PLD_444bcf5500dc4f7f9041afd20c147408"/>
            <w:id w:val="-208338577"/>
          </w:sdtPr>
          <w:sdtContent>
            <w:tc>
              <w:tcPr>
                <w:tcW w:w="1605" w:type="pct"/>
                <w:vAlign w:val="center"/>
              </w:tcPr>
              <w:p w14:paraId="13433564"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986496e04f5841889074687e953bf8a9"/>
            <w:id w:val="1394552030"/>
          </w:sdtPr>
          <w:sdtContent>
            <w:tc>
              <w:tcPr>
                <w:tcW w:w="1697" w:type="pct"/>
              </w:tcPr>
              <w:p w14:paraId="1463E87D" w14:textId="77777777" w:rsidR="004E1998" w:rsidRDefault="004E4D72">
                <w:pPr>
                  <w:jc w:val="center"/>
                  <w:rPr>
                    <w:color w:val="000000" w:themeColor="text1"/>
                  </w:rPr>
                </w:pPr>
                <w:r>
                  <w:rPr>
                    <w:rFonts w:hint="eastAsia"/>
                    <w:color w:val="000000" w:themeColor="text1"/>
                  </w:rPr>
                  <w:t>本期发生额</w:t>
                </w:r>
              </w:p>
            </w:tc>
          </w:sdtContent>
        </w:sdt>
        <w:sdt>
          <w:sdtPr>
            <w:tag w:val="_PLD_4ab1376344dc484195a5459c78069a64"/>
            <w:id w:val="-2111566172"/>
          </w:sdtPr>
          <w:sdtContent>
            <w:tc>
              <w:tcPr>
                <w:tcW w:w="1697" w:type="pct"/>
                <w:vAlign w:val="center"/>
              </w:tcPr>
              <w:p w14:paraId="57DACEDD" w14:textId="77777777" w:rsidR="004E1998" w:rsidRDefault="004E4D72">
                <w:pPr>
                  <w:jc w:val="center"/>
                  <w:rPr>
                    <w:color w:val="000000" w:themeColor="text1"/>
                  </w:rPr>
                </w:pPr>
                <w:r>
                  <w:rPr>
                    <w:rFonts w:hint="eastAsia"/>
                    <w:color w:val="000000" w:themeColor="text1"/>
                  </w:rPr>
                  <w:t>上期发生额</w:t>
                </w:r>
              </w:p>
            </w:tc>
          </w:sdtContent>
        </w:sdt>
      </w:tr>
      <w:tr w:rsidR="004E1998" w14:paraId="446AF872" w14:textId="77777777">
        <w:tc>
          <w:tcPr>
            <w:tcW w:w="1605" w:type="pct"/>
          </w:tcPr>
          <w:p w14:paraId="03F5191F" w14:textId="77777777" w:rsidR="004E1998" w:rsidRDefault="004E4D72">
            <w:pPr>
              <w:autoSpaceDE w:val="0"/>
              <w:autoSpaceDN w:val="0"/>
              <w:adjustRightInd w:val="0"/>
              <w:snapToGrid w:val="0"/>
              <w:spacing w:line="240" w:lineRule="atLeast"/>
              <w:rPr>
                <w:color w:val="000000" w:themeColor="text1"/>
              </w:rPr>
            </w:pPr>
            <w:r>
              <w:rPr>
                <w:rFonts w:hint="eastAsia"/>
              </w:rPr>
              <w:t>城市维护建设税</w:t>
            </w:r>
          </w:p>
        </w:tc>
        <w:tc>
          <w:tcPr>
            <w:tcW w:w="1697" w:type="pct"/>
          </w:tcPr>
          <w:p w14:paraId="6CD166EB"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30,827,975.71</w:t>
            </w:r>
          </w:p>
        </w:tc>
        <w:tc>
          <w:tcPr>
            <w:tcW w:w="1697" w:type="pct"/>
          </w:tcPr>
          <w:p w14:paraId="386637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22,290,166.28</w:t>
            </w:r>
          </w:p>
        </w:tc>
      </w:tr>
      <w:tr w:rsidR="004E1998" w14:paraId="7646615C" w14:textId="77777777">
        <w:tc>
          <w:tcPr>
            <w:tcW w:w="1605" w:type="pct"/>
          </w:tcPr>
          <w:p w14:paraId="56C9FEEF" w14:textId="77777777" w:rsidR="004E1998" w:rsidRDefault="004E4D72">
            <w:pPr>
              <w:autoSpaceDE w:val="0"/>
              <w:autoSpaceDN w:val="0"/>
              <w:adjustRightInd w:val="0"/>
              <w:snapToGrid w:val="0"/>
              <w:spacing w:line="240" w:lineRule="atLeast"/>
              <w:rPr>
                <w:color w:val="000000" w:themeColor="text1"/>
              </w:rPr>
            </w:pPr>
            <w:r>
              <w:rPr>
                <w:rFonts w:hint="eastAsia"/>
              </w:rPr>
              <w:t>教育费附加</w:t>
            </w:r>
          </w:p>
        </w:tc>
        <w:tc>
          <w:tcPr>
            <w:tcW w:w="1697" w:type="pct"/>
          </w:tcPr>
          <w:p w14:paraId="1E4608A5"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13,829,532.12</w:t>
            </w:r>
          </w:p>
        </w:tc>
        <w:tc>
          <w:tcPr>
            <w:tcW w:w="1697" w:type="pct"/>
          </w:tcPr>
          <w:p w14:paraId="7FC652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10,197,783.81</w:t>
            </w:r>
          </w:p>
        </w:tc>
      </w:tr>
      <w:tr w:rsidR="004E1998" w14:paraId="4006945E" w14:textId="77777777">
        <w:tc>
          <w:tcPr>
            <w:tcW w:w="1605" w:type="pct"/>
          </w:tcPr>
          <w:p w14:paraId="0511FFE2" w14:textId="77777777" w:rsidR="004E1998" w:rsidRDefault="004E4D72">
            <w:pPr>
              <w:autoSpaceDE w:val="0"/>
              <w:autoSpaceDN w:val="0"/>
              <w:adjustRightInd w:val="0"/>
              <w:snapToGrid w:val="0"/>
              <w:spacing w:line="240" w:lineRule="atLeast"/>
              <w:rPr>
                <w:color w:val="000000" w:themeColor="text1"/>
              </w:rPr>
            </w:pPr>
            <w:r>
              <w:rPr>
                <w:rFonts w:hint="eastAsia"/>
              </w:rPr>
              <w:t>地方教育费附加</w:t>
            </w:r>
          </w:p>
        </w:tc>
        <w:tc>
          <w:tcPr>
            <w:tcW w:w="1697" w:type="pct"/>
          </w:tcPr>
          <w:p w14:paraId="1E924583"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9,219,649.55</w:t>
            </w:r>
          </w:p>
        </w:tc>
        <w:tc>
          <w:tcPr>
            <w:tcW w:w="1697" w:type="pct"/>
          </w:tcPr>
          <w:p w14:paraId="6C81863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6,798,513.92</w:t>
            </w:r>
          </w:p>
        </w:tc>
      </w:tr>
      <w:tr w:rsidR="004E1998" w14:paraId="5F545DE2" w14:textId="77777777">
        <w:tc>
          <w:tcPr>
            <w:tcW w:w="1605" w:type="pct"/>
          </w:tcPr>
          <w:p w14:paraId="5776B064" w14:textId="77777777" w:rsidR="004E1998" w:rsidRDefault="004E4D72">
            <w:pPr>
              <w:autoSpaceDE w:val="0"/>
              <w:autoSpaceDN w:val="0"/>
              <w:adjustRightInd w:val="0"/>
              <w:snapToGrid w:val="0"/>
              <w:spacing w:line="240" w:lineRule="atLeast"/>
              <w:rPr>
                <w:color w:val="000000" w:themeColor="text1"/>
              </w:rPr>
            </w:pPr>
            <w:r>
              <w:rPr>
                <w:rFonts w:hint="eastAsia"/>
              </w:rPr>
              <w:t>防洪水利基金</w:t>
            </w:r>
          </w:p>
        </w:tc>
        <w:tc>
          <w:tcPr>
            <w:tcW w:w="1697" w:type="pct"/>
          </w:tcPr>
          <w:p w14:paraId="7F59C8C9"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842,416.98</w:t>
            </w:r>
          </w:p>
        </w:tc>
        <w:tc>
          <w:tcPr>
            <w:tcW w:w="1697" w:type="pct"/>
          </w:tcPr>
          <w:p w14:paraId="3278CC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781,787.32</w:t>
            </w:r>
          </w:p>
        </w:tc>
      </w:tr>
      <w:tr w:rsidR="004E1998" w14:paraId="1F686F5F" w14:textId="77777777">
        <w:tc>
          <w:tcPr>
            <w:tcW w:w="1605" w:type="pct"/>
          </w:tcPr>
          <w:p w14:paraId="42A28968" w14:textId="77777777" w:rsidR="004E1998" w:rsidRDefault="004E4D72">
            <w:pPr>
              <w:autoSpaceDE w:val="0"/>
              <w:autoSpaceDN w:val="0"/>
              <w:adjustRightInd w:val="0"/>
              <w:snapToGrid w:val="0"/>
              <w:spacing w:line="240" w:lineRule="atLeast"/>
              <w:rPr>
                <w:color w:val="000000" w:themeColor="text1"/>
              </w:rPr>
            </w:pPr>
            <w:r>
              <w:rPr>
                <w:rFonts w:hint="eastAsia"/>
              </w:rPr>
              <w:t>房产税</w:t>
            </w:r>
          </w:p>
        </w:tc>
        <w:tc>
          <w:tcPr>
            <w:tcW w:w="1697" w:type="pct"/>
          </w:tcPr>
          <w:p w14:paraId="707E409B"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19,184,227.99</w:t>
            </w:r>
          </w:p>
        </w:tc>
        <w:tc>
          <w:tcPr>
            <w:tcW w:w="1697" w:type="pct"/>
          </w:tcPr>
          <w:p w14:paraId="368174B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22,431,175.30</w:t>
            </w:r>
          </w:p>
        </w:tc>
      </w:tr>
      <w:tr w:rsidR="004E1998" w14:paraId="37BC233A" w14:textId="77777777">
        <w:tc>
          <w:tcPr>
            <w:tcW w:w="1605" w:type="pct"/>
          </w:tcPr>
          <w:p w14:paraId="04855AE5" w14:textId="77777777" w:rsidR="004E1998" w:rsidRDefault="004E4D72">
            <w:pPr>
              <w:autoSpaceDE w:val="0"/>
              <w:autoSpaceDN w:val="0"/>
              <w:adjustRightInd w:val="0"/>
              <w:snapToGrid w:val="0"/>
              <w:spacing w:line="240" w:lineRule="atLeast"/>
              <w:rPr>
                <w:color w:val="000000" w:themeColor="text1"/>
              </w:rPr>
            </w:pPr>
            <w:r>
              <w:rPr>
                <w:rFonts w:hint="eastAsia"/>
              </w:rPr>
              <w:t>城镇土地使用税</w:t>
            </w:r>
          </w:p>
        </w:tc>
        <w:tc>
          <w:tcPr>
            <w:tcW w:w="1697" w:type="pct"/>
          </w:tcPr>
          <w:p w14:paraId="0AFCAC55"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7,389,487.57</w:t>
            </w:r>
          </w:p>
        </w:tc>
        <w:tc>
          <w:tcPr>
            <w:tcW w:w="1697" w:type="pct"/>
          </w:tcPr>
          <w:p w14:paraId="1A6BE1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7,703,922.24</w:t>
            </w:r>
          </w:p>
        </w:tc>
      </w:tr>
      <w:tr w:rsidR="004E1998" w14:paraId="649339A1" w14:textId="77777777">
        <w:tc>
          <w:tcPr>
            <w:tcW w:w="1605" w:type="pct"/>
          </w:tcPr>
          <w:p w14:paraId="47A028F5" w14:textId="77777777" w:rsidR="004E1998" w:rsidRDefault="004E4D72">
            <w:pPr>
              <w:autoSpaceDE w:val="0"/>
              <w:autoSpaceDN w:val="0"/>
              <w:adjustRightInd w:val="0"/>
              <w:snapToGrid w:val="0"/>
              <w:spacing w:line="240" w:lineRule="atLeast"/>
              <w:rPr>
                <w:color w:val="000000" w:themeColor="text1"/>
              </w:rPr>
            </w:pPr>
            <w:r>
              <w:rPr>
                <w:rFonts w:hint="eastAsia"/>
              </w:rPr>
              <w:t>印花税</w:t>
            </w:r>
          </w:p>
        </w:tc>
        <w:tc>
          <w:tcPr>
            <w:tcW w:w="1697" w:type="pct"/>
          </w:tcPr>
          <w:p w14:paraId="66502461"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2,742,035.07</w:t>
            </w:r>
          </w:p>
        </w:tc>
        <w:tc>
          <w:tcPr>
            <w:tcW w:w="1697" w:type="pct"/>
          </w:tcPr>
          <w:p w14:paraId="2B90943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2,991,275.93</w:t>
            </w:r>
          </w:p>
        </w:tc>
      </w:tr>
      <w:tr w:rsidR="004E1998" w14:paraId="508B6CFF" w14:textId="77777777">
        <w:tc>
          <w:tcPr>
            <w:tcW w:w="1605" w:type="pct"/>
          </w:tcPr>
          <w:p w14:paraId="7F16B70B" w14:textId="77777777" w:rsidR="004E1998" w:rsidRDefault="004E4D72">
            <w:pPr>
              <w:autoSpaceDE w:val="0"/>
              <w:autoSpaceDN w:val="0"/>
              <w:adjustRightInd w:val="0"/>
              <w:snapToGrid w:val="0"/>
              <w:spacing w:line="240" w:lineRule="atLeast"/>
              <w:rPr>
                <w:color w:val="000000" w:themeColor="text1"/>
              </w:rPr>
            </w:pPr>
            <w:r>
              <w:rPr>
                <w:rFonts w:hint="eastAsia"/>
              </w:rPr>
              <w:t>其他税项</w:t>
            </w:r>
          </w:p>
        </w:tc>
        <w:tc>
          <w:tcPr>
            <w:tcW w:w="1697" w:type="pct"/>
          </w:tcPr>
          <w:p w14:paraId="25790DDE"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216,804.23</w:t>
            </w:r>
          </w:p>
        </w:tc>
        <w:tc>
          <w:tcPr>
            <w:tcW w:w="1697" w:type="pct"/>
          </w:tcPr>
          <w:p w14:paraId="3015D4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593,375.48</w:t>
            </w:r>
          </w:p>
        </w:tc>
      </w:tr>
      <w:tr w:rsidR="004E1998" w14:paraId="686ADEC8" w14:textId="77777777">
        <w:tc>
          <w:tcPr>
            <w:tcW w:w="1605" w:type="pct"/>
            <w:vAlign w:val="center"/>
          </w:tcPr>
          <w:p w14:paraId="41C26744"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97" w:type="pct"/>
          </w:tcPr>
          <w:p w14:paraId="5A00674E"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rPr>
              <w:t>84,252,129.22</w:t>
            </w:r>
          </w:p>
        </w:tc>
        <w:tc>
          <w:tcPr>
            <w:tcW w:w="1697" w:type="pct"/>
          </w:tcPr>
          <w:p w14:paraId="5C87FFB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73,788,000.28</w:t>
            </w:r>
          </w:p>
        </w:tc>
      </w:tr>
    </w:tbl>
    <w:p w14:paraId="66F198CA" w14:textId="77777777" w:rsidR="004E1998" w:rsidRDefault="004E4D72">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51158582"/>
        <w:placeholder>
          <w:docPart w:val="GBC22222222222222222222222222222"/>
        </w:placeholder>
      </w:sdtPr>
      <w:sdtContent>
        <w:p w14:paraId="5D7F5A11" w14:textId="77777777" w:rsidR="004E1998" w:rsidRDefault="004E4D72">
          <w:pPr>
            <w:rPr>
              <w:color w:val="000000" w:themeColor="text1"/>
            </w:rPr>
          </w:pPr>
          <w:r>
            <w:rPr>
              <w:rFonts w:hint="eastAsia"/>
              <w:color w:val="000000" w:themeColor="text1"/>
            </w:rPr>
            <w:t>无</w:t>
          </w:r>
        </w:p>
      </w:sdtContent>
    </w:sdt>
    <w:p w14:paraId="79AF3276" w14:textId="77777777" w:rsidR="004E1998" w:rsidRDefault="004E1998">
      <w:pPr>
        <w:rPr>
          <w:color w:val="000000" w:themeColor="text1"/>
        </w:rPr>
      </w:pPr>
    </w:p>
    <w:p w14:paraId="512FD579" w14:textId="77777777" w:rsidR="004E1998" w:rsidRDefault="004E4D72">
      <w:pPr>
        <w:pStyle w:val="3"/>
        <w:numPr>
          <w:ilvl w:val="0"/>
          <w:numId w:val="42"/>
        </w:numPr>
        <w:tabs>
          <w:tab w:val="left" w:pos="504"/>
        </w:tabs>
        <w:rPr>
          <w:rFonts w:ascii="宋体" w:hAnsi="宋体" w:cs="宋体" w:hint="eastAsia"/>
          <w:bCs w:val="0"/>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755902653"/>
        <w:placeholder>
          <w:docPart w:val="GBC22222222222222222222222222222"/>
        </w:placeholder>
      </w:sdtPr>
      <w:sdtContent>
        <w:p w14:paraId="331D5F7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E54B21" w14:textId="77777777" w:rsidR="004E1998" w:rsidRDefault="004E4D72">
      <w:pPr>
        <w:pStyle w:val="aff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18164101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6997008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2626"/>
        <w:gridCol w:w="2359"/>
      </w:tblGrid>
      <w:tr w:rsidR="004E1998" w14:paraId="4CBA167F" w14:textId="77777777">
        <w:sdt>
          <w:sdtPr>
            <w:tag w:val="_PLD_16c47970a3b145c98f438f3cb34ff636"/>
            <w:id w:val="932944041"/>
          </w:sdtPr>
          <w:sdtContent>
            <w:tc>
              <w:tcPr>
                <w:tcW w:w="2175" w:type="pct"/>
                <w:tcBorders>
                  <w:top w:val="single" w:sz="4" w:space="0" w:color="auto"/>
                  <w:left w:val="single" w:sz="4" w:space="0" w:color="auto"/>
                  <w:bottom w:val="single" w:sz="4" w:space="0" w:color="auto"/>
                  <w:right w:val="single" w:sz="4" w:space="0" w:color="auto"/>
                </w:tcBorders>
                <w:vAlign w:val="center"/>
              </w:tcPr>
              <w:p w14:paraId="5F7FE91C" w14:textId="77777777" w:rsidR="004E1998" w:rsidRDefault="004E4D72">
                <w:pPr>
                  <w:jc w:val="center"/>
                  <w:rPr>
                    <w:color w:val="000000" w:themeColor="text1"/>
                  </w:rPr>
                </w:pPr>
                <w:r>
                  <w:rPr>
                    <w:rFonts w:hint="eastAsia"/>
                    <w:color w:val="000000" w:themeColor="text1"/>
                  </w:rPr>
                  <w:t>项目</w:t>
                </w:r>
              </w:p>
            </w:tc>
          </w:sdtContent>
        </w:sdt>
        <w:sdt>
          <w:sdtPr>
            <w:tag w:val="_PLD_b3ce435531054240b373e649bc9ae7a1"/>
            <w:id w:val="-359818628"/>
          </w:sdtPr>
          <w:sdtContent>
            <w:tc>
              <w:tcPr>
                <w:tcW w:w="1488" w:type="pct"/>
                <w:tcBorders>
                  <w:top w:val="single" w:sz="4" w:space="0" w:color="auto"/>
                  <w:left w:val="single" w:sz="4" w:space="0" w:color="auto"/>
                  <w:bottom w:val="single" w:sz="4" w:space="0" w:color="auto"/>
                  <w:right w:val="single" w:sz="4" w:space="0" w:color="auto"/>
                </w:tcBorders>
                <w:vAlign w:val="center"/>
              </w:tcPr>
              <w:p w14:paraId="491EB2E2" w14:textId="77777777" w:rsidR="004E1998" w:rsidRDefault="004E4D72">
                <w:pPr>
                  <w:jc w:val="center"/>
                  <w:rPr>
                    <w:color w:val="000000" w:themeColor="text1"/>
                  </w:rPr>
                </w:pPr>
                <w:r>
                  <w:rPr>
                    <w:rFonts w:hint="eastAsia"/>
                    <w:color w:val="000000" w:themeColor="text1"/>
                  </w:rPr>
                  <w:t>本期发生额</w:t>
                </w:r>
              </w:p>
            </w:tc>
          </w:sdtContent>
        </w:sdt>
        <w:sdt>
          <w:sdtPr>
            <w:tag w:val="_PLD_9480cd5806624557b975b5d0ce06575b"/>
            <w:id w:val="-102726155"/>
          </w:sdtPr>
          <w:sdtContent>
            <w:tc>
              <w:tcPr>
                <w:tcW w:w="1337" w:type="pct"/>
                <w:tcBorders>
                  <w:top w:val="single" w:sz="4" w:space="0" w:color="auto"/>
                  <w:left w:val="single" w:sz="4" w:space="0" w:color="auto"/>
                  <w:bottom w:val="single" w:sz="4" w:space="0" w:color="auto"/>
                  <w:right w:val="single" w:sz="4" w:space="0" w:color="auto"/>
                </w:tcBorders>
                <w:vAlign w:val="center"/>
              </w:tcPr>
              <w:p w14:paraId="39C16E87" w14:textId="77777777" w:rsidR="004E1998" w:rsidRDefault="004E4D72">
                <w:pPr>
                  <w:jc w:val="center"/>
                  <w:rPr>
                    <w:color w:val="000000" w:themeColor="text1"/>
                  </w:rPr>
                </w:pPr>
                <w:r>
                  <w:rPr>
                    <w:rFonts w:hint="eastAsia"/>
                    <w:color w:val="000000" w:themeColor="text1"/>
                  </w:rPr>
                  <w:t>上期发生额</w:t>
                </w:r>
              </w:p>
            </w:tc>
          </w:sdtContent>
        </w:sdt>
      </w:tr>
      <w:tr w:rsidR="004E1998" w14:paraId="7DE0CB70" w14:textId="77777777">
        <w:tc>
          <w:tcPr>
            <w:tcW w:w="2175" w:type="pct"/>
            <w:tcBorders>
              <w:top w:val="single" w:sz="4" w:space="0" w:color="auto"/>
              <w:left w:val="single" w:sz="4" w:space="0" w:color="auto"/>
              <w:bottom w:val="single" w:sz="4" w:space="0" w:color="auto"/>
              <w:right w:val="single" w:sz="4" w:space="0" w:color="auto"/>
            </w:tcBorders>
          </w:tcPr>
          <w:p w14:paraId="157922F5" w14:textId="77777777" w:rsidR="004E1998" w:rsidRDefault="004E4D72">
            <w:r>
              <w:rPr>
                <w:rFonts w:hint="eastAsia"/>
              </w:rPr>
              <w:t>市场、学术推广及咨询费</w:t>
            </w:r>
          </w:p>
        </w:tc>
        <w:tc>
          <w:tcPr>
            <w:tcW w:w="1488" w:type="pct"/>
            <w:tcBorders>
              <w:top w:val="single" w:sz="4" w:space="0" w:color="auto"/>
              <w:left w:val="single" w:sz="4" w:space="0" w:color="auto"/>
              <w:bottom w:val="single" w:sz="4" w:space="0" w:color="auto"/>
              <w:right w:val="single" w:sz="4" w:space="0" w:color="auto"/>
            </w:tcBorders>
          </w:tcPr>
          <w:p w14:paraId="633ED6F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2,131,800,108.62</w:t>
            </w:r>
          </w:p>
        </w:tc>
        <w:tc>
          <w:tcPr>
            <w:tcW w:w="1337" w:type="pct"/>
            <w:tcBorders>
              <w:top w:val="single" w:sz="4" w:space="0" w:color="auto"/>
              <w:left w:val="single" w:sz="4" w:space="0" w:color="auto"/>
              <w:bottom w:val="single" w:sz="4" w:space="0" w:color="auto"/>
              <w:right w:val="single" w:sz="4" w:space="0" w:color="auto"/>
            </w:tcBorders>
          </w:tcPr>
          <w:p w14:paraId="7CCA74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1,902,155,934.31</w:t>
            </w:r>
          </w:p>
        </w:tc>
      </w:tr>
      <w:tr w:rsidR="004E1998" w14:paraId="23CAF84D" w14:textId="77777777">
        <w:tc>
          <w:tcPr>
            <w:tcW w:w="2175" w:type="pct"/>
            <w:tcBorders>
              <w:top w:val="single" w:sz="4" w:space="0" w:color="auto"/>
              <w:left w:val="single" w:sz="4" w:space="0" w:color="auto"/>
              <w:bottom w:val="single" w:sz="4" w:space="0" w:color="auto"/>
              <w:right w:val="single" w:sz="4" w:space="0" w:color="auto"/>
            </w:tcBorders>
          </w:tcPr>
          <w:p w14:paraId="33E98C16" w14:textId="77777777" w:rsidR="004E1998" w:rsidRDefault="004E4D72">
            <w:r>
              <w:rPr>
                <w:rFonts w:hint="eastAsia"/>
              </w:rPr>
              <w:t>职工薪酬</w:t>
            </w:r>
          </w:p>
        </w:tc>
        <w:tc>
          <w:tcPr>
            <w:tcW w:w="1488" w:type="pct"/>
            <w:tcBorders>
              <w:top w:val="single" w:sz="4" w:space="0" w:color="auto"/>
              <w:left w:val="single" w:sz="4" w:space="0" w:color="auto"/>
              <w:bottom w:val="single" w:sz="4" w:space="0" w:color="auto"/>
              <w:right w:val="single" w:sz="4" w:space="0" w:color="auto"/>
            </w:tcBorders>
          </w:tcPr>
          <w:p w14:paraId="21B000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96,181,513.15</w:t>
            </w:r>
          </w:p>
        </w:tc>
        <w:tc>
          <w:tcPr>
            <w:tcW w:w="1337" w:type="pct"/>
            <w:tcBorders>
              <w:top w:val="single" w:sz="4" w:space="0" w:color="auto"/>
              <w:left w:val="single" w:sz="4" w:space="0" w:color="auto"/>
              <w:bottom w:val="single" w:sz="4" w:space="0" w:color="auto"/>
              <w:right w:val="single" w:sz="4" w:space="0" w:color="auto"/>
            </w:tcBorders>
          </w:tcPr>
          <w:p w14:paraId="78099C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126,767,449.49</w:t>
            </w:r>
          </w:p>
        </w:tc>
      </w:tr>
      <w:tr w:rsidR="004E1998" w14:paraId="1F3A8567" w14:textId="77777777">
        <w:tc>
          <w:tcPr>
            <w:tcW w:w="2175" w:type="pct"/>
            <w:tcBorders>
              <w:top w:val="single" w:sz="4" w:space="0" w:color="auto"/>
              <w:left w:val="single" w:sz="4" w:space="0" w:color="auto"/>
              <w:bottom w:val="single" w:sz="4" w:space="0" w:color="auto"/>
              <w:right w:val="single" w:sz="4" w:space="0" w:color="auto"/>
            </w:tcBorders>
          </w:tcPr>
          <w:p w14:paraId="19FDDDBB" w14:textId="77777777" w:rsidR="004E1998" w:rsidRDefault="004E4D72">
            <w:r>
              <w:rPr>
                <w:rFonts w:hint="eastAsia"/>
              </w:rPr>
              <w:t>广告及宣传费</w:t>
            </w:r>
          </w:p>
        </w:tc>
        <w:tc>
          <w:tcPr>
            <w:tcW w:w="1488" w:type="pct"/>
            <w:tcBorders>
              <w:top w:val="single" w:sz="4" w:space="0" w:color="auto"/>
              <w:left w:val="single" w:sz="4" w:space="0" w:color="auto"/>
              <w:bottom w:val="single" w:sz="4" w:space="0" w:color="auto"/>
              <w:right w:val="single" w:sz="4" w:space="0" w:color="auto"/>
            </w:tcBorders>
          </w:tcPr>
          <w:p w14:paraId="3B300F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4,461,416.00</w:t>
            </w:r>
          </w:p>
        </w:tc>
        <w:tc>
          <w:tcPr>
            <w:tcW w:w="1337" w:type="pct"/>
            <w:tcBorders>
              <w:top w:val="single" w:sz="4" w:space="0" w:color="auto"/>
              <w:left w:val="single" w:sz="4" w:space="0" w:color="auto"/>
              <w:bottom w:val="single" w:sz="4" w:space="0" w:color="auto"/>
              <w:right w:val="single" w:sz="4" w:space="0" w:color="auto"/>
            </w:tcBorders>
          </w:tcPr>
          <w:p w14:paraId="3DCA91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23,019,945.82</w:t>
            </w:r>
          </w:p>
        </w:tc>
      </w:tr>
      <w:tr w:rsidR="004E1998" w14:paraId="0F0B6F39" w14:textId="77777777">
        <w:tc>
          <w:tcPr>
            <w:tcW w:w="2175" w:type="pct"/>
            <w:tcBorders>
              <w:top w:val="single" w:sz="4" w:space="0" w:color="auto"/>
              <w:left w:val="single" w:sz="4" w:space="0" w:color="auto"/>
              <w:bottom w:val="single" w:sz="4" w:space="0" w:color="auto"/>
              <w:right w:val="single" w:sz="4" w:space="0" w:color="auto"/>
            </w:tcBorders>
          </w:tcPr>
          <w:p w14:paraId="231C82BB" w14:textId="77777777" w:rsidR="004E1998" w:rsidRDefault="004E4D72">
            <w:r>
              <w:rPr>
                <w:rFonts w:hint="eastAsia"/>
              </w:rPr>
              <w:t>其他</w:t>
            </w:r>
          </w:p>
        </w:tc>
        <w:tc>
          <w:tcPr>
            <w:tcW w:w="1488" w:type="pct"/>
            <w:tcBorders>
              <w:top w:val="single" w:sz="4" w:space="0" w:color="auto"/>
              <w:left w:val="single" w:sz="4" w:space="0" w:color="auto"/>
              <w:bottom w:val="single" w:sz="4" w:space="0" w:color="auto"/>
              <w:right w:val="single" w:sz="4" w:space="0" w:color="auto"/>
            </w:tcBorders>
          </w:tcPr>
          <w:p w14:paraId="17D010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6,897,509.56</w:t>
            </w:r>
          </w:p>
        </w:tc>
        <w:tc>
          <w:tcPr>
            <w:tcW w:w="1337" w:type="pct"/>
            <w:tcBorders>
              <w:top w:val="single" w:sz="4" w:space="0" w:color="auto"/>
              <w:left w:val="single" w:sz="4" w:space="0" w:color="auto"/>
              <w:bottom w:val="single" w:sz="4" w:space="0" w:color="auto"/>
              <w:right w:val="single" w:sz="4" w:space="0" w:color="auto"/>
            </w:tcBorders>
          </w:tcPr>
          <w:p w14:paraId="240C830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16,469,085.49</w:t>
            </w:r>
          </w:p>
        </w:tc>
      </w:tr>
      <w:tr w:rsidR="004E1998" w14:paraId="30A918F7" w14:textId="77777777">
        <w:tc>
          <w:tcPr>
            <w:tcW w:w="2175" w:type="pct"/>
            <w:tcBorders>
              <w:top w:val="single" w:sz="4" w:space="0" w:color="auto"/>
              <w:left w:val="single" w:sz="4" w:space="0" w:color="auto"/>
              <w:bottom w:val="single" w:sz="4" w:space="0" w:color="auto"/>
              <w:right w:val="single" w:sz="4" w:space="0" w:color="auto"/>
            </w:tcBorders>
            <w:vAlign w:val="center"/>
          </w:tcPr>
          <w:p w14:paraId="44B6A2B7" w14:textId="77777777" w:rsidR="004E1998" w:rsidRDefault="004E4D72">
            <w:pPr>
              <w:jc w:val="center"/>
              <w:rPr>
                <w:color w:val="000000" w:themeColor="text1"/>
              </w:rPr>
            </w:pPr>
            <w:r>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tcPr>
          <w:p w14:paraId="2D8D2B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2,239,340,547.33</w:t>
            </w:r>
          </w:p>
        </w:tc>
        <w:tc>
          <w:tcPr>
            <w:tcW w:w="1337" w:type="pct"/>
            <w:tcBorders>
              <w:top w:val="single" w:sz="4" w:space="0" w:color="auto"/>
              <w:left w:val="single" w:sz="4" w:space="0" w:color="auto"/>
              <w:bottom w:val="single" w:sz="4" w:space="0" w:color="auto"/>
              <w:right w:val="single" w:sz="4" w:space="0" w:color="auto"/>
            </w:tcBorders>
          </w:tcPr>
          <w:p w14:paraId="1BCA083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2,068,412,415.11</w:t>
            </w:r>
          </w:p>
        </w:tc>
      </w:tr>
    </w:tbl>
    <w:p w14:paraId="622F9B6A"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1425916098"/>
        <w:placeholder>
          <w:docPart w:val="GBC22222222222222222222222222222"/>
        </w:placeholder>
      </w:sdtPr>
      <w:sdtContent>
        <w:p w14:paraId="1A0009FB" w14:textId="77777777" w:rsidR="004E1998" w:rsidRDefault="004E4D72">
          <w:pPr>
            <w:rPr>
              <w:color w:val="000000" w:themeColor="text1"/>
            </w:rPr>
          </w:pPr>
          <w:r>
            <w:rPr>
              <w:rFonts w:hint="eastAsia"/>
              <w:color w:val="000000" w:themeColor="text1"/>
            </w:rPr>
            <w:t>无</w:t>
          </w:r>
        </w:p>
      </w:sdtContent>
    </w:sdt>
    <w:p w14:paraId="0E8BA745"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管理费用</w:t>
      </w:r>
    </w:p>
    <w:sdt>
      <w:sdtPr>
        <w:rPr>
          <w:color w:val="000000" w:themeColor="text1"/>
        </w:rPr>
        <w:alias w:val="是否适用：管理费用[双击切换]"/>
        <w:tag w:val="_GBC_864c9dd9adce435698261f1da02ab8fb"/>
        <w:id w:val="820784265"/>
        <w:placeholder>
          <w:docPart w:val="GBC22222222222222222222222222222"/>
        </w:placeholder>
      </w:sdtPr>
      <w:sdtContent>
        <w:p w14:paraId="1E9CC7A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A507D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6521354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管理费用"/>
          <w:tag w:val="_GBC_f92af61f8b3b45ba9ec818ede9725428"/>
          <w:id w:val="15686894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4E1998" w14:paraId="5830A3CF" w14:textId="77777777">
        <w:sdt>
          <w:sdtPr>
            <w:tag w:val="_PLD_249fd0c096ba421285089a0fada9d43a"/>
            <w:id w:val="509721414"/>
          </w:sdtPr>
          <w:sdtContent>
            <w:tc>
              <w:tcPr>
                <w:tcW w:w="2213" w:type="pct"/>
                <w:tcBorders>
                  <w:top w:val="single" w:sz="4" w:space="0" w:color="auto"/>
                  <w:left w:val="single" w:sz="4" w:space="0" w:color="auto"/>
                  <w:bottom w:val="single" w:sz="4" w:space="0" w:color="auto"/>
                  <w:right w:val="single" w:sz="4" w:space="0" w:color="auto"/>
                </w:tcBorders>
              </w:tcPr>
              <w:p w14:paraId="792BCF8C" w14:textId="77777777" w:rsidR="004E1998" w:rsidRDefault="004E4D72">
                <w:pPr>
                  <w:jc w:val="center"/>
                  <w:rPr>
                    <w:color w:val="000000" w:themeColor="text1"/>
                  </w:rPr>
                </w:pPr>
                <w:r>
                  <w:rPr>
                    <w:rFonts w:hint="eastAsia"/>
                    <w:color w:val="000000" w:themeColor="text1"/>
                  </w:rPr>
                  <w:t>项目</w:t>
                </w:r>
              </w:p>
            </w:tc>
          </w:sdtContent>
        </w:sdt>
        <w:sdt>
          <w:sdtPr>
            <w:tag w:val="_PLD_acf5bcbf929244268be56ad5d0f3ea18"/>
            <w:id w:val="-1085140592"/>
          </w:sdtPr>
          <w:sdtContent>
            <w:tc>
              <w:tcPr>
                <w:tcW w:w="1439" w:type="pct"/>
                <w:tcBorders>
                  <w:top w:val="single" w:sz="4" w:space="0" w:color="auto"/>
                  <w:left w:val="single" w:sz="4" w:space="0" w:color="auto"/>
                  <w:bottom w:val="single" w:sz="4" w:space="0" w:color="auto"/>
                  <w:right w:val="single" w:sz="4" w:space="0" w:color="auto"/>
                </w:tcBorders>
              </w:tcPr>
              <w:p w14:paraId="20C63076" w14:textId="77777777" w:rsidR="004E1998" w:rsidRDefault="004E4D72">
                <w:pPr>
                  <w:jc w:val="center"/>
                  <w:rPr>
                    <w:color w:val="000000" w:themeColor="text1"/>
                  </w:rPr>
                </w:pPr>
                <w:r>
                  <w:rPr>
                    <w:rFonts w:hint="eastAsia"/>
                    <w:color w:val="000000" w:themeColor="text1"/>
                  </w:rPr>
                  <w:t>本期发生额</w:t>
                </w:r>
              </w:p>
            </w:tc>
          </w:sdtContent>
        </w:sdt>
        <w:sdt>
          <w:sdtPr>
            <w:tag w:val="_PLD_d37d8a59d4d74c26ac22dc33983efa29"/>
            <w:id w:val="203762434"/>
          </w:sdtPr>
          <w:sdtContent>
            <w:tc>
              <w:tcPr>
                <w:tcW w:w="1348" w:type="pct"/>
                <w:tcBorders>
                  <w:top w:val="single" w:sz="4" w:space="0" w:color="auto"/>
                  <w:left w:val="single" w:sz="4" w:space="0" w:color="auto"/>
                  <w:bottom w:val="single" w:sz="4" w:space="0" w:color="auto"/>
                  <w:right w:val="single" w:sz="4" w:space="0" w:color="auto"/>
                </w:tcBorders>
              </w:tcPr>
              <w:p w14:paraId="6E3DE96B" w14:textId="77777777" w:rsidR="004E1998" w:rsidRDefault="004E4D72">
                <w:pPr>
                  <w:jc w:val="center"/>
                  <w:rPr>
                    <w:color w:val="000000" w:themeColor="text1"/>
                  </w:rPr>
                </w:pPr>
                <w:r>
                  <w:rPr>
                    <w:rFonts w:hint="eastAsia"/>
                    <w:color w:val="000000" w:themeColor="text1"/>
                  </w:rPr>
                  <w:t>上期发生额</w:t>
                </w:r>
              </w:p>
            </w:tc>
          </w:sdtContent>
        </w:sdt>
      </w:tr>
      <w:tr w:rsidR="004E1998" w14:paraId="00159F77" w14:textId="77777777">
        <w:tc>
          <w:tcPr>
            <w:tcW w:w="2213" w:type="pct"/>
            <w:tcBorders>
              <w:top w:val="single" w:sz="4" w:space="0" w:color="auto"/>
              <w:left w:val="single" w:sz="4" w:space="0" w:color="auto"/>
              <w:bottom w:val="single" w:sz="4" w:space="0" w:color="auto"/>
              <w:right w:val="single" w:sz="4" w:space="0" w:color="auto"/>
            </w:tcBorders>
          </w:tcPr>
          <w:p w14:paraId="057479E9" w14:textId="77777777" w:rsidR="004E1998" w:rsidRDefault="004E4D72">
            <w:r>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tcPr>
          <w:p w14:paraId="60758AB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150,917,556.63</w:t>
            </w:r>
          </w:p>
        </w:tc>
        <w:tc>
          <w:tcPr>
            <w:tcW w:w="1348" w:type="pct"/>
            <w:tcBorders>
              <w:top w:val="single" w:sz="4" w:space="0" w:color="auto"/>
              <w:left w:val="single" w:sz="4" w:space="0" w:color="auto"/>
              <w:bottom w:val="single" w:sz="4" w:space="0" w:color="auto"/>
              <w:right w:val="single" w:sz="4" w:space="0" w:color="auto"/>
            </w:tcBorders>
          </w:tcPr>
          <w:p w14:paraId="1857EC6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149,643,862.77</w:t>
            </w:r>
          </w:p>
        </w:tc>
      </w:tr>
      <w:tr w:rsidR="004E1998" w14:paraId="6AE9AD6F" w14:textId="77777777">
        <w:tc>
          <w:tcPr>
            <w:tcW w:w="2213" w:type="pct"/>
            <w:tcBorders>
              <w:top w:val="single" w:sz="4" w:space="0" w:color="auto"/>
              <w:left w:val="single" w:sz="4" w:space="0" w:color="auto"/>
              <w:bottom w:val="single" w:sz="4" w:space="0" w:color="auto"/>
              <w:right w:val="single" w:sz="4" w:space="0" w:color="auto"/>
            </w:tcBorders>
          </w:tcPr>
          <w:p w14:paraId="58933C7F" w14:textId="77777777" w:rsidR="004E1998" w:rsidRDefault="004E4D72">
            <w:r>
              <w:rPr>
                <w:rFonts w:hint="eastAsia"/>
              </w:rPr>
              <w:t>业务招待费</w:t>
            </w:r>
          </w:p>
        </w:tc>
        <w:tc>
          <w:tcPr>
            <w:tcW w:w="1439" w:type="pct"/>
            <w:tcBorders>
              <w:top w:val="single" w:sz="4" w:space="0" w:color="auto"/>
              <w:left w:val="single" w:sz="4" w:space="0" w:color="auto"/>
              <w:bottom w:val="single" w:sz="4" w:space="0" w:color="auto"/>
              <w:right w:val="single" w:sz="4" w:space="0" w:color="auto"/>
            </w:tcBorders>
          </w:tcPr>
          <w:p w14:paraId="2384AAA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15,218,866.87</w:t>
            </w:r>
          </w:p>
        </w:tc>
        <w:tc>
          <w:tcPr>
            <w:tcW w:w="1348" w:type="pct"/>
            <w:tcBorders>
              <w:top w:val="single" w:sz="4" w:space="0" w:color="auto"/>
              <w:left w:val="single" w:sz="4" w:space="0" w:color="auto"/>
              <w:bottom w:val="single" w:sz="4" w:space="0" w:color="auto"/>
              <w:right w:val="single" w:sz="4" w:space="0" w:color="auto"/>
            </w:tcBorders>
          </w:tcPr>
          <w:p w14:paraId="3394B4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17,170,174.92</w:t>
            </w:r>
          </w:p>
        </w:tc>
      </w:tr>
      <w:tr w:rsidR="004E1998" w14:paraId="39B4839E" w14:textId="77777777">
        <w:tc>
          <w:tcPr>
            <w:tcW w:w="2213" w:type="pct"/>
            <w:tcBorders>
              <w:top w:val="single" w:sz="4" w:space="0" w:color="auto"/>
              <w:left w:val="single" w:sz="4" w:space="0" w:color="auto"/>
              <w:bottom w:val="single" w:sz="4" w:space="0" w:color="auto"/>
              <w:right w:val="single" w:sz="4" w:space="0" w:color="auto"/>
            </w:tcBorders>
          </w:tcPr>
          <w:p w14:paraId="21AF70AA" w14:textId="77777777" w:rsidR="004E1998" w:rsidRDefault="004E4D72">
            <w:r>
              <w:rPr>
                <w:rFonts w:hint="eastAsia"/>
              </w:rPr>
              <w:t>折旧摊销</w:t>
            </w:r>
          </w:p>
        </w:tc>
        <w:tc>
          <w:tcPr>
            <w:tcW w:w="1439" w:type="pct"/>
            <w:tcBorders>
              <w:top w:val="single" w:sz="4" w:space="0" w:color="auto"/>
              <w:left w:val="single" w:sz="4" w:space="0" w:color="auto"/>
              <w:bottom w:val="single" w:sz="4" w:space="0" w:color="auto"/>
              <w:right w:val="single" w:sz="4" w:space="0" w:color="auto"/>
            </w:tcBorders>
          </w:tcPr>
          <w:p w14:paraId="6281EE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69,142,068.66</w:t>
            </w:r>
          </w:p>
        </w:tc>
        <w:tc>
          <w:tcPr>
            <w:tcW w:w="1348" w:type="pct"/>
            <w:tcBorders>
              <w:top w:val="single" w:sz="4" w:space="0" w:color="auto"/>
              <w:left w:val="single" w:sz="4" w:space="0" w:color="auto"/>
              <w:bottom w:val="single" w:sz="4" w:space="0" w:color="auto"/>
              <w:right w:val="single" w:sz="4" w:space="0" w:color="auto"/>
            </w:tcBorders>
          </w:tcPr>
          <w:p w14:paraId="2DABFA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158,759,284.85</w:t>
            </w:r>
          </w:p>
        </w:tc>
      </w:tr>
      <w:tr w:rsidR="004E1998" w14:paraId="52473D7E" w14:textId="77777777">
        <w:tc>
          <w:tcPr>
            <w:tcW w:w="2213" w:type="pct"/>
            <w:tcBorders>
              <w:top w:val="single" w:sz="4" w:space="0" w:color="auto"/>
              <w:left w:val="single" w:sz="4" w:space="0" w:color="auto"/>
              <w:bottom w:val="single" w:sz="4" w:space="0" w:color="auto"/>
              <w:right w:val="single" w:sz="4" w:space="0" w:color="auto"/>
            </w:tcBorders>
          </w:tcPr>
          <w:p w14:paraId="1213EAB8" w14:textId="77777777" w:rsidR="004E1998" w:rsidRDefault="004E4D72">
            <w:r>
              <w:rPr>
                <w:rFonts w:hint="eastAsia"/>
              </w:rPr>
              <w:t>差旅费</w:t>
            </w:r>
          </w:p>
        </w:tc>
        <w:tc>
          <w:tcPr>
            <w:tcW w:w="1439" w:type="pct"/>
            <w:tcBorders>
              <w:top w:val="single" w:sz="4" w:space="0" w:color="auto"/>
              <w:left w:val="single" w:sz="4" w:space="0" w:color="auto"/>
              <w:bottom w:val="single" w:sz="4" w:space="0" w:color="auto"/>
              <w:right w:val="single" w:sz="4" w:space="0" w:color="auto"/>
            </w:tcBorders>
          </w:tcPr>
          <w:p w14:paraId="21204D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12,164,880.28</w:t>
            </w:r>
          </w:p>
        </w:tc>
        <w:tc>
          <w:tcPr>
            <w:tcW w:w="1348" w:type="pct"/>
            <w:tcBorders>
              <w:top w:val="single" w:sz="4" w:space="0" w:color="auto"/>
              <w:left w:val="single" w:sz="4" w:space="0" w:color="auto"/>
              <w:bottom w:val="single" w:sz="4" w:space="0" w:color="auto"/>
              <w:right w:val="single" w:sz="4" w:space="0" w:color="auto"/>
            </w:tcBorders>
          </w:tcPr>
          <w:p w14:paraId="6F4F5A4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12,599,529.91</w:t>
            </w:r>
          </w:p>
        </w:tc>
      </w:tr>
      <w:tr w:rsidR="004E1998" w14:paraId="30180339" w14:textId="77777777">
        <w:tc>
          <w:tcPr>
            <w:tcW w:w="2213" w:type="pct"/>
            <w:tcBorders>
              <w:top w:val="single" w:sz="4" w:space="0" w:color="auto"/>
              <w:left w:val="single" w:sz="4" w:space="0" w:color="auto"/>
              <w:bottom w:val="single" w:sz="4" w:space="0" w:color="auto"/>
              <w:right w:val="single" w:sz="4" w:space="0" w:color="auto"/>
            </w:tcBorders>
          </w:tcPr>
          <w:p w14:paraId="120EF39A" w14:textId="77777777" w:rsidR="004E1998" w:rsidRDefault="004E4D72">
            <w:r>
              <w:rPr>
                <w:rFonts w:hint="eastAsia"/>
              </w:rPr>
              <w:t>中介机构费</w:t>
            </w:r>
          </w:p>
        </w:tc>
        <w:tc>
          <w:tcPr>
            <w:tcW w:w="1439" w:type="pct"/>
            <w:tcBorders>
              <w:top w:val="single" w:sz="4" w:space="0" w:color="auto"/>
              <w:left w:val="single" w:sz="4" w:space="0" w:color="auto"/>
              <w:bottom w:val="single" w:sz="4" w:space="0" w:color="auto"/>
              <w:right w:val="single" w:sz="4" w:space="0" w:color="auto"/>
            </w:tcBorders>
          </w:tcPr>
          <w:p w14:paraId="62A412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9,792,274.09</w:t>
            </w:r>
          </w:p>
        </w:tc>
        <w:tc>
          <w:tcPr>
            <w:tcW w:w="1348" w:type="pct"/>
            <w:tcBorders>
              <w:top w:val="single" w:sz="4" w:space="0" w:color="auto"/>
              <w:left w:val="single" w:sz="4" w:space="0" w:color="auto"/>
              <w:bottom w:val="single" w:sz="4" w:space="0" w:color="auto"/>
              <w:right w:val="single" w:sz="4" w:space="0" w:color="auto"/>
            </w:tcBorders>
          </w:tcPr>
          <w:p w14:paraId="4B73AF4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11,803,754.45</w:t>
            </w:r>
          </w:p>
        </w:tc>
      </w:tr>
      <w:tr w:rsidR="004E1998" w14:paraId="44817010" w14:textId="77777777">
        <w:tc>
          <w:tcPr>
            <w:tcW w:w="2213" w:type="pct"/>
            <w:tcBorders>
              <w:top w:val="single" w:sz="4" w:space="0" w:color="auto"/>
              <w:left w:val="single" w:sz="4" w:space="0" w:color="auto"/>
              <w:bottom w:val="single" w:sz="4" w:space="0" w:color="auto"/>
              <w:right w:val="single" w:sz="4" w:space="0" w:color="auto"/>
            </w:tcBorders>
          </w:tcPr>
          <w:p w14:paraId="5D091271" w14:textId="77777777" w:rsidR="004E1998" w:rsidRDefault="004E4D72">
            <w:r>
              <w:rPr>
                <w:rFonts w:hint="eastAsia"/>
              </w:rPr>
              <w:t>租赁费</w:t>
            </w:r>
          </w:p>
        </w:tc>
        <w:tc>
          <w:tcPr>
            <w:tcW w:w="1439" w:type="pct"/>
            <w:tcBorders>
              <w:top w:val="single" w:sz="4" w:space="0" w:color="auto"/>
              <w:left w:val="single" w:sz="4" w:space="0" w:color="auto"/>
              <w:bottom w:val="single" w:sz="4" w:space="0" w:color="auto"/>
              <w:right w:val="single" w:sz="4" w:space="0" w:color="auto"/>
            </w:tcBorders>
          </w:tcPr>
          <w:p w14:paraId="4015558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3,447,347.54</w:t>
            </w:r>
          </w:p>
        </w:tc>
        <w:tc>
          <w:tcPr>
            <w:tcW w:w="1348" w:type="pct"/>
            <w:tcBorders>
              <w:top w:val="single" w:sz="4" w:space="0" w:color="auto"/>
              <w:left w:val="single" w:sz="4" w:space="0" w:color="auto"/>
              <w:bottom w:val="single" w:sz="4" w:space="0" w:color="auto"/>
              <w:right w:val="single" w:sz="4" w:space="0" w:color="auto"/>
            </w:tcBorders>
          </w:tcPr>
          <w:p w14:paraId="0D7E61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3,580,341.96</w:t>
            </w:r>
          </w:p>
        </w:tc>
      </w:tr>
      <w:tr w:rsidR="004E1998" w14:paraId="558BA5EB" w14:textId="77777777">
        <w:tc>
          <w:tcPr>
            <w:tcW w:w="2213" w:type="pct"/>
            <w:tcBorders>
              <w:top w:val="single" w:sz="4" w:space="0" w:color="auto"/>
              <w:left w:val="single" w:sz="4" w:space="0" w:color="auto"/>
              <w:bottom w:val="single" w:sz="4" w:space="0" w:color="auto"/>
              <w:right w:val="single" w:sz="4" w:space="0" w:color="auto"/>
            </w:tcBorders>
          </w:tcPr>
          <w:p w14:paraId="34B4F127" w14:textId="77777777" w:rsidR="004E1998" w:rsidRDefault="004E4D72">
            <w:r>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1C9428C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134,045,000.33</w:t>
            </w:r>
          </w:p>
        </w:tc>
        <w:tc>
          <w:tcPr>
            <w:tcW w:w="1348" w:type="pct"/>
            <w:tcBorders>
              <w:top w:val="single" w:sz="4" w:space="0" w:color="auto"/>
              <w:left w:val="single" w:sz="4" w:space="0" w:color="auto"/>
              <w:bottom w:val="single" w:sz="4" w:space="0" w:color="auto"/>
              <w:right w:val="single" w:sz="4" w:space="0" w:color="auto"/>
            </w:tcBorders>
          </w:tcPr>
          <w:p w14:paraId="7AEC47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52,320,093.32</w:t>
            </w:r>
          </w:p>
        </w:tc>
      </w:tr>
      <w:tr w:rsidR="004E1998" w14:paraId="7275E1A4" w14:textId="77777777">
        <w:tc>
          <w:tcPr>
            <w:tcW w:w="2213" w:type="pct"/>
            <w:tcBorders>
              <w:top w:val="single" w:sz="4" w:space="0" w:color="auto"/>
              <w:left w:val="single" w:sz="4" w:space="0" w:color="auto"/>
              <w:bottom w:val="single" w:sz="4" w:space="0" w:color="auto"/>
              <w:right w:val="single" w:sz="4" w:space="0" w:color="auto"/>
            </w:tcBorders>
          </w:tcPr>
          <w:p w14:paraId="6968FA6A" w14:textId="77777777" w:rsidR="004E1998" w:rsidRDefault="004E4D72">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7B5BB0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394,727,994.40</w:t>
            </w:r>
          </w:p>
        </w:tc>
        <w:tc>
          <w:tcPr>
            <w:tcW w:w="1348" w:type="pct"/>
            <w:tcBorders>
              <w:top w:val="single" w:sz="4" w:space="0" w:color="auto"/>
              <w:left w:val="single" w:sz="4" w:space="0" w:color="auto"/>
              <w:bottom w:val="single" w:sz="4" w:space="0" w:color="auto"/>
              <w:right w:val="single" w:sz="4" w:space="0" w:color="auto"/>
            </w:tcBorders>
          </w:tcPr>
          <w:p w14:paraId="079822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405,877,042.18</w:t>
            </w:r>
          </w:p>
        </w:tc>
      </w:tr>
    </w:tbl>
    <w:p w14:paraId="2F5E3848" w14:textId="77777777" w:rsidR="004E1998" w:rsidRDefault="004E4D72">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736673886"/>
        <w:placeholder>
          <w:docPart w:val="GBC22222222222222222222222222222"/>
        </w:placeholder>
      </w:sdtPr>
      <w:sdtContent>
        <w:p w14:paraId="4CA1E49E" w14:textId="77777777" w:rsidR="004E1998" w:rsidRDefault="004E4D72">
          <w:pPr>
            <w:rPr>
              <w:color w:val="000000" w:themeColor="text1"/>
            </w:rPr>
          </w:pPr>
          <w:r>
            <w:rPr>
              <w:rFonts w:hint="eastAsia"/>
              <w:color w:val="000000" w:themeColor="text1"/>
            </w:rPr>
            <w:t>无</w:t>
          </w:r>
        </w:p>
      </w:sdtContent>
    </w:sdt>
    <w:p w14:paraId="79CC5FA8" w14:textId="77777777" w:rsidR="004E1998" w:rsidRDefault="004E1998">
      <w:pPr>
        <w:rPr>
          <w:color w:val="000000" w:themeColor="text1"/>
        </w:rPr>
      </w:pPr>
    </w:p>
    <w:p w14:paraId="307E9D34" w14:textId="77777777" w:rsidR="004E1998" w:rsidRDefault="004E4D72">
      <w:pPr>
        <w:pStyle w:val="3"/>
        <w:numPr>
          <w:ilvl w:val="0"/>
          <w:numId w:val="42"/>
        </w:numPr>
        <w:tabs>
          <w:tab w:val="left" w:pos="504"/>
        </w:tabs>
        <w:rPr>
          <w:rFonts w:ascii="宋体" w:hAnsi="宋体" w:hint="eastAsia"/>
          <w:color w:val="000000" w:themeColor="text1"/>
          <w:szCs w:val="21"/>
        </w:rPr>
      </w:pPr>
      <w:bookmarkStart w:id="373" w:name="_Hlk10538261"/>
      <w:r>
        <w:rPr>
          <w:rFonts w:ascii="宋体" w:hAnsi="宋体" w:hint="eastAsia"/>
          <w:color w:val="000000" w:themeColor="text1"/>
          <w:szCs w:val="21"/>
        </w:rPr>
        <w:t>研发费用</w:t>
      </w:r>
    </w:p>
    <w:sdt>
      <w:sdtPr>
        <w:rPr>
          <w:color w:val="000000" w:themeColor="text1"/>
        </w:rPr>
        <w:alias w:val="是否适用：研发费用[双击切换]"/>
        <w:tag w:val="_GBC_48b4a6beb6f54c3ba7c01af3727337bb"/>
        <w:id w:val="1108936437"/>
        <w:placeholder>
          <w:docPart w:val="GBC22222222222222222222222222222"/>
        </w:placeholder>
      </w:sdtPr>
      <w:sdtContent>
        <w:p w14:paraId="0461A06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5307A0" w14:textId="77777777" w:rsidR="004E1998" w:rsidRDefault="004E4D72">
      <w:pPr>
        <w:pStyle w:val="aff7"/>
        <w:ind w:left="420"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9764273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9945642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4E1998" w14:paraId="60645985" w14:textId="77777777">
        <w:sdt>
          <w:sdtPr>
            <w:tag w:val="_PLD_878c2bf88dff43e8bf48fe187921cf85"/>
            <w:id w:val="-86704739"/>
          </w:sdtPr>
          <w:sdtContent>
            <w:tc>
              <w:tcPr>
                <w:tcW w:w="2213" w:type="pct"/>
                <w:tcBorders>
                  <w:top w:val="single" w:sz="4" w:space="0" w:color="auto"/>
                  <w:left w:val="single" w:sz="4" w:space="0" w:color="auto"/>
                  <w:bottom w:val="single" w:sz="4" w:space="0" w:color="auto"/>
                  <w:right w:val="single" w:sz="4" w:space="0" w:color="auto"/>
                </w:tcBorders>
              </w:tcPr>
              <w:p w14:paraId="7C586328" w14:textId="77777777" w:rsidR="004E1998" w:rsidRDefault="004E4D72">
                <w:pPr>
                  <w:jc w:val="center"/>
                  <w:rPr>
                    <w:color w:val="000000" w:themeColor="text1"/>
                  </w:rPr>
                </w:pPr>
                <w:r>
                  <w:rPr>
                    <w:rFonts w:hint="eastAsia"/>
                    <w:color w:val="000000" w:themeColor="text1"/>
                  </w:rPr>
                  <w:t>项目</w:t>
                </w:r>
              </w:p>
            </w:tc>
          </w:sdtContent>
        </w:sdt>
        <w:sdt>
          <w:sdtPr>
            <w:tag w:val="_PLD_043e1c3ae76a497c9be9c1eef3db33c6"/>
            <w:id w:val="-576743952"/>
          </w:sdtPr>
          <w:sdtContent>
            <w:tc>
              <w:tcPr>
                <w:tcW w:w="1439" w:type="pct"/>
                <w:tcBorders>
                  <w:top w:val="single" w:sz="4" w:space="0" w:color="auto"/>
                  <w:left w:val="single" w:sz="4" w:space="0" w:color="auto"/>
                  <w:bottom w:val="single" w:sz="4" w:space="0" w:color="auto"/>
                  <w:right w:val="single" w:sz="4" w:space="0" w:color="auto"/>
                </w:tcBorders>
              </w:tcPr>
              <w:p w14:paraId="65E0F428" w14:textId="77777777" w:rsidR="004E1998" w:rsidRDefault="004E4D72">
                <w:pPr>
                  <w:jc w:val="center"/>
                  <w:rPr>
                    <w:color w:val="000000" w:themeColor="text1"/>
                  </w:rPr>
                </w:pPr>
                <w:r>
                  <w:rPr>
                    <w:rFonts w:hint="eastAsia"/>
                    <w:color w:val="000000" w:themeColor="text1"/>
                  </w:rPr>
                  <w:t>本期发生额</w:t>
                </w:r>
              </w:p>
            </w:tc>
          </w:sdtContent>
        </w:sdt>
        <w:sdt>
          <w:sdtPr>
            <w:tag w:val="_PLD_d0588c88282b4dae9e42d7ffd38d27c6"/>
            <w:id w:val="2067071508"/>
          </w:sdtPr>
          <w:sdtContent>
            <w:tc>
              <w:tcPr>
                <w:tcW w:w="1348" w:type="pct"/>
                <w:tcBorders>
                  <w:top w:val="single" w:sz="4" w:space="0" w:color="auto"/>
                  <w:left w:val="single" w:sz="4" w:space="0" w:color="auto"/>
                  <w:bottom w:val="single" w:sz="4" w:space="0" w:color="auto"/>
                  <w:right w:val="single" w:sz="4" w:space="0" w:color="auto"/>
                </w:tcBorders>
              </w:tcPr>
              <w:p w14:paraId="0203A1D7" w14:textId="77777777" w:rsidR="004E1998" w:rsidRDefault="004E4D72">
                <w:pPr>
                  <w:jc w:val="center"/>
                  <w:rPr>
                    <w:color w:val="000000" w:themeColor="text1"/>
                  </w:rPr>
                </w:pPr>
                <w:r>
                  <w:rPr>
                    <w:rFonts w:hint="eastAsia"/>
                    <w:color w:val="000000" w:themeColor="text1"/>
                  </w:rPr>
                  <w:t>上期发生额</w:t>
                </w:r>
              </w:p>
            </w:tc>
          </w:sdtContent>
        </w:sdt>
      </w:tr>
      <w:tr w:rsidR="004E1998" w14:paraId="0387DA0D" w14:textId="77777777">
        <w:tc>
          <w:tcPr>
            <w:tcW w:w="2213" w:type="pct"/>
            <w:tcBorders>
              <w:top w:val="single" w:sz="4" w:space="0" w:color="auto"/>
              <w:left w:val="single" w:sz="4" w:space="0" w:color="auto"/>
              <w:bottom w:val="single" w:sz="4" w:space="0" w:color="auto"/>
              <w:right w:val="single" w:sz="4" w:space="0" w:color="auto"/>
            </w:tcBorders>
          </w:tcPr>
          <w:p w14:paraId="40AA2150" w14:textId="77777777" w:rsidR="004E1998" w:rsidRDefault="004E4D72">
            <w:r>
              <w:rPr>
                <w:rFonts w:hint="eastAsia"/>
              </w:rPr>
              <w:t>职工薪酬</w:t>
            </w:r>
          </w:p>
        </w:tc>
        <w:tc>
          <w:tcPr>
            <w:tcW w:w="1439" w:type="pct"/>
            <w:tcBorders>
              <w:top w:val="single" w:sz="4" w:space="0" w:color="auto"/>
              <w:left w:val="single" w:sz="4" w:space="0" w:color="auto"/>
              <w:bottom w:val="single" w:sz="4" w:space="0" w:color="auto"/>
              <w:right w:val="single" w:sz="4" w:space="0" w:color="auto"/>
            </w:tcBorders>
          </w:tcPr>
          <w:p w14:paraId="59CCC2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35,353,700.81</w:t>
            </w:r>
          </w:p>
        </w:tc>
        <w:tc>
          <w:tcPr>
            <w:tcW w:w="1348" w:type="pct"/>
            <w:tcBorders>
              <w:top w:val="single" w:sz="4" w:space="0" w:color="auto"/>
              <w:left w:val="single" w:sz="4" w:space="0" w:color="auto"/>
              <w:bottom w:val="single" w:sz="4" w:space="0" w:color="auto"/>
              <w:right w:val="single" w:sz="4" w:space="0" w:color="auto"/>
            </w:tcBorders>
          </w:tcPr>
          <w:p w14:paraId="1F43B51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37,392,252.80</w:t>
            </w:r>
          </w:p>
        </w:tc>
      </w:tr>
      <w:tr w:rsidR="004E1998" w14:paraId="10E1455B" w14:textId="77777777">
        <w:tc>
          <w:tcPr>
            <w:tcW w:w="2213" w:type="pct"/>
            <w:tcBorders>
              <w:top w:val="single" w:sz="4" w:space="0" w:color="auto"/>
              <w:left w:val="single" w:sz="4" w:space="0" w:color="auto"/>
              <w:bottom w:val="single" w:sz="4" w:space="0" w:color="auto"/>
              <w:right w:val="single" w:sz="4" w:space="0" w:color="auto"/>
            </w:tcBorders>
          </w:tcPr>
          <w:p w14:paraId="0DC4E743" w14:textId="77777777" w:rsidR="004E1998" w:rsidRDefault="004E4D72">
            <w:r>
              <w:rPr>
                <w:rFonts w:hint="eastAsia"/>
              </w:rPr>
              <w:t>委外研发费</w:t>
            </w:r>
          </w:p>
        </w:tc>
        <w:tc>
          <w:tcPr>
            <w:tcW w:w="1439" w:type="pct"/>
            <w:tcBorders>
              <w:top w:val="single" w:sz="4" w:space="0" w:color="auto"/>
              <w:left w:val="single" w:sz="4" w:space="0" w:color="auto"/>
              <w:bottom w:val="single" w:sz="4" w:space="0" w:color="auto"/>
              <w:right w:val="single" w:sz="4" w:space="0" w:color="auto"/>
            </w:tcBorders>
          </w:tcPr>
          <w:p w14:paraId="55E8B4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21,755,518.85</w:t>
            </w:r>
          </w:p>
        </w:tc>
        <w:tc>
          <w:tcPr>
            <w:tcW w:w="1348" w:type="pct"/>
            <w:tcBorders>
              <w:top w:val="single" w:sz="4" w:space="0" w:color="auto"/>
              <w:left w:val="single" w:sz="4" w:space="0" w:color="auto"/>
              <w:bottom w:val="single" w:sz="4" w:space="0" w:color="auto"/>
              <w:right w:val="single" w:sz="4" w:space="0" w:color="auto"/>
            </w:tcBorders>
          </w:tcPr>
          <w:p w14:paraId="5B5617F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49,591,752.08</w:t>
            </w:r>
          </w:p>
        </w:tc>
      </w:tr>
      <w:tr w:rsidR="004E1998" w14:paraId="17A9869D" w14:textId="77777777">
        <w:tc>
          <w:tcPr>
            <w:tcW w:w="2213" w:type="pct"/>
            <w:tcBorders>
              <w:top w:val="single" w:sz="4" w:space="0" w:color="auto"/>
              <w:left w:val="single" w:sz="4" w:space="0" w:color="auto"/>
              <w:bottom w:val="single" w:sz="4" w:space="0" w:color="auto"/>
              <w:right w:val="single" w:sz="4" w:space="0" w:color="auto"/>
            </w:tcBorders>
          </w:tcPr>
          <w:p w14:paraId="04CB27CD" w14:textId="77777777" w:rsidR="004E1998" w:rsidRDefault="004E4D72">
            <w:r>
              <w:rPr>
                <w:rFonts w:hint="eastAsia"/>
              </w:rPr>
              <w:t>折旧摊销</w:t>
            </w:r>
          </w:p>
        </w:tc>
        <w:tc>
          <w:tcPr>
            <w:tcW w:w="1439" w:type="pct"/>
            <w:tcBorders>
              <w:top w:val="single" w:sz="4" w:space="0" w:color="auto"/>
              <w:left w:val="single" w:sz="4" w:space="0" w:color="auto"/>
              <w:bottom w:val="single" w:sz="4" w:space="0" w:color="auto"/>
              <w:right w:val="single" w:sz="4" w:space="0" w:color="auto"/>
            </w:tcBorders>
          </w:tcPr>
          <w:p w14:paraId="00C29DD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6,117,078.91</w:t>
            </w:r>
          </w:p>
        </w:tc>
        <w:tc>
          <w:tcPr>
            <w:tcW w:w="1348" w:type="pct"/>
            <w:tcBorders>
              <w:top w:val="single" w:sz="4" w:space="0" w:color="auto"/>
              <w:left w:val="single" w:sz="4" w:space="0" w:color="auto"/>
              <w:bottom w:val="single" w:sz="4" w:space="0" w:color="auto"/>
              <w:right w:val="single" w:sz="4" w:space="0" w:color="auto"/>
            </w:tcBorders>
          </w:tcPr>
          <w:p w14:paraId="452E2E0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7,375,235.77</w:t>
            </w:r>
          </w:p>
        </w:tc>
      </w:tr>
      <w:tr w:rsidR="004E1998" w14:paraId="1DC93336" w14:textId="77777777">
        <w:tc>
          <w:tcPr>
            <w:tcW w:w="2213" w:type="pct"/>
            <w:tcBorders>
              <w:top w:val="single" w:sz="4" w:space="0" w:color="auto"/>
              <w:left w:val="single" w:sz="4" w:space="0" w:color="auto"/>
              <w:bottom w:val="single" w:sz="4" w:space="0" w:color="auto"/>
              <w:right w:val="single" w:sz="4" w:space="0" w:color="auto"/>
            </w:tcBorders>
          </w:tcPr>
          <w:p w14:paraId="5D9DE477" w14:textId="77777777" w:rsidR="004E1998" w:rsidRDefault="004E4D72">
            <w:r>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0D5282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20,970,337.84</w:t>
            </w:r>
          </w:p>
        </w:tc>
        <w:tc>
          <w:tcPr>
            <w:tcW w:w="1348" w:type="pct"/>
            <w:tcBorders>
              <w:top w:val="single" w:sz="4" w:space="0" w:color="auto"/>
              <w:left w:val="single" w:sz="4" w:space="0" w:color="auto"/>
              <w:bottom w:val="single" w:sz="4" w:space="0" w:color="auto"/>
              <w:right w:val="single" w:sz="4" w:space="0" w:color="auto"/>
            </w:tcBorders>
          </w:tcPr>
          <w:p w14:paraId="315B7C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27,668,029.85</w:t>
            </w:r>
          </w:p>
        </w:tc>
      </w:tr>
      <w:tr w:rsidR="004E1998" w14:paraId="29D6334E" w14:textId="77777777">
        <w:tc>
          <w:tcPr>
            <w:tcW w:w="2213" w:type="pct"/>
            <w:tcBorders>
              <w:top w:val="single" w:sz="4" w:space="0" w:color="auto"/>
              <w:left w:val="single" w:sz="4" w:space="0" w:color="auto"/>
              <w:bottom w:val="single" w:sz="4" w:space="0" w:color="auto"/>
              <w:right w:val="single" w:sz="4" w:space="0" w:color="auto"/>
            </w:tcBorders>
            <w:vAlign w:val="center"/>
          </w:tcPr>
          <w:p w14:paraId="4ABE68B9" w14:textId="77777777" w:rsidR="004E1998" w:rsidRDefault="004E4D72">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05C44D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84,196,636.41</w:t>
            </w:r>
          </w:p>
        </w:tc>
        <w:tc>
          <w:tcPr>
            <w:tcW w:w="1348" w:type="pct"/>
            <w:tcBorders>
              <w:top w:val="single" w:sz="4" w:space="0" w:color="auto"/>
              <w:left w:val="single" w:sz="4" w:space="0" w:color="auto"/>
              <w:bottom w:val="single" w:sz="4" w:space="0" w:color="auto"/>
              <w:right w:val="single" w:sz="4" w:space="0" w:color="auto"/>
            </w:tcBorders>
          </w:tcPr>
          <w:p w14:paraId="56D7A4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122,027,270.50</w:t>
            </w:r>
          </w:p>
        </w:tc>
      </w:tr>
    </w:tbl>
    <w:p w14:paraId="197B0DBB" w14:textId="77777777" w:rsidR="004E1998" w:rsidRDefault="004E4D72">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254291520"/>
        <w:placeholder>
          <w:docPart w:val="GBC22222222222222222222222222222"/>
        </w:placeholder>
      </w:sdtPr>
      <w:sdtContent>
        <w:p w14:paraId="20CA82F9" w14:textId="77777777" w:rsidR="004E1998" w:rsidRDefault="004E4D72">
          <w:pPr>
            <w:rPr>
              <w:color w:val="000000" w:themeColor="text1"/>
            </w:rPr>
          </w:pPr>
          <w:r>
            <w:rPr>
              <w:rFonts w:hint="eastAsia"/>
              <w:color w:val="000000" w:themeColor="text1"/>
            </w:rPr>
            <w:t>无</w:t>
          </w:r>
        </w:p>
      </w:sdtContent>
    </w:sdt>
    <w:p w14:paraId="140F3B3D" w14:textId="77777777" w:rsidR="004E1998" w:rsidRDefault="004E1998">
      <w:pPr>
        <w:rPr>
          <w:color w:val="000000" w:themeColor="text1"/>
        </w:rPr>
      </w:pPr>
    </w:p>
    <w:bookmarkEnd w:id="373"/>
    <w:p w14:paraId="27605027"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709846605"/>
        <w:placeholder>
          <w:docPart w:val="GBC22222222222222222222222222222"/>
        </w:placeholder>
      </w:sdtPr>
      <w:sdtContent>
        <w:p w14:paraId="34EFBC7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C1DE1F7"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880043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费用"/>
          <w:tag w:val="_GBC_8e992a76854b4bd0a3f5cd49b31a4604"/>
          <w:id w:val="21072966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4E1998" w14:paraId="51DF1BAB" w14:textId="77777777">
        <w:sdt>
          <w:sdtPr>
            <w:tag w:val="_PLD_c57c227174f044c4bfa2c0fda1e37156"/>
            <w:id w:val="-179902067"/>
          </w:sdtPr>
          <w:sdtContent>
            <w:tc>
              <w:tcPr>
                <w:tcW w:w="2213" w:type="pct"/>
                <w:tcBorders>
                  <w:top w:val="single" w:sz="4" w:space="0" w:color="auto"/>
                  <w:left w:val="single" w:sz="4" w:space="0" w:color="auto"/>
                  <w:bottom w:val="single" w:sz="4" w:space="0" w:color="auto"/>
                  <w:right w:val="single" w:sz="4" w:space="0" w:color="auto"/>
                </w:tcBorders>
              </w:tcPr>
              <w:p w14:paraId="5172BE89" w14:textId="77777777" w:rsidR="004E1998" w:rsidRDefault="004E4D72">
                <w:pPr>
                  <w:jc w:val="center"/>
                  <w:rPr>
                    <w:color w:val="000000" w:themeColor="text1"/>
                  </w:rPr>
                </w:pPr>
                <w:r>
                  <w:rPr>
                    <w:rFonts w:hint="eastAsia"/>
                    <w:color w:val="000000" w:themeColor="text1"/>
                  </w:rPr>
                  <w:t>项目</w:t>
                </w:r>
              </w:p>
            </w:tc>
          </w:sdtContent>
        </w:sdt>
        <w:sdt>
          <w:sdtPr>
            <w:tag w:val="_PLD_d7b23aa0bcb6433894875c858270ab7f"/>
            <w:id w:val="666754430"/>
          </w:sdtPr>
          <w:sdtContent>
            <w:tc>
              <w:tcPr>
                <w:tcW w:w="1439" w:type="pct"/>
                <w:tcBorders>
                  <w:top w:val="single" w:sz="4" w:space="0" w:color="auto"/>
                  <w:left w:val="single" w:sz="4" w:space="0" w:color="auto"/>
                  <w:bottom w:val="single" w:sz="4" w:space="0" w:color="auto"/>
                  <w:right w:val="single" w:sz="4" w:space="0" w:color="auto"/>
                </w:tcBorders>
              </w:tcPr>
              <w:p w14:paraId="3A0466B6" w14:textId="77777777" w:rsidR="004E1998" w:rsidRDefault="004E4D72">
                <w:pPr>
                  <w:jc w:val="center"/>
                  <w:rPr>
                    <w:color w:val="000000" w:themeColor="text1"/>
                  </w:rPr>
                </w:pPr>
                <w:r>
                  <w:rPr>
                    <w:rFonts w:hint="eastAsia"/>
                    <w:color w:val="000000" w:themeColor="text1"/>
                  </w:rPr>
                  <w:t>本期发生额</w:t>
                </w:r>
              </w:p>
            </w:tc>
          </w:sdtContent>
        </w:sdt>
        <w:sdt>
          <w:sdtPr>
            <w:tag w:val="_PLD_d79245f93e3d475b953b3e44bb1c6425"/>
            <w:id w:val="-1616354498"/>
          </w:sdtPr>
          <w:sdtContent>
            <w:tc>
              <w:tcPr>
                <w:tcW w:w="1348" w:type="pct"/>
                <w:tcBorders>
                  <w:top w:val="single" w:sz="4" w:space="0" w:color="auto"/>
                  <w:left w:val="single" w:sz="4" w:space="0" w:color="auto"/>
                  <w:bottom w:val="single" w:sz="4" w:space="0" w:color="auto"/>
                  <w:right w:val="single" w:sz="4" w:space="0" w:color="auto"/>
                </w:tcBorders>
              </w:tcPr>
              <w:p w14:paraId="55E51EE5" w14:textId="77777777" w:rsidR="004E1998" w:rsidRDefault="004E4D72">
                <w:pPr>
                  <w:jc w:val="center"/>
                  <w:rPr>
                    <w:color w:val="000000" w:themeColor="text1"/>
                  </w:rPr>
                </w:pPr>
                <w:r>
                  <w:rPr>
                    <w:rFonts w:hint="eastAsia"/>
                    <w:color w:val="000000" w:themeColor="text1"/>
                  </w:rPr>
                  <w:t>上期发生额</w:t>
                </w:r>
              </w:p>
            </w:tc>
          </w:sdtContent>
        </w:sdt>
      </w:tr>
      <w:tr w:rsidR="004E1998" w14:paraId="1819AC1C" w14:textId="77777777">
        <w:tc>
          <w:tcPr>
            <w:tcW w:w="2213" w:type="pct"/>
            <w:tcBorders>
              <w:top w:val="single" w:sz="4" w:space="0" w:color="auto"/>
              <w:left w:val="single" w:sz="4" w:space="0" w:color="auto"/>
              <w:bottom w:val="single" w:sz="4" w:space="0" w:color="auto"/>
              <w:right w:val="single" w:sz="4" w:space="0" w:color="auto"/>
            </w:tcBorders>
          </w:tcPr>
          <w:p w14:paraId="2DAA5A55" w14:textId="77777777" w:rsidR="004E1998" w:rsidRDefault="004E4D72">
            <w:r>
              <w:rPr>
                <w:rFonts w:hint="eastAsia"/>
              </w:rPr>
              <w:t>利息支出</w:t>
            </w:r>
          </w:p>
        </w:tc>
        <w:tc>
          <w:tcPr>
            <w:tcW w:w="1439" w:type="pct"/>
            <w:tcBorders>
              <w:top w:val="single" w:sz="4" w:space="0" w:color="auto"/>
              <w:left w:val="single" w:sz="4" w:space="0" w:color="auto"/>
              <w:bottom w:val="single" w:sz="4" w:space="0" w:color="auto"/>
              <w:right w:val="single" w:sz="4" w:space="0" w:color="auto"/>
            </w:tcBorders>
          </w:tcPr>
          <w:p w14:paraId="7B5833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59,869,654.26</w:t>
            </w:r>
          </w:p>
        </w:tc>
        <w:tc>
          <w:tcPr>
            <w:tcW w:w="1348" w:type="pct"/>
            <w:tcBorders>
              <w:top w:val="single" w:sz="4" w:space="0" w:color="auto"/>
              <w:left w:val="single" w:sz="4" w:space="0" w:color="auto"/>
              <w:bottom w:val="single" w:sz="4" w:space="0" w:color="auto"/>
              <w:right w:val="single" w:sz="4" w:space="0" w:color="auto"/>
            </w:tcBorders>
          </w:tcPr>
          <w:p w14:paraId="01C5B0B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62,557,890.97</w:t>
            </w:r>
          </w:p>
        </w:tc>
      </w:tr>
      <w:tr w:rsidR="004E1998" w14:paraId="07202224" w14:textId="77777777">
        <w:tc>
          <w:tcPr>
            <w:tcW w:w="2213" w:type="pct"/>
            <w:tcBorders>
              <w:top w:val="single" w:sz="4" w:space="0" w:color="auto"/>
              <w:left w:val="single" w:sz="4" w:space="0" w:color="auto"/>
              <w:bottom w:val="single" w:sz="4" w:space="0" w:color="auto"/>
              <w:right w:val="single" w:sz="4" w:space="0" w:color="auto"/>
            </w:tcBorders>
          </w:tcPr>
          <w:p w14:paraId="2BEC6E2A" w14:textId="77777777" w:rsidR="004E1998" w:rsidRDefault="004E4D72">
            <w:r>
              <w:rPr>
                <w:rFonts w:hint="eastAsia"/>
              </w:rPr>
              <w:t>减：利息收入</w:t>
            </w:r>
          </w:p>
        </w:tc>
        <w:tc>
          <w:tcPr>
            <w:tcW w:w="1439" w:type="pct"/>
            <w:tcBorders>
              <w:top w:val="single" w:sz="4" w:space="0" w:color="auto"/>
              <w:left w:val="single" w:sz="4" w:space="0" w:color="auto"/>
              <w:bottom w:val="single" w:sz="4" w:space="0" w:color="auto"/>
              <w:right w:val="single" w:sz="4" w:space="0" w:color="auto"/>
            </w:tcBorders>
          </w:tcPr>
          <w:p w14:paraId="284B10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3,148,463.53</w:t>
            </w:r>
          </w:p>
        </w:tc>
        <w:tc>
          <w:tcPr>
            <w:tcW w:w="1348" w:type="pct"/>
            <w:tcBorders>
              <w:top w:val="single" w:sz="4" w:space="0" w:color="auto"/>
              <w:left w:val="single" w:sz="4" w:space="0" w:color="auto"/>
              <w:bottom w:val="single" w:sz="4" w:space="0" w:color="auto"/>
              <w:right w:val="single" w:sz="4" w:space="0" w:color="auto"/>
            </w:tcBorders>
          </w:tcPr>
          <w:p w14:paraId="62C0523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3,581,477.34</w:t>
            </w:r>
          </w:p>
        </w:tc>
      </w:tr>
      <w:tr w:rsidR="004E1998" w14:paraId="4985C47F" w14:textId="77777777">
        <w:tc>
          <w:tcPr>
            <w:tcW w:w="2213" w:type="pct"/>
            <w:tcBorders>
              <w:top w:val="single" w:sz="4" w:space="0" w:color="auto"/>
              <w:left w:val="single" w:sz="4" w:space="0" w:color="auto"/>
              <w:bottom w:val="single" w:sz="4" w:space="0" w:color="auto"/>
              <w:right w:val="single" w:sz="4" w:space="0" w:color="auto"/>
            </w:tcBorders>
          </w:tcPr>
          <w:p w14:paraId="77355F36" w14:textId="77777777" w:rsidR="004E1998" w:rsidRDefault="004E4D72">
            <w:r>
              <w:rPr>
                <w:rFonts w:hint="eastAsia"/>
              </w:rPr>
              <w:t>加：汇兑损益</w:t>
            </w:r>
          </w:p>
        </w:tc>
        <w:tc>
          <w:tcPr>
            <w:tcW w:w="1439" w:type="pct"/>
            <w:tcBorders>
              <w:top w:val="single" w:sz="4" w:space="0" w:color="auto"/>
              <w:left w:val="single" w:sz="4" w:space="0" w:color="auto"/>
              <w:bottom w:val="single" w:sz="4" w:space="0" w:color="auto"/>
              <w:right w:val="single" w:sz="4" w:space="0" w:color="auto"/>
            </w:tcBorders>
          </w:tcPr>
          <w:p w14:paraId="559290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-45,833.95</w:t>
            </w:r>
          </w:p>
        </w:tc>
        <w:tc>
          <w:tcPr>
            <w:tcW w:w="1348" w:type="pct"/>
            <w:tcBorders>
              <w:top w:val="single" w:sz="4" w:space="0" w:color="auto"/>
              <w:left w:val="single" w:sz="4" w:space="0" w:color="auto"/>
              <w:bottom w:val="single" w:sz="4" w:space="0" w:color="auto"/>
              <w:right w:val="single" w:sz="4" w:space="0" w:color="auto"/>
            </w:tcBorders>
          </w:tcPr>
          <w:p w14:paraId="72C34D9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-161,070.89</w:t>
            </w:r>
          </w:p>
        </w:tc>
      </w:tr>
      <w:tr w:rsidR="004E1998" w14:paraId="5801950F" w14:textId="77777777">
        <w:tc>
          <w:tcPr>
            <w:tcW w:w="2213" w:type="pct"/>
            <w:tcBorders>
              <w:top w:val="single" w:sz="4" w:space="0" w:color="auto"/>
              <w:left w:val="single" w:sz="4" w:space="0" w:color="auto"/>
              <w:bottom w:val="single" w:sz="4" w:space="0" w:color="auto"/>
              <w:right w:val="single" w:sz="4" w:space="0" w:color="auto"/>
            </w:tcBorders>
          </w:tcPr>
          <w:p w14:paraId="2BD0202B" w14:textId="77777777" w:rsidR="004E1998" w:rsidRDefault="004E4D72">
            <w:r>
              <w:rPr>
                <w:rFonts w:hint="eastAsia"/>
              </w:rPr>
              <w:t>加：其他支出</w:t>
            </w:r>
          </w:p>
        </w:tc>
        <w:tc>
          <w:tcPr>
            <w:tcW w:w="1439" w:type="pct"/>
            <w:tcBorders>
              <w:top w:val="single" w:sz="4" w:space="0" w:color="auto"/>
              <w:left w:val="single" w:sz="4" w:space="0" w:color="auto"/>
              <w:bottom w:val="single" w:sz="4" w:space="0" w:color="auto"/>
              <w:right w:val="single" w:sz="4" w:space="0" w:color="auto"/>
            </w:tcBorders>
          </w:tcPr>
          <w:p w14:paraId="6A6ED7E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651,178.19</w:t>
            </w:r>
          </w:p>
        </w:tc>
        <w:tc>
          <w:tcPr>
            <w:tcW w:w="1348" w:type="pct"/>
            <w:tcBorders>
              <w:top w:val="single" w:sz="4" w:space="0" w:color="auto"/>
              <w:left w:val="single" w:sz="4" w:space="0" w:color="auto"/>
              <w:bottom w:val="single" w:sz="4" w:space="0" w:color="auto"/>
              <w:right w:val="single" w:sz="4" w:space="0" w:color="auto"/>
            </w:tcBorders>
          </w:tcPr>
          <w:p w14:paraId="395DA1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562,862.60</w:t>
            </w:r>
          </w:p>
        </w:tc>
      </w:tr>
      <w:tr w:rsidR="004E1998" w14:paraId="101DFE75" w14:textId="77777777">
        <w:tc>
          <w:tcPr>
            <w:tcW w:w="2213" w:type="pct"/>
            <w:tcBorders>
              <w:top w:val="single" w:sz="4" w:space="0" w:color="auto"/>
              <w:left w:val="single" w:sz="4" w:space="0" w:color="auto"/>
              <w:bottom w:val="single" w:sz="4" w:space="0" w:color="auto"/>
              <w:right w:val="single" w:sz="4" w:space="0" w:color="auto"/>
            </w:tcBorders>
          </w:tcPr>
          <w:p w14:paraId="4FC03FFB" w14:textId="77777777" w:rsidR="004E1998" w:rsidRDefault="004E4D72">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1D6370B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57,326,534.97</w:t>
            </w:r>
          </w:p>
        </w:tc>
        <w:tc>
          <w:tcPr>
            <w:tcW w:w="1348" w:type="pct"/>
            <w:tcBorders>
              <w:top w:val="single" w:sz="4" w:space="0" w:color="auto"/>
              <w:left w:val="single" w:sz="4" w:space="0" w:color="auto"/>
              <w:bottom w:val="single" w:sz="4" w:space="0" w:color="auto"/>
              <w:right w:val="single" w:sz="4" w:space="0" w:color="auto"/>
            </w:tcBorders>
          </w:tcPr>
          <w:p w14:paraId="0AE862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59,378,205.34</w:t>
            </w:r>
          </w:p>
        </w:tc>
      </w:tr>
    </w:tbl>
    <w:p w14:paraId="69B79B27" w14:textId="77777777" w:rsidR="004E1998" w:rsidRDefault="004E4D72">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946380076"/>
        <w:placeholder>
          <w:docPart w:val="GBC22222222222222222222222222222"/>
        </w:placeholder>
      </w:sdtPr>
      <w:sdtContent>
        <w:p w14:paraId="43C82067" w14:textId="77777777" w:rsidR="004E1998" w:rsidRDefault="004E4D72">
          <w:pPr>
            <w:rPr>
              <w:color w:val="000000" w:themeColor="text1"/>
            </w:rPr>
          </w:pPr>
          <w:r>
            <w:rPr>
              <w:rFonts w:hint="eastAsia"/>
              <w:color w:val="000000" w:themeColor="text1"/>
            </w:rPr>
            <w:t>无</w:t>
          </w:r>
        </w:p>
      </w:sdtContent>
    </w:sdt>
    <w:p w14:paraId="6F8FE535" w14:textId="77777777" w:rsidR="004E1998" w:rsidRDefault="004E1998">
      <w:pPr>
        <w:rPr>
          <w:color w:val="000000" w:themeColor="text1"/>
        </w:rPr>
      </w:pPr>
    </w:p>
    <w:p w14:paraId="7E5921A1" w14:textId="77777777" w:rsidR="004E1998" w:rsidRDefault="004E4D72">
      <w:pPr>
        <w:pStyle w:val="3"/>
        <w:numPr>
          <w:ilvl w:val="0"/>
          <w:numId w:val="42"/>
        </w:numPr>
        <w:tabs>
          <w:tab w:val="left" w:pos="504"/>
        </w:tabs>
        <w:rPr>
          <w:rFonts w:ascii="宋体" w:hAnsi="宋体" w:hint="eastAsia"/>
          <w:color w:val="000000" w:themeColor="text1"/>
        </w:rPr>
      </w:pPr>
      <w:r>
        <w:rPr>
          <w:rFonts w:ascii="宋体" w:hAnsi="宋体" w:hint="eastAsia"/>
          <w:color w:val="000000" w:themeColor="text1"/>
        </w:rPr>
        <w:t>其他收益</w:t>
      </w:r>
    </w:p>
    <w:sdt>
      <w:sdtPr>
        <w:rPr>
          <w:color w:val="000000" w:themeColor="text1"/>
        </w:rPr>
        <w:alias w:val="是否适用：财务报表其他收益[双击切换]"/>
        <w:tag w:val="_GBC_86fde94b0d4e4b1f997adc6f063babf7"/>
        <w:id w:val="1591432279"/>
        <w:placeholder>
          <w:docPart w:val="GBC22222222222222222222222222222"/>
        </w:placeholder>
      </w:sdtPr>
      <w:sdtContent>
        <w:p w14:paraId="3C6C159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9856F04" w14:textId="77777777" w:rsidR="004E1998" w:rsidRDefault="004E4D72">
      <w:pPr>
        <w:jc w:val="right"/>
        <w:rPr>
          <w:rFonts w:cstheme="minorBidi"/>
          <w:bCs/>
          <w:color w:val="000000" w:themeColor="text1"/>
          <w:szCs w:val="22"/>
        </w:rPr>
      </w:pPr>
      <w:r>
        <w:rPr>
          <w:rFonts w:cstheme="minorBidi"/>
          <w:color w:val="000000" w:themeColor="text1"/>
          <w:szCs w:val="22"/>
        </w:rPr>
        <w:t>单位：</w:t>
      </w:r>
      <w:sdt>
        <w:sdtPr>
          <w:rPr>
            <w:rFonts w:cstheme="minorBidi"/>
            <w:bCs/>
            <w:color w:val="000000" w:themeColor="text1"/>
            <w:szCs w:val="22"/>
          </w:rPr>
          <w:alias w:val="单位：财务报表其他收益明细"/>
          <w:tag w:val="_GBC_12755937dc3b48a489abda6cc5cda8d6"/>
          <w:id w:val="-19693060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color w:val="000000" w:themeColor="text1"/>
              <w:szCs w:val="22"/>
            </w:rPr>
            <w:t>元</w:t>
          </w:r>
        </w:sdtContent>
      </w:sdt>
      <w:r>
        <w:rPr>
          <w:rFonts w:cstheme="minorBidi"/>
          <w:color w:val="000000" w:themeColor="text1"/>
          <w:szCs w:val="22"/>
        </w:rPr>
        <w:t xml:space="preserve">  </w:t>
      </w:r>
      <w:r>
        <w:rPr>
          <w:rFonts w:cstheme="minorBidi"/>
          <w:color w:val="000000" w:themeColor="text1"/>
          <w:szCs w:val="22"/>
        </w:rPr>
        <w:t>币种：</w:t>
      </w:r>
      <w:sdt>
        <w:sdtPr>
          <w:rPr>
            <w:rFonts w:cstheme="minorBidi"/>
            <w:bCs/>
            <w:color w:val="000000" w:themeColor="text1"/>
            <w:szCs w:val="22"/>
          </w:rPr>
          <w:alias w:val="币种：财务报表其他收益明细"/>
          <w:tag w:val="_GBC_3daaaf66c73e4201b067378f3d17e13f"/>
          <w:id w:val="9285471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bCs/>
              <w:color w:val="000000" w:themeColor="text1"/>
              <w:szCs w:val="22"/>
            </w:rPr>
            <w:t>人民币</w:t>
          </w:r>
        </w:sdtContent>
      </w:sdt>
    </w:p>
    <w:tbl>
      <w:tblPr>
        <w:tblStyle w:val="aff2"/>
        <w:tblW w:w="0" w:type="auto"/>
        <w:tblLook w:val="04A0" w:firstRow="1" w:lastRow="0" w:firstColumn="1" w:lastColumn="0" w:noHBand="0" w:noVBand="1"/>
      </w:tblPr>
      <w:tblGrid>
        <w:gridCol w:w="3971"/>
        <w:gridCol w:w="2490"/>
        <w:gridCol w:w="2362"/>
      </w:tblGrid>
      <w:tr w:rsidR="004E1998" w14:paraId="4E0C0B57" w14:textId="77777777">
        <w:tc>
          <w:tcPr>
            <w:tcW w:w="3971" w:type="dxa"/>
          </w:tcPr>
          <w:sdt>
            <w:sdtPr>
              <w:tag w:val="_PLD_92b33ced889140b7b84894c5f486f4e6"/>
              <w:id w:val="1227947879"/>
            </w:sdtPr>
            <w:sdtContent>
              <w:p w14:paraId="2F00BD87" w14:textId="77777777" w:rsidR="004E1998" w:rsidRDefault="004E4D72">
                <w:pPr>
                  <w:jc w:val="center"/>
                  <w:rPr>
                    <w:color w:val="000000" w:themeColor="text1"/>
                  </w:rPr>
                </w:pPr>
                <w:r>
                  <w:rPr>
                    <w:rFonts w:hint="eastAsia"/>
                    <w:color w:val="000000" w:themeColor="text1"/>
                  </w:rPr>
                  <w:t>按性质分类</w:t>
                </w:r>
              </w:p>
            </w:sdtContent>
          </w:sdt>
        </w:tc>
        <w:tc>
          <w:tcPr>
            <w:tcW w:w="2490" w:type="dxa"/>
          </w:tcPr>
          <w:sdt>
            <w:sdtPr>
              <w:tag w:val="_PLD_73b3023fbaed423bbb8ca1ec42a2eaf9"/>
              <w:id w:val="-1913374192"/>
            </w:sdtPr>
            <w:sdtContent>
              <w:p w14:paraId="4A73AC0C" w14:textId="77777777" w:rsidR="004E1998" w:rsidRDefault="004E4D72">
                <w:pPr>
                  <w:jc w:val="center"/>
                  <w:rPr>
                    <w:color w:val="000000" w:themeColor="text1"/>
                  </w:rPr>
                </w:pPr>
                <w:r>
                  <w:rPr>
                    <w:rFonts w:hint="eastAsia"/>
                    <w:color w:val="000000" w:themeColor="text1"/>
                  </w:rPr>
                  <w:t>本期发生额</w:t>
                </w:r>
              </w:p>
            </w:sdtContent>
          </w:sdt>
        </w:tc>
        <w:tc>
          <w:tcPr>
            <w:tcW w:w="2362" w:type="dxa"/>
          </w:tcPr>
          <w:sdt>
            <w:sdtPr>
              <w:tag w:val="_PLD_9f39351a333c497da22a0955aff07b4c"/>
              <w:id w:val="-1032488581"/>
            </w:sdtPr>
            <w:sdtContent>
              <w:p w14:paraId="529C378D" w14:textId="77777777" w:rsidR="004E1998" w:rsidRDefault="004E4D72">
                <w:pPr>
                  <w:jc w:val="center"/>
                  <w:rPr>
                    <w:color w:val="000000" w:themeColor="text1"/>
                  </w:rPr>
                </w:pPr>
                <w:r>
                  <w:rPr>
                    <w:rFonts w:hint="eastAsia"/>
                    <w:color w:val="000000" w:themeColor="text1"/>
                  </w:rPr>
                  <w:t>上期发生额</w:t>
                </w:r>
              </w:p>
            </w:sdtContent>
          </w:sdt>
        </w:tc>
      </w:tr>
      <w:tr w:rsidR="004E1998" w14:paraId="4C878E8E" w14:textId="77777777">
        <w:tc>
          <w:tcPr>
            <w:tcW w:w="3971" w:type="dxa"/>
          </w:tcPr>
          <w:p w14:paraId="3F1BF0C2" w14:textId="77777777" w:rsidR="004E1998" w:rsidRDefault="004E4D72">
            <w:r>
              <w:rPr>
                <w:rFonts w:hint="eastAsia"/>
              </w:rPr>
              <w:t>政府补助</w:t>
            </w:r>
          </w:p>
        </w:tc>
        <w:tc>
          <w:tcPr>
            <w:tcW w:w="2490" w:type="dxa"/>
          </w:tcPr>
          <w:p w14:paraId="2DF00863" w14:textId="77777777" w:rsidR="004E1998" w:rsidRDefault="004E4D72">
            <w:pPr>
              <w:jc w:val="right"/>
            </w:pPr>
            <w:r>
              <w:rPr>
                <w:rFonts w:hint="eastAsia"/>
              </w:rPr>
              <w:t>45,018,735.12</w:t>
            </w:r>
          </w:p>
        </w:tc>
        <w:tc>
          <w:tcPr>
            <w:tcW w:w="2362" w:type="dxa"/>
          </w:tcPr>
          <w:p w14:paraId="6C7E837F" w14:textId="77777777" w:rsidR="004E1998" w:rsidRDefault="004E4D72">
            <w:pPr>
              <w:jc w:val="right"/>
            </w:pPr>
            <w:r>
              <w:rPr>
                <w:rFonts w:hint="eastAsia"/>
              </w:rPr>
              <w:t>32,555,195.23</w:t>
            </w:r>
          </w:p>
        </w:tc>
      </w:tr>
      <w:tr w:rsidR="004E1998" w14:paraId="21194346" w14:textId="77777777">
        <w:tc>
          <w:tcPr>
            <w:tcW w:w="3971" w:type="dxa"/>
          </w:tcPr>
          <w:p w14:paraId="0774BB53" w14:textId="77777777" w:rsidR="004E1998" w:rsidRDefault="004E4D72">
            <w:r>
              <w:rPr>
                <w:rFonts w:hint="eastAsia"/>
              </w:rPr>
              <w:t>其他</w:t>
            </w:r>
          </w:p>
        </w:tc>
        <w:tc>
          <w:tcPr>
            <w:tcW w:w="2490" w:type="dxa"/>
          </w:tcPr>
          <w:p w14:paraId="24431B8C" w14:textId="77777777" w:rsidR="004E1998" w:rsidRDefault="004E4D72">
            <w:pPr>
              <w:jc w:val="right"/>
            </w:pPr>
            <w:r>
              <w:rPr>
                <w:rFonts w:hint="eastAsia"/>
              </w:rPr>
              <w:t>4,748,862.00</w:t>
            </w:r>
          </w:p>
        </w:tc>
        <w:tc>
          <w:tcPr>
            <w:tcW w:w="2362" w:type="dxa"/>
          </w:tcPr>
          <w:p w14:paraId="3D848CC5" w14:textId="77777777" w:rsidR="004E1998" w:rsidRDefault="004E4D72">
            <w:pPr>
              <w:jc w:val="right"/>
            </w:pPr>
            <w:r>
              <w:rPr>
                <w:rFonts w:hint="eastAsia"/>
              </w:rPr>
              <w:t>3,875,509.34</w:t>
            </w:r>
          </w:p>
        </w:tc>
      </w:tr>
      <w:tr w:rsidR="004E1998" w14:paraId="65CCFC59" w14:textId="77777777">
        <w:tc>
          <w:tcPr>
            <w:tcW w:w="3971" w:type="dxa"/>
          </w:tcPr>
          <w:p w14:paraId="6136A8DF" w14:textId="77777777" w:rsidR="004E1998" w:rsidRDefault="004E4D72">
            <w:pPr>
              <w:jc w:val="center"/>
              <w:rPr>
                <w:color w:val="000000" w:themeColor="text1"/>
              </w:rPr>
            </w:pPr>
            <w:r>
              <w:rPr>
                <w:rFonts w:hint="eastAsia"/>
                <w:color w:val="000000" w:themeColor="text1"/>
              </w:rPr>
              <w:t>合计</w:t>
            </w:r>
          </w:p>
        </w:tc>
        <w:tc>
          <w:tcPr>
            <w:tcW w:w="2490" w:type="dxa"/>
          </w:tcPr>
          <w:p w14:paraId="08F9680E" w14:textId="77777777" w:rsidR="004E1998" w:rsidRDefault="004E4D72">
            <w:pPr>
              <w:jc w:val="right"/>
            </w:pPr>
            <w:r>
              <w:t>49,767,597.12</w:t>
            </w:r>
          </w:p>
        </w:tc>
        <w:tc>
          <w:tcPr>
            <w:tcW w:w="2362" w:type="dxa"/>
          </w:tcPr>
          <w:p w14:paraId="631989EC" w14:textId="77777777" w:rsidR="004E1998" w:rsidRDefault="004E4D72">
            <w:pPr>
              <w:jc w:val="right"/>
            </w:pPr>
            <w:r>
              <w:t>36,430,704.57</w:t>
            </w:r>
          </w:p>
        </w:tc>
      </w:tr>
    </w:tbl>
    <w:p w14:paraId="03F9C577" w14:textId="77777777" w:rsidR="004E1998" w:rsidRDefault="004E4D72">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1040744306"/>
        <w:placeholder>
          <w:docPart w:val="GBC22222222222222222222222222222"/>
        </w:placeholder>
      </w:sdtPr>
      <w:sdtContent>
        <w:p w14:paraId="5D0D7040" w14:textId="77777777" w:rsidR="004E1998" w:rsidRDefault="004E1998">
          <w:pPr>
            <w:rPr>
              <w:color w:val="000000" w:themeColor="text1"/>
            </w:rPr>
          </w:pPr>
        </w:p>
        <w:tbl>
          <w:tblPr>
            <w:tblStyle w:val="aff2"/>
            <w:tblW w:w="10207" w:type="dxa"/>
            <w:tblInd w:w="-998" w:type="dxa"/>
            <w:tblLook w:val="04A0" w:firstRow="1" w:lastRow="0" w:firstColumn="1" w:lastColumn="0" w:noHBand="0" w:noVBand="1"/>
          </w:tblPr>
          <w:tblGrid>
            <w:gridCol w:w="5955"/>
            <w:gridCol w:w="2126"/>
            <w:gridCol w:w="2126"/>
          </w:tblGrid>
          <w:tr w:rsidR="004E1998" w14:paraId="1F9FB1DF" w14:textId="77777777">
            <w:tc>
              <w:tcPr>
                <w:tcW w:w="5955" w:type="dxa"/>
              </w:tcPr>
              <w:p w14:paraId="6BAD66D1" w14:textId="77777777" w:rsidR="004E1998" w:rsidRDefault="004E4D72">
                <w:pPr>
                  <w:jc w:val="center"/>
                  <w:rPr>
                    <w:color w:val="000000" w:themeColor="text1"/>
                  </w:rPr>
                </w:pPr>
                <w:r>
                  <w:rPr>
                    <w:rFonts w:hint="eastAsia"/>
                  </w:rPr>
                  <w:lastRenderedPageBreak/>
                  <w:t>项目</w:t>
                </w:r>
              </w:p>
            </w:tc>
            <w:tc>
              <w:tcPr>
                <w:tcW w:w="2126" w:type="dxa"/>
              </w:tcPr>
              <w:p w14:paraId="764E526A" w14:textId="77777777" w:rsidR="004E1998" w:rsidRDefault="004E4D72">
                <w:pPr>
                  <w:jc w:val="center"/>
                  <w:rPr>
                    <w:color w:val="000000" w:themeColor="text1"/>
                  </w:rPr>
                </w:pPr>
                <w:r>
                  <w:rPr>
                    <w:rFonts w:hint="eastAsia"/>
                  </w:rPr>
                  <w:t>本期发生额</w:t>
                </w:r>
              </w:p>
            </w:tc>
            <w:tc>
              <w:tcPr>
                <w:tcW w:w="2126" w:type="dxa"/>
              </w:tcPr>
              <w:p w14:paraId="35BC9B54" w14:textId="77777777" w:rsidR="004E1998" w:rsidRDefault="004E4D72">
                <w:pPr>
                  <w:jc w:val="center"/>
                  <w:rPr>
                    <w:color w:val="000000" w:themeColor="text1"/>
                  </w:rPr>
                </w:pPr>
                <w:r>
                  <w:rPr>
                    <w:rFonts w:hint="eastAsia"/>
                  </w:rPr>
                  <w:t>上期发生额</w:t>
                </w:r>
              </w:p>
            </w:tc>
          </w:tr>
          <w:tr w:rsidR="004E1998" w14:paraId="2F85B693" w14:textId="77777777">
            <w:tc>
              <w:tcPr>
                <w:tcW w:w="5955" w:type="dxa"/>
              </w:tcPr>
              <w:p w14:paraId="4C776F02" w14:textId="77777777" w:rsidR="004E1998" w:rsidRDefault="004E4D72">
                <w:pPr>
                  <w:rPr>
                    <w:color w:val="000000" w:themeColor="text1"/>
                  </w:rPr>
                </w:pPr>
                <w:r>
                  <w:rPr>
                    <w:rFonts w:hint="eastAsia"/>
                  </w:rPr>
                  <w:t>2021</w:t>
                </w:r>
                <w:r>
                  <w:rPr>
                    <w:rFonts w:hint="eastAsia"/>
                  </w:rPr>
                  <w:t>年省级中小企业制造业创新中心认定补助</w:t>
                </w:r>
              </w:p>
            </w:tc>
            <w:tc>
              <w:tcPr>
                <w:tcW w:w="2126" w:type="dxa"/>
              </w:tcPr>
              <w:p w14:paraId="1CEA8602"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588,871.91</w:t>
                </w:r>
              </w:p>
            </w:tc>
            <w:tc>
              <w:tcPr>
                <w:tcW w:w="2126" w:type="dxa"/>
              </w:tcPr>
              <w:p w14:paraId="6C23ABE1"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726,047.79</w:t>
                </w:r>
              </w:p>
            </w:tc>
          </w:tr>
          <w:tr w:rsidR="004E1998" w14:paraId="0894A154" w14:textId="77777777">
            <w:tc>
              <w:tcPr>
                <w:tcW w:w="5955" w:type="dxa"/>
              </w:tcPr>
              <w:p w14:paraId="37B9E52B" w14:textId="77777777" w:rsidR="004E1998" w:rsidRDefault="004E4D72">
                <w:pPr>
                  <w:rPr>
                    <w:color w:val="000000" w:themeColor="text1"/>
                  </w:rPr>
                </w:pPr>
                <w:r>
                  <w:rPr>
                    <w:rFonts w:hint="eastAsia"/>
                  </w:rPr>
                  <w:t>2023</w:t>
                </w:r>
                <w:r>
                  <w:rPr>
                    <w:rFonts w:hint="eastAsia"/>
                  </w:rPr>
                  <w:t>年辽宁揭榜挂帅科技计划项目</w:t>
                </w:r>
              </w:p>
            </w:tc>
            <w:tc>
              <w:tcPr>
                <w:tcW w:w="2126" w:type="dxa"/>
              </w:tcPr>
              <w:p w14:paraId="71996C33"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25D8C89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140,000.00</w:t>
                </w:r>
              </w:p>
            </w:tc>
          </w:tr>
          <w:tr w:rsidR="004E1998" w14:paraId="5C48059F" w14:textId="77777777">
            <w:tc>
              <w:tcPr>
                <w:tcW w:w="5955" w:type="dxa"/>
              </w:tcPr>
              <w:p w14:paraId="48FDBDC6" w14:textId="77777777" w:rsidR="004E1998" w:rsidRDefault="004E4D72">
                <w:pPr>
                  <w:rPr>
                    <w:color w:val="000000" w:themeColor="text1"/>
                  </w:rPr>
                </w:pPr>
                <w:r>
                  <w:rPr>
                    <w:rFonts w:hint="eastAsia"/>
                  </w:rPr>
                  <w:t>产业转型升级生产基地一期工程项目</w:t>
                </w:r>
              </w:p>
            </w:tc>
            <w:tc>
              <w:tcPr>
                <w:tcW w:w="2126" w:type="dxa"/>
              </w:tcPr>
              <w:p w14:paraId="49663FD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1,950,157.26</w:t>
                </w:r>
              </w:p>
            </w:tc>
            <w:tc>
              <w:tcPr>
                <w:tcW w:w="2126" w:type="dxa"/>
              </w:tcPr>
              <w:p w14:paraId="72AC6FC0"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1,179,771.00</w:t>
                </w:r>
              </w:p>
            </w:tc>
          </w:tr>
          <w:tr w:rsidR="004E1998" w14:paraId="46EE1CE7" w14:textId="77777777">
            <w:tc>
              <w:tcPr>
                <w:tcW w:w="5955" w:type="dxa"/>
              </w:tcPr>
              <w:p w14:paraId="520C7BC1" w14:textId="77777777" w:rsidR="004E1998" w:rsidRDefault="004E4D72">
                <w:pPr>
                  <w:rPr>
                    <w:color w:val="000000" w:themeColor="text1"/>
                  </w:rPr>
                </w:pPr>
                <w:r>
                  <w:rPr>
                    <w:rFonts w:hint="eastAsia"/>
                  </w:rPr>
                  <w:t>二分厂中药生产废水处理成套项目</w:t>
                </w:r>
              </w:p>
            </w:tc>
            <w:tc>
              <w:tcPr>
                <w:tcW w:w="2126" w:type="dxa"/>
              </w:tcPr>
              <w:p w14:paraId="43F47088"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6,249.99</w:t>
                </w:r>
              </w:p>
            </w:tc>
            <w:tc>
              <w:tcPr>
                <w:tcW w:w="2126" w:type="dxa"/>
              </w:tcPr>
              <w:p w14:paraId="138DEDF2"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6,249.99</w:t>
                </w:r>
              </w:p>
            </w:tc>
          </w:tr>
          <w:tr w:rsidR="004E1998" w14:paraId="42B46AF6" w14:textId="77777777">
            <w:tc>
              <w:tcPr>
                <w:tcW w:w="5955" w:type="dxa"/>
              </w:tcPr>
              <w:p w14:paraId="37D7A867" w14:textId="77777777" w:rsidR="004E1998" w:rsidRDefault="004E4D72">
                <w:pPr>
                  <w:rPr>
                    <w:color w:val="000000" w:themeColor="text1"/>
                  </w:rPr>
                </w:pPr>
                <w:r>
                  <w:rPr>
                    <w:rFonts w:hint="eastAsia"/>
                  </w:rPr>
                  <w:t>基于步长参芍片的工业投料饮片加工技术及标准研究</w:t>
                </w:r>
              </w:p>
            </w:tc>
            <w:tc>
              <w:tcPr>
                <w:tcW w:w="2126" w:type="dxa"/>
              </w:tcPr>
              <w:p w14:paraId="67645321"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0ED5FF6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3,896.00</w:t>
                </w:r>
              </w:p>
            </w:tc>
          </w:tr>
          <w:tr w:rsidR="004E1998" w14:paraId="1AF55B8E" w14:textId="77777777">
            <w:tc>
              <w:tcPr>
                <w:tcW w:w="5955" w:type="dxa"/>
              </w:tcPr>
              <w:p w14:paraId="1E7836F6" w14:textId="77777777" w:rsidR="004E1998" w:rsidRDefault="004E4D72">
                <w:pPr>
                  <w:rPr>
                    <w:color w:val="000000" w:themeColor="text1"/>
                  </w:rPr>
                </w:pPr>
                <w:r>
                  <w:rPr>
                    <w:rFonts w:hint="eastAsia"/>
                  </w:rPr>
                  <w:t>木丹颗粒高技术产业化示范工程</w:t>
                </w:r>
              </w:p>
            </w:tc>
            <w:tc>
              <w:tcPr>
                <w:tcW w:w="2126" w:type="dxa"/>
              </w:tcPr>
              <w:p w14:paraId="04E13BCF"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4FC02FC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64,498.51</w:t>
                </w:r>
              </w:p>
            </w:tc>
          </w:tr>
          <w:tr w:rsidR="004E1998" w14:paraId="3F1DF610" w14:textId="77777777">
            <w:tc>
              <w:tcPr>
                <w:tcW w:w="5955" w:type="dxa"/>
              </w:tcPr>
              <w:p w14:paraId="51C618E6" w14:textId="77777777" w:rsidR="004E1998" w:rsidRDefault="004E4D72">
                <w:pPr>
                  <w:rPr>
                    <w:color w:val="000000" w:themeColor="text1"/>
                  </w:rPr>
                </w:pPr>
                <w:r>
                  <w:rPr>
                    <w:rFonts w:hint="eastAsia"/>
                  </w:rPr>
                  <w:t>企业项目建设资金</w:t>
                </w:r>
              </w:p>
            </w:tc>
            <w:tc>
              <w:tcPr>
                <w:tcW w:w="2126" w:type="dxa"/>
              </w:tcPr>
              <w:p w14:paraId="37B5FFE1"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555,162.26</w:t>
                </w:r>
              </w:p>
            </w:tc>
            <w:tc>
              <w:tcPr>
                <w:tcW w:w="2126" w:type="dxa"/>
              </w:tcPr>
              <w:p w14:paraId="5C2629C9"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555,162.26</w:t>
                </w:r>
              </w:p>
            </w:tc>
          </w:tr>
          <w:tr w:rsidR="004E1998" w14:paraId="5269AF7E" w14:textId="77777777">
            <w:tc>
              <w:tcPr>
                <w:tcW w:w="5955" w:type="dxa"/>
              </w:tcPr>
              <w:p w14:paraId="7B7588D1" w14:textId="77777777" w:rsidR="004E1998" w:rsidRDefault="004E4D72">
                <w:pPr>
                  <w:rPr>
                    <w:color w:val="000000" w:themeColor="text1"/>
                  </w:rPr>
                </w:pPr>
                <w:r>
                  <w:rPr>
                    <w:rFonts w:hint="eastAsia"/>
                  </w:rPr>
                  <w:t>山东道地药材丹参高值化关键技术创新及应用示范（省拨）</w:t>
                </w:r>
              </w:p>
            </w:tc>
            <w:tc>
              <w:tcPr>
                <w:tcW w:w="2126" w:type="dxa"/>
              </w:tcPr>
              <w:p w14:paraId="670EC54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150,890.38</w:t>
                </w:r>
              </w:p>
            </w:tc>
            <w:tc>
              <w:tcPr>
                <w:tcW w:w="2126" w:type="dxa"/>
              </w:tcPr>
              <w:p w14:paraId="3CB3A26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372,701.64</w:t>
                </w:r>
              </w:p>
            </w:tc>
          </w:tr>
          <w:tr w:rsidR="004E1998" w14:paraId="55B6DC8E" w14:textId="77777777">
            <w:tc>
              <w:tcPr>
                <w:tcW w:w="5955" w:type="dxa"/>
              </w:tcPr>
              <w:p w14:paraId="3B7E5475" w14:textId="77777777" w:rsidR="004E1998" w:rsidRDefault="004E4D72">
                <w:pPr>
                  <w:rPr>
                    <w:color w:val="000000" w:themeColor="text1"/>
                  </w:rPr>
                </w:pPr>
                <w:r>
                  <w:rPr>
                    <w:rFonts w:hint="eastAsia"/>
                  </w:rPr>
                  <w:t>陕西省</w:t>
                </w:r>
                <w:r>
                  <w:rPr>
                    <w:rFonts w:hint="eastAsia"/>
                  </w:rPr>
                  <w:t>2023</w:t>
                </w:r>
                <w:r>
                  <w:rPr>
                    <w:rFonts w:hint="eastAsia"/>
                  </w:rPr>
                  <w:t>年科技计划项目补助（</w:t>
                </w:r>
                <w:r>
                  <w:rPr>
                    <w:rFonts w:hint="eastAsia"/>
                  </w:rPr>
                  <w:t>5</w:t>
                </w:r>
                <w:r>
                  <w:rPr>
                    <w:rFonts w:hint="eastAsia"/>
                  </w:rPr>
                  <w:t>个科研项目）</w:t>
                </w:r>
              </w:p>
            </w:tc>
            <w:tc>
              <w:tcPr>
                <w:tcW w:w="2126" w:type="dxa"/>
              </w:tcPr>
              <w:p w14:paraId="787AE49E"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1DA1729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6,175.08</w:t>
                </w:r>
              </w:p>
            </w:tc>
          </w:tr>
          <w:tr w:rsidR="004E1998" w14:paraId="0E769AA9" w14:textId="77777777">
            <w:tc>
              <w:tcPr>
                <w:tcW w:w="5955" w:type="dxa"/>
              </w:tcPr>
              <w:p w14:paraId="63382686" w14:textId="77777777" w:rsidR="004E1998" w:rsidRDefault="004E4D72">
                <w:pPr>
                  <w:rPr>
                    <w:color w:val="000000" w:themeColor="text1"/>
                  </w:rPr>
                </w:pPr>
                <w:r>
                  <w:rPr>
                    <w:rFonts w:hint="eastAsia"/>
                  </w:rPr>
                  <w:t>陕西省知识产权局</w:t>
                </w:r>
                <w:r>
                  <w:rPr>
                    <w:rFonts w:hint="eastAsia"/>
                  </w:rPr>
                  <w:t>2022</w:t>
                </w:r>
                <w:r>
                  <w:rPr>
                    <w:rFonts w:hint="eastAsia"/>
                  </w:rPr>
                  <w:t>年专利密集型企业培育项目</w:t>
                </w:r>
              </w:p>
            </w:tc>
            <w:tc>
              <w:tcPr>
                <w:tcW w:w="2126" w:type="dxa"/>
              </w:tcPr>
              <w:p w14:paraId="7C2AD4F1"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123821D5"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103,514.97</w:t>
                </w:r>
              </w:p>
            </w:tc>
          </w:tr>
          <w:tr w:rsidR="004E1998" w14:paraId="2EB41389" w14:textId="77777777">
            <w:tc>
              <w:tcPr>
                <w:tcW w:w="5955" w:type="dxa"/>
              </w:tcPr>
              <w:p w14:paraId="7717F44C" w14:textId="77777777" w:rsidR="004E1998" w:rsidRDefault="004E4D72">
                <w:pPr>
                  <w:rPr>
                    <w:color w:val="000000" w:themeColor="text1"/>
                  </w:rPr>
                </w:pPr>
                <w:r>
                  <w:rPr>
                    <w:rFonts w:hint="eastAsia"/>
                  </w:rPr>
                  <w:t>四川泸州步长生物制药企业扶持资金</w:t>
                </w:r>
              </w:p>
            </w:tc>
            <w:tc>
              <w:tcPr>
                <w:tcW w:w="2126" w:type="dxa"/>
              </w:tcPr>
              <w:p w14:paraId="6D03FC92"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8,398,777.93</w:t>
                </w:r>
              </w:p>
            </w:tc>
            <w:tc>
              <w:tcPr>
                <w:tcW w:w="2126" w:type="dxa"/>
              </w:tcPr>
              <w:p w14:paraId="4CFD5BB5"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9,118,654.45</w:t>
                </w:r>
              </w:p>
            </w:tc>
          </w:tr>
          <w:tr w:rsidR="004E1998" w14:paraId="177F4EAB" w14:textId="77777777">
            <w:tc>
              <w:tcPr>
                <w:tcW w:w="5955" w:type="dxa"/>
              </w:tcPr>
              <w:p w14:paraId="4D5E2E02" w14:textId="77777777" w:rsidR="004E1998" w:rsidRDefault="004E4D72">
                <w:pPr>
                  <w:rPr>
                    <w:color w:val="000000" w:themeColor="text1"/>
                  </w:rPr>
                </w:pPr>
                <w:r>
                  <w:rPr>
                    <w:rFonts w:hint="eastAsia"/>
                  </w:rPr>
                  <w:t>提取车间改造项目政府补助</w:t>
                </w:r>
              </w:p>
            </w:tc>
            <w:tc>
              <w:tcPr>
                <w:tcW w:w="2126" w:type="dxa"/>
              </w:tcPr>
              <w:p w14:paraId="3117E841"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19,273.75</w:t>
                </w:r>
              </w:p>
            </w:tc>
            <w:tc>
              <w:tcPr>
                <w:tcW w:w="2126" w:type="dxa"/>
              </w:tcPr>
              <w:p w14:paraId="7D35E42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19,273.75</w:t>
                </w:r>
              </w:p>
            </w:tc>
          </w:tr>
          <w:tr w:rsidR="004E1998" w14:paraId="01A3CAB5" w14:textId="77777777">
            <w:tc>
              <w:tcPr>
                <w:tcW w:w="5955" w:type="dxa"/>
              </w:tcPr>
              <w:p w14:paraId="09F9B224" w14:textId="77777777" w:rsidR="004E1998" w:rsidRDefault="004E4D72">
                <w:pPr>
                  <w:rPr>
                    <w:color w:val="000000" w:themeColor="text1"/>
                  </w:rPr>
                </w:pPr>
                <w:r>
                  <w:rPr>
                    <w:rFonts w:hint="eastAsia"/>
                  </w:rPr>
                  <w:t>土地出让金扶持企业资金</w:t>
                </w:r>
              </w:p>
            </w:tc>
            <w:tc>
              <w:tcPr>
                <w:tcW w:w="2126" w:type="dxa"/>
              </w:tcPr>
              <w:p w14:paraId="4B33D58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179,259.01</w:t>
                </w:r>
              </w:p>
            </w:tc>
            <w:tc>
              <w:tcPr>
                <w:tcW w:w="2126" w:type="dxa"/>
              </w:tcPr>
              <w:p w14:paraId="1E92D28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179,259.01</w:t>
                </w:r>
              </w:p>
            </w:tc>
          </w:tr>
          <w:tr w:rsidR="004E1998" w14:paraId="72F55D5E" w14:textId="77777777">
            <w:tc>
              <w:tcPr>
                <w:tcW w:w="5955" w:type="dxa"/>
              </w:tcPr>
              <w:p w14:paraId="03A43BAD" w14:textId="77777777" w:rsidR="004E1998" w:rsidRDefault="004E4D72">
                <w:pPr>
                  <w:rPr>
                    <w:color w:val="000000" w:themeColor="text1"/>
                  </w:rPr>
                </w:pPr>
                <w:r>
                  <w:rPr>
                    <w:rFonts w:hint="eastAsia"/>
                  </w:rPr>
                  <w:t>稳心颗粒等中药绿色智能制造技术标准研究与应用</w:t>
                </w:r>
              </w:p>
            </w:tc>
            <w:tc>
              <w:tcPr>
                <w:tcW w:w="2126" w:type="dxa"/>
              </w:tcPr>
              <w:p w14:paraId="4E921EF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53,438.76</w:t>
                </w:r>
              </w:p>
            </w:tc>
            <w:tc>
              <w:tcPr>
                <w:tcW w:w="2126" w:type="dxa"/>
              </w:tcPr>
              <w:p w14:paraId="56BB854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58,749.88</w:t>
                </w:r>
              </w:p>
            </w:tc>
          </w:tr>
          <w:tr w:rsidR="004E1998" w14:paraId="0FBD3EC9" w14:textId="77777777">
            <w:tc>
              <w:tcPr>
                <w:tcW w:w="5955" w:type="dxa"/>
              </w:tcPr>
              <w:p w14:paraId="4A0BD828" w14:textId="77777777" w:rsidR="004E1998" w:rsidRDefault="004E4D72">
                <w:pPr>
                  <w:rPr>
                    <w:color w:val="000000" w:themeColor="text1"/>
                  </w:rPr>
                </w:pPr>
                <w:r>
                  <w:rPr>
                    <w:rFonts w:hint="eastAsia"/>
                  </w:rPr>
                  <w:t>稳心颗粒关键技术和评价指标集成优化研究及产业化</w:t>
                </w:r>
              </w:p>
            </w:tc>
            <w:tc>
              <w:tcPr>
                <w:tcW w:w="2126" w:type="dxa"/>
              </w:tcPr>
              <w:p w14:paraId="43705DD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595,362.61</w:t>
                </w:r>
              </w:p>
            </w:tc>
            <w:tc>
              <w:tcPr>
                <w:tcW w:w="2126" w:type="dxa"/>
              </w:tcPr>
              <w:p w14:paraId="48CD86E8"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595,362.61</w:t>
                </w:r>
              </w:p>
            </w:tc>
          </w:tr>
          <w:tr w:rsidR="004E1998" w14:paraId="030A2D54" w14:textId="77777777">
            <w:tc>
              <w:tcPr>
                <w:tcW w:w="5955" w:type="dxa"/>
              </w:tcPr>
              <w:p w14:paraId="6A1E69F4" w14:textId="77777777" w:rsidR="004E1998" w:rsidRDefault="004E4D72">
                <w:pPr>
                  <w:rPr>
                    <w:color w:val="000000" w:themeColor="text1"/>
                  </w:rPr>
                </w:pPr>
                <w:r>
                  <w:rPr>
                    <w:rFonts w:hint="eastAsia"/>
                  </w:rPr>
                  <w:t>消防和废水系统改造项目</w:t>
                </w:r>
              </w:p>
            </w:tc>
            <w:tc>
              <w:tcPr>
                <w:tcW w:w="2126" w:type="dxa"/>
              </w:tcPr>
              <w:p w14:paraId="2BD393AD"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98,105.76</w:t>
                </w:r>
              </w:p>
            </w:tc>
            <w:tc>
              <w:tcPr>
                <w:tcW w:w="2126" w:type="dxa"/>
              </w:tcPr>
              <w:p w14:paraId="6ED52C1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98,105.76</w:t>
                </w:r>
              </w:p>
            </w:tc>
          </w:tr>
          <w:tr w:rsidR="004E1998" w14:paraId="5A3FCC68" w14:textId="77777777">
            <w:tc>
              <w:tcPr>
                <w:tcW w:w="5955" w:type="dxa"/>
              </w:tcPr>
              <w:p w14:paraId="3879AC6F" w14:textId="77777777" w:rsidR="004E1998" w:rsidRDefault="004E4D72">
                <w:pPr>
                  <w:rPr>
                    <w:color w:val="000000" w:themeColor="text1"/>
                  </w:rPr>
                </w:pPr>
                <w:r>
                  <w:rPr>
                    <w:rFonts w:hint="eastAsia"/>
                  </w:rPr>
                  <w:t>心脑血管用药生产基地土建、扩建项目</w:t>
                </w:r>
              </w:p>
            </w:tc>
            <w:tc>
              <w:tcPr>
                <w:tcW w:w="2126" w:type="dxa"/>
              </w:tcPr>
              <w:p w14:paraId="2ED8EBA7"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2,682,957.60</w:t>
                </w:r>
              </w:p>
            </w:tc>
            <w:tc>
              <w:tcPr>
                <w:tcW w:w="2126" w:type="dxa"/>
              </w:tcPr>
              <w:p w14:paraId="52D54187"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2,682,957.60</w:t>
                </w:r>
              </w:p>
            </w:tc>
          </w:tr>
          <w:tr w:rsidR="004E1998" w14:paraId="769046D4" w14:textId="77777777">
            <w:tc>
              <w:tcPr>
                <w:tcW w:w="5955" w:type="dxa"/>
              </w:tcPr>
              <w:p w14:paraId="5C918EFE" w14:textId="77777777" w:rsidR="004E1998" w:rsidRDefault="004E4D72">
                <w:pPr>
                  <w:rPr>
                    <w:color w:val="000000" w:themeColor="text1"/>
                  </w:rPr>
                </w:pPr>
                <w:r>
                  <w:rPr>
                    <w:rFonts w:hint="eastAsia"/>
                  </w:rPr>
                  <w:t>新兴产业发展资金—口服制剂建设项目</w:t>
                </w:r>
              </w:p>
            </w:tc>
            <w:tc>
              <w:tcPr>
                <w:tcW w:w="2126" w:type="dxa"/>
              </w:tcPr>
              <w:p w14:paraId="57277E9D"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335,000.01</w:t>
                </w:r>
              </w:p>
            </w:tc>
            <w:tc>
              <w:tcPr>
                <w:tcW w:w="2126" w:type="dxa"/>
              </w:tcPr>
              <w:p w14:paraId="21312CC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335,000.01</w:t>
                </w:r>
              </w:p>
            </w:tc>
          </w:tr>
          <w:tr w:rsidR="004E1998" w14:paraId="54381823" w14:textId="77777777">
            <w:tc>
              <w:tcPr>
                <w:tcW w:w="5955" w:type="dxa"/>
              </w:tcPr>
              <w:p w14:paraId="17FA201D" w14:textId="77777777" w:rsidR="004E1998" w:rsidRDefault="004E4D72">
                <w:pPr>
                  <w:rPr>
                    <w:color w:val="000000" w:themeColor="text1"/>
                  </w:rPr>
                </w:pPr>
                <w:r>
                  <w:rPr>
                    <w:rFonts w:hint="eastAsia"/>
                  </w:rPr>
                  <w:t>药厂三期技术改造工程补助</w:t>
                </w:r>
              </w:p>
            </w:tc>
            <w:tc>
              <w:tcPr>
                <w:tcW w:w="2126" w:type="dxa"/>
              </w:tcPr>
              <w:p w14:paraId="71AEBDF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5,000.01</w:t>
                </w:r>
              </w:p>
            </w:tc>
            <w:tc>
              <w:tcPr>
                <w:tcW w:w="2126" w:type="dxa"/>
              </w:tcPr>
              <w:p w14:paraId="57BBA1B9"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5,000.01</w:t>
                </w:r>
              </w:p>
            </w:tc>
          </w:tr>
          <w:tr w:rsidR="004E1998" w14:paraId="63E91858" w14:textId="77777777">
            <w:tc>
              <w:tcPr>
                <w:tcW w:w="5955" w:type="dxa"/>
              </w:tcPr>
              <w:p w14:paraId="0702E011" w14:textId="77777777" w:rsidR="004E1998" w:rsidRDefault="004E4D72">
                <w:pPr>
                  <w:rPr>
                    <w:color w:val="000000" w:themeColor="text1"/>
                  </w:rPr>
                </w:pPr>
                <w:r>
                  <w:rPr>
                    <w:rFonts w:hint="eastAsia"/>
                  </w:rPr>
                  <w:t>医药工业伴生资源综合开发与循环利用</w:t>
                </w:r>
              </w:p>
            </w:tc>
            <w:tc>
              <w:tcPr>
                <w:tcW w:w="2126" w:type="dxa"/>
              </w:tcPr>
              <w:p w14:paraId="145AAE7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3,861.39</w:t>
                </w:r>
              </w:p>
            </w:tc>
            <w:tc>
              <w:tcPr>
                <w:tcW w:w="2126" w:type="dxa"/>
              </w:tcPr>
              <w:p w14:paraId="75E4C1B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3,000.00</w:t>
                </w:r>
              </w:p>
            </w:tc>
          </w:tr>
          <w:tr w:rsidR="004E1998" w14:paraId="05804CBB" w14:textId="77777777">
            <w:tc>
              <w:tcPr>
                <w:tcW w:w="5955" w:type="dxa"/>
              </w:tcPr>
              <w:p w14:paraId="0057DA17" w14:textId="77777777" w:rsidR="004E1998" w:rsidRDefault="004E4D72">
                <w:pPr>
                  <w:rPr>
                    <w:color w:val="000000" w:themeColor="text1"/>
                  </w:rPr>
                </w:pPr>
                <w:r>
                  <w:rPr>
                    <w:rFonts w:hint="eastAsia"/>
                  </w:rPr>
                  <w:t>医药健康产业发展特殊贡献奖</w:t>
                </w:r>
              </w:p>
            </w:tc>
            <w:tc>
              <w:tcPr>
                <w:tcW w:w="2126" w:type="dxa"/>
              </w:tcPr>
              <w:p w14:paraId="455649F8"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68,750.00</w:t>
                </w:r>
              </w:p>
            </w:tc>
            <w:tc>
              <w:tcPr>
                <w:tcW w:w="2126" w:type="dxa"/>
              </w:tcPr>
              <w:p w14:paraId="1A608FF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68,750.00</w:t>
                </w:r>
              </w:p>
            </w:tc>
          </w:tr>
          <w:tr w:rsidR="004E1998" w14:paraId="7CEA5651" w14:textId="77777777">
            <w:tc>
              <w:tcPr>
                <w:tcW w:w="5955" w:type="dxa"/>
              </w:tcPr>
              <w:p w14:paraId="260C4C6B" w14:textId="77777777" w:rsidR="004E1998" w:rsidRDefault="004E4D72">
                <w:pPr>
                  <w:rPr>
                    <w:color w:val="000000" w:themeColor="text1"/>
                  </w:rPr>
                </w:pPr>
                <w:r>
                  <w:rPr>
                    <w:rFonts w:hint="eastAsia"/>
                  </w:rPr>
                  <w:t>银杏达莫注射液技术升级及产业化</w:t>
                </w:r>
              </w:p>
            </w:tc>
            <w:tc>
              <w:tcPr>
                <w:tcW w:w="2126" w:type="dxa"/>
              </w:tcPr>
              <w:p w14:paraId="40DC7E56"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40,000.00</w:t>
                </w:r>
              </w:p>
            </w:tc>
            <w:tc>
              <w:tcPr>
                <w:tcW w:w="2126" w:type="dxa"/>
              </w:tcPr>
              <w:p w14:paraId="65E77E6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40,000.00</w:t>
                </w:r>
              </w:p>
            </w:tc>
          </w:tr>
          <w:tr w:rsidR="004E1998" w14:paraId="0BBBF14A" w14:textId="77777777">
            <w:tc>
              <w:tcPr>
                <w:tcW w:w="5955" w:type="dxa"/>
              </w:tcPr>
              <w:p w14:paraId="44FE5424" w14:textId="77777777" w:rsidR="004E1998" w:rsidRDefault="004E4D72">
                <w:pPr>
                  <w:rPr>
                    <w:color w:val="000000" w:themeColor="text1"/>
                  </w:rPr>
                </w:pPr>
                <w:r>
                  <w:rPr>
                    <w:rFonts w:hint="eastAsia"/>
                  </w:rPr>
                  <w:t>引进</w:t>
                </w:r>
                <w:r>
                  <w:rPr>
                    <w:rFonts w:hint="eastAsia"/>
                  </w:rPr>
                  <w:t>15</w:t>
                </w:r>
                <w:r>
                  <w:rPr>
                    <w:rFonts w:hint="eastAsia"/>
                  </w:rPr>
                  <w:t>个新品种项目拨款</w:t>
                </w:r>
              </w:p>
            </w:tc>
            <w:tc>
              <w:tcPr>
                <w:tcW w:w="2126" w:type="dxa"/>
              </w:tcPr>
              <w:p w14:paraId="6BEEC68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935,929.39</w:t>
                </w:r>
              </w:p>
            </w:tc>
            <w:tc>
              <w:tcPr>
                <w:tcW w:w="2126" w:type="dxa"/>
              </w:tcPr>
              <w:p w14:paraId="42427CD6"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935,929.39</w:t>
                </w:r>
              </w:p>
            </w:tc>
          </w:tr>
          <w:tr w:rsidR="004E1998" w14:paraId="5DBFB758" w14:textId="77777777">
            <w:tc>
              <w:tcPr>
                <w:tcW w:w="5955" w:type="dxa"/>
              </w:tcPr>
              <w:p w14:paraId="44246BAA" w14:textId="77777777" w:rsidR="004E1998" w:rsidRDefault="004E4D72">
                <w:pPr>
                  <w:rPr>
                    <w:color w:val="000000" w:themeColor="text1"/>
                  </w:rPr>
                </w:pPr>
                <w:r>
                  <w:rPr>
                    <w:rFonts w:hint="eastAsia"/>
                  </w:rPr>
                  <w:t>治疗慢性心力衰竭</w:t>
                </w:r>
                <w:r>
                  <w:rPr>
                    <w:rFonts w:hint="eastAsia"/>
                  </w:rPr>
                  <w:t>1</w:t>
                </w:r>
                <w:r>
                  <w:rPr>
                    <w:rFonts w:hint="eastAsia"/>
                  </w:rPr>
                  <w:t>类中药新药参附益心颗粒的研究开发</w:t>
                </w:r>
              </w:p>
            </w:tc>
            <w:tc>
              <w:tcPr>
                <w:tcW w:w="2126" w:type="dxa"/>
              </w:tcPr>
              <w:p w14:paraId="4443330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8,137,326.12</w:t>
                </w:r>
              </w:p>
            </w:tc>
            <w:tc>
              <w:tcPr>
                <w:tcW w:w="2126" w:type="dxa"/>
              </w:tcPr>
              <w:p w14:paraId="610A287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118,220.41</w:t>
                </w:r>
              </w:p>
            </w:tc>
          </w:tr>
          <w:tr w:rsidR="004E1998" w14:paraId="0778CA1E" w14:textId="77777777">
            <w:tc>
              <w:tcPr>
                <w:tcW w:w="5955" w:type="dxa"/>
              </w:tcPr>
              <w:p w14:paraId="1EE9A1CF" w14:textId="77777777" w:rsidR="004E1998" w:rsidRDefault="004E4D72">
                <w:pPr>
                  <w:rPr>
                    <w:color w:val="000000" w:themeColor="text1"/>
                  </w:rPr>
                </w:pPr>
                <w:r>
                  <w:rPr>
                    <w:rFonts w:hint="eastAsia"/>
                  </w:rPr>
                  <w:t>治疗荨麻疹的新药风毒清胶囊的研发</w:t>
                </w:r>
              </w:p>
            </w:tc>
            <w:tc>
              <w:tcPr>
                <w:tcW w:w="2126" w:type="dxa"/>
              </w:tcPr>
              <w:p w14:paraId="03F138D3"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581DBA16"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37,500.00</w:t>
                </w:r>
              </w:p>
            </w:tc>
          </w:tr>
          <w:tr w:rsidR="004E1998" w14:paraId="7A465CA0" w14:textId="77777777">
            <w:tc>
              <w:tcPr>
                <w:tcW w:w="5955" w:type="dxa"/>
              </w:tcPr>
              <w:p w14:paraId="3FEE987F" w14:textId="77777777" w:rsidR="004E1998" w:rsidRDefault="004E4D72">
                <w:pPr>
                  <w:rPr>
                    <w:color w:val="000000" w:themeColor="text1"/>
                  </w:rPr>
                </w:pPr>
                <w:r>
                  <w:rPr>
                    <w:rFonts w:hint="eastAsia"/>
                  </w:rPr>
                  <w:t>中药材质量控制平台建设与示范（省拨）</w:t>
                </w:r>
              </w:p>
            </w:tc>
            <w:tc>
              <w:tcPr>
                <w:tcW w:w="2126" w:type="dxa"/>
              </w:tcPr>
              <w:p w14:paraId="3F5D116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80,500.00</w:t>
                </w:r>
              </w:p>
            </w:tc>
            <w:tc>
              <w:tcPr>
                <w:tcW w:w="2126" w:type="dxa"/>
              </w:tcPr>
              <w:p w14:paraId="7072AC3C" w14:textId="77777777" w:rsidR="004E1998" w:rsidRDefault="004E1998">
                <w:pPr>
                  <w:jc w:val="right"/>
                  <w:rPr>
                    <w:rFonts w:asciiTheme="minorEastAsia" w:eastAsiaTheme="minorEastAsia" w:hAnsiTheme="minorEastAsia" w:hint="eastAsia"/>
                    <w:color w:val="000000" w:themeColor="text1"/>
                  </w:rPr>
                </w:pPr>
              </w:p>
            </w:tc>
          </w:tr>
          <w:tr w:rsidR="004E1998" w14:paraId="5A3FBA04" w14:textId="77777777">
            <w:tc>
              <w:tcPr>
                <w:tcW w:w="5955" w:type="dxa"/>
              </w:tcPr>
              <w:p w14:paraId="785C5670" w14:textId="77777777" w:rsidR="004E1998" w:rsidRDefault="004E4D72">
                <w:pPr>
                  <w:rPr>
                    <w:color w:val="000000" w:themeColor="text1"/>
                  </w:rPr>
                </w:pPr>
                <w:r>
                  <w:rPr>
                    <w:rFonts w:hint="eastAsia"/>
                  </w:rPr>
                  <w:t>重点企业发展专项资金（</w:t>
                </w:r>
                <w:r>
                  <w:rPr>
                    <w:rFonts w:hint="eastAsia"/>
                  </w:rPr>
                  <w:t>GMP</w:t>
                </w:r>
                <w:r>
                  <w:rPr>
                    <w:rFonts w:hint="eastAsia"/>
                  </w:rPr>
                  <w:t>专项资金）</w:t>
                </w:r>
              </w:p>
            </w:tc>
            <w:tc>
              <w:tcPr>
                <w:tcW w:w="2126" w:type="dxa"/>
              </w:tcPr>
              <w:p w14:paraId="096D11A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50,000.00</w:t>
                </w:r>
              </w:p>
            </w:tc>
            <w:tc>
              <w:tcPr>
                <w:tcW w:w="2126" w:type="dxa"/>
              </w:tcPr>
              <w:p w14:paraId="384C17F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50,000.00</w:t>
                </w:r>
              </w:p>
            </w:tc>
          </w:tr>
          <w:tr w:rsidR="004E1998" w14:paraId="75984DA8" w14:textId="77777777">
            <w:tc>
              <w:tcPr>
                <w:tcW w:w="5955" w:type="dxa"/>
              </w:tcPr>
              <w:p w14:paraId="59D00524" w14:textId="77777777" w:rsidR="004E1998" w:rsidRDefault="004E4D72">
                <w:pPr>
                  <w:rPr>
                    <w:color w:val="000000" w:themeColor="text1"/>
                  </w:rPr>
                </w:pPr>
                <w:r>
                  <w:rPr>
                    <w:rFonts w:hint="eastAsia"/>
                  </w:rPr>
                  <w:t>去甲文拉法辛缓释片中试放大及质量一致性评价研究</w:t>
                </w:r>
              </w:p>
            </w:tc>
            <w:tc>
              <w:tcPr>
                <w:tcW w:w="2126" w:type="dxa"/>
              </w:tcPr>
              <w:p w14:paraId="1C62202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138.00</w:t>
                </w:r>
              </w:p>
            </w:tc>
            <w:tc>
              <w:tcPr>
                <w:tcW w:w="2126" w:type="dxa"/>
              </w:tcPr>
              <w:p w14:paraId="7B793FF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23,147.72</w:t>
                </w:r>
              </w:p>
            </w:tc>
          </w:tr>
          <w:tr w:rsidR="004E1998" w14:paraId="70E551E0" w14:textId="77777777">
            <w:tc>
              <w:tcPr>
                <w:tcW w:w="5955" w:type="dxa"/>
              </w:tcPr>
              <w:p w14:paraId="6EE81F56" w14:textId="77777777" w:rsidR="004E1998" w:rsidRDefault="004E4D72">
                <w:pPr>
                  <w:rPr>
                    <w:color w:val="000000" w:themeColor="text1"/>
                  </w:rPr>
                </w:pPr>
                <w:r>
                  <w:rPr>
                    <w:rFonts w:hint="eastAsia"/>
                  </w:rPr>
                  <w:t>止咳化痰中药技术升级开发分析项目</w:t>
                </w:r>
              </w:p>
            </w:tc>
            <w:tc>
              <w:tcPr>
                <w:tcW w:w="2126" w:type="dxa"/>
              </w:tcPr>
              <w:p w14:paraId="5A072971"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5FCDAFF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891.09</w:t>
                </w:r>
              </w:p>
            </w:tc>
          </w:tr>
          <w:tr w:rsidR="004E1998" w14:paraId="08E71C5C" w14:textId="77777777">
            <w:tc>
              <w:tcPr>
                <w:tcW w:w="5955" w:type="dxa"/>
              </w:tcPr>
              <w:p w14:paraId="2882FDD4" w14:textId="77777777" w:rsidR="004E1998" w:rsidRDefault="004E4D72">
                <w:pPr>
                  <w:rPr>
                    <w:color w:val="000000" w:themeColor="text1"/>
                  </w:rPr>
                </w:pPr>
                <w:r>
                  <w:rPr>
                    <w:rFonts w:hint="eastAsia"/>
                  </w:rPr>
                  <w:t>2021</w:t>
                </w:r>
                <w:r>
                  <w:rPr>
                    <w:rFonts w:hint="eastAsia"/>
                  </w:rPr>
                  <w:t>年咸阳市知识产权专项资金</w:t>
                </w:r>
              </w:p>
            </w:tc>
            <w:tc>
              <w:tcPr>
                <w:tcW w:w="2126" w:type="dxa"/>
              </w:tcPr>
              <w:p w14:paraId="445086C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2,400.00</w:t>
                </w:r>
              </w:p>
            </w:tc>
            <w:tc>
              <w:tcPr>
                <w:tcW w:w="2126" w:type="dxa"/>
              </w:tcPr>
              <w:p w14:paraId="6050700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1,600.00</w:t>
                </w:r>
              </w:p>
            </w:tc>
          </w:tr>
          <w:tr w:rsidR="004E1998" w14:paraId="23B6BA79" w14:textId="77777777">
            <w:tc>
              <w:tcPr>
                <w:tcW w:w="5955" w:type="dxa"/>
              </w:tcPr>
              <w:p w14:paraId="2537980A" w14:textId="77777777" w:rsidR="004E1998" w:rsidRDefault="004E4D72">
                <w:pPr>
                  <w:rPr>
                    <w:color w:val="000000" w:themeColor="text1"/>
                  </w:rPr>
                </w:pPr>
                <w:r>
                  <w:rPr>
                    <w:rFonts w:hint="eastAsia"/>
                  </w:rPr>
                  <w:t>新型抗流感药物磷酸奥司他韦胶囊质量和疗效一致性评价研究</w:t>
                </w:r>
              </w:p>
            </w:tc>
            <w:tc>
              <w:tcPr>
                <w:tcW w:w="2126" w:type="dxa"/>
              </w:tcPr>
              <w:p w14:paraId="60D08E53"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3BF0E610"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2,907.41</w:t>
                </w:r>
              </w:p>
            </w:tc>
          </w:tr>
          <w:tr w:rsidR="004E1998" w14:paraId="64D90693" w14:textId="77777777">
            <w:tc>
              <w:tcPr>
                <w:tcW w:w="5955" w:type="dxa"/>
              </w:tcPr>
              <w:p w14:paraId="341C7273" w14:textId="77777777" w:rsidR="004E1998" w:rsidRDefault="004E4D72">
                <w:pPr>
                  <w:rPr>
                    <w:color w:val="000000" w:themeColor="text1"/>
                  </w:rPr>
                </w:pPr>
                <w:r>
                  <w:rPr>
                    <w:rFonts w:hint="eastAsia"/>
                  </w:rPr>
                  <w:t>咳露口服液超高压射流瞬态冷杀菌技术研究</w:t>
                </w:r>
              </w:p>
            </w:tc>
            <w:tc>
              <w:tcPr>
                <w:tcW w:w="2126" w:type="dxa"/>
              </w:tcPr>
              <w:p w14:paraId="425F6BFC"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61BE83F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6,109.00</w:t>
                </w:r>
              </w:p>
            </w:tc>
          </w:tr>
          <w:tr w:rsidR="004E1998" w14:paraId="7CB31613" w14:textId="77777777">
            <w:tc>
              <w:tcPr>
                <w:tcW w:w="5955" w:type="dxa"/>
              </w:tcPr>
              <w:p w14:paraId="74DE148F" w14:textId="77777777" w:rsidR="004E1998" w:rsidRDefault="004E4D72">
                <w:pPr>
                  <w:rPr>
                    <w:color w:val="000000" w:themeColor="text1"/>
                  </w:rPr>
                </w:pPr>
                <w:r>
                  <w:rPr>
                    <w:rFonts w:hint="eastAsia"/>
                  </w:rPr>
                  <w:t>通化天实扶持企业发展资金</w:t>
                </w:r>
              </w:p>
            </w:tc>
            <w:tc>
              <w:tcPr>
                <w:tcW w:w="2126" w:type="dxa"/>
              </w:tcPr>
              <w:p w14:paraId="06C7A604"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3438A8D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410,000.00</w:t>
                </w:r>
              </w:p>
            </w:tc>
          </w:tr>
          <w:tr w:rsidR="004E1998" w14:paraId="0BE411B4" w14:textId="77777777">
            <w:tc>
              <w:tcPr>
                <w:tcW w:w="5955" w:type="dxa"/>
              </w:tcPr>
              <w:p w14:paraId="7D62D767" w14:textId="77777777" w:rsidR="004E1998" w:rsidRDefault="004E4D72">
                <w:pPr>
                  <w:rPr>
                    <w:color w:val="000000" w:themeColor="text1"/>
                  </w:rPr>
                </w:pPr>
                <w:r>
                  <w:rPr>
                    <w:rFonts w:hint="eastAsia"/>
                  </w:rPr>
                  <w:t>谷红注射液药效物质基础与质量保障体系提升项目补助</w:t>
                </w:r>
              </w:p>
            </w:tc>
            <w:tc>
              <w:tcPr>
                <w:tcW w:w="2126" w:type="dxa"/>
              </w:tcPr>
              <w:p w14:paraId="53EE780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150,000.00</w:t>
                </w:r>
              </w:p>
            </w:tc>
            <w:tc>
              <w:tcPr>
                <w:tcW w:w="2126" w:type="dxa"/>
              </w:tcPr>
              <w:p w14:paraId="7E7FE79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350,000.00</w:t>
                </w:r>
              </w:p>
            </w:tc>
          </w:tr>
          <w:tr w:rsidR="004E1998" w14:paraId="7A3F7EC7" w14:textId="77777777">
            <w:tc>
              <w:tcPr>
                <w:tcW w:w="5955" w:type="dxa"/>
              </w:tcPr>
              <w:p w14:paraId="4787E076" w14:textId="77777777" w:rsidR="004E1998" w:rsidRDefault="004E4D72">
                <w:pPr>
                  <w:rPr>
                    <w:color w:val="000000" w:themeColor="text1"/>
                  </w:rPr>
                </w:pPr>
                <w:r>
                  <w:rPr>
                    <w:rFonts w:hint="eastAsia"/>
                  </w:rPr>
                  <w:t>邛崃天银产业发展扶持资金</w:t>
                </w:r>
              </w:p>
            </w:tc>
            <w:tc>
              <w:tcPr>
                <w:tcW w:w="2126" w:type="dxa"/>
              </w:tcPr>
              <w:p w14:paraId="42BADFF1"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5,500,000.00</w:t>
                </w:r>
              </w:p>
            </w:tc>
            <w:tc>
              <w:tcPr>
                <w:tcW w:w="2126" w:type="dxa"/>
              </w:tcPr>
              <w:p w14:paraId="162DE88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10,000,000.00</w:t>
                </w:r>
              </w:p>
            </w:tc>
          </w:tr>
          <w:tr w:rsidR="004E1998" w14:paraId="5CFD499C" w14:textId="77777777">
            <w:tc>
              <w:tcPr>
                <w:tcW w:w="5955" w:type="dxa"/>
              </w:tcPr>
              <w:p w14:paraId="70EF8769" w14:textId="77777777" w:rsidR="004E1998" w:rsidRDefault="004E4D72">
                <w:pPr>
                  <w:rPr>
                    <w:color w:val="000000" w:themeColor="text1"/>
                  </w:rPr>
                </w:pPr>
                <w:r>
                  <w:rPr>
                    <w:rFonts w:hint="eastAsia"/>
                  </w:rPr>
                  <w:t>山东步长企业发展扶持资金</w:t>
                </w:r>
              </w:p>
            </w:tc>
            <w:tc>
              <w:tcPr>
                <w:tcW w:w="2126" w:type="dxa"/>
              </w:tcPr>
              <w:p w14:paraId="302AAF5F"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70969C76"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400,000.00</w:t>
                </w:r>
              </w:p>
            </w:tc>
          </w:tr>
          <w:tr w:rsidR="004E1998" w14:paraId="144A4191" w14:textId="77777777">
            <w:tc>
              <w:tcPr>
                <w:tcW w:w="5955" w:type="dxa"/>
              </w:tcPr>
              <w:p w14:paraId="7BFDD17E" w14:textId="77777777" w:rsidR="004E1998" w:rsidRDefault="004E4D72">
                <w:pPr>
                  <w:rPr>
                    <w:color w:val="000000" w:themeColor="text1"/>
                  </w:rPr>
                </w:pPr>
                <w:r>
                  <w:rPr>
                    <w:rFonts w:hint="eastAsia"/>
                  </w:rPr>
                  <w:t>省级产业基础再造和制造业高质量发展（工业稳增长）</w:t>
                </w:r>
              </w:p>
            </w:tc>
            <w:tc>
              <w:tcPr>
                <w:tcW w:w="2126" w:type="dxa"/>
              </w:tcPr>
              <w:p w14:paraId="535AB739"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5A33E7A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200,000.00</w:t>
                </w:r>
              </w:p>
            </w:tc>
          </w:tr>
          <w:tr w:rsidR="004E1998" w14:paraId="7FD8F382" w14:textId="77777777">
            <w:tc>
              <w:tcPr>
                <w:tcW w:w="5955" w:type="dxa"/>
              </w:tcPr>
              <w:p w14:paraId="7FC219FC" w14:textId="77777777" w:rsidR="004E1998" w:rsidRDefault="004E4D72">
                <w:pPr>
                  <w:rPr>
                    <w:color w:val="000000" w:themeColor="text1"/>
                  </w:rPr>
                </w:pPr>
                <w:r>
                  <w:rPr>
                    <w:rFonts w:hint="eastAsia"/>
                  </w:rPr>
                  <w:t>仙芪眩宁颗粒工业转型升级项目补助</w:t>
                </w:r>
              </w:p>
            </w:tc>
            <w:tc>
              <w:tcPr>
                <w:tcW w:w="2126" w:type="dxa"/>
              </w:tcPr>
              <w:p w14:paraId="546BCF3B" w14:textId="77777777" w:rsidR="004E1998" w:rsidRDefault="004E1998">
                <w:pPr>
                  <w:jc w:val="right"/>
                  <w:rPr>
                    <w:rFonts w:asciiTheme="minorEastAsia" w:eastAsiaTheme="minorEastAsia" w:hAnsiTheme="minorEastAsia" w:hint="eastAsia"/>
                    <w:color w:val="000000" w:themeColor="text1"/>
                  </w:rPr>
                </w:pPr>
              </w:p>
            </w:tc>
            <w:tc>
              <w:tcPr>
                <w:tcW w:w="2126" w:type="dxa"/>
              </w:tcPr>
              <w:p w14:paraId="46F9FFD9"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1,000,000.00</w:t>
                </w:r>
              </w:p>
            </w:tc>
          </w:tr>
          <w:tr w:rsidR="004E1998" w14:paraId="05324946" w14:textId="77777777">
            <w:tc>
              <w:tcPr>
                <w:tcW w:w="5955" w:type="dxa"/>
              </w:tcPr>
              <w:p w14:paraId="4102AD99" w14:textId="77777777" w:rsidR="004E1998" w:rsidRDefault="004E4D72">
                <w:pPr>
                  <w:rPr>
                    <w:color w:val="000000" w:themeColor="text1"/>
                  </w:rPr>
                </w:pPr>
                <w:r>
                  <w:rPr>
                    <w:rFonts w:hint="eastAsia"/>
                  </w:rPr>
                  <w:t>就业困难人员社会保险补贴</w:t>
                </w:r>
              </w:p>
            </w:tc>
            <w:tc>
              <w:tcPr>
                <w:tcW w:w="2126" w:type="dxa"/>
              </w:tcPr>
              <w:p w14:paraId="1ECAABAA"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3,125.60</w:t>
                </w:r>
              </w:p>
            </w:tc>
            <w:tc>
              <w:tcPr>
                <w:tcW w:w="2126" w:type="dxa"/>
              </w:tcPr>
              <w:p w14:paraId="60284D81"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18,796.98</w:t>
                </w:r>
              </w:p>
            </w:tc>
          </w:tr>
          <w:tr w:rsidR="004E1998" w14:paraId="563BE9D5" w14:textId="77777777">
            <w:tc>
              <w:tcPr>
                <w:tcW w:w="5955" w:type="dxa"/>
              </w:tcPr>
              <w:p w14:paraId="7531BC1F" w14:textId="77777777" w:rsidR="004E1998" w:rsidRDefault="004E4D72">
                <w:pPr>
                  <w:rPr>
                    <w:color w:val="000000" w:themeColor="text1"/>
                  </w:rPr>
                </w:pPr>
                <w:r>
                  <w:rPr>
                    <w:rFonts w:hint="eastAsia"/>
                  </w:rPr>
                  <w:t>2023</w:t>
                </w:r>
                <w:r>
                  <w:rPr>
                    <w:rFonts w:hint="eastAsia"/>
                  </w:rPr>
                  <w:t>年山东省专利导航项目（</w:t>
                </w:r>
                <w:r>
                  <w:rPr>
                    <w:rFonts w:hint="eastAsia"/>
                  </w:rPr>
                  <w:t>WXSH0024</w:t>
                </w:r>
                <w:r>
                  <w:rPr>
                    <w:rFonts w:hint="eastAsia"/>
                  </w:rPr>
                  <w:t>项目）</w:t>
                </w:r>
              </w:p>
            </w:tc>
            <w:tc>
              <w:tcPr>
                <w:tcW w:w="2126" w:type="dxa"/>
              </w:tcPr>
              <w:p w14:paraId="100AEC39"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200,000.00</w:t>
                </w:r>
              </w:p>
            </w:tc>
            <w:tc>
              <w:tcPr>
                <w:tcW w:w="2126" w:type="dxa"/>
              </w:tcPr>
              <w:p w14:paraId="0E14FD09" w14:textId="77777777" w:rsidR="004E1998" w:rsidRDefault="004E1998">
                <w:pPr>
                  <w:jc w:val="right"/>
                  <w:rPr>
                    <w:rFonts w:asciiTheme="minorEastAsia" w:eastAsiaTheme="minorEastAsia" w:hAnsiTheme="minorEastAsia" w:hint="eastAsia"/>
                    <w:color w:val="000000" w:themeColor="text1"/>
                  </w:rPr>
                </w:pPr>
              </w:p>
            </w:tc>
          </w:tr>
          <w:tr w:rsidR="004E1998" w14:paraId="08A204F7" w14:textId="77777777">
            <w:tc>
              <w:tcPr>
                <w:tcW w:w="5955" w:type="dxa"/>
              </w:tcPr>
              <w:p w14:paraId="5386669F" w14:textId="77777777" w:rsidR="004E1998" w:rsidRDefault="004E4D72">
                <w:pPr>
                  <w:rPr>
                    <w:color w:val="000000" w:themeColor="text1"/>
                  </w:rPr>
                </w:pPr>
                <w:r>
                  <w:rPr>
                    <w:rFonts w:hint="eastAsia"/>
                  </w:rPr>
                  <w:t>2024</w:t>
                </w:r>
                <w:r>
                  <w:rPr>
                    <w:rFonts w:hint="eastAsia"/>
                  </w:rPr>
                  <w:t>年市级科技创新城市发展资金</w:t>
                </w:r>
              </w:p>
            </w:tc>
            <w:tc>
              <w:tcPr>
                <w:tcW w:w="2126" w:type="dxa"/>
              </w:tcPr>
              <w:p w14:paraId="661BBE39"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610,500.00</w:t>
                </w:r>
              </w:p>
            </w:tc>
            <w:tc>
              <w:tcPr>
                <w:tcW w:w="2126" w:type="dxa"/>
              </w:tcPr>
              <w:p w14:paraId="515D7017" w14:textId="77777777" w:rsidR="004E1998" w:rsidRDefault="004E1998">
                <w:pPr>
                  <w:jc w:val="right"/>
                  <w:rPr>
                    <w:rFonts w:asciiTheme="minorEastAsia" w:eastAsiaTheme="minorEastAsia" w:hAnsiTheme="minorEastAsia" w:hint="eastAsia"/>
                    <w:color w:val="000000" w:themeColor="text1"/>
                  </w:rPr>
                </w:pPr>
              </w:p>
            </w:tc>
          </w:tr>
          <w:tr w:rsidR="004E1998" w14:paraId="2FCDBFB1" w14:textId="77777777">
            <w:tc>
              <w:tcPr>
                <w:tcW w:w="5955" w:type="dxa"/>
              </w:tcPr>
              <w:p w14:paraId="4AA52CB4" w14:textId="77777777" w:rsidR="004E1998" w:rsidRDefault="004E4D72">
                <w:pPr>
                  <w:rPr>
                    <w:color w:val="000000" w:themeColor="text1"/>
                  </w:rPr>
                </w:pPr>
                <w:r>
                  <w:rPr>
                    <w:rFonts w:hint="eastAsia"/>
                  </w:rPr>
                  <w:t>2024</w:t>
                </w:r>
                <w:r>
                  <w:rPr>
                    <w:rFonts w:hint="eastAsia"/>
                  </w:rPr>
                  <w:t>年医药健康产业政策奖补资金</w:t>
                </w:r>
              </w:p>
            </w:tc>
            <w:tc>
              <w:tcPr>
                <w:tcW w:w="2126" w:type="dxa"/>
              </w:tcPr>
              <w:p w14:paraId="3DB0DF57"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1,300,000.00</w:t>
                </w:r>
              </w:p>
            </w:tc>
            <w:tc>
              <w:tcPr>
                <w:tcW w:w="2126" w:type="dxa"/>
              </w:tcPr>
              <w:p w14:paraId="4574E04D" w14:textId="77777777" w:rsidR="004E1998" w:rsidRDefault="004E1998">
                <w:pPr>
                  <w:jc w:val="right"/>
                  <w:rPr>
                    <w:rFonts w:asciiTheme="minorEastAsia" w:eastAsiaTheme="minorEastAsia" w:hAnsiTheme="minorEastAsia" w:hint="eastAsia"/>
                    <w:color w:val="000000" w:themeColor="text1"/>
                  </w:rPr>
                </w:pPr>
              </w:p>
            </w:tc>
          </w:tr>
          <w:tr w:rsidR="004E1998" w14:paraId="668BAD37" w14:textId="77777777">
            <w:tc>
              <w:tcPr>
                <w:tcW w:w="5955" w:type="dxa"/>
              </w:tcPr>
              <w:p w14:paraId="033FBB5A" w14:textId="77777777" w:rsidR="004E1998" w:rsidRDefault="004E4D72">
                <w:pPr>
                  <w:rPr>
                    <w:color w:val="000000" w:themeColor="text1"/>
                  </w:rPr>
                </w:pPr>
                <w:r>
                  <w:rPr>
                    <w:rFonts w:hint="eastAsia"/>
                  </w:rPr>
                  <w:t>2025</w:t>
                </w:r>
                <w:r>
                  <w:rPr>
                    <w:rFonts w:hint="eastAsia"/>
                  </w:rPr>
                  <w:t>年市级科技创新城市发展资金</w:t>
                </w:r>
              </w:p>
            </w:tc>
            <w:tc>
              <w:tcPr>
                <w:tcW w:w="2126" w:type="dxa"/>
              </w:tcPr>
              <w:p w14:paraId="3F031B3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200,000.00</w:t>
                </w:r>
              </w:p>
            </w:tc>
            <w:tc>
              <w:tcPr>
                <w:tcW w:w="2126" w:type="dxa"/>
              </w:tcPr>
              <w:p w14:paraId="75375383" w14:textId="77777777" w:rsidR="004E1998" w:rsidRDefault="004E1998">
                <w:pPr>
                  <w:jc w:val="right"/>
                  <w:rPr>
                    <w:rFonts w:asciiTheme="minorEastAsia" w:eastAsiaTheme="minorEastAsia" w:hAnsiTheme="minorEastAsia" w:hint="eastAsia"/>
                    <w:color w:val="000000" w:themeColor="text1"/>
                  </w:rPr>
                </w:pPr>
              </w:p>
            </w:tc>
          </w:tr>
          <w:tr w:rsidR="004E1998" w14:paraId="1933A1D8" w14:textId="77777777">
            <w:tc>
              <w:tcPr>
                <w:tcW w:w="5955" w:type="dxa"/>
              </w:tcPr>
              <w:p w14:paraId="17811516" w14:textId="77777777" w:rsidR="004E1998" w:rsidRDefault="004E4D72">
                <w:pPr>
                  <w:rPr>
                    <w:color w:val="000000" w:themeColor="text1"/>
                  </w:rPr>
                </w:pPr>
                <w:r>
                  <w:rPr>
                    <w:rFonts w:hint="eastAsia"/>
                  </w:rPr>
                  <w:t>工业经济稳增长</w:t>
                </w:r>
              </w:p>
            </w:tc>
            <w:tc>
              <w:tcPr>
                <w:tcW w:w="2126" w:type="dxa"/>
              </w:tcPr>
              <w:p w14:paraId="4E12BB5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1,664,000.00</w:t>
                </w:r>
              </w:p>
            </w:tc>
            <w:tc>
              <w:tcPr>
                <w:tcW w:w="2126" w:type="dxa"/>
              </w:tcPr>
              <w:p w14:paraId="3FAADED7" w14:textId="77777777" w:rsidR="004E1998" w:rsidRDefault="004E1998">
                <w:pPr>
                  <w:jc w:val="right"/>
                  <w:rPr>
                    <w:rFonts w:asciiTheme="minorEastAsia" w:eastAsiaTheme="minorEastAsia" w:hAnsiTheme="minorEastAsia" w:hint="eastAsia"/>
                    <w:color w:val="000000" w:themeColor="text1"/>
                  </w:rPr>
                </w:pPr>
              </w:p>
            </w:tc>
          </w:tr>
          <w:tr w:rsidR="004E1998" w14:paraId="067D6B29" w14:textId="77777777">
            <w:tc>
              <w:tcPr>
                <w:tcW w:w="5955" w:type="dxa"/>
              </w:tcPr>
              <w:p w14:paraId="6CD496BC" w14:textId="77777777" w:rsidR="004E1998" w:rsidRDefault="004E4D72">
                <w:pPr>
                  <w:rPr>
                    <w:color w:val="000000" w:themeColor="text1"/>
                  </w:rPr>
                </w:pPr>
                <w:r>
                  <w:rPr>
                    <w:rFonts w:hint="eastAsia"/>
                  </w:rPr>
                  <w:t>数字辽宁智造强省专项资金</w:t>
                </w:r>
                <w:r>
                  <w:rPr>
                    <w:rFonts w:hint="eastAsia"/>
                  </w:rPr>
                  <w:t>(</w:t>
                </w:r>
                <w:r>
                  <w:rPr>
                    <w:rFonts w:hint="eastAsia"/>
                  </w:rPr>
                  <w:t>智造强省方向</w:t>
                </w:r>
                <w:r>
                  <w:rPr>
                    <w:rFonts w:hint="eastAsia"/>
                  </w:rPr>
                  <w:t>)</w:t>
                </w:r>
              </w:p>
            </w:tc>
            <w:tc>
              <w:tcPr>
                <w:tcW w:w="2126" w:type="dxa"/>
              </w:tcPr>
              <w:p w14:paraId="32A79E2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4,000,000.00</w:t>
                </w:r>
              </w:p>
            </w:tc>
            <w:tc>
              <w:tcPr>
                <w:tcW w:w="2126" w:type="dxa"/>
              </w:tcPr>
              <w:p w14:paraId="636A77A9" w14:textId="77777777" w:rsidR="004E1998" w:rsidRDefault="004E1998">
                <w:pPr>
                  <w:jc w:val="right"/>
                  <w:rPr>
                    <w:rFonts w:asciiTheme="minorEastAsia" w:eastAsiaTheme="minorEastAsia" w:hAnsiTheme="minorEastAsia" w:hint="eastAsia"/>
                    <w:color w:val="000000" w:themeColor="text1"/>
                  </w:rPr>
                </w:pPr>
              </w:p>
            </w:tc>
          </w:tr>
          <w:tr w:rsidR="004E1998" w14:paraId="29A75B13" w14:textId="77777777">
            <w:tc>
              <w:tcPr>
                <w:tcW w:w="5955" w:type="dxa"/>
              </w:tcPr>
              <w:p w14:paraId="1484B26E" w14:textId="77777777" w:rsidR="004E1998" w:rsidRDefault="004E4D72">
                <w:pPr>
                  <w:rPr>
                    <w:color w:val="000000" w:themeColor="text1"/>
                  </w:rPr>
                </w:pPr>
                <w:r>
                  <w:rPr>
                    <w:rFonts w:hint="eastAsia"/>
                  </w:rPr>
                  <w:t>四川泸州步长生物制药有限公司企业科研发展资金</w:t>
                </w:r>
              </w:p>
            </w:tc>
            <w:tc>
              <w:tcPr>
                <w:tcW w:w="2126" w:type="dxa"/>
              </w:tcPr>
              <w:p w14:paraId="41BDD1B8"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4,859,200.00</w:t>
                </w:r>
              </w:p>
            </w:tc>
            <w:tc>
              <w:tcPr>
                <w:tcW w:w="2126" w:type="dxa"/>
              </w:tcPr>
              <w:p w14:paraId="2A235CAE" w14:textId="77777777" w:rsidR="004E1998" w:rsidRDefault="004E1998">
                <w:pPr>
                  <w:jc w:val="right"/>
                  <w:rPr>
                    <w:rFonts w:asciiTheme="minorEastAsia" w:eastAsiaTheme="minorEastAsia" w:hAnsiTheme="minorEastAsia" w:hint="eastAsia"/>
                    <w:color w:val="000000" w:themeColor="text1"/>
                  </w:rPr>
                </w:pPr>
              </w:p>
            </w:tc>
          </w:tr>
          <w:tr w:rsidR="004E1998" w14:paraId="09DEF447" w14:textId="77777777">
            <w:tc>
              <w:tcPr>
                <w:tcW w:w="5955" w:type="dxa"/>
              </w:tcPr>
              <w:p w14:paraId="145DB5E8" w14:textId="77777777" w:rsidR="004E1998" w:rsidRDefault="004E4D72">
                <w:pPr>
                  <w:rPr>
                    <w:color w:val="000000" w:themeColor="text1"/>
                  </w:rPr>
                </w:pPr>
                <w:r>
                  <w:rPr>
                    <w:rFonts w:hint="eastAsia"/>
                  </w:rPr>
                  <w:t>其他零星补贴</w:t>
                </w:r>
              </w:p>
            </w:tc>
            <w:tc>
              <w:tcPr>
                <w:tcW w:w="2126" w:type="dxa"/>
              </w:tcPr>
              <w:p w14:paraId="6A183C20"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1,594,497.38</w:t>
                </w:r>
              </w:p>
            </w:tc>
            <w:tc>
              <w:tcPr>
                <w:tcW w:w="2126" w:type="dxa"/>
              </w:tcPr>
              <w:p w14:paraId="3EC7965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2,637,962.91</w:t>
                </w:r>
              </w:p>
            </w:tc>
          </w:tr>
          <w:tr w:rsidR="004E1998" w14:paraId="6DBDFA24" w14:textId="77777777">
            <w:tc>
              <w:tcPr>
                <w:tcW w:w="5955" w:type="dxa"/>
              </w:tcPr>
              <w:p w14:paraId="494E0083" w14:textId="77777777" w:rsidR="004E1998" w:rsidRDefault="004E4D72">
                <w:pPr>
                  <w:jc w:val="center"/>
                  <w:rPr>
                    <w:color w:val="000000" w:themeColor="text1"/>
                  </w:rPr>
                </w:pPr>
                <w:r>
                  <w:rPr>
                    <w:rFonts w:hint="eastAsia"/>
                  </w:rPr>
                  <w:t>合计</w:t>
                </w:r>
              </w:p>
            </w:tc>
            <w:tc>
              <w:tcPr>
                <w:tcW w:w="2126" w:type="dxa"/>
              </w:tcPr>
              <w:p w14:paraId="50768EA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45,018,735.12</w:t>
                </w:r>
              </w:p>
            </w:tc>
            <w:tc>
              <w:tcPr>
                <w:tcW w:w="2126" w:type="dxa"/>
              </w:tcPr>
              <w:p w14:paraId="6F4CBB65"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32,555,195.23</w:t>
                </w:r>
              </w:p>
            </w:tc>
          </w:tr>
        </w:tbl>
        <w:p w14:paraId="7FC511DC" w14:textId="77777777" w:rsidR="004E1998" w:rsidRDefault="00000000">
          <w:pPr>
            <w:rPr>
              <w:color w:val="000000" w:themeColor="text1"/>
            </w:rPr>
          </w:pPr>
        </w:p>
      </w:sdtContent>
    </w:sdt>
    <w:p w14:paraId="464B219A" w14:textId="77777777" w:rsidR="004E1998" w:rsidRDefault="004E4D72">
      <w:pPr>
        <w:pStyle w:val="3"/>
        <w:numPr>
          <w:ilvl w:val="0"/>
          <w:numId w:val="42"/>
        </w:numPr>
        <w:tabs>
          <w:tab w:val="left" w:pos="504"/>
        </w:tabs>
        <w:rPr>
          <w:rFonts w:ascii="宋体" w:hAnsi="宋体" w:hint="eastAsia"/>
          <w:color w:val="000000" w:themeColor="text1"/>
          <w:szCs w:val="21"/>
        </w:rPr>
      </w:pPr>
      <w:bookmarkStart w:id="374" w:name="_Hlk11857276"/>
      <w:r>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611707544"/>
        <w:placeholder>
          <w:docPart w:val="GBC22222222222222222222222222222"/>
        </w:placeholder>
      </w:sdtPr>
      <w:sdtContent>
        <w:p w14:paraId="4B54F46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2FE224" w14:textId="77777777" w:rsidR="004E1998" w:rsidRDefault="004E4D72">
      <w:pPr>
        <w:jc w:val="right"/>
        <w:rPr>
          <w:b/>
          <w:color w:val="000000" w:themeColor="text1"/>
        </w:rPr>
      </w:pPr>
      <w:bookmarkStart w:id="375"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8850602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5609811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365"/>
        <w:gridCol w:w="2636"/>
      </w:tblGrid>
      <w:tr w:rsidR="004E1998" w14:paraId="4824611C" w14:textId="77777777">
        <w:sdt>
          <w:sdtPr>
            <w:tag w:val="_PLD_2fef67a5db2c453288257a2dfe03fd6e"/>
            <w:id w:val="620880299"/>
          </w:sdtPr>
          <w:sdtContent>
            <w:tc>
              <w:tcPr>
                <w:tcW w:w="2166" w:type="pct"/>
                <w:vAlign w:val="center"/>
              </w:tcPr>
              <w:p w14:paraId="69033BB1" w14:textId="77777777" w:rsidR="004E1998" w:rsidRDefault="004E4D72">
                <w:pPr>
                  <w:ind w:left="420" w:hanging="420"/>
                  <w:jc w:val="center"/>
                  <w:rPr>
                    <w:color w:val="000000" w:themeColor="text1"/>
                  </w:rPr>
                </w:pPr>
                <w:r>
                  <w:rPr>
                    <w:rFonts w:hint="eastAsia"/>
                    <w:color w:val="000000" w:themeColor="text1"/>
                  </w:rPr>
                  <w:t>项目</w:t>
                </w:r>
              </w:p>
            </w:tc>
          </w:sdtContent>
        </w:sdt>
        <w:sdt>
          <w:sdtPr>
            <w:tag w:val="_PLD_3f927d0ff25c47abb0f9b18794554af6"/>
            <w:id w:val="-831062871"/>
          </w:sdtPr>
          <w:sdtContent>
            <w:tc>
              <w:tcPr>
                <w:tcW w:w="1340" w:type="pct"/>
                <w:vAlign w:val="center"/>
              </w:tcPr>
              <w:p w14:paraId="3C15F37B" w14:textId="77777777" w:rsidR="004E1998" w:rsidRDefault="004E4D72">
                <w:pPr>
                  <w:jc w:val="center"/>
                  <w:rPr>
                    <w:color w:val="000000" w:themeColor="text1"/>
                  </w:rPr>
                </w:pPr>
                <w:r>
                  <w:rPr>
                    <w:rFonts w:hint="eastAsia"/>
                    <w:color w:val="000000" w:themeColor="text1"/>
                  </w:rPr>
                  <w:t>本期发生额</w:t>
                </w:r>
              </w:p>
            </w:tc>
          </w:sdtContent>
        </w:sdt>
        <w:sdt>
          <w:sdtPr>
            <w:tag w:val="_PLD_a6cbfed1438f48b7947079a5821a9eba"/>
            <w:id w:val="1520513266"/>
          </w:sdtPr>
          <w:sdtContent>
            <w:tc>
              <w:tcPr>
                <w:tcW w:w="1494" w:type="pct"/>
                <w:vAlign w:val="center"/>
              </w:tcPr>
              <w:p w14:paraId="312A8B07" w14:textId="77777777" w:rsidR="004E1998" w:rsidRDefault="004E4D72">
                <w:pPr>
                  <w:jc w:val="center"/>
                  <w:rPr>
                    <w:color w:val="000000" w:themeColor="text1"/>
                  </w:rPr>
                </w:pPr>
                <w:r>
                  <w:rPr>
                    <w:rFonts w:hint="eastAsia"/>
                    <w:color w:val="000000" w:themeColor="text1"/>
                  </w:rPr>
                  <w:t>上期发生额</w:t>
                </w:r>
              </w:p>
            </w:tc>
          </w:sdtContent>
        </w:sdt>
      </w:tr>
      <w:tr w:rsidR="004E1998" w14:paraId="3E458DAC" w14:textId="77777777">
        <w:tc>
          <w:tcPr>
            <w:tcW w:w="2166" w:type="pct"/>
          </w:tcPr>
          <w:p w14:paraId="36AE59A5" w14:textId="77777777" w:rsidR="004E1998" w:rsidRDefault="004E4D72">
            <w:pPr>
              <w:rPr>
                <w:color w:val="000000" w:themeColor="text1"/>
              </w:rPr>
            </w:pPr>
            <w:r>
              <w:rPr>
                <w:rFonts w:hint="eastAsia"/>
                <w:color w:val="000000" w:themeColor="text1"/>
              </w:rPr>
              <w:t>权益法核算的长期股权投资收益</w:t>
            </w:r>
          </w:p>
        </w:tc>
        <w:tc>
          <w:tcPr>
            <w:tcW w:w="1340" w:type="pct"/>
          </w:tcPr>
          <w:p w14:paraId="59B1ED0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4,486,464.71</w:t>
            </w:r>
          </w:p>
        </w:tc>
        <w:tc>
          <w:tcPr>
            <w:tcW w:w="1494" w:type="pct"/>
          </w:tcPr>
          <w:p w14:paraId="19DFEAF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5,033,998.14</w:t>
            </w:r>
          </w:p>
        </w:tc>
      </w:tr>
      <w:tr w:rsidR="004E1998" w14:paraId="32DC0C95" w14:textId="77777777">
        <w:tc>
          <w:tcPr>
            <w:tcW w:w="2166" w:type="pct"/>
          </w:tcPr>
          <w:p w14:paraId="0D58E311" w14:textId="77777777" w:rsidR="004E1998" w:rsidRDefault="004E4D72">
            <w:pPr>
              <w:rPr>
                <w:color w:val="000000" w:themeColor="text1"/>
              </w:rPr>
            </w:pPr>
            <w:r>
              <w:rPr>
                <w:rFonts w:hint="eastAsia"/>
                <w:color w:val="000000" w:themeColor="text1"/>
              </w:rPr>
              <w:t>处置长期股权投资产生的投资收益</w:t>
            </w:r>
          </w:p>
        </w:tc>
        <w:tc>
          <w:tcPr>
            <w:tcW w:w="1340" w:type="pct"/>
          </w:tcPr>
          <w:p w14:paraId="260BC604" w14:textId="77777777" w:rsidR="004E1998" w:rsidRDefault="004E1998">
            <w:pPr>
              <w:jc w:val="right"/>
              <w:rPr>
                <w:rFonts w:asciiTheme="minorEastAsia" w:eastAsiaTheme="minorEastAsia" w:hAnsiTheme="minorEastAsia" w:hint="eastAsia"/>
              </w:rPr>
            </w:pPr>
          </w:p>
        </w:tc>
        <w:tc>
          <w:tcPr>
            <w:tcW w:w="1494" w:type="pct"/>
          </w:tcPr>
          <w:p w14:paraId="2CB83B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431.69</w:t>
            </w:r>
          </w:p>
        </w:tc>
      </w:tr>
      <w:tr w:rsidR="004E1998" w14:paraId="6FC06E37" w14:textId="77777777">
        <w:tc>
          <w:tcPr>
            <w:tcW w:w="2166" w:type="pct"/>
          </w:tcPr>
          <w:p w14:paraId="3EDB7E6E" w14:textId="77777777" w:rsidR="004E1998" w:rsidRDefault="004E4D72">
            <w:pPr>
              <w:rPr>
                <w:color w:val="000000" w:themeColor="text1"/>
              </w:rPr>
            </w:pPr>
            <w:r>
              <w:rPr>
                <w:rFonts w:hint="eastAsia"/>
                <w:color w:val="000000" w:themeColor="text1"/>
              </w:rPr>
              <w:t>交易性金融资产在持有期间的投资收益</w:t>
            </w:r>
          </w:p>
        </w:tc>
        <w:tc>
          <w:tcPr>
            <w:tcW w:w="1340" w:type="pct"/>
          </w:tcPr>
          <w:p w14:paraId="058E14B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3,632,270.99</w:t>
            </w:r>
          </w:p>
        </w:tc>
        <w:tc>
          <w:tcPr>
            <w:tcW w:w="1494" w:type="pct"/>
          </w:tcPr>
          <w:p w14:paraId="36BC456E" w14:textId="77777777" w:rsidR="004E1998" w:rsidRDefault="004E1998">
            <w:pPr>
              <w:jc w:val="right"/>
              <w:rPr>
                <w:rFonts w:asciiTheme="minorEastAsia" w:eastAsiaTheme="minorEastAsia" w:hAnsiTheme="minorEastAsia" w:hint="eastAsia"/>
              </w:rPr>
            </w:pPr>
          </w:p>
        </w:tc>
      </w:tr>
      <w:tr w:rsidR="004E1998" w14:paraId="275D8E81" w14:textId="77777777">
        <w:tc>
          <w:tcPr>
            <w:tcW w:w="2166" w:type="pct"/>
          </w:tcPr>
          <w:p w14:paraId="3605F471" w14:textId="77777777" w:rsidR="004E1998" w:rsidRDefault="004E4D72">
            <w:r>
              <w:rPr>
                <w:rFonts w:hint="eastAsia"/>
              </w:rPr>
              <w:t>票据贴现支出</w:t>
            </w:r>
          </w:p>
        </w:tc>
        <w:tc>
          <w:tcPr>
            <w:tcW w:w="1340" w:type="pct"/>
          </w:tcPr>
          <w:p w14:paraId="1D7F57E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-3,548,267.80</w:t>
            </w:r>
          </w:p>
        </w:tc>
        <w:tc>
          <w:tcPr>
            <w:tcW w:w="1494" w:type="pct"/>
          </w:tcPr>
          <w:p w14:paraId="395C5CB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-1,810,626.80</w:t>
            </w:r>
          </w:p>
        </w:tc>
      </w:tr>
      <w:tr w:rsidR="004E1998" w14:paraId="397FBF44" w14:textId="77777777">
        <w:tc>
          <w:tcPr>
            <w:tcW w:w="2166" w:type="pct"/>
            <w:vAlign w:val="center"/>
          </w:tcPr>
          <w:p w14:paraId="4B30C347" w14:textId="77777777" w:rsidR="004E1998" w:rsidRDefault="004E4D72">
            <w:pPr>
              <w:jc w:val="center"/>
              <w:rPr>
                <w:color w:val="000000" w:themeColor="text1"/>
              </w:rPr>
            </w:pPr>
            <w:r>
              <w:rPr>
                <w:rFonts w:hint="eastAsia"/>
                <w:color w:val="000000" w:themeColor="text1"/>
              </w:rPr>
              <w:t>合计</w:t>
            </w:r>
          </w:p>
        </w:tc>
        <w:tc>
          <w:tcPr>
            <w:tcW w:w="1340" w:type="pct"/>
          </w:tcPr>
          <w:p w14:paraId="28C061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4,570,467.90</w:t>
            </w:r>
          </w:p>
        </w:tc>
        <w:tc>
          <w:tcPr>
            <w:tcW w:w="1494" w:type="pct"/>
          </w:tcPr>
          <w:p w14:paraId="776A064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3,223,803.03</w:t>
            </w:r>
          </w:p>
        </w:tc>
      </w:tr>
    </w:tbl>
    <w:bookmarkEnd w:id="375"/>
    <w:p w14:paraId="74D955B6" w14:textId="77777777" w:rsidR="004E1998" w:rsidRDefault="004E4D72">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272285880"/>
        <w:placeholder>
          <w:docPart w:val="GBC22222222222222222222222222222"/>
        </w:placeholder>
      </w:sdtPr>
      <w:sdtContent>
        <w:p w14:paraId="50BA284B" w14:textId="77777777" w:rsidR="004E1998" w:rsidRDefault="004E4D72">
          <w:pPr>
            <w:autoSpaceDE w:val="0"/>
            <w:autoSpaceDN w:val="0"/>
            <w:adjustRightInd w:val="0"/>
            <w:rPr>
              <w:color w:val="000000" w:themeColor="text1"/>
            </w:rPr>
          </w:pPr>
          <w:r>
            <w:rPr>
              <w:rFonts w:hint="eastAsia"/>
              <w:color w:val="000000" w:themeColor="text1"/>
            </w:rPr>
            <w:t>无</w:t>
          </w:r>
        </w:p>
      </w:sdtContent>
    </w:sdt>
    <w:bookmarkEnd w:id="374"/>
    <w:p w14:paraId="10A8A4C8" w14:textId="77777777" w:rsidR="004E1998" w:rsidRDefault="004E1998">
      <w:pPr>
        <w:autoSpaceDE w:val="0"/>
        <w:autoSpaceDN w:val="0"/>
        <w:adjustRightInd w:val="0"/>
        <w:rPr>
          <w:color w:val="000000" w:themeColor="text1"/>
        </w:rPr>
      </w:pPr>
    </w:p>
    <w:p w14:paraId="30C656D6" w14:textId="77777777" w:rsidR="004E1998" w:rsidRDefault="004E4D72">
      <w:pPr>
        <w:pStyle w:val="3"/>
        <w:numPr>
          <w:ilvl w:val="0"/>
          <w:numId w:val="42"/>
        </w:numPr>
        <w:tabs>
          <w:tab w:val="left" w:pos="504"/>
        </w:tabs>
        <w:rPr>
          <w:rFonts w:ascii="宋体" w:hAnsi="宋体" w:hint="eastAsia"/>
          <w:color w:val="000000" w:themeColor="text1"/>
          <w:szCs w:val="21"/>
        </w:rPr>
      </w:pPr>
      <w:bookmarkStart w:id="376" w:name="_Hlk10538831"/>
      <w:r>
        <w:rPr>
          <w:rFonts w:ascii="宋体" w:hAnsi="宋体" w:hint="eastAsia"/>
          <w:color w:val="000000" w:themeColor="text1"/>
          <w:szCs w:val="21"/>
        </w:rPr>
        <w:t>净敞口套期收益</w:t>
      </w:r>
    </w:p>
    <w:sdt>
      <w:sdtPr>
        <w:rPr>
          <w:color w:val="000000" w:themeColor="text1"/>
        </w:rPr>
        <w:alias w:val="是否适用：净敞口套期收益[双击切换]"/>
        <w:tag w:val="_GBC_33e106b71ec640cd9126570421557bda"/>
        <w:id w:val="-1122223768"/>
        <w:placeholder>
          <w:docPart w:val="GBC22222222222222222222222222222"/>
        </w:placeholder>
      </w:sdtPr>
      <w:sdtContent>
        <w:p w14:paraId="43FE22D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76"/>
    <w:p w14:paraId="343381F6" w14:textId="77777777" w:rsidR="004E1998" w:rsidRDefault="004E1998">
      <w:pPr>
        <w:rPr>
          <w:color w:val="000000" w:themeColor="text1"/>
        </w:rPr>
      </w:pPr>
    </w:p>
    <w:p w14:paraId="370D9B66" w14:textId="77777777" w:rsidR="004E1998" w:rsidRDefault="004E4D72">
      <w:pPr>
        <w:pStyle w:val="3"/>
        <w:numPr>
          <w:ilvl w:val="0"/>
          <w:numId w:val="42"/>
        </w:numPr>
        <w:tabs>
          <w:tab w:val="left" w:pos="504"/>
        </w:tabs>
        <w:rPr>
          <w:rFonts w:ascii="宋体" w:hAnsi="宋体" w:hint="eastAsia"/>
          <w:color w:val="000000" w:themeColor="text1"/>
          <w:szCs w:val="21"/>
        </w:rPr>
      </w:pPr>
      <w:bookmarkStart w:id="377" w:name="_Hlk10538896"/>
      <w:r>
        <w:rPr>
          <w:rFonts w:ascii="宋体" w:hAnsi="宋体" w:hint="eastAsia"/>
          <w:color w:val="000000" w:themeColor="text1"/>
          <w:szCs w:val="21"/>
        </w:rPr>
        <w:t>公允价值变动收益</w:t>
      </w:r>
    </w:p>
    <w:sdt>
      <w:sdtPr>
        <w:rPr>
          <w:color w:val="000000" w:themeColor="text1"/>
        </w:rPr>
        <w:alias w:val="是否适用：公允价值变动收益[双击切换]"/>
        <w:tag w:val="_GBC_21669fdeb74c4273a55facece1a56109"/>
        <w:id w:val="-1292055997"/>
        <w:placeholder>
          <w:docPart w:val="GBC22222222222222222222222222222"/>
        </w:placeholder>
      </w:sdtPr>
      <w:sdtContent>
        <w:p w14:paraId="200F7A8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DBC0FF"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公允价值变动收益"/>
          <w:tag w:val="_GBC_a2b6fb2423244bbaa3600e1be3b4d548"/>
          <w:id w:val="-6555284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公允价值变动收益"/>
          <w:tag w:val="_GBC_0343c5436a0742acbf5d87cc18c51638"/>
          <w:id w:val="-13001391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2755"/>
        <w:gridCol w:w="2755"/>
      </w:tblGrid>
      <w:tr w:rsidR="004E1998" w14:paraId="77E2A03F" w14:textId="77777777">
        <w:sdt>
          <w:sdtPr>
            <w:tag w:val="_PLD_a07c0df95be549039f5bf24c4a595cbd"/>
            <w:id w:val="-1787891876"/>
          </w:sdtPr>
          <w:sdtContent>
            <w:tc>
              <w:tcPr>
                <w:tcW w:w="1877" w:type="pct"/>
                <w:tcBorders>
                  <w:top w:val="single" w:sz="4" w:space="0" w:color="auto"/>
                  <w:left w:val="single" w:sz="4" w:space="0" w:color="auto"/>
                  <w:bottom w:val="single" w:sz="4" w:space="0" w:color="auto"/>
                  <w:right w:val="single" w:sz="4" w:space="0" w:color="auto"/>
                </w:tcBorders>
                <w:vAlign w:val="center"/>
              </w:tcPr>
              <w:p w14:paraId="65879C19" w14:textId="77777777" w:rsidR="004E1998" w:rsidRDefault="004E4D72">
                <w:pPr>
                  <w:autoSpaceDE w:val="0"/>
                  <w:autoSpaceDN w:val="0"/>
                  <w:adjustRightInd w:val="0"/>
                  <w:jc w:val="center"/>
                  <w:rPr>
                    <w:color w:val="000000" w:themeColor="text1"/>
                  </w:rPr>
                </w:pPr>
                <w:r>
                  <w:rPr>
                    <w:rFonts w:hint="eastAsia"/>
                    <w:color w:val="000000" w:themeColor="text1"/>
                  </w:rPr>
                  <w:t>产生公允价值变动收益的来源</w:t>
                </w:r>
              </w:p>
            </w:tc>
          </w:sdtContent>
        </w:sdt>
        <w:sdt>
          <w:sdtPr>
            <w:tag w:val="_PLD_b9803e3282e549d5b5e179588ec75dc3"/>
            <w:id w:val="-146206695"/>
          </w:sdtPr>
          <w:sdtContent>
            <w:tc>
              <w:tcPr>
                <w:tcW w:w="1561" w:type="pct"/>
                <w:tcBorders>
                  <w:top w:val="single" w:sz="4" w:space="0" w:color="auto"/>
                  <w:left w:val="single" w:sz="4" w:space="0" w:color="auto"/>
                  <w:bottom w:val="single" w:sz="4" w:space="0" w:color="auto"/>
                  <w:right w:val="single" w:sz="4" w:space="0" w:color="auto"/>
                </w:tcBorders>
                <w:vAlign w:val="center"/>
              </w:tcPr>
              <w:p w14:paraId="1E7C6465" w14:textId="77777777" w:rsidR="004E1998" w:rsidRDefault="004E4D72">
                <w:pPr>
                  <w:autoSpaceDE w:val="0"/>
                  <w:autoSpaceDN w:val="0"/>
                  <w:adjustRightInd w:val="0"/>
                  <w:jc w:val="center"/>
                  <w:rPr>
                    <w:color w:val="000000" w:themeColor="text1"/>
                  </w:rPr>
                </w:pPr>
                <w:r>
                  <w:rPr>
                    <w:rFonts w:hint="eastAsia"/>
                    <w:color w:val="000000" w:themeColor="text1"/>
                  </w:rPr>
                  <w:t>本期发生额</w:t>
                </w:r>
              </w:p>
            </w:tc>
          </w:sdtContent>
        </w:sdt>
        <w:sdt>
          <w:sdtPr>
            <w:tag w:val="_PLD_943dd94af7be43cd9f57756acf9a8c19"/>
            <w:id w:val="-476227290"/>
          </w:sdtPr>
          <w:sdtContent>
            <w:tc>
              <w:tcPr>
                <w:tcW w:w="1561" w:type="pct"/>
                <w:tcBorders>
                  <w:top w:val="single" w:sz="4" w:space="0" w:color="auto"/>
                  <w:left w:val="single" w:sz="4" w:space="0" w:color="auto"/>
                  <w:bottom w:val="single" w:sz="4" w:space="0" w:color="auto"/>
                  <w:right w:val="single" w:sz="4" w:space="0" w:color="auto"/>
                </w:tcBorders>
                <w:vAlign w:val="center"/>
              </w:tcPr>
              <w:p w14:paraId="25242D17" w14:textId="77777777" w:rsidR="004E1998" w:rsidRDefault="004E4D72">
                <w:pPr>
                  <w:autoSpaceDE w:val="0"/>
                  <w:autoSpaceDN w:val="0"/>
                  <w:adjustRightInd w:val="0"/>
                  <w:jc w:val="center"/>
                  <w:rPr>
                    <w:color w:val="000000" w:themeColor="text1"/>
                  </w:rPr>
                </w:pPr>
                <w:r>
                  <w:rPr>
                    <w:rFonts w:hint="eastAsia"/>
                    <w:color w:val="000000" w:themeColor="text1"/>
                  </w:rPr>
                  <w:t>上期发生额</w:t>
                </w:r>
              </w:p>
            </w:tc>
          </w:sdtContent>
        </w:sdt>
      </w:tr>
      <w:tr w:rsidR="004E1998" w14:paraId="6A9CC42A" w14:textId="77777777">
        <w:tc>
          <w:tcPr>
            <w:tcW w:w="1877" w:type="pct"/>
            <w:tcBorders>
              <w:top w:val="single" w:sz="4" w:space="0" w:color="auto"/>
              <w:left w:val="single" w:sz="4" w:space="0" w:color="auto"/>
              <w:bottom w:val="single" w:sz="4" w:space="0" w:color="auto"/>
              <w:right w:val="single" w:sz="4" w:space="0" w:color="auto"/>
            </w:tcBorders>
          </w:tcPr>
          <w:p w14:paraId="4C2A895F" w14:textId="77777777" w:rsidR="004E1998" w:rsidRDefault="004E4D72">
            <w:pPr>
              <w:rPr>
                <w:color w:val="000000" w:themeColor="text1"/>
              </w:rPr>
            </w:pPr>
            <w:r>
              <w:rPr>
                <w:rFonts w:hint="eastAsia"/>
                <w:color w:val="000000" w:themeColor="text1"/>
              </w:rPr>
              <w:t>交易性金融资产</w:t>
            </w:r>
          </w:p>
        </w:tc>
        <w:tc>
          <w:tcPr>
            <w:tcW w:w="1561" w:type="pct"/>
            <w:tcBorders>
              <w:top w:val="single" w:sz="4" w:space="0" w:color="auto"/>
              <w:left w:val="single" w:sz="4" w:space="0" w:color="auto"/>
              <w:bottom w:val="single" w:sz="4" w:space="0" w:color="auto"/>
              <w:right w:val="single" w:sz="4" w:space="0" w:color="auto"/>
            </w:tcBorders>
          </w:tcPr>
          <w:p w14:paraId="16E4DE5A"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3,377,528.63</w:t>
            </w:r>
          </w:p>
        </w:tc>
        <w:tc>
          <w:tcPr>
            <w:tcW w:w="1561" w:type="pct"/>
            <w:tcBorders>
              <w:top w:val="single" w:sz="4" w:space="0" w:color="auto"/>
              <w:left w:val="single" w:sz="4" w:space="0" w:color="auto"/>
              <w:bottom w:val="single" w:sz="4" w:space="0" w:color="auto"/>
              <w:right w:val="single" w:sz="4" w:space="0" w:color="auto"/>
            </w:tcBorders>
          </w:tcPr>
          <w:p w14:paraId="6532D831"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-2,953,441.37</w:t>
            </w:r>
          </w:p>
        </w:tc>
      </w:tr>
      <w:tr w:rsidR="004E1998" w14:paraId="2F059988" w14:textId="77777777">
        <w:tc>
          <w:tcPr>
            <w:tcW w:w="1877" w:type="pct"/>
            <w:tcBorders>
              <w:top w:val="single" w:sz="4" w:space="0" w:color="auto"/>
              <w:left w:val="single" w:sz="4" w:space="0" w:color="auto"/>
              <w:bottom w:val="single" w:sz="4" w:space="0" w:color="auto"/>
              <w:right w:val="single" w:sz="4" w:space="0" w:color="auto"/>
            </w:tcBorders>
            <w:vAlign w:val="center"/>
          </w:tcPr>
          <w:p w14:paraId="4675C977" w14:textId="77777777" w:rsidR="004E1998" w:rsidRDefault="004E4D72">
            <w:pPr>
              <w:autoSpaceDE w:val="0"/>
              <w:autoSpaceDN w:val="0"/>
              <w:adjustRightInd w:val="0"/>
              <w:jc w:val="center"/>
              <w:rPr>
                <w:color w:val="000000" w:themeColor="text1"/>
              </w:rPr>
            </w:pPr>
            <w:r>
              <w:rPr>
                <w:rFonts w:hint="eastAsia"/>
                <w:color w:val="000000" w:themeColor="text1"/>
              </w:rPr>
              <w:t>合计</w:t>
            </w:r>
          </w:p>
        </w:tc>
        <w:tc>
          <w:tcPr>
            <w:tcW w:w="1561" w:type="pct"/>
            <w:tcBorders>
              <w:top w:val="single" w:sz="4" w:space="0" w:color="auto"/>
              <w:left w:val="single" w:sz="4" w:space="0" w:color="auto"/>
              <w:bottom w:val="single" w:sz="4" w:space="0" w:color="auto"/>
              <w:right w:val="single" w:sz="4" w:space="0" w:color="auto"/>
            </w:tcBorders>
          </w:tcPr>
          <w:p w14:paraId="2FBEC58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3,377,528.63</w:t>
            </w:r>
          </w:p>
        </w:tc>
        <w:tc>
          <w:tcPr>
            <w:tcW w:w="1561" w:type="pct"/>
            <w:tcBorders>
              <w:top w:val="single" w:sz="4" w:space="0" w:color="auto"/>
              <w:left w:val="single" w:sz="4" w:space="0" w:color="auto"/>
              <w:bottom w:val="single" w:sz="4" w:space="0" w:color="auto"/>
              <w:right w:val="single" w:sz="4" w:space="0" w:color="auto"/>
            </w:tcBorders>
          </w:tcPr>
          <w:p w14:paraId="44ACAA14"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-2,953,441.37</w:t>
            </w:r>
          </w:p>
        </w:tc>
      </w:tr>
    </w:tbl>
    <w:p w14:paraId="04DFCF33" w14:textId="77777777" w:rsidR="004E1998" w:rsidRDefault="004E4D72">
      <w:pPr>
        <w:spacing w:before="60" w:after="60"/>
        <w:rPr>
          <w:color w:val="000000" w:themeColor="text1"/>
        </w:rPr>
      </w:pPr>
      <w:r>
        <w:rPr>
          <w:rFonts w:hint="eastAsia"/>
          <w:color w:val="000000" w:themeColor="text1"/>
        </w:rPr>
        <w:t>其他说明：</w:t>
      </w:r>
    </w:p>
    <w:sdt>
      <w:sdtPr>
        <w:rPr>
          <w:rFonts w:hint="eastAsia"/>
          <w:color w:val="000000" w:themeColor="text1"/>
        </w:rPr>
        <w:alias w:val="公允价值变动收益的说明"/>
        <w:tag w:val="_GBC_ca97bf4455704ba1b8c90a97a9d856f0"/>
        <w:id w:val="1702052704"/>
        <w:placeholder>
          <w:docPart w:val="GBC22222222222222222222222222222"/>
        </w:placeholder>
      </w:sdtPr>
      <w:sdtContent>
        <w:p w14:paraId="191C945F" w14:textId="77777777" w:rsidR="004E1998" w:rsidRDefault="004E4D72">
          <w:pPr>
            <w:rPr>
              <w:color w:val="000000" w:themeColor="text1"/>
            </w:rPr>
          </w:pPr>
          <w:r>
            <w:rPr>
              <w:rFonts w:hint="eastAsia"/>
              <w:color w:val="000000" w:themeColor="text1"/>
            </w:rPr>
            <w:t>无</w:t>
          </w:r>
        </w:p>
      </w:sdtContent>
    </w:sdt>
    <w:bookmarkEnd w:id="377"/>
    <w:p w14:paraId="7874C6DE" w14:textId="77777777" w:rsidR="004E1998" w:rsidRDefault="004E1998">
      <w:pPr>
        <w:rPr>
          <w:color w:val="000000" w:themeColor="text1"/>
        </w:rPr>
      </w:pPr>
    </w:p>
    <w:p w14:paraId="32FE21FE" w14:textId="77777777" w:rsidR="004E1998" w:rsidRDefault="004E4D72">
      <w:pPr>
        <w:pStyle w:val="3"/>
        <w:numPr>
          <w:ilvl w:val="0"/>
          <w:numId w:val="42"/>
        </w:numPr>
        <w:tabs>
          <w:tab w:val="left" w:pos="504"/>
        </w:tabs>
        <w:rPr>
          <w:color w:val="000000" w:themeColor="text1"/>
        </w:rPr>
      </w:pPr>
      <w:bookmarkStart w:id="378" w:name="_Hlk167969990"/>
      <w:r>
        <w:rPr>
          <w:rFonts w:hint="eastAsia"/>
          <w:color w:val="000000" w:themeColor="text1"/>
        </w:rPr>
        <w:t>信用减值损失</w:t>
      </w:r>
    </w:p>
    <w:sdt>
      <w:sdtPr>
        <w:rPr>
          <w:color w:val="000000" w:themeColor="text1"/>
        </w:rPr>
        <w:alias w:val="是否适用：信用减值损失[双击切换]"/>
        <w:tag w:val="_GBC_7f51453d7f2c4601a61d6f9899836b88"/>
        <w:id w:val="154815045"/>
        <w:placeholder>
          <w:docPart w:val="GBC22222222222222222222222222222"/>
        </w:placeholder>
      </w:sdtPr>
      <w:sdtContent>
        <w:p w14:paraId="5A6AE41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BE1A61" w14:textId="77777777" w:rsidR="004E1998" w:rsidRDefault="004E4D72">
      <w:pPr>
        <w:pStyle w:val="aff7"/>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20837459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2386197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20"/>
        <w:gridCol w:w="2643"/>
      </w:tblGrid>
      <w:tr w:rsidR="004E1998" w14:paraId="36C8C2AC" w14:textId="77777777">
        <w:sdt>
          <w:sdtPr>
            <w:tag w:val="_PLD_2cc5ebd0cdc447b691d0c5739979c390"/>
            <w:id w:val="-2090912800"/>
          </w:sdtPr>
          <w:sdtContent>
            <w:tc>
              <w:tcPr>
                <w:tcW w:w="2017" w:type="pct"/>
                <w:vAlign w:val="center"/>
              </w:tcPr>
              <w:p w14:paraId="0506E005" w14:textId="77777777" w:rsidR="004E1998" w:rsidRDefault="004E4D72">
                <w:pPr>
                  <w:jc w:val="center"/>
                  <w:rPr>
                    <w:color w:val="000000" w:themeColor="text1"/>
                  </w:rPr>
                </w:pPr>
                <w:r>
                  <w:rPr>
                    <w:rFonts w:hint="eastAsia"/>
                    <w:color w:val="000000" w:themeColor="text1"/>
                  </w:rPr>
                  <w:t>项目</w:t>
                </w:r>
              </w:p>
            </w:tc>
          </w:sdtContent>
        </w:sdt>
        <w:sdt>
          <w:sdtPr>
            <w:tag w:val="_PLD_667ef9498e104cfdabeee4ef172c6ab3"/>
            <w:id w:val="1502772418"/>
          </w:sdtPr>
          <w:sdtContent>
            <w:tc>
              <w:tcPr>
                <w:tcW w:w="1485" w:type="pct"/>
                <w:vAlign w:val="center"/>
              </w:tcPr>
              <w:p w14:paraId="73CCDF0E" w14:textId="77777777" w:rsidR="004E1998" w:rsidRDefault="004E4D72">
                <w:pPr>
                  <w:jc w:val="center"/>
                  <w:rPr>
                    <w:color w:val="000000" w:themeColor="text1"/>
                  </w:rPr>
                </w:pPr>
                <w:r>
                  <w:rPr>
                    <w:rFonts w:hint="eastAsia"/>
                    <w:color w:val="000000" w:themeColor="text1"/>
                  </w:rPr>
                  <w:t>本期发生额</w:t>
                </w:r>
              </w:p>
            </w:tc>
          </w:sdtContent>
        </w:sdt>
        <w:sdt>
          <w:sdtPr>
            <w:tag w:val="_PLD_8c64052cb7e64d9095f4b7e849e06d53"/>
            <w:id w:val="-2135013807"/>
          </w:sdtPr>
          <w:sdtContent>
            <w:tc>
              <w:tcPr>
                <w:tcW w:w="1498" w:type="pct"/>
                <w:vAlign w:val="center"/>
              </w:tcPr>
              <w:p w14:paraId="1596019E" w14:textId="77777777" w:rsidR="004E1998" w:rsidRDefault="004E4D72">
                <w:pPr>
                  <w:jc w:val="center"/>
                  <w:rPr>
                    <w:color w:val="000000" w:themeColor="text1"/>
                  </w:rPr>
                </w:pPr>
                <w:r>
                  <w:rPr>
                    <w:rFonts w:hint="eastAsia"/>
                    <w:color w:val="000000" w:themeColor="text1"/>
                  </w:rPr>
                  <w:t>上期发生额</w:t>
                </w:r>
              </w:p>
            </w:tc>
          </w:sdtContent>
        </w:sdt>
      </w:tr>
      <w:tr w:rsidR="004E1998" w14:paraId="59257524" w14:textId="77777777">
        <w:tc>
          <w:tcPr>
            <w:tcW w:w="2017" w:type="pct"/>
            <w:vAlign w:val="center"/>
          </w:tcPr>
          <w:p w14:paraId="0874F765" w14:textId="77777777" w:rsidR="004E1998" w:rsidRDefault="004E4D72">
            <w:pPr>
              <w:rPr>
                <w:color w:val="000000" w:themeColor="text1"/>
              </w:rPr>
            </w:pPr>
            <w:r>
              <w:rPr>
                <w:rFonts w:hint="eastAsia"/>
                <w:color w:val="000000" w:themeColor="text1"/>
              </w:rPr>
              <w:t>应收账款坏账损失</w:t>
            </w:r>
          </w:p>
        </w:tc>
        <w:tc>
          <w:tcPr>
            <w:tcW w:w="1485" w:type="pct"/>
          </w:tcPr>
          <w:p w14:paraId="0A439D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30,455,503.00</w:t>
            </w:r>
          </w:p>
        </w:tc>
        <w:tc>
          <w:tcPr>
            <w:tcW w:w="1498" w:type="pct"/>
          </w:tcPr>
          <w:p w14:paraId="5EF0DB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26,853,068.58</w:t>
            </w:r>
          </w:p>
        </w:tc>
      </w:tr>
      <w:tr w:rsidR="004E1998" w14:paraId="2EAE3E29" w14:textId="77777777">
        <w:tc>
          <w:tcPr>
            <w:tcW w:w="2017" w:type="pct"/>
            <w:vAlign w:val="center"/>
          </w:tcPr>
          <w:p w14:paraId="0D0BC9E3" w14:textId="77777777" w:rsidR="004E1998" w:rsidRDefault="004E4D72">
            <w:pPr>
              <w:rPr>
                <w:color w:val="000000" w:themeColor="text1"/>
              </w:rPr>
            </w:pPr>
            <w:r>
              <w:rPr>
                <w:rFonts w:hint="eastAsia"/>
                <w:color w:val="000000" w:themeColor="text1"/>
              </w:rPr>
              <w:t>其他应收款坏账损失</w:t>
            </w:r>
          </w:p>
        </w:tc>
        <w:tc>
          <w:tcPr>
            <w:tcW w:w="1485" w:type="pct"/>
          </w:tcPr>
          <w:p w14:paraId="184CBA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3,821,478.07</w:t>
            </w:r>
          </w:p>
        </w:tc>
        <w:tc>
          <w:tcPr>
            <w:tcW w:w="1498" w:type="pct"/>
          </w:tcPr>
          <w:p w14:paraId="52A8BE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1,328,360.30</w:t>
            </w:r>
          </w:p>
        </w:tc>
      </w:tr>
      <w:tr w:rsidR="004E1998" w14:paraId="00C7FEBC" w14:textId="77777777">
        <w:tc>
          <w:tcPr>
            <w:tcW w:w="2017" w:type="pct"/>
            <w:vAlign w:val="center"/>
          </w:tcPr>
          <w:p w14:paraId="56411C7D" w14:textId="77777777" w:rsidR="004E1998" w:rsidRDefault="004E4D72">
            <w:pPr>
              <w:jc w:val="center"/>
              <w:rPr>
                <w:color w:val="000000" w:themeColor="text1"/>
              </w:rPr>
            </w:pPr>
            <w:r>
              <w:rPr>
                <w:rFonts w:hint="eastAsia"/>
                <w:color w:val="000000" w:themeColor="text1"/>
              </w:rPr>
              <w:t>合计</w:t>
            </w:r>
          </w:p>
        </w:tc>
        <w:tc>
          <w:tcPr>
            <w:tcW w:w="1485" w:type="pct"/>
          </w:tcPr>
          <w:p w14:paraId="1AEEDAE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34,276,981.07</w:t>
            </w:r>
          </w:p>
        </w:tc>
        <w:tc>
          <w:tcPr>
            <w:tcW w:w="1498" w:type="pct"/>
          </w:tcPr>
          <w:p w14:paraId="584F99B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28,181,428.88</w:t>
            </w:r>
          </w:p>
        </w:tc>
      </w:tr>
    </w:tbl>
    <w:p w14:paraId="13842733" w14:textId="77777777" w:rsidR="004E1998" w:rsidRDefault="004E4D72">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252905284"/>
        <w:placeholder>
          <w:docPart w:val="GBC22222222222222222222222222222"/>
        </w:placeholder>
      </w:sdtPr>
      <w:sdtContent>
        <w:p w14:paraId="4FE08C25" w14:textId="77777777" w:rsidR="004E1998" w:rsidRDefault="004E4D72">
          <w:pPr>
            <w:rPr>
              <w:color w:val="000000" w:themeColor="text1"/>
            </w:rPr>
          </w:pPr>
          <w:r>
            <w:rPr>
              <w:rFonts w:hint="eastAsia"/>
              <w:color w:val="000000" w:themeColor="text1"/>
            </w:rPr>
            <w:t>无</w:t>
          </w:r>
        </w:p>
      </w:sdtContent>
    </w:sdt>
    <w:p w14:paraId="746D4AC2" w14:textId="77777777" w:rsidR="004E1998" w:rsidRDefault="004E1998">
      <w:pPr>
        <w:rPr>
          <w:color w:val="000000" w:themeColor="text1"/>
        </w:rPr>
      </w:pPr>
    </w:p>
    <w:p w14:paraId="1FD9D86F" w14:textId="77777777" w:rsidR="004E1998" w:rsidRDefault="004E4D72">
      <w:pPr>
        <w:pStyle w:val="3"/>
        <w:numPr>
          <w:ilvl w:val="0"/>
          <w:numId w:val="42"/>
        </w:numPr>
        <w:tabs>
          <w:tab w:val="left" w:pos="504"/>
        </w:tabs>
        <w:rPr>
          <w:rFonts w:ascii="宋体" w:hAnsi="宋体" w:hint="eastAsia"/>
          <w:color w:val="000000" w:themeColor="text1"/>
          <w:szCs w:val="21"/>
        </w:rPr>
      </w:pPr>
      <w:bookmarkStart w:id="379" w:name="_Hlk167970079"/>
      <w:bookmarkEnd w:id="378"/>
      <w:r>
        <w:rPr>
          <w:rFonts w:ascii="宋体" w:hAnsi="宋体" w:hint="eastAsia"/>
          <w:color w:val="000000" w:themeColor="text1"/>
          <w:szCs w:val="21"/>
        </w:rPr>
        <w:t>资产减值</w:t>
      </w:r>
      <w:r>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1615051093"/>
        <w:placeholder>
          <w:docPart w:val="GBC22222222222222222222222222222"/>
        </w:placeholder>
      </w:sdtPr>
      <w:sdtContent>
        <w:p w14:paraId="0350D9C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BFEE74"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15733839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减值损失"/>
          <w:tag w:val="_GBC_9cac437936ec413c943d5e1475abfd21"/>
          <w:id w:val="577257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09"/>
        <w:gridCol w:w="2024"/>
      </w:tblGrid>
      <w:tr w:rsidR="004E1998" w14:paraId="32FDD541" w14:textId="77777777">
        <w:sdt>
          <w:sdtPr>
            <w:tag w:val="_PLD_3f6f45e6360d44d4b7b42549a3560832"/>
            <w:id w:val="-427654406"/>
          </w:sdtPr>
          <w:sdtContent>
            <w:tc>
              <w:tcPr>
                <w:tcW w:w="2488" w:type="pct"/>
                <w:tcBorders>
                  <w:top w:val="single" w:sz="4" w:space="0" w:color="auto"/>
                  <w:left w:val="single" w:sz="4" w:space="0" w:color="auto"/>
                  <w:bottom w:val="single" w:sz="4" w:space="0" w:color="auto"/>
                  <w:right w:val="single" w:sz="4" w:space="0" w:color="auto"/>
                </w:tcBorders>
                <w:vAlign w:val="center"/>
              </w:tcPr>
              <w:p w14:paraId="112BAA58" w14:textId="77777777" w:rsidR="004E1998" w:rsidRDefault="004E4D72">
                <w:pPr>
                  <w:autoSpaceDE w:val="0"/>
                  <w:autoSpaceDN w:val="0"/>
                  <w:adjustRightInd w:val="0"/>
                  <w:jc w:val="center"/>
                  <w:rPr>
                    <w:color w:val="000000" w:themeColor="text1"/>
                  </w:rPr>
                </w:pPr>
                <w:r>
                  <w:rPr>
                    <w:rFonts w:hint="eastAsia"/>
                    <w:color w:val="000000" w:themeColor="text1"/>
                  </w:rPr>
                  <w:t>项目</w:t>
                </w:r>
              </w:p>
            </w:tc>
          </w:sdtContent>
        </w:sdt>
        <w:sdt>
          <w:sdtPr>
            <w:tag w:val="_PLD_3f2aa2c829b6428e99a0c7c8da36e428"/>
            <w:id w:val="164833258"/>
          </w:sdtPr>
          <w:sdtContent>
            <w:tc>
              <w:tcPr>
                <w:tcW w:w="1365" w:type="pct"/>
                <w:tcBorders>
                  <w:top w:val="single" w:sz="4" w:space="0" w:color="auto"/>
                  <w:left w:val="single" w:sz="4" w:space="0" w:color="auto"/>
                  <w:bottom w:val="single" w:sz="4" w:space="0" w:color="auto"/>
                  <w:right w:val="single" w:sz="4" w:space="0" w:color="auto"/>
                </w:tcBorders>
                <w:vAlign w:val="center"/>
              </w:tcPr>
              <w:p w14:paraId="5332A00C" w14:textId="77777777" w:rsidR="004E1998" w:rsidRDefault="004E4D72">
                <w:pPr>
                  <w:autoSpaceDE w:val="0"/>
                  <w:autoSpaceDN w:val="0"/>
                  <w:adjustRightInd w:val="0"/>
                  <w:jc w:val="center"/>
                  <w:rPr>
                    <w:color w:val="000000" w:themeColor="text1"/>
                  </w:rPr>
                </w:pPr>
                <w:r>
                  <w:rPr>
                    <w:rFonts w:hint="eastAsia"/>
                    <w:color w:val="000000" w:themeColor="text1"/>
                  </w:rPr>
                  <w:t>本期发生额</w:t>
                </w:r>
              </w:p>
            </w:tc>
          </w:sdtContent>
        </w:sdt>
        <w:sdt>
          <w:sdtPr>
            <w:tag w:val="_PLD_071b09715e3b43be922c6fbde3b45eb6"/>
            <w:id w:val="2120713720"/>
          </w:sdtPr>
          <w:sdtContent>
            <w:tc>
              <w:tcPr>
                <w:tcW w:w="1147" w:type="pct"/>
                <w:tcBorders>
                  <w:top w:val="single" w:sz="4" w:space="0" w:color="auto"/>
                  <w:left w:val="single" w:sz="4" w:space="0" w:color="auto"/>
                  <w:bottom w:val="single" w:sz="4" w:space="0" w:color="auto"/>
                  <w:right w:val="single" w:sz="4" w:space="0" w:color="auto"/>
                </w:tcBorders>
                <w:vAlign w:val="center"/>
              </w:tcPr>
              <w:p w14:paraId="5832E165" w14:textId="77777777" w:rsidR="004E1998" w:rsidRDefault="004E4D72">
                <w:pPr>
                  <w:autoSpaceDE w:val="0"/>
                  <w:autoSpaceDN w:val="0"/>
                  <w:adjustRightInd w:val="0"/>
                  <w:jc w:val="center"/>
                  <w:rPr>
                    <w:color w:val="000000" w:themeColor="text1"/>
                  </w:rPr>
                </w:pPr>
                <w:r>
                  <w:rPr>
                    <w:rFonts w:hint="eastAsia"/>
                    <w:color w:val="000000" w:themeColor="text1"/>
                  </w:rPr>
                  <w:t>上期发生额</w:t>
                </w:r>
              </w:p>
            </w:tc>
          </w:sdtContent>
        </w:sdt>
      </w:tr>
      <w:tr w:rsidR="004E1998" w14:paraId="2095C542" w14:textId="77777777">
        <w:tc>
          <w:tcPr>
            <w:tcW w:w="2488" w:type="pct"/>
            <w:tcBorders>
              <w:top w:val="single" w:sz="4" w:space="0" w:color="auto"/>
              <w:left w:val="single" w:sz="4" w:space="0" w:color="auto"/>
              <w:bottom w:val="single" w:sz="4" w:space="0" w:color="auto"/>
              <w:right w:val="single" w:sz="4" w:space="0" w:color="auto"/>
            </w:tcBorders>
          </w:tcPr>
          <w:p w14:paraId="4EEAF83A" w14:textId="77777777" w:rsidR="004E1998" w:rsidRDefault="004E4D72">
            <w:pPr>
              <w:autoSpaceDE w:val="0"/>
              <w:autoSpaceDN w:val="0"/>
              <w:adjustRightInd w:val="0"/>
              <w:rPr>
                <w:color w:val="000000" w:themeColor="text1"/>
              </w:rPr>
            </w:pPr>
            <w:r>
              <w:rPr>
                <w:rFonts w:hint="eastAsia"/>
                <w:color w:val="000000" w:themeColor="text1"/>
              </w:rPr>
              <w:t>一、合同资产减值损失</w:t>
            </w:r>
          </w:p>
        </w:tc>
        <w:tc>
          <w:tcPr>
            <w:tcW w:w="1365" w:type="pct"/>
            <w:tcBorders>
              <w:top w:val="single" w:sz="4" w:space="0" w:color="auto"/>
              <w:left w:val="single" w:sz="4" w:space="0" w:color="auto"/>
              <w:bottom w:val="single" w:sz="4" w:space="0" w:color="auto"/>
              <w:right w:val="single" w:sz="4" w:space="0" w:color="auto"/>
            </w:tcBorders>
          </w:tcPr>
          <w:p w14:paraId="2741AC34" w14:textId="77777777" w:rsidR="004E1998" w:rsidRDefault="004E1998">
            <w:pPr>
              <w:jc w:val="right"/>
              <w:rPr>
                <w:rFonts w:asciiTheme="minorEastAsia" w:eastAsiaTheme="minorEastAsia" w:hAnsiTheme="minorEastAsia" w:hint="eastAsia"/>
              </w:rPr>
            </w:pPr>
          </w:p>
        </w:tc>
        <w:tc>
          <w:tcPr>
            <w:tcW w:w="1147" w:type="pct"/>
            <w:tcBorders>
              <w:top w:val="single" w:sz="4" w:space="0" w:color="auto"/>
              <w:left w:val="single" w:sz="4" w:space="0" w:color="auto"/>
              <w:bottom w:val="single" w:sz="4" w:space="0" w:color="auto"/>
              <w:right w:val="single" w:sz="4" w:space="0" w:color="auto"/>
            </w:tcBorders>
          </w:tcPr>
          <w:p w14:paraId="1D780648" w14:textId="77777777" w:rsidR="004E1998" w:rsidRDefault="004E1998">
            <w:pPr>
              <w:jc w:val="right"/>
              <w:rPr>
                <w:rFonts w:asciiTheme="minorEastAsia" w:eastAsiaTheme="minorEastAsia" w:hAnsiTheme="minorEastAsia" w:hint="eastAsia"/>
              </w:rPr>
            </w:pPr>
          </w:p>
        </w:tc>
      </w:tr>
      <w:tr w:rsidR="004E1998" w14:paraId="42B3544D" w14:textId="77777777">
        <w:tc>
          <w:tcPr>
            <w:tcW w:w="2488" w:type="pct"/>
            <w:tcBorders>
              <w:top w:val="single" w:sz="4" w:space="0" w:color="auto"/>
              <w:left w:val="single" w:sz="4" w:space="0" w:color="auto"/>
              <w:bottom w:val="single" w:sz="4" w:space="0" w:color="auto"/>
              <w:right w:val="single" w:sz="4" w:space="0" w:color="auto"/>
            </w:tcBorders>
          </w:tcPr>
          <w:p w14:paraId="2CBD4B4C" w14:textId="77777777" w:rsidR="004E1998" w:rsidRDefault="004E4D72">
            <w:pPr>
              <w:autoSpaceDE w:val="0"/>
              <w:autoSpaceDN w:val="0"/>
              <w:adjustRightInd w:val="0"/>
              <w:rPr>
                <w:color w:val="000000" w:themeColor="text1"/>
              </w:rPr>
            </w:pPr>
            <w:r>
              <w:rPr>
                <w:rFonts w:hint="eastAsia"/>
                <w:color w:val="000000" w:themeColor="text1"/>
              </w:rPr>
              <w:t>二、存货跌价损失及合同履约成本减值损失</w:t>
            </w:r>
          </w:p>
        </w:tc>
        <w:tc>
          <w:tcPr>
            <w:tcW w:w="1365" w:type="pct"/>
            <w:tcBorders>
              <w:top w:val="single" w:sz="4" w:space="0" w:color="auto"/>
              <w:left w:val="single" w:sz="4" w:space="0" w:color="auto"/>
              <w:bottom w:val="single" w:sz="4" w:space="0" w:color="auto"/>
              <w:right w:val="single" w:sz="4" w:space="0" w:color="auto"/>
            </w:tcBorders>
          </w:tcPr>
          <w:p w14:paraId="74FE5F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2,601,071.04</w:t>
            </w:r>
          </w:p>
        </w:tc>
        <w:tc>
          <w:tcPr>
            <w:tcW w:w="1147" w:type="pct"/>
            <w:tcBorders>
              <w:top w:val="single" w:sz="4" w:space="0" w:color="auto"/>
              <w:left w:val="single" w:sz="4" w:space="0" w:color="auto"/>
              <w:bottom w:val="single" w:sz="4" w:space="0" w:color="auto"/>
              <w:right w:val="single" w:sz="4" w:space="0" w:color="auto"/>
            </w:tcBorders>
          </w:tcPr>
          <w:p w14:paraId="5DA94B1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-21,690,096.25</w:t>
            </w:r>
          </w:p>
        </w:tc>
      </w:tr>
      <w:tr w:rsidR="004E1998" w14:paraId="636231BA" w14:textId="77777777">
        <w:tc>
          <w:tcPr>
            <w:tcW w:w="2488" w:type="pct"/>
            <w:tcBorders>
              <w:top w:val="single" w:sz="4" w:space="0" w:color="auto"/>
              <w:left w:val="single" w:sz="4" w:space="0" w:color="auto"/>
              <w:bottom w:val="single" w:sz="4" w:space="0" w:color="auto"/>
              <w:right w:val="single" w:sz="4" w:space="0" w:color="auto"/>
            </w:tcBorders>
          </w:tcPr>
          <w:p w14:paraId="2702CE88" w14:textId="77777777" w:rsidR="004E1998" w:rsidRDefault="004E4D72">
            <w:pPr>
              <w:autoSpaceDE w:val="0"/>
              <w:autoSpaceDN w:val="0"/>
              <w:adjustRightInd w:val="0"/>
              <w:rPr>
                <w:color w:val="000000" w:themeColor="text1"/>
              </w:rPr>
            </w:pPr>
            <w:r>
              <w:rPr>
                <w:rFonts w:hint="eastAsia"/>
                <w:color w:val="000000" w:themeColor="text1"/>
              </w:rPr>
              <w:t>三、固定资产减值损失</w:t>
            </w:r>
          </w:p>
        </w:tc>
        <w:tc>
          <w:tcPr>
            <w:tcW w:w="1365" w:type="pct"/>
            <w:tcBorders>
              <w:top w:val="single" w:sz="4" w:space="0" w:color="auto"/>
              <w:left w:val="single" w:sz="4" w:space="0" w:color="auto"/>
              <w:bottom w:val="single" w:sz="4" w:space="0" w:color="auto"/>
              <w:right w:val="single" w:sz="4" w:space="0" w:color="auto"/>
            </w:tcBorders>
          </w:tcPr>
          <w:p w14:paraId="31B9EE08" w14:textId="77777777" w:rsidR="004E1998" w:rsidRDefault="004E1998">
            <w:pPr>
              <w:jc w:val="right"/>
              <w:rPr>
                <w:rFonts w:asciiTheme="minorEastAsia" w:eastAsiaTheme="minorEastAsia" w:hAnsiTheme="minorEastAsia" w:hint="eastAsia"/>
              </w:rPr>
            </w:pPr>
          </w:p>
        </w:tc>
        <w:tc>
          <w:tcPr>
            <w:tcW w:w="1147" w:type="pct"/>
            <w:tcBorders>
              <w:top w:val="single" w:sz="4" w:space="0" w:color="auto"/>
              <w:left w:val="single" w:sz="4" w:space="0" w:color="auto"/>
              <w:bottom w:val="single" w:sz="4" w:space="0" w:color="auto"/>
              <w:right w:val="single" w:sz="4" w:space="0" w:color="auto"/>
            </w:tcBorders>
          </w:tcPr>
          <w:p w14:paraId="44ED6C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-251,727.83</w:t>
            </w:r>
          </w:p>
        </w:tc>
      </w:tr>
      <w:tr w:rsidR="004E1998" w14:paraId="327B2D38" w14:textId="77777777">
        <w:tc>
          <w:tcPr>
            <w:tcW w:w="2488" w:type="pct"/>
            <w:tcBorders>
              <w:top w:val="single" w:sz="4" w:space="0" w:color="auto"/>
              <w:left w:val="single" w:sz="4" w:space="0" w:color="auto"/>
              <w:bottom w:val="single" w:sz="4" w:space="0" w:color="auto"/>
              <w:right w:val="single" w:sz="4" w:space="0" w:color="auto"/>
            </w:tcBorders>
          </w:tcPr>
          <w:p w14:paraId="0BBE016C" w14:textId="77777777" w:rsidR="004E1998" w:rsidRDefault="004E4D72">
            <w:pPr>
              <w:autoSpaceDE w:val="0"/>
              <w:autoSpaceDN w:val="0"/>
              <w:adjustRightInd w:val="0"/>
              <w:rPr>
                <w:color w:val="000000" w:themeColor="text1"/>
              </w:rPr>
            </w:pPr>
            <w:r>
              <w:rPr>
                <w:rFonts w:hint="eastAsia"/>
                <w:color w:val="000000" w:themeColor="text1"/>
              </w:rPr>
              <w:t>四、其他</w:t>
            </w:r>
          </w:p>
        </w:tc>
        <w:tc>
          <w:tcPr>
            <w:tcW w:w="1365" w:type="pct"/>
            <w:tcBorders>
              <w:top w:val="single" w:sz="4" w:space="0" w:color="auto"/>
              <w:left w:val="single" w:sz="4" w:space="0" w:color="auto"/>
              <w:bottom w:val="single" w:sz="4" w:space="0" w:color="auto"/>
              <w:right w:val="single" w:sz="4" w:space="0" w:color="auto"/>
            </w:tcBorders>
          </w:tcPr>
          <w:p w14:paraId="13495298" w14:textId="77777777" w:rsidR="004E1998" w:rsidRDefault="004E1998">
            <w:pPr>
              <w:jc w:val="right"/>
              <w:rPr>
                <w:rFonts w:asciiTheme="minorEastAsia" w:eastAsiaTheme="minorEastAsia" w:hAnsiTheme="minorEastAsia" w:hint="eastAsia"/>
              </w:rPr>
            </w:pPr>
          </w:p>
        </w:tc>
        <w:tc>
          <w:tcPr>
            <w:tcW w:w="1147" w:type="pct"/>
            <w:tcBorders>
              <w:top w:val="single" w:sz="4" w:space="0" w:color="auto"/>
              <w:left w:val="single" w:sz="4" w:space="0" w:color="auto"/>
              <w:bottom w:val="single" w:sz="4" w:space="0" w:color="auto"/>
              <w:right w:val="single" w:sz="4" w:space="0" w:color="auto"/>
            </w:tcBorders>
          </w:tcPr>
          <w:p w14:paraId="7EF25A3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-349,146.34</w:t>
            </w:r>
          </w:p>
        </w:tc>
      </w:tr>
      <w:tr w:rsidR="004E1998" w14:paraId="13C6C62A" w14:textId="77777777">
        <w:tc>
          <w:tcPr>
            <w:tcW w:w="2488" w:type="pct"/>
            <w:tcBorders>
              <w:top w:val="single" w:sz="4" w:space="0" w:color="auto"/>
              <w:left w:val="single" w:sz="4" w:space="0" w:color="auto"/>
              <w:bottom w:val="single" w:sz="4" w:space="0" w:color="auto"/>
              <w:right w:val="single" w:sz="4" w:space="0" w:color="auto"/>
            </w:tcBorders>
          </w:tcPr>
          <w:p w14:paraId="77D41C67" w14:textId="77777777" w:rsidR="004E1998" w:rsidRDefault="004E4D72">
            <w:pPr>
              <w:autoSpaceDE w:val="0"/>
              <w:autoSpaceDN w:val="0"/>
              <w:adjustRightInd w:val="0"/>
              <w:jc w:val="center"/>
              <w:rPr>
                <w:color w:val="000000" w:themeColor="text1"/>
              </w:rPr>
            </w:pPr>
            <w:r>
              <w:rPr>
                <w:rFonts w:hint="eastAsia"/>
                <w:color w:val="000000" w:themeColor="text1"/>
              </w:rPr>
              <w:t>合计</w:t>
            </w:r>
          </w:p>
        </w:tc>
        <w:tc>
          <w:tcPr>
            <w:tcW w:w="1365" w:type="pct"/>
            <w:tcBorders>
              <w:top w:val="single" w:sz="4" w:space="0" w:color="auto"/>
              <w:left w:val="single" w:sz="4" w:space="0" w:color="auto"/>
              <w:bottom w:val="single" w:sz="4" w:space="0" w:color="auto"/>
              <w:right w:val="single" w:sz="4" w:space="0" w:color="auto"/>
            </w:tcBorders>
          </w:tcPr>
          <w:p w14:paraId="1F528D9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2,601,071.04</w:t>
            </w:r>
          </w:p>
        </w:tc>
        <w:tc>
          <w:tcPr>
            <w:tcW w:w="1147" w:type="pct"/>
            <w:tcBorders>
              <w:top w:val="single" w:sz="4" w:space="0" w:color="auto"/>
              <w:left w:val="single" w:sz="4" w:space="0" w:color="auto"/>
              <w:bottom w:val="single" w:sz="4" w:space="0" w:color="auto"/>
              <w:right w:val="single" w:sz="4" w:space="0" w:color="auto"/>
            </w:tcBorders>
          </w:tcPr>
          <w:p w14:paraId="3D0F6C9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-22,290,970.42</w:t>
            </w:r>
          </w:p>
        </w:tc>
      </w:tr>
    </w:tbl>
    <w:p w14:paraId="4BACE7CA"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467209152"/>
        <w:placeholder>
          <w:docPart w:val="GBC22222222222222222222222222222"/>
        </w:placeholder>
      </w:sdtPr>
      <w:sdtContent>
        <w:p w14:paraId="43450281" w14:textId="77777777" w:rsidR="004E1998" w:rsidRDefault="004E4D72">
          <w:pPr>
            <w:rPr>
              <w:color w:val="000000" w:themeColor="text1"/>
            </w:rPr>
          </w:pPr>
          <w:r>
            <w:rPr>
              <w:rFonts w:hint="eastAsia"/>
              <w:color w:val="000000" w:themeColor="text1"/>
            </w:rPr>
            <w:t>无</w:t>
          </w:r>
        </w:p>
      </w:sdtContent>
    </w:sdt>
    <w:p w14:paraId="497DEBB3" w14:textId="77777777" w:rsidR="004E1998" w:rsidRDefault="004E1998">
      <w:pPr>
        <w:rPr>
          <w:rFonts w:asciiTheme="minorHAnsi" w:eastAsiaTheme="minorEastAsia" w:hAnsiTheme="minorHAnsi"/>
          <w:color w:val="000000" w:themeColor="text1"/>
          <w:szCs w:val="22"/>
        </w:rPr>
      </w:pPr>
    </w:p>
    <w:bookmarkEnd w:id="379"/>
    <w:p w14:paraId="7EC80DE3"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1551607305"/>
        <w:placeholder>
          <w:docPart w:val="GBC22222222222222222222222222222"/>
        </w:placeholder>
      </w:sdtPr>
      <w:sdtContent>
        <w:p w14:paraId="5BC9B1D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3B7EF4D" w14:textId="77777777" w:rsidR="004E1998" w:rsidRDefault="004E4D72">
      <w:pPr>
        <w:jc w:val="right"/>
        <w:rPr>
          <w:bCs/>
          <w:color w:val="000000" w:themeColor="text1"/>
        </w:rPr>
      </w:pPr>
      <w:r>
        <w:rPr>
          <w:color w:val="000000" w:themeColor="text1"/>
        </w:rPr>
        <w:t>单位：</w:t>
      </w:r>
      <w:sdt>
        <w:sdtPr>
          <w:rPr>
            <w:bCs/>
            <w:color w:val="000000" w:themeColor="text1"/>
          </w:rPr>
          <w:alias w:val="单位：资产处置收益明细"/>
          <w:tag w:val="_GBC_72dc168499e249b988d6753a6df1ce44"/>
          <w:id w:val="-104028326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bCs/>
              <w:color w:val="000000" w:themeColor="text1"/>
            </w:rPr>
            <w:t>元</w:t>
          </w:r>
        </w:sdtContent>
      </w:sdt>
      <w:r>
        <w:rPr>
          <w:color w:val="000000" w:themeColor="text1"/>
        </w:rPr>
        <w:t xml:space="preserve">  </w:t>
      </w:r>
      <w:r>
        <w:rPr>
          <w:color w:val="000000" w:themeColor="text1"/>
        </w:rPr>
        <w:t>币种：</w:t>
      </w:r>
      <w:sdt>
        <w:sdtPr>
          <w:rPr>
            <w:bCs/>
            <w:color w:val="000000" w:themeColor="text1"/>
          </w:rPr>
          <w:alias w:val="币种：资产处置收益明细"/>
          <w:tag w:val="_GBC_d68880ec5b074fdc8846b703ead631e2"/>
          <w:id w:val="-14092194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color w:val="000000" w:themeColor="text1"/>
            </w:rPr>
            <w:t>人民币</w:t>
          </w:r>
        </w:sdtContent>
      </w:sdt>
    </w:p>
    <w:tbl>
      <w:tblPr>
        <w:tblStyle w:val="aff2"/>
        <w:tblW w:w="0" w:type="auto"/>
        <w:tblLook w:val="04A0" w:firstRow="1" w:lastRow="0" w:firstColumn="1" w:lastColumn="0" w:noHBand="0" w:noVBand="1"/>
      </w:tblPr>
      <w:tblGrid>
        <w:gridCol w:w="2940"/>
        <w:gridCol w:w="2941"/>
        <w:gridCol w:w="2942"/>
      </w:tblGrid>
      <w:tr w:rsidR="004E1998" w14:paraId="2B27AC9E" w14:textId="77777777">
        <w:tc>
          <w:tcPr>
            <w:tcW w:w="2940" w:type="dxa"/>
          </w:tcPr>
          <w:sdt>
            <w:sdtPr>
              <w:tag w:val="_PLD_5ae5d7d7d48342e7bc1da8d90a245459"/>
              <w:id w:val="-1005967649"/>
            </w:sdtPr>
            <w:sdtContent>
              <w:p w14:paraId="22643C49" w14:textId="77777777" w:rsidR="004E1998" w:rsidRDefault="004E4D72">
                <w:pPr>
                  <w:jc w:val="center"/>
                  <w:rPr>
                    <w:color w:val="000000" w:themeColor="text1"/>
                  </w:rPr>
                </w:pPr>
                <w:r>
                  <w:rPr>
                    <w:rFonts w:hint="eastAsia"/>
                    <w:color w:val="000000" w:themeColor="text1"/>
                  </w:rPr>
                  <w:t>项目</w:t>
                </w:r>
              </w:p>
            </w:sdtContent>
          </w:sdt>
        </w:tc>
        <w:tc>
          <w:tcPr>
            <w:tcW w:w="2941" w:type="dxa"/>
          </w:tcPr>
          <w:sdt>
            <w:sdtPr>
              <w:tag w:val="_PLD_879cf215b86c45c790218e646c831e7d"/>
              <w:id w:val="-2102789119"/>
            </w:sdtPr>
            <w:sdtContent>
              <w:p w14:paraId="7A6971CA" w14:textId="77777777" w:rsidR="004E1998" w:rsidRDefault="004E4D72">
                <w:pPr>
                  <w:jc w:val="center"/>
                  <w:rPr>
                    <w:color w:val="000000" w:themeColor="text1"/>
                  </w:rPr>
                </w:pPr>
                <w:r>
                  <w:rPr>
                    <w:rFonts w:hint="eastAsia"/>
                    <w:color w:val="000000" w:themeColor="text1"/>
                  </w:rPr>
                  <w:t>本期发生额</w:t>
                </w:r>
              </w:p>
            </w:sdtContent>
          </w:sdt>
        </w:tc>
        <w:tc>
          <w:tcPr>
            <w:tcW w:w="2942" w:type="dxa"/>
          </w:tcPr>
          <w:sdt>
            <w:sdtPr>
              <w:tag w:val="_PLD_8860a002ccc44e14bf36aa3e10fb5d70"/>
              <w:id w:val="765280501"/>
            </w:sdtPr>
            <w:sdtContent>
              <w:p w14:paraId="3A3F5835" w14:textId="77777777" w:rsidR="004E1998" w:rsidRDefault="004E4D72">
                <w:pPr>
                  <w:jc w:val="center"/>
                  <w:rPr>
                    <w:color w:val="000000" w:themeColor="text1"/>
                  </w:rPr>
                </w:pPr>
                <w:r>
                  <w:rPr>
                    <w:rFonts w:hint="eastAsia"/>
                    <w:color w:val="000000" w:themeColor="text1"/>
                  </w:rPr>
                  <w:t>上期发生额</w:t>
                </w:r>
              </w:p>
            </w:sdtContent>
          </w:sdt>
        </w:tc>
      </w:tr>
      <w:tr w:rsidR="004E1998" w14:paraId="45CCDA98" w14:textId="77777777">
        <w:tc>
          <w:tcPr>
            <w:tcW w:w="2940" w:type="dxa"/>
          </w:tcPr>
          <w:p w14:paraId="2C15E831" w14:textId="77777777" w:rsidR="004E1998" w:rsidRDefault="004E4D72">
            <w:r>
              <w:rPr>
                <w:rFonts w:hint="eastAsia"/>
              </w:rPr>
              <w:t>固定资产处置收益</w:t>
            </w:r>
          </w:p>
        </w:tc>
        <w:tc>
          <w:tcPr>
            <w:tcW w:w="2941" w:type="dxa"/>
          </w:tcPr>
          <w:p w14:paraId="5F795B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40,507.78</w:t>
            </w:r>
          </w:p>
        </w:tc>
        <w:tc>
          <w:tcPr>
            <w:tcW w:w="2942" w:type="dxa"/>
          </w:tcPr>
          <w:p w14:paraId="4DB8CE3D" w14:textId="77777777" w:rsidR="004E1998" w:rsidRDefault="004E1998">
            <w:pPr>
              <w:jc w:val="right"/>
              <w:rPr>
                <w:rFonts w:asciiTheme="minorEastAsia" w:eastAsiaTheme="minorEastAsia" w:hAnsiTheme="minorEastAsia" w:hint="eastAsia"/>
              </w:rPr>
            </w:pPr>
          </w:p>
        </w:tc>
      </w:tr>
      <w:tr w:rsidR="004E1998" w14:paraId="4D236B2B" w14:textId="77777777">
        <w:tc>
          <w:tcPr>
            <w:tcW w:w="2940" w:type="dxa"/>
          </w:tcPr>
          <w:p w14:paraId="5EEACA4A" w14:textId="77777777" w:rsidR="004E1998" w:rsidRDefault="004E4D72">
            <w:r>
              <w:rPr>
                <w:rFonts w:hint="eastAsia"/>
              </w:rPr>
              <w:t>使用权资产处置收益</w:t>
            </w:r>
          </w:p>
        </w:tc>
        <w:tc>
          <w:tcPr>
            <w:tcW w:w="2941" w:type="dxa"/>
          </w:tcPr>
          <w:p w14:paraId="705F67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116,712.87</w:t>
            </w:r>
          </w:p>
        </w:tc>
        <w:tc>
          <w:tcPr>
            <w:tcW w:w="2942" w:type="dxa"/>
          </w:tcPr>
          <w:p w14:paraId="1708F1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33,873.75</w:t>
            </w:r>
          </w:p>
        </w:tc>
      </w:tr>
      <w:tr w:rsidR="004E1998" w14:paraId="3AAB16A2" w14:textId="77777777">
        <w:tc>
          <w:tcPr>
            <w:tcW w:w="2940" w:type="dxa"/>
          </w:tcPr>
          <w:p w14:paraId="62D338C5" w14:textId="77777777" w:rsidR="004E1998" w:rsidRDefault="004E4D72">
            <w:pPr>
              <w:jc w:val="center"/>
              <w:rPr>
                <w:color w:val="000000" w:themeColor="text1"/>
              </w:rPr>
            </w:pPr>
            <w:r>
              <w:rPr>
                <w:rFonts w:hint="eastAsia"/>
                <w:color w:val="000000" w:themeColor="text1"/>
              </w:rPr>
              <w:t>合计</w:t>
            </w:r>
          </w:p>
        </w:tc>
        <w:tc>
          <w:tcPr>
            <w:tcW w:w="2941" w:type="dxa"/>
          </w:tcPr>
          <w:p w14:paraId="5C35C9D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157,220.65</w:t>
            </w:r>
          </w:p>
        </w:tc>
        <w:tc>
          <w:tcPr>
            <w:tcW w:w="2942" w:type="dxa"/>
          </w:tcPr>
          <w:p w14:paraId="168D02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33,873.75</w:t>
            </w:r>
          </w:p>
        </w:tc>
      </w:tr>
    </w:tbl>
    <w:p w14:paraId="50902283" w14:textId="77777777" w:rsidR="004E1998" w:rsidRDefault="004E1998">
      <w:pPr>
        <w:rPr>
          <w:color w:val="000000" w:themeColor="text1"/>
        </w:rPr>
      </w:pPr>
    </w:p>
    <w:p w14:paraId="4488D761" w14:textId="77777777" w:rsidR="004E1998" w:rsidRDefault="004E4D72">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1548724330"/>
        <w:placeholder>
          <w:docPart w:val="GBC22222222222222222222222222222"/>
        </w:placeholder>
      </w:sdtPr>
      <w:sdtContent>
        <w:p w14:paraId="410F176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B017C04" w14:textId="77777777" w:rsidR="004E1998" w:rsidRDefault="004E1998">
      <w:pPr>
        <w:rPr>
          <w:color w:val="000000" w:themeColor="text1"/>
        </w:rPr>
      </w:pPr>
    </w:p>
    <w:p w14:paraId="02FFAF1A"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营业外收入</w:t>
      </w:r>
    </w:p>
    <w:sdt>
      <w:sdtPr>
        <w:rPr>
          <w:rFonts w:cstheme="minorBidi" w:hint="eastAsia"/>
          <w:bCs/>
          <w:color w:val="000000" w:themeColor="text1"/>
          <w:szCs w:val="22"/>
        </w:rPr>
        <w:alias w:val="是否适用：营业外收入情况 [双击切换]"/>
        <w:tag w:val="_GBC_b6e9df1124844122abb2dde58392c605"/>
        <w:id w:val="1117946589"/>
        <w:lock w:val="contentLocked"/>
        <w:placeholder>
          <w:docPart w:val="GBC22222222222222222222222222222"/>
        </w:placeholder>
      </w:sdtPr>
      <w:sdtContent>
        <w:p w14:paraId="25ED1F7C" w14:textId="77777777" w:rsidR="004E1998" w:rsidRDefault="004E4D72">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hint="eastAsia"/>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14:paraId="14DDA3E1"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11377939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收入"/>
          <w:tag w:val="_GBC_598cac7504eb4ef39ddc19fb969bdd53"/>
          <w:id w:val="15195738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749"/>
        <w:gridCol w:w="2259"/>
      </w:tblGrid>
      <w:tr w:rsidR="004E1998" w14:paraId="18B5CA70" w14:textId="77777777">
        <w:sdt>
          <w:sdtPr>
            <w:tag w:val="_PLD_d649e0d07dd047a497e69591bf3e322c"/>
            <w:id w:val="817771172"/>
          </w:sdtPr>
          <w:sdtContent>
            <w:tc>
              <w:tcPr>
                <w:tcW w:w="1443" w:type="pct"/>
                <w:tcBorders>
                  <w:top w:val="single" w:sz="4" w:space="0" w:color="auto"/>
                  <w:left w:val="single" w:sz="4" w:space="0" w:color="auto"/>
                  <w:bottom w:val="single" w:sz="4" w:space="0" w:color="auto"/>
                  <w:right w:val="single" w:sz="4" w:space="0" w:color="auto"/>
                </w:tcBorders>
                <w:vAlign w:val="center"/>
              </w:tcPr>
              <w:p w14:paraId="15E4B254" w14:textId="77777777" w:rsidR="004E1998" w:rsidRDefault="004E4D72">
                <w:pPr>
                  <w:autoSpaceDE w:val="0"/>
                  <w:autoSpaceDN w:val="0"/>
                  <w:adjustRightInd w:val="0"/>
                  <w:jc w:val="center"/>
                  <w:rPr>
                    <w:color w:val="000000" w:themeColor="text1"/>
                  </w:rPr>
                </w:pPr>
                <w:r>
                  <w:rPr>
                    <w:rFonts w:hint="eastAsia"/>
                    <w:color w:val="000000" w:themeColor="text1"/>
                  </w:rPr>
                  <w:t>项目</w:t>
                </w:r>
              </w:p>
            </w:tc>
          </w:sdtContent>
        </w:sdt>
        <w:sdt>
          <w:sdtPr>
            <w:tag w:val="_PLD_eabf358cb2c947a9b4e7bacb394074db"/>
            <w:id w:val="-33817320"/>
          </w:sdtPr>
          <w:sdtContent>
            <w:tc>
              <w:tcPr>
                <w:tcW w:w="1285" w:type="pct"/>
                <w:tcBorders>
                  <w:top w:val="single" w:sz="4" w:space="0" w:color="auto"/>
                  <w:left w:val="single" w:sz="4" w:space="0" w:color="auto"/>
                  <w:bottom w:val="single" w:sz="4" w:space="0" w:color="auto"/>
                  <w:right w:val="single" w:sz="4" w:space="0" w:color="auto"/>
                </w:tcBorders>
                <w:vAlign w:val="center"/>
              </w:tcPr>
              <w:p w14:paraId="0199EDDA" w14:textId="77777777" w:rsidR="004E1998" w:rsidRDefault="004E4D72">
                <w:pPr>
                  <w:autoSpaceDE w:val="0"/>
                  <w:autoSpaceDN w:val="0"/>
                  <w:adjustRightInd w:val="0"/>
                  <w:jc w:val="center"/>
                  <w:rPr>
                    <w:color w:val="000000" w:themeColor="text1"/>
                  </w:rPr>
                </w:pPr>
                <w:r>
                  <w:rPr>
                    <w:rFonts w:hint="eastAsia"/>
                    <w:color w:val="000000" w:themeColor="text1"/>
                  </w:rPr>
                  <w:t>本期发生额</w:t>
                </w:r>
              </w:p>
            </w:tc>
          </w:sdtContent>
        </w:sdt>
        <w:sdt>
          <w:sdtPr>
            <w:tag w:val="_PLD_0469d808d7334ff0ab3460273b0c8f8f"/>
            <w:id w:val="-496564886"/>
          </w:sdtPr>
          <w:sdtContent>
            <w:tc>
              <w:tcPr>
                <w:tcW w:w="991" w:type="pct"/>
                <w:tcBorders>
                  <w:top w:val="single" w:sz="4" w:space="0" w:color="auto"/>
                  <w:left w:val="single" w:sz="4" w:space="0" w:color="auto"/>
                  <w:bottom w:val="single" w:sz="4" w:space="0" w:color="auto"/>
                  <w:right w:val="single" w:sz="4" w:space="0" w:color="auto"/>
                </w:tcBorders>
                <w:vAlign w:val="center"/>
              </w:tcPr>
              <w:p w14:paraId="0946738E" w14:textId="77777777" w:rsidR="004E1998" w:rsidRDefault="004E4D72">
                <w:pPr>
                  <w:autoSpaceDE w:val="0"/>
                  <w:autoSpaceDN w:val="0"/>
                  <w:adjustRightInd w:val="0"/>
                  <w:jc w:val="center"/>
                  <w:rPr>
                    <w:color w:val="000000" w:themeColor="text1"/>
                  </w:rPr>
                </w:pPr>
                <w:r>
                  <w:rPr>
                    <w:rFonts w:hint="eastAsia"/>
                    <w:color w:val="000000" w:themeColor="text1"/>
                  </w:rPr>
                  <w:t>上期发生额</w:t>
                </w:r>
              </w:p>
            </w:tc>
          </w:sdtContent>
        </w:sdt>
        <w:sdt>
          <w:sdtPr>
            <w:tag w:val="_PLD_121bda757dda46918753fabf9329298f"/>
            <w:id w:val="-49609945"/>
          </w:sdtPr>
          <w:sdtContent>
            <w:tc>
              <w:tcPr>
                <w:tcW w:w="1280" w:type="pct"/>
                <w:tcBorders>
                  <w:top w:val="single" w:sz="4" w:space="0" w:color="auto"/>
                  <w:left w:val="single" w:sz="4" w:space="0" w:color="auto"/>
                  <w:bottom w:val="single" w:sz="4" w:space="0" w:color="auto"/>
                  <w:right w:val="single" w:sz="4" w:space="0" w:color="auto"/>
                </w:tcBorders>
                <w:vAlign w:val="center"/>
              </w:tcPr>
              <w:p w14:paraId="6ECBBA45" w14:textId="77777777" w:rsidR="004E1998" w:rsidRDefault="004E4D72">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4E1998" w14:paraId="09E97592" w14:textId="77777777">
        <w:tc>
          <w:tcPr>
            <w:tcW w:w="1443" w:type="pct"/>
            <w:tcBorders>
              <w:top w:val="single" w:sz="4" w:space="0" w:color="auto"/>
              <w:left w:val="single" w:sz="4" w:space="0" w:color="auto"/>
              <w:bottom w:val="single" w:sz="4" w:space="0" w:color="auto"/>
              <w:right w:val="single" w:sz="4" w:space="0" w:color="auto"/>
            </w:tcBorders>
          </w:tcPr>
          <w:p w14:paraId="1123F2FF" w14:textId="77777777" w:rsidR="004E1998" w:rsidRDefault="004E4D72">
            <w:pPr>
              <w:autoSpaceDE w:val="0"/>
              <w:autoSpaceDN w:val="0"/>
              <w:adjustRightInd w:val="0"/>
              <w:rPr>
                <w:color w:val="000000" w:themeColor="text1"/>
              </w:rPr>
            </w:pPr>
            <w:r>
              <w:rPr>
                <w:rFonts w:hint="eastAsia"/>
                <w:color w:val="000000" w:themeColor="text1"/>
              </w:rPr>
              <w:t>非流动资产处置利得合计</w:t>
            </w:r>
          </w:p>
        </w:tc>
        <w:tc>
          <w:tcPr>
            <w:tcW w:w="1285" w:type="pct"/>
            <w:tcBorders>
              <w:top w:val="single" w:sz="4" w:space="0" w:color="auto"/>
              <w:left w:val="single" w:sz="4" w:space="0" w:color="auto"/>
              <w:bottom w:val="single" w:sz="4" w:space="0" w:color="auto"/>
              <w:right w:val="single" w:sz="4" w:space="0" w:color="auto"/>
            </w:tcBorders>
          </w:tcPr>
          <w:p w14:paraId="2B2DDE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4,998.37</w:t>
            </w:r>
          </w:p>
        </w:tc>
        <w:tc>
          <w:tcPr>
            <w:tcW w:w="991" w:type="pct"/>
            <w:tcBorders>
              <w:top w:val="single" w:sz="4" w:space="0" w:color="auto"/>
              <w:left w:val="single" w:sz="4" w:space="0" w:color="auto"/>
              <w:bottom w:val="single" w:sz="4" w:space="0" w:color="auto"/>
              <w:right w:val="single" w:sz="4" w:space="0" w:color="auto"/>
            </w:tcBorders>
          </w:tcPr>
          <w:p w14:paraId="19CFFB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39,060.46</w:t>
            </w:r>
          </w:p>
        </w:tc>
        <w:tc>
          <w:tcPr>
            <w:tcW w:w="1280" w:type="pct"/>
            <w:tcBorders>
              <w:top w:val="single" w:sz="4" w:space="0" w:color="auto"/>
              <w:left w:val="single" w:sz="4" w:space="0" w:color="auto"/>
              <w:bottom w:val="single" w:sz="4" w:space="0" w:color="auto"/>
              <w:right w:val="single" w:sz="4" w:space="0" w:color="auto"/>
            </w:tcBorders>
          </w:tcPr>
          <w:p w14:paraId="5AEE7ACA"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4,998.37</w:t>
            </w:r>
          </w:p>
        </w:tc>
      </w:tr>
      <w:tr w:rsidR="004E1998" w14:paraId="4E88CB59" w14:textId="77777777">
        <w:tc>
          <w:tcPr>
            <w:tcW w:w="1443" w:type="pct"/>
            <w:tcBorders>
              <w:top w:val="single" w:sz="4" w:space="0" w:color="auto"/>
              <w:left w:val="single" w:sz="4" w:space="0" w:color="auto"/>
              <w:bottom w:val="single" w:sz="4" w:space="0" w:color="auto"/>
              <w:right w:val="single" w:sz="4" w:space="0" w:color="auto"/>
            </w:tcBorders>
          </w:tcPr>
          <w:p w14:paraId="5C5021E0" w14:textId="77777777" w:rsidR="004E1998" w:rsidRDefault="004E4D72">
            <w:pPr>
              <w:autoSpaceDE w:val="0"/>
              <w:autoSpaceDN w:val="0"/>
              <w:adjustRightInd w:val="0"/>
              <w:rPr>
                <w:color w:val="000000" w:themeColor="text1"/>
              </w:rPr>
            </w:pPr>
            <w:r>
              <w:rPr>
                <w:rFonts w:hint="eastAsia"/>
                <w:color w:val="000000" w:themeColor="text1"/>
              </w:rPr>
              <w:t>其中：固定资产处置利得</w:t>
            </w:r>
          </w:p>
        </w:tc>
        <w:tc>
          <w:tcPr>
            <w:tcW w:w="1285" w:type="pct"/>
            <w:tcBorders>
              <w:top w:val="single" w:sz="4" w:space="0" w:color="auto"/>
              <w:left w:val="single" w:sz="4" w:space="0" w:color="auto"/>
              <w:bottom w:val="single" w:sz="4" w:space="0" w:color="auto"/>
              <w:right w:val="single" w:sz="4" w:space="0" w:color="auto"/>
            </w:tcBorders>
          </w:tcPr>
          <w:p w14:paraId="0930854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4,998.37</w:t>
            </w:r>
          </w:p>
        </w:tc>
        <w:tc>
          <w:tcPr>
            <w:tcW w:w="991" w:type="pct"/>
            <w:tcBorders>
              <w:top w:val="single" w:sz="4" w:space="0" w:color="auto"/>
              <w:left w:val="single" w:sz="4" w:space="0" w:color="auto"/>
              <w:bottom w:val="single" w:sz="4" w:space="0" w:color="auto"/>
              <w:right w:val="single" w:sz="4" w:space="0" w:color="auto"/>
            </w:tcBorders>
          </w:tcPr>
          <w:p w14:paraId="257625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39,060.46</w:t>
            </w:r>
          </w:p>
        </w:tc>
        <w:tc>
          <w:tcPr>
            <w:tcW w:w="1280" w:type="pct"/>
            <w:tcBorders>
              <w:top w:val="single" w:sz="4" w:space="0" w:color="auto"/>
              <w:left w:val="single" w:sz="4" w:space="0" w:color="auto"/>
              <w:bottom w:val="single" w:sz="4" w:space="0" w:color="auto"/>
              <w:right w:val="single" w:sz="4" w:space="0" w:color="auto"/>
            </w:tcBorders>
          </w:tcPr>
          <w:p w14:paraId="408878A3"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4,998.37</w:t>
            </w:r>
          </w:p>
        </w:tc>
      </w:tr>
      <w:tr w:rsidR="004E1998" w14:paraId="01E02624" w14:textId="77777777">
        <w:tc>
          <w:tcPr>
            <w:tcW w:w="1443" w:type="pct"/>
            <w:tcBorders>
              <w:top w:val="single" w:sz="4" w:space="0" w:color="auto"/>
              <w:left w:val="single" w:sz="4" w:space="0" w:color="auto"/>
              <w:bottom w:val="single" w:sz="4" w:space="0" w:color="auto"/>
              <w:right w:val="single" w:sz="4" w:space="0" w:color="auto"/>
            </w:tcBorders>
          </w:tcPr>
          <w:p w14:paraId="70E7D666" w14:textId="77777777" w:rsidR="004E1998" w:rsidRDefault="004E4D72">
            <w:r>
              <w:rPr>
                <w:rFonts w:hint="eastAsia"/>
              </w:rPr>
              <w:t>其他</w:t>
            </w:r>
          </w:p>
        </w:tc>
        <w:tc>
          <w:tcPr>
            <w:tcW w:w="1285" w:type="pct"/>
            <w:tcBorders>
              <w:top w:val="single" w:sz="4" w:space="0" w:color="auto"/>
              <w:left w:val="single" w:sz="4" w:space="0" w:color="auto"/>
              <w:bottom w:val="single" w:sz="4" w:space="0" w:color="auto"/>
              <w:right w:val="single" w:sz="4" w:space="0" w:color="auto"/>
            </w:tcBorders>
          </w:tcPr>
          <w:p w14:paraId="0918FD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1,722,18</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0</w:t>
            </w:r>
          </w:p>
        </w:tc>
        <w:tc>
          <w:tcPr>
            <w:tcW w:w="991" w:type="pct"/>
            <w:tcBorders>
              <w:top w:val="single" w:sz="4" w:space="0" w:color="auto"/>
              <w:left w:val="single" w:sz="4" w:space="0" w:color="auto"/>
              <w:bottom w:val="single" w:sz="4" w:space="0" w:color="auto"/>
              <w:right w:val="single" w:sz="4" w:space="0" w:color="auto"/>
            </w:tcBorders>
          </w:tcPr>
          <w:p w14:paraId="1ECB31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1,933,805.09</w:t>
            </w:r>
          </w:p>
        </w:tc>
        <w:tc>
          <w:tcPr>
            <w:tcW w:w="1280" w:type="pct"/>
            <w:tcBorders>
              <w:top w:val="single" w:sz="4" w:space="0" w:color="auto"/>
              <w:left w:val="single" w:sz="4" w:space="0" w:color="auto"/>
              <w:bottom w:val="single" w:sz="4" w:space="0" w:color="auto"/>
              <w:right w:val="single" w:sz="4" w:space="0" w:color="auto"/>
            </w:tcBorders>
          </w:tcPr>
          <w:p w14:paraId="742671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1,722,18</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0</w:t>
            </w:r>
          </w:p>
        </w:tc>
      </w:tr>
      <w:tr w:rsidR="004E1998" w14:paraId="77DB9826" w14:textId="77777777">
        <w:tc>
          <w:tcPr>
            <w:tcW w:w="1443" w:type="pct"/>
            <w:tcBorders>
              <w:top w:val="single" w:sz="4" w:space="0" w:color="auto"/>
              <w:left w:val="single" w:sz="4" w:space="0" w:color="auto"/>
              <w:bottom w:val="single" w:sz="4" w:space="0" w:color="auto"/>
              <w:right w:val="single" w:sz="4" w:space="0" w:color="auto"/>
            </w:tcBorders>
            <w:vAlign w:val="center"/>
          </w:tcPr>
          <w:p w14:paraId="0F23F1CC" w14:textId="77777777" w:rsidR="004E1998" w:rsidRDefault="004E4D72">
            <w:pPr>
              <w:jc w:val="center"/>
              <w:rPr>
                <w:color w:val="000000" w:themeColor="text1"/>
              </w:rPr>
            </w:pPr>
            <w:r>
              <w:rPr>
                <w:rFonts w:hint="eastAsia"/>
                <w:color w:val="000000" w:themeColor="text1"/>
              </w:rPr>
              <w:t>合计</w:t>
            </w:r>
          </w:p>
        </w:tc>
        <w:tc>
          <w:tcPr>
            <w:tcW w:w="1285" w:type="pct"/>
            <w:tcBorders>
              <w:top w:val="single" w:sz="4" w:space="0" w:color="auto"/>
              <w:left w:val="single" w:sz="4" w:space="0" w:color="auto"/>
              <w:bottom w:val="single" w:sz="4" w:space="0" w:color="auto"/>
              <w:right w:val="single" w:sz="4" w:space="0" w:color="auto"/>
            </w:tcBorders>
          </w:tcPr>
          <w:p w14:paraId="70FFD3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1,727,186.</w:t>
            </w:r>
            <w:r>
              <w:rPr>
                <w:rFonts w:asciiTheme="minorEastAsia" w:eastAsiaTheme="minorEastAsia" w:hAnsiTheme="minorEastAsia" w:hint="eastAsia"/>
              </w:rPr>
              <w:t>7</w:t>
            </w:r>
            <w:r>
              <w:rPr>
                <w:rFonts w:asciiTheme="minorEastAsia" w:eastAsiaTheme="minorEastAsia" w:hAnsiTheme="minorEastAsia"/>
              </w:rPr>
              <w:t>7</w:t>
            </w:r>
          </w:p>
        </w:tc>
        <w:tc>
          <w:tcPr>
            <w:tcW w:w="991" w:type="pct"/>
            <w:tcBorders>
              <w:top w:val="single" w:sz="4" w:space="0" w:color="auto"/>
              <w:left w:val="single" w:sz="4" w:space="0" w:color="auto"/>
              <w:bottom w:val="single" w:sz="4" w:space="0" w:color="auto"/>
              <w:right w:val="single" w:sz="4" w:space="0" w:color="auto"/>
            </w:tcBorders>
          </w:tcPr>
          <w:p w14:paraId="216F8A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1,972,865.55</w:t>
            </w:r>
          </w:p>
        </w:tc>
        <w:tc>
          <w:tcPr>
            <w:tcW w:w="1280" w:type="pct"/>
            <w:tcBorders>
              <w:top w:val="single" w:sz="4" w:space="0" w:color="auto"/>
              <w:left w:val="single" w:sz="4" w:space="0" w:color="auto"/>
              <w:bottom w:val="single" w:sz="4" w:space="0" w:color="auto"/>
              <w:right w:val="single" w:sz="4" w:space="0" w:color="auto"/>
            </w:tcBorders>
          </w:tcPr>
          <w:p w14:paraId="4F33233C"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1,727,186.</w:t>
            </w:r>
            <w:r>
              <w:rPr>
                <w:rFonts w:asciiTheme="minorEastAsia" w:eastAsiaTheme="minorEastAsia" w:hAnsiTheme="minorEastAsia" w:hint="eastAsia"/>
              </w:rPr>
              <w:t>7</w:t>
            </w:r>
            <w:r>
              <w:rPr>
                <w:rFonts w:asciiTheme="minorEastAsia" w:eastAsiaTheme="minorEastAsia" w:hAnsiTheme="minorEastAsia"/>
              </w:rPr>
              <w:t>7</w:t>
            </w:r>
          </w:p>
        </w:tc>
      </w:tr>
    </w:tbl>
    <w:p w14:paraId="3E68E476" w14:textId="77777777" w:rsidR="004E1998" w:rsidRDefault="004E1998">
      <w:pPr>
        <w:rPr>
          <w:color w:val="000000" w:themeColor="text1"/>
        </w:rPr>
      </w:pPr>
    </w:p>
    <w:p w14:paraId="59116A0B" w14:textId="77777777" w:rsidR="004E1998" w:rsidRDefault="004E4D72">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694272868"/>
        <w:placeholder>
          <w:docPart w:val="GBC22222222222222222222222222222"/>
        </w:placeholder>
      </w:sdtPr>
      <w:sdtContent>
        <w:p w14:paraId="76E8988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430373A" w14:textId="77777777" w:rsidR="004E1998" w:rsidRDefault="004E1998">
      <w:pPr>
        <w:rPr>
          <w:color w:val="000000" w:themeColor="text1"/>
        </w:rPr>
      </w:pPr>
    </w:p>
    <w:p w14:paraId="58C3914C"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营业外支出</w:t>
      </w:r>
    </w:p>
    <w:sdt>
      <w:sdtPr>
        <w:rPr>
          <w:color w:val="000000" w:themeColor="text1"/>
        </w:rPr>
        <w:alias w:val="是否适用：营业外支出[双击切换]"/>
        <w:tag w:val="_GBC_6d4b8ac674ce425b8c798e92aa1fe455"/>
        <w:id w:val="-379242786"/>
        <w:placeholder>
          <w:docPart w:val="GBC22222222222222222222222222222"/>
        </w:placeholder>
      </w:sdtPr>
      <w:sdtContent>
        <w:p w14:paraId="61A9F9A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0DB9532"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6050778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支出"/>
          <w:tag w:val="_GBC_61e3e82ad5404a9987623525ac03d95e"/>
          <w:id w:val="-14496168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033"/>
        <w:gridCol w:w="2259"/>
      </w:tblGrid>
      <w:tr w:rsidR="004E1998" w14:paraId="4F1BBCD5" w14:textId="77777777">
        <w:sdt>
          <w:sdtPr>
            <w:tag w:val="_PLD_6abf292cb0a7463788e39d1bdabb85fc"/>
            <w:id w:val="-1668929770"/>
          </w:sdtPr>
          <w:sdtContent>
            <w:tc>
              <w:tcPr>
                <w:tcW w:w="1443" w:type="pct"/>
                <w:tcBorders>
                  <w:top w:val="single" w:sz="4" w:space="0" w:color="auto"/>
                  <w:left w:val="single" w:sz="4" w:space="0" w:color="auto"/>
                  <w:bottom w:val="single" w:sz="4" w:space="0" w:color="auto"/>
                  <w:right w:val="single" w:sz="4" w:space="0" w:color="auto"/>
                </w:tcBorders>
                <w:vAlign w:val="center"/>
              </w:tcPr>
              <w:p w14:paraId="12F77FF9" w14:textId="77777777" w:rsidR="004E1998" w:rsidRDefault="004E4D72">
                <w:pPr>
                  <w:autoSpaceDE w:val="0"/>
                  <w:autoSpaceDN w:val="0"/>
                  <w:adjustRightInd w:val="0"/>
                  <w:jc w:val="center"/>
                  <w:rPr>
                    <w:color w:val="000000" w:themeColor="text1"/>
                  </w:rPr>
                </w:pPr>
                <w:r>
                  <w:rPr>
                    <w:rFonts w:hint="eastAsia"/>
                    <w:color w:val="000000" w:themeColor="text1"/>
                  </w:rPr>
                  <w:t>项目</w:t>
                </w:r>
              </w:p>
            </w:tc>
          </w:sdtContent>
        </w:sdt>
        <w:sdt>
          <w:sdtPr>
            <w:tag w:val="_PLD_36a30142728e41bb9c215b73cfe3204c"/>
            <w:id w:val="-840240245"/>
          </w:sdtPr>
          <w:sdtContent>
            <w:tc>
              <w:tcPr>
                <w:tcW w:w="1124" w:type="pct"/>
                <w:tcBorders>
                  <w:top w:val="single" w:sz="4" w:space="0" w:color="auto"/>
                  <w:left w:val="single" w:sz="4" w:space="0" w:color="auto"/>
                  <w:bottom w:val="single" w:sz="4" w:space="0" w:color="auto"/>
                  <w:right w:val="single" w:sz="4" w:space="0" w:color="auto"/>
                </w:tcBorders>
                <w:vAlign w:val="center"/>
              </w:tcPr>
              <w:p w14:paraId="3BF54102" w14:textId="77777777" w:rsidR="004E1998" w:rsidRDefault="004E4D72">
                <w:pPr>
                  <w:autoSpaceDE w:val="0"/>
                  <w:autoSpaceDN w:val="0"/>
                  <w:adjustRightInd w:val="0"/>
                  <w:jc w:val="center"/>
                  <w:rPr>
                    <w:color w:val="000000" w:themeColor="text1"/>
                  </w:rPr>
                </w:pPr>
                <w:r>
                  <w:rPr>
                    <w:rFonts w:hint="eastAsia"/>
                    <w:color w:val="000000" w:themeColor="text1"/>
                  </w:rPr>
                  <w:t>本期发生额</w:t>
                </w:r>
              </w:p>
            </w:tc>
          </w:sdtContent>
        </w:sdt>
        <w:sdt>
          <w:sdtPr>
            <w:tag w:val="_PLD_16b0936bf8024bdf99cf883b1827419f"/>
            <w:id w:val="-626694490"/>
          </w:sdtPr>
          <w:sdtContent>
            <w:tc>
              <w:tcPr>
                <w:tcW w:w="1152" w:type="pct"/>
                <w:tcBorders>
                  <w:top w:val="single" w:sz="4" w:space="0" w:color="auto"/>
                  <w:left w:val="single" w:sz="4" w:space="0" w:color="auto"/>
                  <w:bottom w:val="single" w:sz="4" w:space="0" w:color="auto"/>
                  <w:right w:val="single" w:sz="4" w:space="0" w:color="auto"/>
                </w:tcBorders>
                <w:vAlign w:val="center"/>
              </w:tcPr>
              <w:p w14:paraId="4ACBC37E" w14:textId="77777777" w:rsidR="004E1998" w:rsidRDefault="004E4D72">
                <w:pPr>
                  <w:autoSpaceDE w:val="0"/>
                  <w:autoSpaceDN w:val="0"/>
                  <w:adjustRightInd w:val="0"/>
                  <w:jc w:val="center"/>
                  <w:rPr>
                    <w:color w:val="000000" w:themeColor="text1"/>
                  </w:rPr>
                </w:pPr>
                <w:r>
                  <w:rPr>
                    <w:rFonts w:hint="eastAsia"/>
                    <w:color w:val="000000" w:themeColor="text1"/>
                  </w:rPr>
                  <w:t>上期发生额</w:t>
                </w:r>
              </w:p>
            </w:tc>
          </w:sdtContent>
        </w:sdt>
        <w:sdt>
          <w:sdtPr>
            <w:tag w:val="_PLD_92014506c2824f6fbe79731f91aa61bc"/>
            <w:id w:val="983664664"/>
          </w:sdtPr>
          <w:sdtContent>
            <w:tc>
              <w:tcPr>
                <w:tcW w:w="1280" w:type="pct"/>
                <w:tcBorders>
                  <w:top w:val="single" w:sz="4" w:space="0" w:color="auto"/>
                  <w:left w:val="single" w:sz="4" w:space="0" w:color="auto"/>
                  <w:bottom w:val="single" w:sz="4" w:space="0" w:color="auto"/>
                  <w:right w:val="single" w:sz="4" w:space="0" w:color="auto"/>
                </w:tcBorders>
                <w:vAlign w:val="center"/>
              </w:tcPr>
              <w:p w14:paraId="0617837B" w14:textId="77777777" w:rsidR="004E1998" w:rsidRDefault="004E4D72">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4E1998" w14:paraId="7100FE07" w14:textId="77777777">
        <w:tc>
          <w:tcPr>
            <w:tcW w:w="1443" w:type="pct"/>
            <w:tcBorders>
              <w:top w:val="single" w:sz="4" w:space="0" w:color="auto"/>
              <w:left w:val="single" w:sz="4" w:space="0" w:color="auto"/>
              <w:bottom w:val="single" w:sz="4" w:space="0" w:color="auto"/>
              <w:right w:val="single" w:sz="4" w:space="0" w:color="auto"/>
            </w:tcBorders>
          </w:tcPr>
          <w:p w14:paraId="7628053A" w14:textId="77777777" w:rsidR="004E1998" w:rsidRDefault="004E4D72">
            <w:pPr>
              <w:autoSpaceDE w:val="0"/>
              <w:autoSpaceDN w:val="0"/>
              <w:adjustRightInd w:val="0"/>
              <w:rPr>
                <w:color w:val="000000" w:themeColor="text1"/>
              </w:rPr>
            </w:pPr>
            <w:r>
              <w:rPr>
                <w:rFonts w:hint="eastAsia"/>
                <w:color w:val="000000" w:themeColor="text1"/>
              </w:rPr>
              <w:t>非流动资产处置损失合计</w:t>
            </w:r>
          </w:p>
        </w:tc>
        <w:tc>
          <w:tcPr>
            <w:tcW w:w="1124" w:type="pct"/>
            <w:tcBorders>
              <w:top w:val="single" w:sz="4" w:space="0" w:color="auto"/>
              <w:left w:val="single" w:sz="4" w:space="0" w:color="auto"/>
              <w:bottom w:val="single" w:sz="4" w:space="0" w:color="auto"/>
              <w:right w:val="single" w:sz="4" w:space="0" w:color="auto"/>
            </w:tcBorders>
          </w:tcPr>
          <w:p w14:paraId="785D77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107,361.64</w:t>
            </w:r>
          </w:p>
        </w:tc>
        <w:tc>
          <w:tcPr>
            <w:tcW w:w="1152" w:type="pct"/>
            <w:tcBorders>
              <w:top w:val="single" w:sz="4" w:space="0" w:color="auto"/>
              <w:left w:val="single" w:sz="4" w:space="0" w:color="auto"/>
              <w:bottom w:val="single" w:sz="4" w:space="0" w:color="auto"/>
              <w:right w:val="single" w:sz="4" w:space="0" w:color="auto"/>
            </w:tcBorders>
          </w:tcPr>
          <w:p w14:paraId="34C63B7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193,598.38</w:t>
            </w:r>
          </w:p>
        </w:tc>
        <w:tc>
          <w:tcPr>
            <w:tcW w:w="1280" w:type="pct"/>
            <w:tcBorders>
              <w:top w:val="single" w:sz="4" w:space="0" w:color="auto"/>
              <w:left w:val="single" w:sz="4" w:space="0" w:color="auto"/>
              <w:bottom w:val="single" w:sz="4" w:space="0" w:color="auto"/>
              <w:right w:val="single" w:sz="4" w:space="0" w:color="auto"/>
            </w:tcBorders>
          </w:tcPr>
          <w:p w14:paraId="33E4F112"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107,361.64</w:t>
            </w:r>
          </w:p>
        </w:tc>
      </w:tr>
      <w:tr w:rsidR="004E1998" w14:paraId="74709B28" w14:textId="77777777">
        <w:tc>
          <w:tcPr>
            <w:tcW w:w="1443" w:type="pct"/>
            <w:tcBorders>
              <w:top w:val="single" w:sz="4" w:space="0" w:color="auto"/>
              <w:left w:val="single" w:sz="4" w:space="0" w:color="auto"/>
              <w:bottom w:val="single" w:sz="4" w:space="0" w:color="auto"/>
              <w:right w:val="single" w:sz="4" w:space="0" w:color="auto"/>
            </w:tcBorders>
          </w:tcPr>
          <w:p w14:paraId="4E1E3F1D" w14:textId="77777777" w:rsidR="004E1998" w:rsidRDefault="004E4D72">
            <w:pPr>
              <w:autoSpaceDE w:val="0"/>
              <w:autoSpaceDN w:val="0"/>
              <w:adjustRightInd w:val="0"/>
              <w:rPr>
                <w:color w:val="000000" w:themeColor="text1"/>
              </w:rPr>
            </w:pPr>
            <w:r>
              <w:rPr>
                <w:rFonts w:hint="eastAsia"/>
                <w:color w:val="000000" w:themeColor="text1"/>
              </w:rPr>
              <w:t>其中：固定资产处置损失</w:t>
            </w:r>
          </w:p>
        </w:tc>
        <w:tc>
          <w:tcPr>
            <w:tcW w:w="1124" w:type="pct"/>
            <w:tcBorders>
              <w:top w:val="single" w:sz="4" w:space="0" w:color="auto"/>
              <w:left w:val="single" w:sz="4" w:space="0" w:color="auto"/>
              <w:bottom w:val="single" w:sz="4" w:space="0" w:color="auto"/>
              <w:right w:val="single" w:sz="4" w:space="0" w:color="auto"/>
            </w:tcBorders>
          </w:tcPr>
          <w:p w14:paraId="79681D0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107,361.64</w:t>
            </w:r>
          </w:p>
        </w:tc>
        <w:tc>
          <w:tcPr>
            <w:tcW w:w="1152" w:type="pct"/>
            <w:tcBorders>
              <w:top w:val="single" w:sz="4" w:space="0" w:color="auto"/>
              <w:left w:val="single" w:sz="4" w:space="0" w:color="auto"/>
              <w:bottom w:val="single" w:sz="4" w:space="0" w:color="auto"/>
              <w:right w:val="single" w:sz="4" w:space="0" w:color="auto"/>
            </w:tcBorders>
          </w:tcPr>
          <w:p w14:paraId="2A2E085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193,598.38</w:t>
            </w:r>
          </w:p>
        </w:tc>
        <w:tc>
          <w:tcPr>
            <w:tcW w:w="1280" w:type="pct"/>
            <w:tcBorders>
              <w:top w:val="single" w:sz="4" w:space="0" w:color="auto"/>
              <w:left w:val="single" w:sz="4" w:space="0" w:color="auto"/>
              <w:bottom w:val="single" w:sz="4" w:space="0" w:color="auto"/>
              <w:right w:val="single" w:sz="4" w:space="0" w:color="auto"/>
            </w:tcBorders>
          </w:tcPr>
          <w:p w14:paraId="43036619"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107,361.64</w:t>
            </w:r>
          </w:p>
        </w:tc>
      </w:tr>
      <w:tr w:rsidR="004E1998" w14:paraId="788E3BFA" w14:textId="77777777">
        <w:tc>
          <w:tcPr>
            <w:tcW w:w="1443" w:type="pct"/>
            <w:tcBorders>
              <w:top w:val="single" w:sz="4" w:space="0" w:color="auto"/>
              <w:left w:val="single" w:sz="4" w:space="0" w:color="auto"/>
              <w:bottom w:val="single" w:sz="4" w:space="0" w:color="auto"/>
              <w:right w:val="single" w:sz="4" w:space="0" w:color="auto"/>
            </w:tcBorders>
          </w:tcPr>
          <w:p w14:paraId="51500E95" w14:textId="77777777" w:rsidR="004E1998" w:rsidRDefault="004E4D72">
            <w:pPr>
              <w:autoSpaceDE w:val="0"/>
              <w:autoSpaceDN w:val="0"/>
              <w:adjustRightInd w:val="0"/>
              <w:rPr>
                <w:color w:val="000000" w:themeColor="text1"/>
              </w:rPr>
            </w:pPr>
            <w:r>
              <w:rPr>
                <w:rFonts w:hint="eastAsia"/>
                <w:color w:val="000000" w:themeColor="text1"/>
              </w:rPr>
              <w:t>对外捐赠</w:t>
            </w:r>
          </w:p>
        </w:tc>
        <w:tc>
          <w:tcPr>
            <w:tcW w:w="1124" w:type="pct"/>
            <w:tcBorders>
              <w:top w:val="single" w:sz="4" w:space="0" w:color="auto"/>
              <w:left w:val="single" w:sz="4" w:space="0" w:color="auto"/>
              <w:bottom w:val="single" w:sz="4" w:space="0" w:color="auto"/>
              <w:right w:val="single" w:sz="4" w:space="0" w:color="auto"/>
            </w:tcBorders>
          </w:tcPr>
          <w:p w14:paraId="074C3CC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13,721,346.81</w:t>
            </w:r>
          </w:p>
        </w:tc>
        <w:tc>
          <w:tcPr>
            <w:tcW w:w="1152" w:type="pct"/>
            <w:tcBorders>
              <w:top w:val="single" w:sz="4" w:space="0" w:color="auto"/>
              <w:left w:val="single" w:sz="4" w:space="0" w:color="auto"/>
              <w:bottom w:val="single" w:sz="4" w:space="0" w:color="auto"/>
              <w:right w:val="single" w:sz="4" w:space="0" w:color="auto"/>
            </w:tcBorders>
          </w:tcPr>
          <w:p w14:paraId="12C45F2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6,645,034.01</w:t>
            </w:r>
          </w:p>
        </w:tc>
        <w:tc>
          <w:tcPr>
            <w:tcW w:w="1280" w:type="pct"/>
            <w:tcBorders>
              <w:top w:val="single" w:sz="4" w:space="0" w:color="auto"/>
              <w:left w:val="single" w:sz="4" w:space="0" w:color="auto"/>
              <w:bottom w:val="single" w:sz="4" w:space="0" w:color="auto"/>
              <w:right w:val="single" w:sz="4" w:space="0" w:color="auto"/>
            </w:tcBorders>
          </w:tcPr>
          <w:p w14:paraId="12844D18"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13,721,346.81</w:t>
            </w:r>
          </w:p>
        </w:tc>
      </w:tr>
      <w:tr w:rsidR="004E1998" w14:paraId="6808E701" w14:textId="77777777">
        <w:tc>
          <w:tcPr>
            <w:tcW w:w="1443" w:type="pct"/>
            <w:tcBorders>
              <w:top w:val="single" w:sz="4" w:space="0" w:color="auto"/>
              <w:left w:val="single" w:sz="4" w:space="0" w:color="auto"/>
              <w:bottom w:val="single" w:sz="4" w:space="0" w:color="auto"/>
              <w:right w:val="single" w:sz="4" w:space="0" w:color="auto"/>
            </w:tcBorders>
          </w:tcPr>
          <w:p w14:paraId="039FD0BF" w14:textId="77777777" w:rsidR="004E1998" w:rsidRDefault="004E4D72">
            <w:r>
              <w:rPr>
                <w:rFonts w:hint="eastAsia"/>
              </w:rPr>
              <w:t>其他</w:t>
            </w:r>
          </w:p>
        </w:tc>
        <w:tc>
          <w:tcPr>
            <w:tcW w:w="1124" w:type="pct"/>
            <w:tcBorders>
              <w:top w:val="single" w:sz="4" w:space="0" w:color="auto"/>
              <w:left w:val="single" w:sz="4" w:space="0" w:color="auto"/>
              <w:bottom w:val="single" w:sz="4" w:space="0" w:color="auto"/>
              <w:right w:val="single" w:sz="4" w:space="0" w:color="auto"/>
            </w:tcBorders>
          </w:tcPr>
          <w:p w14:paraId="2517EA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6,055,242.58</w:t>
            </w:r>
          </w:p>
        </w:tc>
        <w:tc>
          <w:tcPr>
            <w:tcW w:w="1152" w:type="pct"/>
            <w:tcBorders>
              <w:top w:val="single" w:sz="4" w:space="0" w:color="auto"/>
              <w:left w:val="single" w:sz="4" w:space="0" w:color="auto"/>
              <w:bottom w:val="single" w:sz="4" w:space="0" w:color="auto"/>
              <w:right w:val="single" w:sz="4" w:space="0" w:color="auto"/>
            </w:tcBorders>
          </w:tcPr>
          <w:p w14:paraId="2191FC8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740,094.61</w:t>
            </w:r>
          </w:p>
        </w:tc>
        <w:tc>
          <w:tcPr>
            <w:tcW w:w="1280" w:type="pct"/>
            <w:tcBorders>
              <w:top w:val="single" w:sz="4" w:space="0" w:color="auto"/>
              <w:left w:val="single" w:sz="4" w:space="0" w:color="auto"/>
              <w:bottom w:val="single" w:sz="4" w:space="0" w:color="auto"/>
              <w:right w:val="single" w:sz="4" w:space="0" w:color="auto"/>
            </w:tcBorders>
          </w:tcPr>
          <w:p w14:paraId="7890DA0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6,055,242.58</w:t>
            </w:r>
          </w:p>
        </w:tc>
      </w:tr>
      <w:tr w:rsidR="004E1998" w14:paraId="47E64257" w14:textId="77777777">
        <w:tc>
          <w:tcPr>
            <w:tcW w:w="1443" w:type="pct"/>
            <w:tcBorders>
              <w:top w:val="single" w:sz="4" w:space="0" w:color="auto"/>
              <w:left w:val="single" w:sz="4" w:space="0" w:color="auto"/>
              <w:bottom w:val="single" w:sz="4" w:space="0" w:color="auto"/>
              <w:right w:val="single" w:sz="4" w:space="0" w:color="auto"/>
            </w:tcBorders>
          </w:tcPr>
          <w:p w14:paraId="134BCDEC" w14:textId="77777777" w:rsidR="004E1998" w:rsidRDefault="004E4D72">
            <w:pPr>
              <w:ind w:right="6"/>
              <w:jc w:val="center"/>
              <w:rPr>
                <w:color w:val="000000" w:themeColor="text1"/>
              </w:rPr>
            </w:pPr>
            <w:r>
              <w:rPr>
                <w:rFonts w:hint="eastAsia"/>
                <w:color w:val="000000" w:themeColor="text1"/>
              </w:rPr>
              <w:t>合计</w:t>
            </w:r>
          </w:p>
        </w:tc>
        <w:tc>
          <w:tcPr>
            <w:tcW w:w="1124" w:type="pct"/>
            <w:tcBorders>
              <w:top w:val="single" w:sz="4" w:space="0" w:color="auto"/>
              <w:left w:val="single" w:sz="4" w:space="0" w:color="auto"/>
              <w:bottom w:val="single" w:sz="4" w:space="0" w:color="auto"/>
              <w:right w:val="single" w:sz="4" w:space="0" w:color="auto"/>
            </w:tcBorders>
          </w:tcPr>
          <w:p w14:paraId="5E27976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19,883,951.03</w:t>
            </w:r>
          </w:p>
        </w:tc>
        <w:tc>
          <w:tcPr>
            <w:tcW w:w="1152" w:type="pct"/>
            <w:tcBorders>
              <w:top w:val="single" w:sz="4" w:space="0" w:color="auto"/>
              <w:left w:val="single" w:sz="4" w:space="0" w:color="auto"/>
              <w:bottom w:val="single" w:sz="4" w:space="0" w:color="auto"/>
              <w:right w:val="single" w:sz="4" w:space="0" w:color="auto"/>
            </w:tcBorders>
          </w:tcPr>
          <w:p w14:paraId="2FE7F48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7,578,727.00</w:t>
            </w:r>
          </w:p>
        </w:tc>
        <w:tc>
          <w:tcPr>
            <w:tcW w:w="1280" w:type="pct"/>
            <w:tcBorders>
              <w:top w:val="single" w:sz="4" w:space="0" w:color="auto"/>
              <w:left w:val="single" w:sz="4" w:space="0" w:color="auto"/>
              <w:bottom w:val="single" w:sz="4" w:space="0" w:color="auto"/>
              <w:right w:val="single" w:sz="4" w:space="0" w:color="auto"/>
            </w:tcBorders>
          </w:tcPr>
          <w:p w14:paraId="709CBC07" w14:textId="77777777" w:rsidR="004E1998" w:rsidRDefault="004E4D72">
            <w:pPr>
              <w:autoSpaceDE w:val="0"/>
              <w:autoSpaceDN w:val="0"/>
              <w:adjustRightInd w:val="0"/>
              <w:jc w:val="right"/>
              <w:rPr>
                <w:rFonts w:asciiTheme="minorEastAsia" w:eastAsiaTheme="minorEastAsia" w:hAnsiTheme="minorEastAsia" w:hint="eastAsia"/>
              </w:rPr>
            </w:pPr>
            <w:r>
              <w:rPr>
                <w:rFonts w:asciiTheme="minorEastAsia" w:eastAsiaTheme="minorEastAsia" w:hAnsiTheme="minorEastAsia"/>
              </w:rPr>
              <w:t>19,883,951.03</w:t>
            </w:r>
          </w:p>
        </w:tc>
      </w:tr>
    </w:tbl>
    <w:p w14:paraId="678BEFBA" w14:textId="77777777" w:rsidR="004E1998" w:rsidRDefault="004E4D72">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319315799"/>
        <w:placeholder>
          <w:docPart w:val="GBC22222222222222222222222222222"/>
        </w:placeholder>
      </w:sdtPr>
      <w:sdtContent>
        <w:p w14:paraId="7E789087" w14:textId="77777777" w:rsidR="004E1998" w:rsidRDefault="004E4D72">
          <w:pPr>
            <w:rPr>
              <w:color w:val="000000" w:themeColor="text1"/>
            </w:rPr>
          </w:pPr>
          <w:r>
            <w:rPr>
              <w:rFonts w:hint="eastAsia"/>
              <w:color w:val="000000" w:themeColor="text1"/>
            </w:rPr>
            <w:t>无</w:t>
          </w:r>
        </w:p>
      </w:sdtContent>
    </w:sdt>
    <w:p w14:paraId="724D82B3" w14:textId="77777777" w:rsidR="004E1998" w:rsidRDefault="004E1998">
      <w:pPr>
        <w:rPr>
          <w:color w:val="000000" w:themeColor="text1"/>
        </w:rPr>
      </w:pPr>
    </w:p>
    <w:p w14:paraId="229C1061"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所得税费用</w:t>
      </w:r>
    </w:p>
    <w:p w14:paraId="582D1CBF" w14:textId="77777777" w:rsidR="004E1998" w:rsidRDefault="004E4D72">
      <w:pPr>
        <w:pStyle w:val="4"/>
        <w:numPr>
          <w:ilvl w:val="0"/>
          <w:numId w:val="77"/>
        </w:numPr>
        <w:rPr>
          <w:rFonts w:ascii="宋体" w:hAnsi="宋体" w:hint="eastAsia"/>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726343062"/>
        <w:placeholder>
          <w:docPart w:val="GBC22222222222222222222222222222"/>
        </w:placeholder>
      </w:sdtPr>
      <w:sdtContent>
        <w:p w14:paraId="55B4BE7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1FC282A" w14:textId="77777777" w:rsidR="004E1998" w:rsidRDefault="004E4D72">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14115838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所得税费用"/>
          <w:tag w:val="_GBC_ecc6df02f1744ff084d6c0d30045219a"/>
          <w:id w:val="13934619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31"/>
        <w:gridCol w:w="2854"/>
        <w:gridCol w:w="2838"/>
      </w:tblGrid>
      <w:tr w:rsidR="004E1998" w14:paraId="34F9972C" w14:textId="77777777">
        <w:trPr>
          <w:trHeight w:val="87"/>
        </w:trPr>
        <w:sdt>
          <w:sdtPr>
            <w:tag w:val="_PLD_951f380ec376457cb80126c7d6018f65"/>
            <w:id w:val="1148318953"/>
          </w:sdtPr>
          <w:sdtContent>
            <w:tc>
              <w:tcPr>
                <w:tcW w:w="1774" w:type="pct"/>
                <w:vAlign w:val="center"/>
              </w:tcPr>
              <w:p w14:paraId="119D7E92" w14:textId="77777777" w:rsidR="004E1998" w:rsidRDefault="004E4D72">
                <w:pPr>
                  <w:ind w:right="6"/>
                  <w:jc w:val="center"/>
                  <w:rPr>
                    <w:color w:val="000000" w:themeColor="text1"/>
                  </w:rPr>
                </w:pPr>
                <w:r>
                  <w:rPr>
                    <w:rFonts w:hint="eastAsia"/>
                    <w:color w:val="000000" w:themeColor="text1"/>
                  </w:rPr>
                  <w:t>项目</w:t>
                </w:r>
              </w:p>
            </w:tc>
          </w:sdtContent>
        </w:sdt>
        <w:sdt>
          <w:sdtPr>
            <w:tag w:val="_PLD_1e59791ce9d340b7b60e63b833f13708"/>
            <w:id w:val="-239642859"/>
          </w:sdtPr>
          <w:sdtContent>
            <w:tc>
              <w:tcPr>
                <w:tcW w:w="1617" w:type="pct"/>
                <w:vAlign w:val="center"/>
              </w:tcPr>
              <w:p w14:paraId="620D5A10" w14:textId="77777777" w:rsidR="004E1998" w:rsidRDefault="004E4D72">
                <w:pPr>
                  <w:ind w:right="6"/>
                  <w:jc w:val="center"/>
                  <w:rPr>
                    <w:color w:val="000000" w:themeColor="text1"/>
                  </w:rPr>
                </w:pPr>
                <w:r>
                  <w:rPr>
                    <w:rFonts w:hint="eastAsia"/>
                    <w:color w:val="000000" w:themeColor="text1"/>
                  </w:rPr>
                  <w:t>本期发生额</w:t>
                </w:r>
              </w:p>
            </w:tc>
          </w:sdtContent>
        </w:sdt>
        <w:sdt>
          <w:sdtPr>
            <w:tag w:val="_PLD_23c0825dcbc74481a17a7811dee40e02"/>
            <w:id w:val="353617633"/>
          </w:sdtPr>
          <w:sdtContent>
            <w:tc>
              <w:tcPr>
                <w:tcW w:w="1608" w:type="pct"/>
                <w:vAlign w:val="center"/>
              </w:tcPr>
              <w:p w14:paraId="35450C67" w14:textId="77777777" w:rsidR="004E1998" w:rsidRDefault="004E4D72">
                <w:pPr>
                  <w:ind w:right="6"/>
                  <w:jc w:val="center"/>
                  <w:rPr>
                    <w:color w:val="000000" w:themeColor="text1"/>
                  </w:rPr>
                </w:pPr>
                <w:r>
                  <w:rPr>
                    <w:rFonts w:hint="eastAsia"/>
                    <w:color w:val="000000" w:themeColor="text1"/>
                  </w:rPr>
                  <w:t>上期发生额</w:t>
                </w:r>
              </w:p>
            </w:tc>
          </w:sdtContent>
        </w:sdt>
      </w:tr>
      <w:tr w:rsidR="004E1998" w14:paraId="6CC39E35" w14:textId="77777777">
        <w:tc>
          <w:tcPr>
            <w:tcW w:w="1774" w:type="pct"/>
          </w:tcPr>
          <w:p w14:paraId="66293EF6" w14:textId="77777777" w:rsidR="004E1998" w:rsidRDefault="004E4D72">
            <w:pPr>
              <w:ind w:right="6"/>
              <w:rPr>
                <w:b/>
                <w:bCs/>
                <w:color w:val="000000" w:themeColor="text1"/>
              </w:rPr>
            </w:pPr>
            <w:r>
              <w:rPr>
                <w:rFonts w:hint="eastAsia"/>
                <w:color w:val="000000" w:themeColor="text1"/>
              </w:rPr>
              <w:t>当期所得税费用</w:t>
            </w:r>
          </w:p>
        </w:tc>
        <w:tc>
          <w:tcPr>
            <w:tcW w:w="1617" w:type="pct"/>
          </w:tcPr>
          <w:p w14:paraId="576144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98,413,144.51</w:t>
            </w:r>
          </w:p>
        </w:tc>
        <w:tc>
          <w:tcPr>
            <w:tcW w:w="1608" w:type="pct"/>
          </w:tcPr>
          <w:p w14:paraId="49841FC5"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242,021,935.55</w:t>
            </w:r>
          </w:p>
        </w:tc>
      </w:tr>
      <w:tr w:rsidR="004E1998" w14:paraId="4CC174B9" w14:textId="77777777">
        <w:tc>
          <w:tcPr>
            <w:tcW w:w="1774" w:type="pct"/>
          </w:tcPr>
          <w:p w14:paraId="279948B2" w14:textId="77777777" w:rsidR="004E1998" w:rsidRDefault="004E4D72">
            <w:pPr>
              <w:ind w:right="6"/>
              <w:rPr>
                <w:color w:val="000000" w:themeColor="text1"/>
              </w:rPr>
            </w:pPr>
            <w:r>
              <w:rPr>
                <w:rFonts w:hint="eastAsia"/>
                <w:color w:val="000000" w:themeColor="text1"/>
              </w:rPr>
              <w:t>递延所得税费用</w:t>
            </w:r>
          </w:p>
        </w:tc>
        <w:tc>
          <w:tcPr>
            <w:tcW w:w="1617" w:type="pct"/>
          </w:tcPr>
          <w:p w14:paraId="3E86AE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60,949,217.39</w:t>
            </w:r>
          </w:p>
        </w:tc>
        <w:tc>
          <w:tcPr>
            <w:tcW w:w="1608" w:type="pct"/>
          </w:tcPr>
          <w:p w14:paraId="4FECDC04"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-19,184,322.67</w:t>
            </w:r>
          </w:p>
        </w:tc>
      </w:tr>
      <w:tr w:rsidR="004E1998" w14:paraId="285DCA41" w14:textId="77777777">
        <w:tc>
          <w:tcPr>
            <w:tcW w:w="1774" w:type="pct"/>
          </w:tcPr>
          <w:p w14:paraId="4C25D444" w14:textId="77777777" w:rsidR="004E1998" w:rsidRDefault="004E4D72">
            <w:pPr>
              <w:ind w:right="6"/>
              <w:jc w:val="center"/>
              <w:rPr>
                <w:color w:val="000000" w:themeColor="text1"/>
              </w:rPr>
            </w:pPr>
            <w:r>
              <w:rPr>
                <w:rFonts w:hint="eastAsia"/>
                <w:color w:val="000000" w:themeColor="text1"/>
              </w:rPr>
              <w:t>合计</w:t>
            </w:r>
          </w:p>
        </w:tc>
        <w:tc>
          <w:tcPr>
            <w:tcW w:w="1617" w:type="pct"/>
          </w:tcPr>
          <w:p w14:paraId="624D015A"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159,362,361.90</w:t>
            </w:r>
          </w:p>
        </w:tc>
        <w:tc>
          <w:tcPr>
            <w:tcW w:w="1608" w:type="pct"/>
          </w:tcPr>
          <w:p w14:paraId="3F39D2EE" w14:textId="77777777" w:rsidR="004E1998" w:rsidRDefault="004E4D72">
            <w:pPr>
              <w:ind w:right="6"/>
              <w:jc w:val="right"/>
              <w:rPr>
                <w:rFonts w:asciiTheme="minorEastAsia" w:eastAsiaTheme="minorEastAsia" w:hAnsiTheme="minorEastAsia" w:hint="eastAsia"/>
              </w:rPr>
            </w:pPr>
            <w:r>
              <w:rPr>
                <w:rFonts w:asciiTheme="minorEastAsia" w:eastAsiaTheme="minorEastAsia" w:hAnsiTheme="minorEastAsia"/>
              </w:rPr>
              <w:t>222,837,612.88</w:t>
            </w:r>
          </w:p>
        </w:tc>
      </w:tr>
    </w:tbl>
    <w:p w14:paraId="3124F8A1" w14:textId="77777777" w:rsidR="004E1998" w:rsidRDefault="004E1998">
      <w:pPr>
        <w:rPr>
          <w:color w:val="000000" w:themeColor="text1"/>
        </w:rPr>
      </w:pPr>
    </w:p>
    <w:p w14:paraId="72630A3B" w14:textId="77777777" w:rsidR="004E1998" w:rsidRDefault="004E4D72">
      <w:pPr>
        <w:pStyle w:val="4"/>
        <w:numPr>
          <w:ilvl w:val="0"/>
          <w:numId w:val="77"/>
        </w:numPr>
        <w:rPr>
          <w:rFonts w:ascii="宋体" w:hAnsi="宋体" w:hint="eastAsia"/>
          <w:color w:val="000000" w:themeColor="text1"/>
          <w:szCs w:val="21"/>
        </w:rPr>
      </w:pPr>
      <w:r>
        <w:rPr>
          <w:rFonts w:ascii="宋体" w:hAnsi="宋体" w:hint="eastAsia"/>
          <w:color w:val="000000" w:themeColor="text1"/>
          <w:szCs w:val="21"/>
        </w:rPr>
        <w:lastRenderedPageBreak/>
        <w:t>会计利润与</w:t>
      </w:r>
      <w:r>
        <w:rPr>
          <w:rFonts w:ascii="宋体" w:hAnsi="宋体" w:hint="eastAsia"/>
          <w:color w:val="000000" w:themeColor="text1"/>
        </w:rPr>
        <w:t>所得税</w:t>
      </w:r>
      <w:r>
        <w:rPr>
          <w:rFonts w:ascii="宋体" w:hAnsi="宋体" w:hint="eastAsia"/>
          <w:color w:val="000000" w:themeColor="text1"/>
          <w:szCs w:val="21"/>
        </w:rPr>
        <w:t>费用调整过程</w:t>
      </w:r>
    </w:p>
    <w:sdt>
      <w:sdtPr>
        <w:rPr>
          <w:color w:val="000000" w:themeColor="text1"/>
        </w:rPr>
        <w:alias w:val="是否适用：会计利润与所得税费用调整过程[双击切换]"/>
        <w:tag w:val="_GBC_92a49ce6320645cc9101c809f426c9db"/>
        <w:id w:val="464782634"/>
        <w:placeholder>
          <w:docPart w:val="GBC22222222222222222222222222222"/>
        </w:placeholder>
      </w:sdtPr>
      <w:sdtContent>
        <w:p w14:paraId="5C8C802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51D48CA"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14642328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会计利润与所得税费用调整过程"/>
          <w:tag w:val="_GBC_f07b399def8f4b49bdebcbb56994fb61"/>
          <w:id w:val="19672333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6658"/>
        <w:gridCol w:w="2161"/>
      </w:tblGrid>
      <w:tr w:rsidR="004E1998" w14:paraId="49160348" w14:textId="77777777">
        <w:sdt>
          <w:sdtPr>
            <w:tag w:val="_PLD_762c770e68ab4734ab4b1455db567f92"/>
            <w:id w:val="2062438175"/>
          </w:sdtPr>
          <w:sdtContent>
            <w:tc>
              <w:tcPr>
                <w:tcW w:w="3775" w:type="pct"/>
              </w:tcPr>
              <w:p w14:paraId="1F7E2116" w14:textId="77777777" w:rsidR="004E1998" w:rsidRDefault="004E4D72">
                <w:pPr>
                  <w:jc w:val="center"/>
                  <w:rPr>
                    <w:color w:val="000000" w:themeColor="text1"/>
                  </w:rPr>
                </w:pPr>
                <w:r>
                  <w:rPr>
                    <w:rFonts w:hint="eastAsia"/>
                    <w:color w:val="000000" w:themeColor="text1"/>
                  </w:rPr>
                  <w:t>项目</w:t>
                </w:r>
              </w:p>
            </w:tc>
          </w:sdtContent>
        </w:sdt>
        <w:sdt>
          <w:sdtPr>
            <w:tag w:val="_PLD_dbffde77b3344828a64e53b9962d0e3a"/>
            <w:id w:val="-1522936302"/>
          </w:sdtPr>
          <w:sdtContent>
            <w:tc>
              <w:tcPr>
                <w:tcW w:w="1225" w:type="pct"/>
              </w:tcPr>
              <w:p w14:paraId="44C80935" w14:textId="77777777" w:rsidR="004E1998" w:rsidRDefault="004E4D72">
                <w:pPr>
                  <w:jc w:val="center"/>
                  <w:rPr>
                    <w:color w:val="000000" w:themeColor="text1"/>
                  </w:rPr>
                </w:pPr>
                <w:r>
                  <w:rPr>
                    <w:rFonts w:hint="eastAsia"/>
                    <w:color w:val="000000" w:themeColor="text1"/>
                  </w:rPr>
                  <w:t>本期发生额</w:t>
                </w:r>
              </w:p>
            </w:tc>
          </w:sdtContent>
        </w:sdt>
      </w:tr>
      <w:tr w:rsidR="004E1998" w14:paraId="2FFCB98C" w14:textId="77777777">
        <w:tc>
          <w:tcPr>
            <w:tcW w:w="3775" w:type="pct"/>
          </w:tcPr>
          <w:p w14:paraId="6C88B081" w14:textId="77777777" w:rsidR="004E1998" w:rsidRDefault="004E4D72">
            <w:pPr>
              <w:ind w:right="6"/>
              <w:rPr>
                <w:b/>
                <w:bCs/>
                <w:color w:val="000000" w:themeColor="text1"/>
              </w:rPr>
            </w:pPr>
            <w:r>
              <w:rPr>
                <w:rFonts w:hint="eastAsia"/>
                <w:color w:val="000000" w:themeColor="text1"/>
              </w:rPr>
              <w:t>利润总额</w:t>
            </w:r>
          </w:p>
        </w:tc>
        <w:tc>
          <w:tcPr>
            <w:tcW w:w="1225" w:type="pct"/>
          </w:tcPr>
          <w:p w14:paraId="52E82C6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749,591,545.75</w:t>
            </w:r>
          </w:p>
        </w:tc>
      </w:tr>
      <w:tr w:rsidR="004E1998" w14:paraId="08426096" w14:textId="77777777">
        <w:tc>
          <w:tcPr>
            <w:tcW w:w="3775" w:type="pct"/>
          </w:tcPr>
          <w:p w14:paraId="0D66FDF0" w14:textId="77777777" w:rsidR="004E1998" w:rsidRDefault="004E4D72">
            <w:pPr>
              <w:ind w:right="6"/>
              <w:rPr>
                <w:color w:val="000000" w:themeColor="text1"/>
              </w:rPr>
            </w:pPr>
            <w:r>
              <w:rPr>
                <w:rFonts w:hint="eastAsia"/>
                <w:color w:val="000000" w:themeColor="text1"/>
              </w:rPr>
              <w:t>按法定</w:t>
            </w:r>
            <w:r>
              <w:rPr>
                <w:color w:val="000000" w:themeColor="text1"/>
              </w:rPr>
              <w:t>/</w:t>
            </w:r>
            <w:r>
              <w:rPr>
                <w:rFonts w:hint="eastAsia"/>
                <w:color w:val="000000" w:themeColor="text1"/>
              </w:rPr>
              <w:t>适用税率计算的所得税费用</w:t>
            </w:r>
          </w:p>
        </w:tc>
        <w:tc>
          <w:tcPr>
            <w:tcW w:w="1225" w:type="pct"/>
          </w:tcPr>
          <w:p w14:paraId="43289E0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187,399,817.94</w:t>
            </w:r>
          </w:p>
        </w:tc>
      </w:tr>
      <w:tr w:rsidR="004E1998" w14:paraId="14D25B90" w14:textId="77777777">
        <w:trPr>
          <w:trHeight w:val="139"/>
        </w:trPr>
        <w:tc>
          <w:tcPr>
            <w:tcW w:w="3775" w:type="pct"/>
          </w:tcPr>
          <w:p w14:paraId="75801442" w14:textId="77777777" w:rsidR="004E1998" w:rsidRDefault="004E4D72">
            <w:pPr>
              <w:ind w:right="6"/>
              <w:rPr>
                <w:color w:val="000000" w:themeColor="text1"/>
              </w:rPr>
            </w:pPr>
            <w:r>
              <w:rPr>
                <w:rFonts w:hint="eastAsia"/>
                <w:color w:val="000000" w:themeColor="text1"/>
              </w:rPr>
              <w:t>子公司适用不同税率的影响</w:t>
            </w:r>
          </w:p>
        </w:tc>
        <w:tc>
          <w:tcPr>
            <w:tcW w:w="1225" w:type="pct"/>
          </w:tcPr>
          <w:p w14:paraId="4D9629E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-77,013,820.43</w:t>
            </w:r>
          </w:p>
        </w:tc>
      </w:tr>
      <w:tr w:rsidR="004E1998" w14:paraId="6DE19824" w14:textId="77777777">
        <w:tc>
          <w:tcPr>
            <w:tcW w:w="3775" w:type="pct"/>
          </w:tcPr>
          <w:p w14:paraId="650F5237" w14:textId="77777777" w:rsidR="004E1998" w:rsidRDefault="004E4D72">
            <w:pPr>
              <w:ind w:right="6"/>
              <w:rPr>
                <w:color w:val="000000" w:themeColor="text1"/>
              </w:rPr>
            </w:pPr>
            <w:r>
              <w:rPr>
                <w:rFonts w:hint="eastAsia"/>
                <w:color w:val="000000" w:themeColor="text1"/>
              </w:rPr>
              <w:t>调整以前期间所得税的影响</w:t>
            </w:r>
          </w:p>
        </w:tc>
        <w:tc>
          <w:tcPr>
            <w:tcW w:w="1225" w:type="pct"/>
          </w:tcPr>
          <w:p w14:paraId="17D1FCF2" w14:textId="77777777" w:rsidR="004E1998" w:rsidRPr="00872FD4" w:rsidRDefault="004E4D72">
            <w:pPr>
              <w:jc w:val="right"/>
              <w:rPr>
                <w:rFonts w:asciiTheme="minorEastAsia" w:eastAsiaTheme="minorEastAsia" w:hAnsiTheme="minorEastAsia" w:hint="eastAsia"/>
              </w:rPr>
            </w:pPr>
            <w:r w:rsidRPr="00872FD4">
              <w:rPr>
                <w:rFonts w:asciiTheme="minorEastAsia" w:eastAsiaTheme="minorEastAsia" w:hAnsiTheme="minorEastAsia" w:hint="eastAsia"/>
              </w:rPr>
              <w:t>-12,477,462.71</w:t>
            </w:r>
          </w:p>
        </w:tc>
      </w:tr>
      <w:tr w:rsidR="004E1998" w14:paraId="0713DB9A" w14:textId="77777777">
        <w:tc>
          <w:tcPr>
            <w:tcW w:w="3775" w:type="pct"/>
          </w:tcPr>
          <w:p w14:paraId="2A1D5972" w14:textId="77777777" w:rsidR="004E1998" w:rsidRDefault="004E4D72">
            <w:pPr>
              <w:ind w:right="6"/>
              <w:rPr>
                <w:color w:val="000000" w:themeColor="text1"/>
              </w:rPr>
            </w:pPr>
            <w:r>
              <w:rPr>
                <w:rFonts w:hint="eastAsia"/>
                <w:color w:val="000000" w:themeColor="text1"/>
              </w:rPr>
              <w:t>不可抵扣的成本、费用和损失的影响</w:t>
            </w:r>
          </w:p>
        </w:tc>
        <w:tc>
          <w:tcPr>
            <w:tcW w:w="1225" w:type="pct"/>
          </w:tcPr>
          <w:p w14:paraId="42FD362B" w14:textId="77777777" w:rsidR="004E1998" w:rsidRPr="00872FD4" w:rsidRDefault="004E4D72">
            <w:pPr>
              <w:jc w:val="right"/>
              <w:rPr>
                <w:rFonts w:asciiTheme="minorEastAsia" w:eastAsiaTheme="minorEastAsia" w:hAnsiTheme="minorEastAsia" w:hint="eastAsia"/>
              </w:rPr>
            </w:pPr>
            <w:r w:rsidRPr="00872FD4">
              <w:rPr>
                <w:rFonts w:asciiTheme="minorEastAsia" w:eastAsiaTheme="minorEastAsia" w:hAnsiTheme="minorEastAsia"/>
              </w:rPr>
              <w:t>11,366,806.68</w:t>
            </w:r>
          </w:p>
        </w:tc>
      </w:tr>
      <w:tr w:rsidR="004E1998" w14:paraId="1A110565" w14:textId="77777777">
        <w:tc>
          <w:tcPr>
            <w:tcW w:w="3775" w:type="pct"/>
          </w:tcPr>
          <w:p w14:paraId="1FDC5D77" w14:textId="77777777" w:rsidR="004E1998" w:rsidRDefault="004E4D72">
            <w:pPr>
              <w:ind w:right="6"/>
              <w:rPr>
                <w:color w:val="000000" w:themeColor="text1"/>
              </w:rPr>
            </w:pPr>
            <w:r>
              <w:rPr>
                <w:rFonts w:hint="eastAsia"/>
                <w:color w:val="000000" w:themeColor="text1"/>
              </w:rPr>
              <w:t>使用前期未确认递延所得税资产的可抵扣亏损的影响</w:t>
            </w:r>
          </w:p>
        </w:tc>
        <w:tc>
          <w:tcPr>
            <w:tcW w:w="1225" w:type="pct"/>
          </w:tcPr>
          <w:p w14:paraId="63FA72BF" w14:textId="77777777" w:rsidR="004E1998" w:rsidRPr="00872FD4" w:rsidRDefault="004E4D72">
            <w:pPr>
              <w:jc w:val="right"/>
              <w:rPr>
                <w:rFonts w:asciiTheme="minorEastAsia" w:eastAsiaTheme="minorEastAsia" w:hAnsiTheme="minorEastAsia" w:hint="eastAsia"/>
              </w:rPr>
            </w:pPr>
            <w:r w:rsidRPr="00872FD4">
              <w:rPr>
                <w:rFonts w:asciiTheme="minorEastAsia" w:eastAsiaTheme="minorEastAsia" w:hAnsiTheme="minorEastAsia" w:hint="eastAsia"/>
              </w:rPr>
              <w:t>-323,349.92</w:t>
            </w:r>
          </w:p>
        </w:tc>
      </w:tr>
      <w:tr w:rsidR="004E1998" w14:paraId="6AC3D831" w14:textId="77777777">
        <w:tc>
          <w:tcPr>
            <w:tcW w:w="3775" w:type="pct"/>
          </w:tcPr>
          <w:p w14:paraId="1A08BEC6" w14:textId="77777777" w:rsidR="004E1998" w:rsidRDefault="004E4D72">
            <w:pPr>
              <w:ind w:right="6"/>
              <w:rPr>
                <w:color w:val="000000" w:themeColor="text1"/>
              </w:rPr>
            </w:pPr>
            <w:r>
              <w:rPr>
                <w:rFonts w:hint="eastAsia"/>
                <w:color w:val="000000" w:themeColor="text1"/>
              </w:rPr>
              <w:t>本期未确认递延所得税资产的可抵扣暂时性差异或可抵扣亏损的影响</w:t>
            </w:r>
          </w:p>
        </w:tc>
        <w:tc>
          <w:tcPr>
            <w:tcW w:w="1225" w:type="pct"/>
          </w:tcPr>
          <w:p w14:paraId="5C8B658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53,052,608.69</w:t>
            </w:r>
          </w:p>
        </w:tc>
      </w:tr>
      <w:tr w:rsidR="004E1998" w14:paraId="72309F7D" w14:textId="77777777">
        <w:tc>
          <w:tcPr>
            <w:tcW w:w="3775" w:type="pct"/>
            <w:vAlign w:val="center"/>
          </w:tcPr>
          <w:p w14:paraId="7649C74F" w14:textId="77777777" w:rsidR="004E1998" w:rsidRDefault="004E4D72">
            <w:r>
              <w:rPr>
                <w:rFonts w:hint="eastAsia"/>
              </w:rPr>
              <w:t>其他</w:t>
            </w:r>
          </w:p>
        </w:tc>
        <w:tc>
          <w:tcPr>
            <w:tcW w:w="1225" w:type="pct"/>
          </w:tcPr>
          <w:p w14:paraId="077017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-2,640,306.86</w:t>
            </w:r>
          </w:p>
        </w:tc>
      </w:tr>
      <w:tr w:rsidR="004E1998" w14:paraId="02A65B6D" w14:textId="77777777">
        <w:tc>
          <w:tcPr>
            <w:tcW w:w="3775" w:type="pct"/>
          </w:tcPr>
          <w:p w14:paraId="32F598F2" w14:textId="77777777" w:rsidR="004E1998" w:rsidRDefault="004E4D72">
            <w:pPr>
              <w:rPr>
                <w:color w:val="000000" w:themeColor="text1"/>
              </w:rPr>
            </w:pPr>
            <w:r>
              <w:rPr>
                <w:rFonts w:hint="eastAsia"/>
                <w:color w:val="000000" w:themeColor="text1"/>
              </w:rPr>
              <w:t>所得税费用</w:t>
            </w:r>
          </w:p>
        </w:tc>
        <w:tc>
          <w:tcPr>
            <w:tcW w:w="1225" w:type="pct"/>
          </w:tcPr>
          <w:p w14:paraId="12F957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159,362,361.90</w:t>
            </w:r>
          </w:p>
        </w:tc>
      </w:tr>
    </w:tbl>
    <w:p w14:paraId="0FDDD5A6"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328215418"/>
        <w:placeholder>
          <w:docPart w:val="GBC22222222222222222222222222222"/>
        </w:placeholder>
      </w:sdtPr>
      <w:sdtContent>
        <w:p w14:paraId="312D588C"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3AAB88B" w14:textId="77777777" w:rsidR="004E1998" w:rsidRDefault="004E1998">
      <w:pPr>
        <w:rPr>
          <w:b/>
          <w:color w:val="000000" w:themeColor="text1"/>
        </w:rPr>
      </w:pPr>
    </w:p>
    <w:p w14:paraId="3776837D"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1001189019"/>
        <w:placeholder>
          <w:docPart w:val="GBC22222222222222222222222222222"/>
        </w:placeholder>
      </w:sdtPr>
      <w:sdtContent>
        <w:p w14:paraId="589F27D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其他综合收益详见附注"/>
        <w:tag w:val="_GBC_6f59ae7e2b78472ea4fa736cbb8f062d"/>
        <w:id w:val="-1850480739"/>
        <w:placeholder>
          <w:docPart w:val="GBC22222222222222222222222222222"/>
        </w:placeholder>
      </w:sdtPr>
      <w:sdtEndPr>
        <w:rPr>
          <w:rFonts w:hint="default"/>
        </w:rPr>
      </w:sdtEndPr>
      <w:sdtContent>
        <w:p w14:paraId="2AACE678" w14:textId="77777777" w:rsidR="004E1998" w:rsidRDefault="004E4D72">
          <w:pPr>
            <w:rPr>
              <w:color w:val="000000" w:themeColor="text1"/>
            </w:rPr>
          </w:pPr>
          <w:r>
            <w:rPr>
              <w:rFonts w:hint="eastAsia"/>
              <w:color w:val="000000" w:themeColor="text1"/>
            </w:rPr>
            <w:t>详见本报告“七、</w:t>
          </w:r>
          <w:r>
            <w:rPr>
              <w:color w:val="000000" w:themeColor="text1"/>
            </w:rPr>
            <w:t>5</w:t>
          </w:r>
          <w:r>
            <w:rPr>
              <w:rFonts w:hint="eastAsia"/>
              <w:color w:val="000000" w:themeColor="text1"/>
            </w:rPr>
            <w:t>7</w:t>
          </w:r>
          <w:r>
            <w:rPr>
              <w:rFonts w:hint="eastAsia"/>
              <w:color w:val="000000" w:themeColor="text1"/>
            </w:rPr>
            <w:t>其他综合收益”相关内容。</w:t>
          </w:r>
        </w:p>
        <w:p w14:paraId="47FF2393" w14:textId="77777777" w:rsidR="004E1998" w:rsidRDefault="00000000">
          <w:pPr>
            <w:rPr>
              <w:color w:val="000000" w:themeColor="text1"/>
            </w:rPr>
          </w:pPr>
        </w:p>
      </w:sdtContent>
    </w:sdt>
    <w:p w14:paraId="22049D0A"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现金流量表项目</w:t>
      </w:r>
    </w:p>
    <w:p w14:paraId="26094BEC" w14:textId="77777777" w:rsidR="004E1998" w:rsidRDefault="004E4D72">
      <w:pPr>
        <w:pStyle w:val="4"/>
        <w:numPr>
          <w:ilvl w:val="0"/>
          <w:numId w:val="78"/>
        </w:numPr>
        <w:rPr>
          <w:color w:val="000000" w:themeColor="text1"/>
        </w:rPr>
      </w:pPr>
      <w:r>
        <w:rPr>
          <w:rFonts w:hint="eastAsia"/>
          <w:color w:val="000000" w:themeColor="text1"/>
        </w:rPr>
        <w:t>与经营活动有关的现金</w:t>
      </w:r>
    </w:p>
    <w:p w14:paraId="4DB2548E" w14:textId="77777777" w:rsidR="004E1998" w:rsidRDefault="004E4D72">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723987395"/>
        <w:placeholder>
          <w:docPart w:val="GBC22222222222222222222222222222"/>
        </w:placeholder>
      </w:sdtPr>
      <w:sdtContent>
        <w:p w14:paraId="4D62B1C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E4B62E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20536778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13098560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56"/>
        <w:gridCol w:w="2746"/>
      </w:tblGrid>
      <w:tr w:rsidR="004E1998" w14:paraId="3A2A467A" w14:textId="77777777">
        <w:sdt>
          <w:sdtPr>
            <w:tag w:val="_PLD_37a08d49f8e14506929ae8c9544c259e"/>
            <w:id w:val="-1318181111"/>
          </w:sdtPr>
          <w:sdtContent>
            <w:tc>
              <w:tcPr>
                <w:tcW w:w="1882" w:type="pct"/>
              </w:tcPr>
              <w:p w14:paraId="0D1F286B"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f6cb8d17057e4de79000a7b7c263b07e"/>
            <w:id w:val="-791828220"/>
          </w:sdtPr>
          <w:sdtContent>
            <w:tc>
              <w:tcPr>
                <w:tcW w:w="1562" w:type="pct"/>
              </w:tcPr>
              <w:p w14:paraId="7F5E502F"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28d6db3ec51c43eb8751b53e93c8f270"/>
            <w:id w:val="1461616445"/>
          </w:sdtPr>
          <w:sdtContent>
            <w:tc>
              <w:tcPr>
                <w:tcW w:w="1556" w:type="pct"/>
              </w:tcPr>
              <w:p w14:paraId="60370792"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4E1998" w14:paraId="0ECB1F5B" w14:textId="77777777">
        <w:tc>
          <w:tcPr>
            <w:tcW w:w="1882" w:type="pct"/>
          </w:tcPr>
          <w:p w14:paraId="01AC404B" w14:textId="77777777" w:rsidR="004E1998" w:rsidRDefault="004E4D72">
            <w:pPr>
              <w:autoSpaceDE w:val="0"/>
              <w:autoSpaceDN w:val="0"/>
              <w:adjustRightInd w:val="0"/>
              <w:snapToGrid w:val="0"/>
              <w:spacing w:line="240" w:lineRule="atLeast"/>
            </w:pPr>
            <w:r>
              <w:rPr>
                <w:rFonts w:hint="eastAsia"/>
              </w:rPr>
              <w:t>政府补助</w:t>
            </w:r>
          </w:p>
        </w:tc>
        <w:tc>
          <w:tcPr>
            <w:tcW w:w="1562" w:type="pct"/>
          </w:tcPr>
          <w:p w14:paraId="482B355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22,598,592.82</w:t>
            </w:r>
          </w:p>
        </w:tc>
        <w:tc>
          <w:tcPr>
            <w:tcW w:w="1556" w:type="pct"/>
          </w:tcPr>
          <w:p w14:paraId="3CAB32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20,578,100.77</w:t>
            </w:r>
          </w:p>
        </w:tc>
      </w:tr>
      <w:tr w:rsidR="004E1998" w14:paraId="4DA6EA2B" w14:textId="77777777">
        <w:tc>
          <w:tcPr>
            <w:tcW w:w="1882" w:type="pct"/>
          </w:tcPr>
          <w:p w14:paraId="217E9C16" w14:textId="77777777" w:rsidR="004E1998" w:rsidRDefault="004E4D72">
            <w:pPr>
              <w:autoSpaceDE w:val="0"/>
              <w:autoSpaceDN w:val="0"/>
              <w:adjustRightInd w:val="0"/>
              <w:snapToGrid w:val="0"/>
              <w:spacing w:line="240" w:lineRule="atLeast"/>
            </w:pPr>
            <w:r>
              <w:rPr>
                <w:rFonts w:hint="eastAsia"/>
              </w:rPr>
              <w:t>收保证金及押金</w:t>
            </w:r>
          </w:p>
        </w:tc>
        <w:tc>
          <w:tcPr>
            <w:tcW w:w="1562" w:type="pct"/>
          </w:tcPr>
          <w:p w14:paraId="1136AA0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50,733,720.08</w:t>
            </w:r>
          </w:p>
        </w:tc>
        <w:tc>
          <w:tcPr>
            <w:tcW w:w="1556" w:type="pct"/>
          </w:tcPr>
          <w:p w14:paraId="79264EB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38,526,707.81</w:t>
            </w:r>
          </w:p>
        </w:tc>
      </w:tr>
      <w:tr w:rsidR="004E1998" w14:paraId="189BB459" w14:textId="77777777">
        <w:tc>
          <w:tcPr>
            <w:tcW w:w="1882" w:type="pct"/>
          </w:tcPr>
          <w:p w14:paraId="02DE9961" w14:textId="77777777" w:rsidR="004E1998" w:rsidRDefault="004E4D72">
            <w:pPr>
              <w:autoSpaceDE w:val="0"/>
              <w:autoSpaceDN w:val="0"/>
              <w:adjustRightInd w:val="0"/>
              <w:snapToGrid w:val="0"/>
              <w:spacing w:line="240" w:lineRule="atLeast"/>
            </w:pPr>
            <w:r>
              <w:rPr>
                <w:rFonts w:hint="eastAsia"/>
              </w:rPr>
              <w:t>代扣代缴手续费</w:t>
            </w:r>
          </w:p>
        </w:tc>
        <w:tc>
          <w:tcPr>
            <w:tcW w:w="1562" w:type="pct"/>
          </w:tcPr>
          <w:p w14:paraId="30AED6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1,530,705.33</w:t>
            </w:r>
          </w:p>
        </w:tc>
        <w:tc>
          <w:tcPr>
            <w:tcW w:w="1556" w:type="pct"/>
          </w:tcPr>
          <w:p w14:paraId="3E6DE29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972,196.28</w:t>
            </w:r>
          </w:p>
        </w:tc>
      </w:tr>
      <w:tr w:rsidR="004E1998" w14:paraId="6D990397" w14:textId="77777777">
        <w:tc>
          <w:tcPr>
            <w:tcW w:w="1882" w:type="pct"/>
          </w:tcPr>
          <w:p w14:paraId="286271DB" w14:textId="77777777" w:rsidR="004E1998" w:rsidRDefault="004E4D72">
            <w:pPr>
              <w:autoSpaceDE w:val="0"/>
              <w:autoSpaceDN w:val="0"/>
              <w:adjustRightInd w:val="0"/>
              <w:snapToGrid w:val="0"/>
              <w:spacing w:line="240" w:lineRule="atLeast"/>
            </w:pPr>
            <w:r>
              <w:rPr>
                <w:rFonts w:hint="eastAsia"/>
              </w:rPr>
              <w:t>其他</w:t>
            </w:r>
          </w:p>
        </w:tc>
        <w:tc>
          <w:tcPr>
            <w:tcW w:w="1562" w:type="pct"/>
          </w:tcPr>
          <w:p w14:paraId="63B6A8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18,420,123.42</w:t>
            </w:r>
          </w:p>
        </w:tc>
        <w:tc>
          <w:tcPr>
            <w:tcW w:w="1556" w:type="pct"/>
          </w:tcPr>
          <w:p w14:paraId="7179ED7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16,624,727.44</w:t>
            </w:r>
          </w:p>
        </w:tc>
      </w:tr>
      <w:tr w:rsidR="004E1998" w14:paraId="62939488" w14:textId="77777777">
        <w:tc>
          <w:tcPr>
            <w:tcW w:w="1882" w:type="pct"/>
          </w:tcPr>
          <w:p w14:paraId="222BABC6"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tcPr>
          <w:p w14:paraId="00697E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93,283,141.65</w:t>
            </w:r>
          </w:p>
        </w:tc>
        <w:tc>
          <w:tcPr>
            <w:tcW w:w="1556" w:type="pct"/>
          </w:tcPr>
          <w:p w14:paraId="6A232D7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76,701,732.30</w:t>
            </w:r>
          </w:p>
        </w:tc>
      </w:tr>
    </w:tbl>
    <w:p w14:paraId="52B60204" w14:textId="77777777" w:rsidR="004E1998" w:rsidRDefault="004E4D72">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1393026494"/>
        <w:placeholder>
          <w:docPart w:val="GBC22222222222222222222222222222"/>
        </w:placeholder>
      </w:sdtPr>
      <w:sdtContent>
        <w:p w14:paraId="2B7840C6" w14:textId="77777777" w:rsidR="004E1998" w:rsidRDefault="004E4D72">
          <w:pPr>
            <w:rPr>
              <w:color w:val="000000" w:themeColor="text1"/>
            </w:rPr>
          </w:pPr>
          <w:r>
            <w:rPr>
              <w:rFonts w:hint="eastAsia"/>
              <w:color w:val="000000" w:themeColor="text1"/>
            </w:rPr>
            <w:t>无</w:t>
          </w:r>
        </w:p>
      </w:sdtContent>
    </w:sdt>
    <w:p w14:paraId="3F59C64B" w14:textId="77777777" w:rsidR="004E1998" w:rsidRDefault="004E1998">
      <w:pPr>
        <w:rPr>
          <w:color w:val="000000" w:themeColor="text1"/>
        </w:rPr>
      </w:pPr>
    </w:p>
    <w:p w14:paraId="72190755" w14:textId="77777777" w:rsidR="004E1998" w:rsidRDefault="004E4D72">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1878768789"/>
        <w:placeholder>
          <w:docPart w:val="GBC22222222222222222222222222222"/>
        </w:placeholder>
      </w:sdtPr>
      <w:sdtContent>
        <w:p w14:paraId="453B2AC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E531DF"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4191688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14500049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37"/>
        <w:gridCol w:w="2765"/>
      </w:tblGrid>
      <w:tr w:rsidR="004E1998" w14:paraId="3D42EC07" w14:textId="77777777">
        <w:sdt>
          <w:sdtPr>
            <w:tag w:val="_PLD_164da6d2b96e42688b06fe557d996ac2"/>
            <w:id w:val="930857730"/>
          </w:sdtPr>
          <w:sdtContent>
            <w:tc>
              <w:tcPr>
                <w:tcW w:w="1882" w:type="pct"/>
              </w:tcPr>
              <w:p w14:paraId="38B6EB1D" w14:textId="77777777" w:rsidR="004E1998" w:rsidRDefault="004E4D72">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69d21b5f023448adbd8c69a7e96e585d"/>
            <w:id w:val="-1849786613"/>
          </w:sdtPr>
          <w:sdtContent>
            <w:tc>
              <w:tcPr>
                <w:tcW w:w="1551" w:type="pct"/>
              </w:tcPr>
              <w:p w14:paraId="5C668CBA" w14:textId="77777777" w:rsidR="004E1998" w:rsidRDefault="004E4D72">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cf4811cdbb443297a0ce875715525f"/>
            <w:id w:val="311681403"/>
          </w:sdtPr>
          <w:sdtContent>
            <w:tc>
              <w:tcPr>
                <w:tcW w:w="1567" w:type="pct"/>
              </w:tcPr>
              <w:p w14:paraId="6531A990" w14:textId="77777777" w:rsidR="004E1998" w:rsidRDefault="004E4D72">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4E1998" w14:paraId="39021F56" w14:textId="77777777">
        <w:tc>
          <w:tcPr>
            <w:tcW w:w="1882" w:type="pct"/>
          </w:tcPr>
          <w:p w14:paraId="065407FE" w14:textId="77777777" w:rsidR="004E1998" w:rsidRDefault="004E4D72">
            <w:pPr>
              <w:autoSpaceDE w:val="0"/>
              <w:autoSpaceDN w:val="0"/>
              <w:adjustRightInd w:val="0"/>
              <w:snapToGrid w:val="0"/>
            </w:pPr>
            <w:r>
              <w:rPr>
                <w:rFonts w:hint="eastAsia"/>
              </w:rPr>
              <w:t>销售费用</w:t>
            </w:r>
          </w:p>
        </w:tc>
        <w:tc>
          <w:tcPr>
            <w:tcW w:w="1551" w:type="pct"/>
          </w:tcPr>
          <w:p w14:paraId="60C3429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2,170,975,605.58</w:t>
            </w:r>
          </w:p>
        </w:tc>
        <w:tc>
          <w:tcPr>
            <w:tcW w:w="1567" w:type="pct"/>
          </w:tcPr>
          <w:p w14:paraId="3DDF426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2,540,606,275.77</w:t>
            </w:r>
          </w:p>
        </w:tc>
      </w:tr>
      <w:tr w:rsidR="004E1998" w14:paraId="55801FF9" w14:textId="77777777">
        <w:tc>
          <w:tcPr>
            <w:tcW w:w="1882" w:type="pct"/>
          </w:tcPr>
          <w:p w14:paraId="21790481" w14:textId="77777777" w:rsidR="004E1998" w:rsidRDefault="004E4D72">
            <w:pPr>
              <w:autoSpaceDE w:val="0"/>
              <w:autoSpaceDN w:val="0"/>
              <w:adjustRightInd w:val="0"/>
              <w:snapToGrid w:val="0"/>
            </w:pPr>
            <w:r>
              <w:rPr>
                <w:rFonts w:hint="eastAsia"/>
              </w:rPr>
              <w:t>管理费用及研发费用</w:t>
            </w:r>
          </w:p>
        </w:tc>
        <w:tc>
          <w:tcPr>
            <w:tcW w:w="1551" w:type="pct"/>
          </w:tcPr>
          <w:p w14:paraId="3AAE8F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213,933,544.90</w:t>
            </w:r>
          </w:p>
        </w:tc>
        <w:tc>
          <w:tcPr>
            <w:tcW w:w="1567" w:type="pct"/>
          </w:tcPr>
          <w:p w14:paraId="55CA85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190,914,609.34</w:t>
            </w:r>
          </w:p>
        </w:tc>
      </w:tr>
      <w:tr w:rsidR="004E1998" w14:paraId="424C8357" w14:textId="77777777">
        <w:tc>
          <w:tcPr>
            <w:tcW w:w="1882" w:type="pct"/>
          </w:tcPr>
          <w:p w14:paraId="7CC4E776" w14:textId="77777777" w:rsidR="004E1998" w:rsidRDefault="004E4D72">
            <w:pPr>
              <w:autoSpaceDE w:val="0"/>
              <w:autoSpaceDN w:val="0"/>
              <w:adjustRightInd w:val="0"/>
              <w:snapToGrid w:val="0"/>
            </w:pPr>
            <w:r>
              <w:rPr>
                <w:rFonts w:hint="eastAsia"/>
              </w:rPr>
              <w:t>捐赠支出</w:t>
            </w:r>
          </w:p>
        </w:tc>
        <w:tc>
          <w:tcPr>
            <w:tcW w:w="1551" w:type="pct"/>
          </w:tcPr>
          <w:p w14:paraId="28F0A37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10,132,000.00</w:t>
            </w:r>
          </w:p>
        </w:tc>
        <w:tc>
          <w:tcPr>
            <w:tcW w:w="1567" w:type="pct"/>
          </w:tcPr>
          <w:p w14:paraId="32BAC60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4,575,200.00</w:t>
            </w:r>
          </w:p>
        </w:tc>
      </w:tr>
      <w:tr w:rsidR="004E1998" w14:paraId="24FC8750" w14:textId="77777777">
        <w:tc>
          <w:tcPr>
            <w:tcW w:w="1882" w:type="pct"/>
          </w:tcPr>
          <w:p w14:paraId="0C57774D" w14:textId="77777777" w:rsidR="004E1998" w:rsidRDefault="004E4D72">
            <w:pPr>
              <w:autoSpaceDE w:val="0"/>
              <w:autoSpaceDN w:val="0"/>
              <w:adjustRightInd w:val="0"/>
              <w:snapToGrid w:val="0"/>
            </w:pPr>
            <w:r>
              <w:rPr>
                <w:rFonts w:hint="eastAsia"/>
              </w:rPr>
              <w:t>手续费</w:t>
            </w:r>
          </w:p>
        </w:tc>
        <w:tc>
          <w:tcPr>
            <w:tcW w:w="1551" w:type="pct"/>
          </w:tcPr>
          <w:p w14:paraId="12887E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537,775.47</w:t>
            </w:r>
          </w:p>
        </w:tc>
        <w:tc>
          <w:tcPr>
            <w:tcW w:w="1567" w:type="pct"/>
          </w:tcPr>
          <w:p w14:paraId="196A7A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488,844.51</w:t>
            </w:r>
          </w:p>
        </w:tc>
      </w:tr>
      <w:tr w:rsidR="004E1998" w14:paraId="3FCEB10B" w14:textId="77777777">
        <w:tc>
          <w:tcPr>
            <w:tcW w:w="1882" w:type="pct"/>
          </w:tcPr>
          <w:p w14:paraId="4B65A5E7" w14:textId="77777777" w:rsidR="004E1998" w:rsidRDefault="004E4D72">
            <w:pPr>
              <w:autoSpaceDE w:val="0"/>
              <w:autoSpaceDN w:val="0"/>
              <w:adjustRightInd w:val="0"/>
              <w:snapToGrid w:val="0"/>
            </w:pPr>
            <w:r>
              <w:rPr>
                <w:rFonts w:hint="eastAsia"/>
              </w:rPr>
              <w:t>备用金</w:t>
            </w:r>
          </w:p>
        </w:tc>
        <w:tc>
          <w:tcPr>
            <w:tcW w:w="1551" w:type="pct"/>
          </w:tcPr>
          <w:p w14:paraId="159A75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1,507,830.40</w:t>
            </w:r>
          </w:p>
        </w:tc>
        <w:tc>
          <w:tcPr>
            <w:tcW w:w="1567" w:type="pct"/>
          </w:tcPr>
          <w:p w14:paraId="618ED6A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981,019.57</w:t>
            </w:r>
          </w:p>
        </w:tc>
      </w:tr>
      <w:tr w:rsidR="004E1998" w14:paraId="11465CB4" w14:textId="77777777">
        <w:tc>
          <w:tcPr>
            <w:tcW w:w="1882" w:type="pct"/>
          </w:tcPr>
          <w:p w14:paraId="776AD90C" w14:textId="77777777" w:rsidR="004E1998" w:rsidRDefault="004E4D72">
            <w:pPr>
              <w:autoSpaceDE w:val="0"/>
              <w:autoSpaceDN w:val="0"/>
              <w:adjustRightInd w:val="0"/>
              <w:snapToGrid w:val="0"/>
            </w:pPr>
            <w:r>
              <w:rPr>
                <w:rFonts w:hint="eastAsia"/>
              </w:rPr>
              <w:t>其他</w:t>
            </w:r>
          </w:p>
        </w:tc>
        <w:tc>
          <w:tcPr>
            <w:tcW w:w="1551" w:type="pct"/>
          </w:tcPr>
          <w:p w14:paraId="59158A5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6,207,690.53</w:t>
            </w:r>
          </w:p>
        </w:tc>
        <w:tc>
          <w:tcPr>
            <w:tcW w:w="1567" w:type="pct"/>
          </w:tcPr>
          <w:p w14:paraId="2A68CB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18,683,594.09</w:t>
            </w:r>
          </w:p>
        </w:tc>
      </w:tr>
      <w:tr w:rsidR="004E1998" w14:paraId="5F4A6255" w14:textId="77777777">
        <w:tc>
          <w:tcPr>
            <w:tcW w:w="1882" w:type="pct"/>
          </w:tcPr>
          <w:p w14:paraId="535F2E72" w14:textId="77777777" w:rsidR="004E1998" w:rsidRDefault="004E4D72">
            <w:pPr>
              <w:autoSpaceDE w:val="0"/>
              <w:autoSpaceDN w:val="0"/>
              <w:adjustRightInd w:val="0"/>
              <w:snapToGrid w:val="0"/>
              <w:jc w:val="center"/>
              <w:rPr>
                <w:color w:val="000000" w:themeColor="text1"/>
              </w:rPr>
            </w:pPr>
            <w:r>
              <w:rPr>
                <w:rFonts w:hint="eastAsia"/>
                <w:color w:val="000000" w:themeColor="text1"/>
              </w:rPr>
              <w:t>合计</w:t>
            </w:r>
          </w:p>
        </w:tc>
        <w:tc>
          <w:tcPr>
            <w:tcW w:w="1551" w:type="pct"/>
          </w:tcPr>
          <w:p w14:paraId="0585A91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2,403,294,446.88</w:t>
            </w:r>
          </w:p>
        </w:tc>
        <w:tc>
          <w:tcPr>
            <w:tcW w:w="1567" w:type="pct"/>
          </w:tcPr>
          <w:p w14:paraId="73B419B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2,756,249,543.28</w:t>
            </w:r>
          </w:p>
        </w:tc>
      </w:tr>
    </w:tbl>
    <w:p w14:paraId="43AB3836" w14:textId="77777777" w:rsidR="004E1998" w:rsidRDefault="004E4D72">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1692755054"/>
        <w:placeholder>
          <w:docPart w:val="GBC22222222222222222222222222222"/>
        </w:placeholder>
      </w:sdtPr>
      <w:sdtContent>
        <w:p w14:paraId="5EFF0268" w14:textId="77777777" w:rsidR="004E1998" w:rsidRDefault="004E4D72">
          <w:pPr>
            <w:ind w:right="5"/>
            <w:rPr>
              <w:color w:val="000000" w:themeColor="text1"/>
            </w:rPr>
          </w:pPr>
          <w:r>
            <w:rPr>
              <w:rFonts w:hint="eastAsia"/>
              <w:color w:val="000000" w:themeColor="text1"/>
            </w:rPr>
            <w:t>无</w:t>
          </w:r>
        </w:p>
      </w:sdtContent>
    </w:sdt>
    <w:p w14:paraId="780C4378" w14:textId="77777777" w:rsidR="004E1998" w:rsidRDefault="004E4D72">
      <w:pPr>
        <w:pStyle w:val="4"/>
        <w:numPr>
          <w:ilvl w:val="0"/>
          <w:numId w:val="78"/>
        </w:numPr>
        <w:rPr>
          <w:rFonts w:ascii="宋体" w:hAnsi="宋体" w:cs="宋体" w:hint="eastAsia"/>
          <w:color w:val="000000" w:themeColor="text1"/>
          <w:kern w:val="0"/>
          <w:szCs w:val="21"/>
        </w:rPr>
      </w:pPr>
      <w:bookmarkStart w:id="380" w:name="_Hlk167970426"/>
      <w:r>
        <w:rPr>
          <w:rFonts w:ascii="宋体" w:hAnsi="宋体" w:cs="宋体" w:hint="eastAsia"/>
          <w:color w:val="000000" w:themeColor="text1"/>
          <w:kern w:val="0"/>
          <w:szCs w:val="21"/>
        </w:rPr>
        <w:lastRenderedPageBreak/>
        <w:t>与投资活动有关的现金</w:t>
      </w:r>
    </w:p>
    <w:p w14:paraId="09853DD2" w14:textId="77777777" w:rsidR="004E1998" w:rsidRDefault="004E4D72">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1782799427"/>
        <w:placeholder>
          <w:docPart w:val="GBC22222222222222222222222222222"/>
        </w:placeholder>
      </w:sdtPr>
      <w:sdtContent>
        <w:p w14:paraId="57A1521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5AFC15" w14:textId="77777777" w:rsidR="004E1998" w:rsidRDefault="004E1998">
      <w:pPr>
        <w:rPr>
          <w:color w:val="000000" w:themeColor="text1"/>
        </w:rPr>
      </w:pPr>
    </w:p>
    <w:p w14:paraId="21857C69" w14:textId="77777777" w:rsidR="004E1998" w:rsidRDefault="004E4D72">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1691646383"/>
        <w:placeholder>
          <w:docPart w:val="GBC22222222222222222222222222222"/>
        </w:placeholder>
      </w:sdtPr>
      <w:sdtContent>
        <w:p w14:paraId="19028643"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440C83" w14:textId="77777777" w:rsidR="004E1998" w:rsidRDefault="004E4D72">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支付的重要的投资活动有关的现金"/>
          <w:tag w:val="_GBC_dd865b1779ff4e65a600058244346633"/>
          <w:id w:val="-969659573"/>
          <w:placeholder>
            <w:docPart w:val="4B1BBCDE960D456084005AD8E703F668"/>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支付的重要的投资活动有关的现金"/>
          <w:tag w:val="_GBC_b2be4d7fd00f4a1d873d8c3b35ece58d"/>
          <w:id w:val="933624006"/>
          <w:placeholder>
            <w:docPart w:val="4B1BBCDE960D456084005AD8E703F668"/>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5098"/>
        <w:gridCol w:w="1985"/>
        <w:gridCol w:w="1740"/>
      </w:tblGrid>
      <w:tr w:rsidR="004E1998" w14:paraId="05002F69" w14:textId="77777777">
        <w:sdt>
          <w:sdtPr>
            <w:tag w:val="_PLD_6fd2a5f2ac0244d08f803c4693ced7de"/>
            <w:id w:val="578571453"/>
          </w:sdtPr>
          <w:sdtContent>
            <w:tc>
              <w:tcPr>
                <w:tcW w:w="2889" w:type="pct"/>
                <w:vAlign w:val="center"/>
              </w:tcPr>
              <w:p w14:paraId="31A0BF3A"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3f2d6bba65494492af2cde1da634a814"/>
            <w:id w:val="1123269911"/>
          </w:sdtPr>
          <w:sdtContent>
            <w:tc>
              <w:tcPr>
                <w:tcW w:w="1125" w:type="pct"/>
                <w:vAlign w:val="center"/>
              </w:tcPr>
              <w:p w14:paraId="7ED4F267"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4535b64933e04581a81ff0c2f6d60aee"/>
            <w:id w:val="459388410"/>
          </w:sdtPr>
          <w:sdtContent>
            <w:tc>
              <w:tcPr>
                <w:tcW w:w="986" w:type="pct"/>
                <w:vAlign w:val="center"/>
              </w:tcPr>
              <w:p w14:paraId="4A644D8E"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4E1998" w14:paraId="3C1A2BE0" w14:textId="77777777">
        <w:tc>
          <w:tcPr>
            <w:tcW w:w="2889" w:type="pct"/>
            <w:vAlign w:val="center"/>
          </w:tcPr>
          <w:p w14:paraId="7327750E" w14:textId="77777777" w:rsidR="004E1998" w:rsidRDefault="004E4D72">
            <w:pPr>
              <w:autoSpaceDE w:val="0"/>
              <w:autoSpaceDN w:val="0"/>
              <w:adjustRightInd w:val="0"/>
              <w:snapToGrid w:val="0"/>
              <w:spacing w:line="240" w:lineRule="atLeast"/>
              <w:jc w:val="both"/>
            </w:pPr>
            <w:r>
              <w:rPr>
                <w:rFonts w:hint="eastAsia"/>
              </w:rPr>
              <w:t>购建固定资产、无形资产和其他长期资产支付的现金</w:t>
            </w:r>
          </w:p>
        </w:tc>
        <w:tc>
          <w:tcPr>
            <w:tcW w:w="1125" w:type="pct"/>
            <w:vAlign w:val="center"/>
          </w:tcPr>
          <w:p w14:paraId="4BC296D7" w14:textId="77777777" w:rsidR="004E1998" w:rsidRDefault="004E4D72">
            <w:pPr>
              <w:jc w:val="right"/>
            </w:pPr>
            <w:r>
              <w:t>62,977,434.91</w:t>
            </w:r>
          </w:p>
        </w:tc>
        <w:tc>
          <w:tcPr>
            <w:tcW w:w="986" w:type="pct"/>
            <w:vAlign w:val="center"/>
          </w:tcPr>
          <w:p w14:paraId="0321A095" w14:textId="77777777" w:rsidR="004E1998" w:rsidRDefault="004E4D72">
            <w:pPr>
              <w:jc w:val="right"/>
            </w:pPr>
            <w:r>
              <w:t>134,148,285.08</w:t>
            </w:r>
          </w:p>
        </w:tc>
      </w:tr>
      <w:tr w:rsidR="004E1998" w14:paraId="38BEF1B5" w14:textId="77777777">
        <w:tc>
          <w:tcPr>
            <w:tcW w:w="2889" w:type="pct"/>
            <w:vAlign w:val="center"/>
          </w:tcPr>
          <w:p w14:paraId="53120F9C" w14:textId="77777777" w:rsidR="004E1998" w:rsidRDefault="004E4D72">
            <w:pPr>
              <w:autoSpaceDE w:val="0"/>
              <w:autoSpaceDN w:val="0"/>
              <w:adjustRightInd w:val="0"/>
              <w:snapToGrid w:val="0"/>
              <w:spacing w:line="240" w:lineRule="atLeast"/>
            </w:pPr>
            <w:r>
              <w:rPr>
                <w:rFonts w:hint="eastAsia"/>
              </w:rPr>
              <w:t>投资支付的现金</w:t>
            </w:r>
          </w:p>
        </w:tc>
        <w:tc>
          <w:tcPr>
            <w:tcW w:w="1125" w:type="pct"/>
            <w:vAlign w:val="center"/>
          </w:tcPr>
          <w:p w14:paraId="76EDBF57" w14:textId="77777777" w:rsidR="004E1998" w:rsidRDefault="004E4D72">
            <w:pPr>
              <w:jc w:val="right"/>
            </w:pPr>
            <w:r>
              <w:t>178,100,000.00</w:t>
            </w:r>
          </w:p>
        </w:tc>
        <w:tc>
          <w:tcPr>
            <w:tcW w:w="986" w:type="pct"/>
            <w:vAlign w:val="center"/>
          </w:tcPr>
          <w:p w14:paraId="19D26D7C" w14:textId="77777777" w:rsidR="004E1998" w:rsidRDefault="004E4D72">
            <w:pPr>
              <w:jc w:val="right"/>
            </w:pPr>
            <w:r>
              <w:t>13,750,000.00</w:t>
            </w:r>
          </w:p>
        </w:tc>
      </w:tr>
      <w:tr w:rsidR="004E1998" w14:paraId="5C5D0ECC" w14:textId="77777777">
        <w:tc>
          <w:tcPr>
            <w:tcW w:w="2889" w:type="pct"/>
            <w:vAlign w:val="center"/>
          </w:tcPr>
          <w:p w14:paraId="104B876C"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125" w:type="pct"/>
            <w:vAlign w:val="center"/>
          </w:tcPr>
          <w:p w14:paraId="3C96E578" w14:textId="77777777" w:rsidR="004E1998" w:rsidRDefault="004E4D72">
            <w:pPr>
              <w:jc w:val="right"/>
            </w:pPr>
            <w:r>
              <w:t>241,077,434.91</w:t>
            </w:r>
          </w:p>
        </w:tc>
        <w:tc>
          <w:tcPr>
            <w:tcW w:w="986" w:type="pct"/>
            <w:vAlign w:val="center"/>
          </w:tcPr>
          <w:p w14:paraId="03EDFF05" w14:textId="77777777" w:rsidR="004E1998" w:rsidRDefault="004E4D72">
            <w:pPr>
              <w:jc w:val="right"/>
            </w:pPr>
            <w:r>
              <w:t>147,898,285.08</w:t>
            </w:r>
          </w:p>
        </w:tc>
      </w:tr>
    </w:tbl>
    <w:p w14:paraId="790D99D9" w14:textId="77777777" w:rsidR="004E1998" w:rsidRDefault="004E4D72">
      <w:pPr>
        <w:rPr>
          <w:color w:val="000000" w:themeColor="text1"/>
        </w:rPr>
      </w:pPr>
      <w:r>
        <w:rPr>
          <w:rFonts w:hint="eastAsia"/>
          <w:color w:val="000000" w:themeColor="text1"/>
        </w:rPr>
        <w:t>支付的重要的投资活动有关的现金说明</w:t>
      </w:r>
    </w:p>
    <w:sdt>
      <w:sdtPr>
        <w:rPr>
          <w:color w:val="000000" w:themeColor="text1"/>
        </w:rPr>
        <w:alias w:val="支付的重要的投资活动有关的现金的说明"/>
        <w:tag w:val="_GBC_0d5eb9a515964348b1a6a780e6c2e850"/>
        <w:id w:val="-1660838803"/>
        <w:placeholder>
          <w:docPart w:val="4B1BBCDE960D456084005AD8E703F668"/>
        </w:placeholder>
      </w:sdtPr>
      <w:sdtContent>
        <w:p w14:paraId="5B67F3D4" w14:textId="77777777" w:rsidR="004E1998" w:rsidRDefault="004E4D72">
          <w:pPr>
            <w:rPr>
              <w:color w:val="000000" w:themeColor="text1"/>
            </w:rPr>
          </w:pPr>
          <w:r>
            <w:rPr>
              <w:rFonts w:hint="eastAsia"/>
              <w:color w:val="000000" w:themeColor="text1"/>
            </w:rPr>
            <w:t>无</w:t>
          </w:r>
        </w:p>
      </w:sdtContent>
    </w:sdt>
    <w:p w14:paraId="3E020074" w14:textId="77777777" w:rsidR="004E1998" w:rsidRDefault="004E1998">
      <w:pPr>
        <w:rPr>
          <w:color w:val="000000" w:themeColor="text1"/>
        </w:rPr>
      </w:pPr>
    </w:p>
    <w:bookmarkEnd w:id="380"/>
    <w:p w14:paraId="6DD84651" w14:textId="77777777" w:rsidR="004E1998" w:rsidRDefault="004E4D72">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241242833"/>
        <w:placeholder>
          <w:docPart w:val="GBC22222222222222222222222222222"/>
        </w:placeholder>
      </w:sdtPr>
      <w:sdtContent>
        <w:p w14:paraId="1D0E8C0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1E08DC"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投资活动有关的现金"/>
          <w:tag w:val="_GBC_864c08420ed74aa18dcf838d10153475"/>
          <w:id w:val="633134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投资活动有关的现金"/>
          <w:tag w:val="_GBC_557bfe9cc4b045ff8684fc828911efc1"/>
          <w:id w:val="-20196781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255"/>
        <w:gridCol w:w="2905"/>
        <w:gridCol w:w="2663"/>
      </w:tblGrid>
      <w:tr w:rsidR="004E1998" w14:paraId="1D436913" w14:textId="77777777">
        <w:sdt>
          <w:sdtPr>
            <w:tag w:val="_PLD_fe329b3300fe449c869fda5c957ed9e6"/>
            <w:id w:val="1578165821"/>
          </w:sdtPr>
          <w:sdtContent>
            <w:tc>
              <w:tcPr>
                <w:tcW w:w="1845" w:type="pct"/>
              </w:tcPr>
              <w:p w14:paraId="6546BB7B"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e828a524680d4faeb14e148b152d9982"/>
            <w:id w:val="814617049"/>
          </w:sdtPr>
          <w:sdtContent>
            <w:tc>
              <w:tcPr>
                <w:tcW w:w="1646" w:type="pct"/>
              </w:tcPr>
              <w:p w14:paraId="65935C89"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a8eb20dbb1b143d399d3bde1f6e00fa3"/>
            <w:id w:val="146323732"/>
          </w:sdtPr>
          <w:sdtContent>
            <w:tc>
              <w:tcPr>
                <w:tcW w:w="1509" w:type="pct"/>
              </w:tcPr>
              <w:p w14:paraId="6151E176"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4E1998" w14:paraId="56F920A2" w14:textId="77777777">
        <w:tc>
          <w:tcPr>
            <w:tcW w:w="1845" w:type="pct"/>
          </w:tcPr>
          <w:p w14:paraId="3E22C562" w14:textId="77777777" w:rsidR="004E1998" w:rsidRDefault="004E4D72">
            <w:pPr>
              <w:autoSpaceDE w:val="0"/>
              <w:autoSpaceDN w:val="0"/>
              <w:adjustRightInd w:val="0"/>
              <w:snapToGrid w:val="0"/>
              <w:spacing w:line="240" w:lineRule="atLeast"/>
            </w:pPr>
            <w:r>
              <w:rPr>
                <w:rFonts w:hint="eastAsia"/>
              </w:rPr>
              <w:t>利息收入</w:t>
            </w:r>
          </w:p>
        </w:tc>
        <w:tc>
          <w:tcPr>
            <w:tcW w:w="1646" w:type="pct"/>
          </w:tcPr>
          <w:p w14:paraId="56FB256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3,093,462.10</w:t>
            </w:r>
          </w:p>
        </w:tc>
        <w:tc>
          <w:tcPr>
            <w:tcW w:w="1509" w:type="pct"/>
          </w:tcPr>
          <w:p w14:paraId="7BD5DFD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3,580,608.75</w:t>
            </w:r>
          </w:p>
        </w:tc>
      </w:tr>
      <w:tr w:rsidR="004E1998" w14:paraId="042AD602" w14:textId="77777777">
        <w:tc>
          <w:tcPr>
            <w:tcW w:w="1845" w:type="pct"/>
          </w:tcPr>
          <w:p w14:paraId="20C3ADD2"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46" w:type="pct"/>
          </w:tcPr>
          <w:p w14:paraId="0DF00EE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3,093,462.10</w:t>
            </w:r>
          </w:p>
        </w:tc>
        <w:tc>
          <w:tcPr>
            <w:tcW w:w="1509" w:type="pct"/>
          </w:tcPr>
          <w:p w14:paraId="4D77B36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3,580,608.75</w:t>
            </w:r>
          </w:p>
        </w:tc>
      </w:tr>
    </w:tbl>
    <w:p w14:paraId="7A60BECC" w14:textId="77777777" w:rsidR="004E1998" w:rsidRDefault="004E4D72">
      <w:pPr>
        <w:snapToGrid w:val="0"/>
        <w:spacing w:before="60" w:after="60"/>
        <w:rPr>
          <w:color w:val="000000" w:themeColor="text1"/>
        </w:rPr>
      </w:pPr>
      <w:r>
        <w:rPr>
          <w:rFonts w:hint="eastAsia"/>
          <w:color w:val="000000" w:themeColor="text1"/>
        </w:rPr>
        <w:t>收到的其他与投资活动有关的现金说明：</w:t>
      </w:r>
    </w:p>
    <w:sdt>
      <w:sdtPr>
        <w:rPr>
          <w:color w:val="000000" w:themeColor="text1"/>
        </w:rPr>
        <w:alias w:val="收到的其他与投资活动有关的现金说明"/>
        <w:tag w:val="_GBC_10ad2bcf624d4c49924f65fcffdeebbc"/>
        <w:id w:val="-1975523715"/>
        <w:placeholder>
          <w:docPart w:val="GBC22222222222222222222222222222"/>
        </w:placeholder>
      </w:sdtPr>
      <w:sdtContent>
        <w:p w14:paraId="6C84A187" w14:textId="77777777" w:rsidR="004E1998" w:rsidRDefault="004E4D72">
          <w:pPr>
            <w:snapToGrid w:val="0"/>
            <w:spacing w:line="240" w:lineRule="atLeast"/>
            <w:rPr>
              <w:color w:val="000000" w:themeColor="text1"/>
            </w:rPr>
          </w:pPr>
          <w:r>
            <w:rPr>
              <w:rFonts w:hint="eastAsia"/>
              <w:color w:val="000000" w:themeColor="text1"/>
            </w:rPr>
            <w:t>无</w:t>
          </w:r>
        </w:p>
      </w:sdtContent>
    </w:sdt>
    <w:p w14:paraId="373596FA" w14:textId="77777777" w:rsidR="004E1998" w:rsidRDefault="004E1998">
      <w:pPr>
        <w:rPr>
          <w:color w:val="000000" w:themeColor="text1"/>
        </w:rPr>
      </w:pPr>
    </w:p>
    <w:p w14:paraId="1DEDD40E" w14:textId="77777777" w:rsidR="004E1998" w:rsidRDefault="004E4D72">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996880991"/>
        <w:placeholder>
          <w:docPart w:val="GBC22222222222222222222222222222"/>
        </w:placeholder>
      </w:sdtPr>
      <w:sdtContent>
        <w:p w14:paraId="47ECF1C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ECC9AFE" w14:textId="77777777" w:rsidR="004E1998" w:rsidRDefault="004E1998">
      <w:pPr>
        <w:rPr>
          <w:color w:val="000000" w:themeColor="text1"/>
        </w:rPr>
      </w:pPr>
    </w:p>
    <w:p w14:paraId="5A62BB5E" w14:textId="77777777" w:rsidR="004E1998" w:rsidRDefault="004E4D72">
      <w:pPr>
        <w:pStyle w:val="4"/>
        <w:numPr>
          <w:ilvl w:val="0"/>
          <w:numId w:val="78"/>
        </w:numPr>
        <w:rPr>
          <w:rFonts w:ascii="宋体" w:hAnsi="宋体" w:cs="宋体" w:hint="eastAsia"/>
          <w:color w:val="000000" w:themeColor="text1"/>
          <w:kern w:val="0"/>
          <w:szCs w:val="21"/>
        </w:rPr>
      </w:pPr>
      <w:r>
        <w:rPr>
          <w:rFonts w:ascii="宋体" w:hAnsi="宋体" w:cs="宋体" w:hint="eastAsia"/>
          <w:color w:val="000000" w:themeColor="text1"/>
          <w:kern w:val="0"/>
          <w:szCs w:val="21"/>
        </w:rPr>
        <w:t>与筹资活动有关的现金</w:t>
      </w:r>
    </w:p>
    <w:p w14:paraId="18BAEEBA" w14:textId="77777777" w:rsidR="004E1998" w:rsidRDefault="004E4D72">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381902135"/>
        <w:placeholder>
          <w:docPart w:val="GBC22222222222222222222222222222"/>
        </w:placeholder>
      </w:sdtPr>
      <w:sdtContent>
        <w:p w14:paraId="5665066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B4478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筹资活动有关的现金"/>
          <w:tag w:val="_GBC_54c629439974499c9df52a114b0272b9"/>
          <w:id w:val="-9655833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筹资活动有关的现金"/>
          <w:tag w:val="_GBC_0d3b28d58a83411db264b55c970f7fc6"/>
          <w:id w:val="5229866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0"/>
        <w:gridCol w:w="2842"/>
        <w:gridCol w:w="2661"/>
      </w:tblGrid>
      <w:tr w:rsidR="004E1998" w14:paraId="3443D32C" w14:textId="77777777">
        <w:sdt>
          <w:sdtPr>
            <w:tag w:val="_PLD_45e71f75634d40e399bff943b12676a7"/>
            <w:id w:val="187965024"/>
          </w:sdtPr>
          <w:sdtContent>
            <w:tc>
              <w:tcPr>
                <w:tcW w:w="1881" w:type="pct"/>
              </w:tcPr>
              <w:p w14:paraId="2B2A0920" w14:textId="77777777" w:rsidR="004E1998" w:rsidRDefault="004E4D72">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f7b1d7d1151a486eb8533f96d22cda73"/>
            <w:id w:val="-1925100778"/>
          </w:sdtPr>
          <w:sdtContent>
            <w:tc>
              <w:tcPr>
                <w:tcW w:w="1610" w:type="pct"/>
              </w:tcPr>
              <w:p w14:paraId="06ACD1E4" w14:textId="77777777" w:rsidR="004E1998" w:rsidRDefault="004E4D72">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d73629839441d485ad661b0568d6af"/>
            <w:id w:val="-671570756"/>
          </w:sdtPr>
          <w:sdtContent>
            <w:tc>
              <w:tcPr>
                <w:tcW w:w="1507" w:type="pct"/>
              </w:tcPr>
              <w:p w14:paraId="2EFCD353" w14:textId="77777777" w:rsidR="004E1998" w:rsidRDefault="004E4D72">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4E1998" w14:paraId="47E91D3A" w14:textId="77777777">
        <w:tc>
          <w:tcPr>
            <w:tcW w:w="1881" w:type="pct"/>
          </w:tcPr>
          <w:p w14:paraId="31740DD4" w14:textId="77777777" w:rsidR="004E1998" w:rsidRDefault="004E4D72">
            <w:pPr>
              <w:autoSpaceDE w:val="0"/>
              <w:autoSpaceDN w:val="0"/>
              <w:adjustRightInd w:val="0"/>
              <w:snapToGrid w:val="0"/>
            </w:pPr>
            <w:r>
              <w:rPr>
                <w:rFonts w:hint="eastAsia"/>
              </w:rPr>
              <w:t>步长（香港）控股有限公司</w:t>
            </w:r>
          </w:p>
        </w:tc>
        <w:tc>
          <w:tcPr>
            <w:tcW w:w="1610" w:type="pct"/>
          </w:tcPr>
          <w:p w14:paraId="4C43563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735,200.00</w:t>
            </w:r>
          </w:p>
        </w:tc>
        <w:tc>
          <w:tcPr>
            <w:tcW w:w="1507" w:type="pct"/>
          </w:tcPr>
          <w:p w14:paraId="4E4F01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909,440.00</w:t>
            </w:r>
          </w:p>
        </w:tc>
      </w:tr>
      <w:tr w:rsidR="004E1998" w14:paraId="6AC7093B" w14:textId="77777777">
        <w:tc>
          <w:tcPr>
            <w:tcW w:w="1881" w:type="pct"/>
          </w:tcPr>
          <w:p w14:paraId="5513266A" w14:textId="77777777" w:rsidR="004E1998" w:rsidRDefault="004E4D72">
            <w:pPr>
              <w:autoSpaceDE w:val="0"/>
              <w:autoSpaceDN w:val="0"/>
              <w:adjustRightInd w:val="0"/>
              <w:snapToGrid w:val="0"/>
            </w:pPr>
            <w:r>
              <w:rPr>
                <w:rFonts w:hint="eastAsia"/>
              </w:rPr>
              <w:t>售后回租融资租赁款</w:t>
            </w:r>
          </w:p>
        </w:tc>
        <w:tc>
          <w:tcPr>
            <w:tcW w:w="1610" w:type="pct"/>
          </w:tcPr>
          <w:p w14:paraId="5AB5A3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80,000,000.00</w:t>
            </w:r>
          </w:p>
        </w:tc>
        <w:tc>
          <w:tcPr>
            <w:tcW w:w="1507" w:type="pct"/>
          </w:tcPr>
          <w:p w14:paraId="05495ED0" w14:textId="77777777" w:rsidR="004E1998" w:rsidRDefault="004E1998">
            <w:pPr>
              <w:jc w:val="right"/>
              <w:rPr>
                <w:rFonts w:asciiTheme="minorEastAsia" w:eastAsiaTheme="minorEastAsia" w:hAnsiTheme="minorEastAsia" w:hint="eastAsia"/>
              </w:rPr>
            </w:pPr>
          </w:p>
        </w:tc>
      </w:tr>
      <w:tr w:rsidR="004E1998" w14:paraId="42736B34" w14:textId="77777777">
        <w:tc>
          <w:tcPr>
            <w:tcW w:w="1881" w:type="pct"/>
          </w:tcPr>
          <w:p w14:paraId="2909056B" w14:textId="77777777" w:rsidR="004E1998" w:rsidRPr="00872FD4" w:rsidRDefault="004E4D72">
            <w:pPr>
              <w:autoSpaceDE w:val="0"/>
              <w:autoSpaceDN w:val="0"/>
              <w:adjustRightInd w:val="0"/>
              <w:snapToGrid w:val="0"/>
            </w:pPr>
            <w:r w:rsidRPr="00872FD4">
              <w:rPr>
                <w:rFonts w:hint="eastAsia"/>
              </w:rPr>
              <w:t>贴息收入</w:t>
            </w:r>
          </w:p>
        </w:tc>
        <w:tc>
          <w:tcPr>
            <w:tcW w:w="1610" w:type="pct"/>
          </w:tcPr>
          <w:p w14:paraId="5A21A9D1" w14:textId="77777777" w:rsidR="004E1998" w:rsidRPr="00872FD4" w:rsidRDefault="004E4D72">
            <w:pPr>
              <w:jc w:val="right"/>
              <w:rPr>
                <w:rFonts w:asciiTheme="minorEastAsia" w:eastAsiaTheme="minorEastAsia" w:hAnsiTheme="minorEastAsia" w:hint="eastAsia"/>
              </w:rPr>
            </w:pPr>
            <w:r w:rsidRPr="00872FD4">
              <w:rPr>
                <w:rFonts w:asciiTheme="minorEastAsia" w:eastAsiaTheme="minorEastAsia" w:hAnsiTheme="minorEastAsia" w:hint="eastAsia"/>
              </w:rPr>
              <w:t>24</w:t>
            </w:r>
            <w:r w:rsidRPr="00872FD4">
              <w:rPr>
                <w:rFonts w:asciiTheme="minorEastAsia" w:eastAsiaTheme="minorEastAsia" w:hAnsiTheme="minorEastAsia"/>
              </w:rPr>
              <w:t>,</w:t>
            </w:r>
            <w:r w:rsidRPr="00872FD4">
              <w:rPr>
                <w:rFonts w:asciiTheme="minorEastAsia" w:eastAsiaTheme="minorEastAsia" w:hAnsiTheme="minorEastAsia" w:hint="eastAsia"/>
              </w:rPr>
              <w:t>929</w:t>
            </w:r>
            <w:r w:rsidRPr="00872FD4">
              <w:rPr>
                <w:rFonts w:asciiTheme="minorEastAsia" w:eastAsiaTheme="minorEastAsia" w:hAnsiTheme="minorEastAsia"/>
              </w:rPr>
              <w:t>.</w:t>
            </w:r>
            <w:r w:rsidRPr="00872FD4">
              <w:rPr>
                <w:rFonts w:asciiTheme="minorEastAsia" w:eastAsiaTheme="minorEastAsia" w:hAnsiTheme="minorEastAsia" w:hint="eastAsia"/>
              </w:rPr>
              <w:t>99</w:t>
            </w:r>
          </w:p>
        </w:tc>
        <w:tc>
          <w:tcPr>
            <w:tcW w:w="1507" w:type="pct"/>
          </w:tcPr>
          <w:p w14:paraId="587CAF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45,221.49</w:t>
            </w:r>
          </w:p>
        </w:tc>
      </w:tr>
      <w:tr w:rsidR="004E1998" w14:paraId="69A4BD8B" w14:textId="77777777">
        <w:tc>
          <w:tcPr>
            <w:tcW w:w="1881" w:type="pct"/>
          </w:tcPr>
          <w:p w14:paraId="7213EB7C" w14:textId="77777777" w:rsidR="004E1998" w:rsidRDefault="004E4D72">
            <w:pPr>
              <w:autoSpaceDE w:val="0"/>
              <w:autoSpaceDN w:val="0"/>
              <w:adjustRightInd w:val="0"/>
              <w:snapToGrid w:val="0"/>
              <w:jc w:val="center"/>
              <w:rPr>
                <w:color w:val="000000" w:themeColor="text1"/>
              </w:rPr>
            </w:pPr>
            <w:r>
              <w:rPr>
                <w:rFonts w:hint="eastAsia"/>
                <w:color w:val="000000" w:themeColor="text1"/>
              </w:rPr>
              <w:t>合计</w:t>
            </w:r>
          </w:p>
        </w:tc>
        <w:tc>
          <w:tcPr>
            <w:tcW w:w="1610" w:type="pct"/>
          </w:tcPr>
          <w:p w14:paraId="013DDC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80,760,129.99</w:t>
            </w:r>
          </w:p>
        </w:tc>
        <w:tc>
          <w:tcPr>
            <w:tcW w:w="1507" w:type="pct"/>
          </w:tcPr>
          <w:p w14:paraId="3D43B5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954,661.49</w:t>
            </w:r>
          </w:p>
        </w:tc>
      </w:tr>
    </w:tbl>
    <w:p w14:paraId="70087621" w14:textId="77777777" w:rsidR="004E1998" w:rsidRDefault="004E4D72">
      <w:pPr>
        <w:spacing w:before="60" w:after="60"/>
        <w:rPr>
          <w:color w:val="000000" w:themeColor="text1"/>
        </w:rPr>
      </w:pPr>
      <w:r>
        <w:rPr>
          <w:rFonts w:hint="eastAsia"/>
          <w:color w:val="000000" w:themeColor="text1"/>
        </w:rPr>
        <w:t>收到的其他与筹资活动有关的现金说明：</w:t>
      </w:r>
    </w:p>
    <w:sdt>
      <w:sdtPr>
        <w:rPr>
          <w:rFonts w:hint="eastAsia"/>
          <w:color w:val="000000" w:themeColor="text1"/>
        </w:rPr>
        <w:alias w:val="收到的其他与筹资活动有关的现金说明"/>
        <w:tag w:val="_GBC_cf160106b6d34224a1fbd183426812af"/>
        <w:id w:val="275384352"/>
        <w:placeholder>
          <w:docPart w:val="GBC22222222222222222222222222222"/>
        </w:placeholder>
      </w:sdtPr>
      <w:sdtEndPr>
        <w:rPr>
          <w:szCs w:val="22"/>
        </w:rPr>
      </w:sdtEndPr>
      <w:sdtContent>
        <w:p w14:paraId="40A56CE1" w14:textId="77777777" w:rsidR="004E1998" w:rsidRDefault="004E4D72">
          <w:pPr>
            <w:rPr>
              <w:color w:val="000000" w:themeColor="text1"/>
            </w:rPr>
          </w:pPr>
          <w:r>
            <w:rPr>
              <w:rFonts w:hint="eastAsia"/>
              <w:color w:val="000000" w:themeColor="text1"/>
            </w:rPr>
            <w:t>无</w:t>
          </w:r>
        </w:p>
        <w:p w14:paraId="57119E89" w14:textId="77777777" w:rsidR="004E1998" w:rsidRDefault="00000000">
          <w:pPr>
            <w:rPr>
              <w:color w:val="000000" w:themeColor="text1"/>
            </w:rPr>
          </w:pPr>
        </w:p>
      </w:sdtContent>
    </w:sdt>
    <w:p w14:paraId="59FBC37C" w14:textId="77777777" w:rsidR="004E1998" w:rsidRDefault="004E4D72">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63305732"/>
        <w:placeholder>
          <w:docPart w:val="GBC22222222222222222222222222222"/>
        </w:placeholder>
      </w:sdtPr>
      <w:sdtContent>
        <w:p w14:paraId="2A87647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25B260"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7705172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14965380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0"/>
        <w:gridCol w:w="2842"/>
        <w:gridCol w:w="2661"/>
      </w:tblGrid>
      <w:tr w:rsidR="004E1998" w14:paraId="1A2EFDFD" w14:textId="77777777">
        <w:sdt>
          <w:sdtPr>
            <w:tag w:val="_PLD_2b9da6111f3f4cacb3afcfc0de00e1e9"/>
            <w:id w:val="-1220511011"/>
          </w:sdtPr>
          <w:sdtContent>
            <w:tc>
              <w:tcPr>
                <w:tcW w:w="1881" w:type="pct"/>
              </w:tcPr>
              <w:p w14:paraId="6C38C67E" w14:textId="77777777" w:rsidR="004E1998" w:rsidRDefault="004E4D72">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b6791a7f5c234d80be8964d8fb7b3ce6"/>
            <w:id w:val="-558937764"/>
          </w:sdtPr>
          <w:sdtContent>
            <w:tc>
              <w:tcPr>
                <w:tcW w:w="1610" w:type="pct"/>
              </w:tcPr>
              <w:p w14:paraId="5923C3C3" w14:textId="77777777" w:rsidR="004E1998" w:rsidRDefault="004E4D72">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4a33da4012d47bd8013a6c570bcad87"/>
            <w:id w:val="-1681655582"/>
          </w:sdtPr>
          <w:sdtContent>
            <w:tc>
              <w:tcPr>
                <w:tcW w:w="1507" w:type="pct"/>
              </w:tcPr>
              <w:p w14:paraId="4C19F092" w14:textId="77777777" w:rsidR="004E1998" w:rsidRDefault="004E4D72">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4E1998" w14:paraId="57A5E99A" w14:textId="77777777">
        <w:tc>
          <w:tcPr>
            <w:tcW w:w="1881" w:type="pct"/>
          </w:tcPr>
          <w:p w14:paraId="441CA0D4" w14:textId="77777777" w:rsidR="004E1998" w:rsidRDefault="004E4D72">
            <w:pPr>
              <w:autoSpaceDE w:val="0"/>
              <w:autoSpaceDN w:val="0"/>
              <w:adjustRightInd w:val="0"/>
              <w:snapToGrid w:val="0"/>
            </w:pPr>
            <w:r>
              <w:rPr>
                <w:rFonts w:hint="eastAsia"/>
              </w:rPr>
              <w:t>偿还租赁负债本金及利息</w:t>
            </w:r>
          </w:p>
        </w:tc>
        <w:tc>
          <w:tcPr>
            <w:tcW w:w="1610" w:type="pct"/>
          </w:tcPr>
          <w:p w14:paraId="1952BF0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25,944,928.49</w:t>
            </w:r>
          </w:p>
        </w:tc>
        <w:tc>
          <w:tcPr>
            <w:tcW w:w="1507" w:type="pct"/>
          </w:tcPr>
          <w:p w14:paraId="167668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7,332,365.94</w:t>
            </w:r>
          </w:p>
        </w:tc>
      </w:tr>
      <w:tr w:rsidR="004E1998" w14:paraId="01EA1BF2" w14:textId="77777777" w:rsidTr="00872FD4">
        <w:tc>
          <w:tcPr>
            <w:tcW w:w="1881" w:type="pct"/>
          </w:tcPr>
          <w:p w14:paraId="12FFAE49" w14:textId="77777777" w:rsidR="004E1998" w:rsidRPr="00872FD4" w:rsidRDefault="004E4D72">
            <w:pPr>
              <w:autoSpaceDE w:val="0"/>
              <w:autoSpaceDN w:val="0"/>
              <w:adjustRightInd w:val="0"/>
              <w:snapToGrid w:val="0"/>
            </w:pPr>
            <w:r w:rsidRPr="00872FD4">
              <w:rPr>
                <w:rFonts w:hint="eastAsia"/>
              </w:rPr>
              <w:t>回购股票</w:t>
            </w:r>
          </w:p>
        </w:tc>
        <w:tc>
          <w:tcPr>
            <w:tcW w:w="1610" w:type="pct"/>
            <w:vAlign w:val="center"/>
          </w:tcPr>
          <w:p w14:paraId="75CDEB3A" w14:textId="0C201924" w:rsidR="004E1998" w:rsidRPr="00872FD4" w:rsidRDefault="004E4D72" w:rsidP="00872FD4">
            <w:pPr>
              <w:jc w:val="right"/>
              <w:rPr>
                <w:rFonts w:asciiTheme="minorEastAsia" w:eastAsiaTheme="minorEastAsia" w:hAnsiTheme="minorEastAsia" w:hint="eastAsia"/>
              </w:rPr>
            </w:pPr>
            <w:r w:rsidRPr="00872FD4">
              <w:rPr>
                <w:rFonts w:asciiTheme="minorEastAsia" w:eastAsiaTheme="minorEastAsia" w:hAnsiTheme="minorEastAsia" w:hint="eastAsia"/>
              </w:rPr>
              <w:t>99,995,030.75</w:t>
            </w:r>
          </w:p>
        </w:tc>
        <w:tc>
          <w:tcPr>
            <w:tcW w:w="1507" w:type="pct"/>
          </w:tcPr>
          <w:p w14:paraId="77C5FF8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422,383,884.14</w:t>
            </w:r>
          </w:p>
        </w:tc>
      </w:tr>
      <w:tr w:rsidR="004E1998" w14:paraId="5FF91E7C" w14:textId="77777777">
        <w:tc>
          <w:tcPr>
            <w:tcW w:w="1881" w:type="pct"/>
          </w:tcPr>
          <w:p w14:paraId="17D28A6F" w14:textId="77777777" w:rsidR="004E1998" w:rsidRDefault="004E4D72">
            <w:pPr>
              <w:autoSpaceDE w:val="0"/>
              <w:autoSpaceDN w:val="0"/>
              <w:adjustRightInd w:val="0"/>
              <w:snapToGrid w:val="0"/>
            </w:pPr>
            <w:r>
              <w:rPr>
                <w:rFonts w:hint="eastAsia"/>
              </w:rPr>
              <w:t>售后回租融资租赁款</w:t>
            </w:r>
          </w:p>
        </w:tc>
        <w:tc>
          <w:tcPr>
            <w:tcW w:w="1610" w:type="pct"/>
          </w:tcPr>
          <w:p w14:paraId="03158EA8" w14:textId="77777777" w:rsidR="004E1998" w:rsidRDefault="004E1998">
            <w:pPr>
              <w:jc w:val="right"/>
              <w:rPr>
                <w:rFonts w:asciiTheme="minorEastAsia" w:eastAsiaTheme="minorEastAsia" w:hAnsiTheme="minorEastAsia" w:hint="eastAsia"/>
              </w:rPr>
            </w:pPr>
          </w:p>
        </w:tc>
        <w:tc>
          <w:tcPr>
            <w:tcW w:w="1507" w:type="pct"/>
          </w:tcPr>
          <w:p w14:paraId="6D0E7D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23,000,000.00</w:t>
            </w:r>
          </w:p>
        </w:tc>
      </w:tr>
      <w:tr w:rsidR="004E1998" w14:paraId="30EA1C1C" w14:textId="77777777">
        <w:tc>
          <w:tcPr>
            <w:tcW w:w="1881" w:type="pct"/>
          </w:tcPr>
          <w:p w14:paraId="5D5B676B" w14:textId="77777777" w:rsidR="004E1998" w:rsidRDefault="004E4D72">
            <w:pPr>
              <w:autoSpaceDE w:val="0"/>
              <w:autoSpaceDN w:val="0"/>
              <w:adjustRightInd w:val="0"/>
              <w:snapToGrid w:val="0"/>
              <w:jc w:val="center"/>
              <w:rPr>
                <w:color w:val="000000" w:themeColor="text1"/>
              </w:rPr>
            </w:pPr>
            <w:r>
              <w:rPr>
                <w:rFonts w:hint="eastAsia"/>
                <w:color w:val="000000" w:themeColor="text1"/>
              </w:rPr>
              <w:t>合计</w:t>
            </w:r>
          </w:p>
        </w:tc>
        <w:tc>
          <w:tcPr>
            <w:tcW w:w="1610" w:type="pct"/>
          </w:tcPr>
          <w:p w14:paraId="169B5B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125,939,959.24</w:t>
            </w:r>
          </w:p>
        </w:tc>
        <w:tc>
          <w:tcPr>
            <w:tcW w:w="1507" w:type="pct"/>
          </w:tcPr>
          <w:p w14:paraId="6120585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452,716,250.08</w:t>
            </w:r>
          </w:p>
        </w:tc>
      </w:tr>
    </w:tbl>
    <w:p w14:paraId="2045267B" w14:textId="77777777" w:rsidR="004E1998" w:rsidRDefault="004E4D72">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1789087848"/>
        <w:placeholder>
          <w:docPart w:val="GBC22222222222222222222222222222"/>
        </w:placeholder>
      </w:sdtPr>
      <w:sdtContent>
        <w:p w14:paraId="17E1FB07" w14:textId="77777777" w:rsidR="004E1998" w:rsidRDefault="004E4D72">
          <w:pPr>
            <w:ind w:right="5"/>
            <w:rPr>
              <w:color w:val="000000" w:themeColor="text1"/>
            </w:rPr>
          </w:pPr>
          <w:r>
            <w:rPr>
              <w:rFonts w:hint="eastAsia"/>
              <w:color w:val="000000" w:themeColor="text1"/>
            </w:rPr>
            <w:t>无</w:t>
          </w:r>
        </w:p>
      </w:sdtContent>
    </w:sdt>
    <w:p w14:paraId="5367F3D0" w14:textId="77777777" w:rsidR="004E1998" w:rsidRDefault="004E1998">
      <w:pPr>
        <w:ind w:right="5"/>
        <w:rPr>
          <w:rFonts w:cstheme="minorBidi"/>
          <w:color w:val="000000" w:themeColor="text1"/>
          <w:kern w:val="2"/>
          <w:szCs w:val="22"/>
        </w:rPr>
      </w:pPr>
    </w:p>
    <w:p w14:paraId="56015C36" w14:textId="77777777" w:rsidR="004E1998" w:rsidRDefault="004E4D72">
      <w:pPr>
        <w:ind w:right="5"/>
        <w:rPr>
          <w:color w:val="000000" w:themeColor="text1"/>
        </w:rPr>
      </w:pPr>
      <w:bookmarkStart w:id="381"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69225084"/>
        <w:placeholder>
          <w:docPart w:val="GBC22222222222222222222222222222"/>
        </w:placeholder>
      </w:sdtPr>
      <w:sdtContent>
        <w:p w14:paraId="0D3B61C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23DBAD"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214688342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筹资活动产生的各项负债变动情况"/>
          <w:tag w:val="_GBC_4afc8b10e1f7417d98697a1f635a7718"/>
          <w:id w:val="2514831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563"/>
        <w:gridCol w:w="1703"/>
        <w:gridCol w:w="1703"/>
        <w:gridCol w:w="1558"/>
        <w:gridCol w:w="1558"/>
        <w:gridCol w:w="1430"/>
        <w:gridCol w:w="1674"/>
      </w:tblGrid>
      <w:tr w:rsidR="004E1998" w14:paraId="3AB3208B" w14:textId="77777777">
        <w:trPr>
          <w:trHeight w:val="135"/>
          <w:jc w:val="center"/>
        </w:trPr>
        <w:sdt>
          <w:sdtPr>
            <w:rPr>
              <w:sz w:val="18"/>
              <w:szCs w:val="18"/>
            </w:rPr>
            <w:tag w:val="_PLD_5a6b6a267e0e40e3bc26d2b61cac8198"/>
            <w:id w:val="1656408965"/>
          </w:sdtPr>
          <w:sdtContent>
            <w:tc>
              <w:tcPr>
                <w:tcW w:w="699" w:type="pct"/>
                <w:vMerge w:val="restart"/>
                <w:vAlign w:val="center"/>
              </w:tcPr>
              <w:p w14:paraId="0CAF4C66" w14:textId="77777777" w:rsidR="004E1998" w:rsidRDefault="004E4D72">
                <w:pPr>
                  <w:autoSpaceDE w:val="0"/>
                  <w:autoSpaceDN w:val="0"/>
                  <w:adjustRightInd w:val="0"/>
                  <w:snapToGrid w:val="0"/>
                  <w:jc w:val="center"/>
                  <w:rPr>
                    <w:color w:val="000000" w:themeColor="text1"/>
                    <w:sz w:val="18"/>
                    <w:szCs w:val="18"/>
                  </w:rPr>
                </w:pPr>
                <w:r>
                  <w:rPr>
                    <w:rFonts w:hint="eastAsia"/>
                    <w:color w:val="000000" w:themeColor="text1"/>
                    <w:sz w:val="18"/>
                    <w:szCs w:val="18"/>
                  </w:rPr>
                  <w:t>项目</w:t>
                </w:r>
              </w:p>
            </w:tc>
          </w:sdtContent>
        </w:sdt>
        <w:sdt>
          <w:sdtPr>
            <w:rPr>
              <w:sz w:val="18"/>
              <w:szCs w:val="18"/>
            </w:rPr>
            <w:tag w:val="_PLD_36925a1427f44fc9ad2d6b19462366bd"/>
            <w:id w:val="128064052"/>
          </w:sdtPr>
          <w:sdtContent>
            <w:tc>
              <w:tcPr>
                <w:tcW w:w="761" w:type="pct"/>
                <w:vMerge w:val="restart"/>
                <w:vAlign w:val="center"/>
              </w:tcPr>
              <w:p w14:paraId="3C12A2A5" w14:textId="77777777" w:rsidR="004E1998" w:rsidRDefault="004E4D72">
                <w:pPr>
                  <w:autoSpaceDE w:val="0"/>
                  <w:autoSpaceDN w:val="0"/>
                  <w:adjustRightInd w:val="0"/>
                  <w:snapToGrid w:val="0"/>
                  <w:jc w:val="center"/>
                  <w:rPr>
                    <w:color w:val="000000" w:themeColor="text1"/>
                    <w:sz w:val="18"/>
                    <w:szCs w:val="18"/>
                  </w:rPr>
                </w:pPr>
                <w:r>
                  <w:rPr>
                    <w:color w:val="000000" w:themeColor="text1"/>
                    <w:sz w:val="18"/>
                    <w:szCs w:val="18"/>
                  </w:rPr>
                  <w:t>期初余额</w:t>
                </w:r>
              </w:p>
            </w:tc>
          </w:sdtContent>
        </w:sdt>
        <w:sdt>
          <w:sdtPr>
            <w:rPr>
              <w:sz w:val="18"/>
              <w:szCs w:val="18"/>
            </w:rPr>
            <w:tag w:val="_PLD_176eed8443cb4d22bd65c7b5b358dc6c"/>
            <w:id w:val="-2074739247"/>
          </w:sdtPr>
          <w:sdtContent>
            <w:tc>
              <w:tcPr>
                <w:tcW w:w="1457" w:type="pct"/>
                <w:gridSpan w:val="2"/>
                <w:vAlign w:val="center"/>
              </w:tcPr>
              <w:p w14:paraId="31F6799F" w14:textId="77777777" w:rsidR="004E1998" w:rsidRDefault="004E4D72">
                <w:pPr>
                  <w:autoSpaceDE w:val="0"/>
                  <w:autoSpaceDN w:val="0"/>
                  <w:adjustRightInd w:val="0"/>
                  <w:snapToGrid w:val="0"/>
                  <w:jc w:val="center"/>
                  <w:rPr>
                    <w:color w:val="000000" w:themeColor="text1"/>
                    <w:sz w:val="18"/>
                    <w:szCs w:val="18"/>
                  </w:rPr>
                </w:pPr>
                <w:r>
                  <w:rPr>
                    <w:rFonts w:hint="eastAsia"/>
                    <w:color w:val="000000" w:themeColor="text1"/>
                    <w:sz w:val="18"/>
                    <w:szCs w:val="18"/>
                  </w:rPr>
                  <w:t>本期增加</w:t>
                </w:r>
              </w:p>
            </w:tc>
          </w:sdtContent>
        </w:sdt>
        <w:sdt>
          <w:sdtPr>
            <w:rPr>
              <w:sz w:val="18"/>
              <w:szCs w:val="18"/>
            </w:rPr>
            <w:tag w:val="_PLD_cac06696e80c47f5b5568a75d3febe74"/>
            <w:id w:val="-1269300045"/>
          </w:sdtPr>
          <w:sdtContent>
            <w:tc>
              <w:tcPr>
                <w:tcW w:w="1335" w:type="pct"/>
                <w:gridSpan w:val="2"/>
                <w:vAlign w:val="center"/>
              </w:tcPr>
              <w:p w14:paraId="57A48EE5" w14:textId="77777777" w:rsidR="004E1998" w:rsidRDefault="004E4D72">
                <w:pPr>
                  <w:autoSpaceDE w:val="0"/>
                  <w:autoSpaceDN w:val="0"/>
                  <w:adjustRightInd w:val="0"/>
                  <w:snapToGrid w:val="0"/>
                  <w:jc w:val="center"/>
                  <w:rPr>
                    <w:color w:val="000000" w:themeColor="text1"/>
                    <w:sz w:val="18"/>
                    <w:szCs w:val="18"/>
                  </w:rPr>
                </w:pPr>
                <w:r>
                  <w:rPr>
                    <w:rFonts w:hint="eastAsia"/>
                    <w:color w:val="000000" w:themeColor="text1"/>
                    <w:sz w:val="18"/>
                    <w:szCs w:val="18"/>
                  </w:rPr>
                  <w:t>本期减少</w:t>
                </w:r>
              </w:p>
            </w:tc>
          </w:sdtContent>
        </w:sdt>
        <w:sdt>
          <w:sdtPr>
            <w:rPr>
              <w:sz w:val="18"/>
              <w:szCs w:val="18"/>
            </w:rPr>
            <w:tag w:val="_PLD_e21e0332db6f456baa78cdaed3e13bfb"/>
            <w:id w:val="-2027929840"/>
          </w:sdtPr>
          <w:sdtContent>
            <w:tc>
              <w:tcPr>
                <w:tcW w:w="749" w:type="pct"/>
                <w:vMerge w:val="restart"/>
                <w:vAlign w:val="center"/>
              </w:tcPr>
              <w:p w14:paraId="5F0AC1A1" w14:textId="77777777" w:rsidR="004E1998" w:rsidRDefault="004E4D72">
                <w:pPr>
                  <w:autoSpaceDE w:val="0"/>
                  <w:autoSpaceDN w:val="0"/>
                  <w:adjustRightInd w:val="0"/>
                  <w:snapToGrid w:val="0"/>
                  <w:jc w:val="center"/>
                  <w:rPr>
                    <w:color w:val="000000" w:themeColor="text1"/>
                    <w:sz w:val="18"/>
                    <w:szCs w:val="18"/>
                  </w:rPr>
                </w:pPr>
                <w:r>
                  <w:rPr>
                    <w:rFonts w:hint="eastAsia"/>
                    <w:color w:val="000000" w:themeColor="text1"/>
                    <w:sz w:val="18"/>
                    <w:szCs w:val="18"/>
                  </w:rPr>
                  <w:t>期末余额</w:t>
                </w:r>
              </w:p>
            </w:tc>
          </w:sdtContent>
        </w:sdt>
      </w:tr>
      <w:tr w:rsidR="004E1998" w14:paraId="7131B962" w14:textId="77777777">
        <w:trPr>
          <w:trHeight w:val="135"/>
          <w:jc w:val="center"/>
        </w:trPr>
        <w:tc>
          <w:tcPr>
            <w:tcW w:w="699" w:type="pct"/>
            <w:vMerge/>
            <w:vAlign w:val="center"/>
          </w:tcPr>
          <w:p w14:paraId="04F45349" w14:textId="77777777" w:rsidR="004E1998" w:rsidRDefault="004E1998">
            <w:pPr>
              <w:autoSpaceDE w:val="0"/>
              <w:autoSpaceDN w:val="0"/>
              <w:adjustRightInd w:val="0"/>
              <w:snapToGrid w:val="0"/>
              <w:jc w:val="center"/>
              <w:rPr>
                <w:color w:val="000000" w:themeColor="text1"/>
                <w:sz w:val="18"/>
                <w:szCs w:val="18"/>
              </w:rPr>
            </w:pPr>
          </w:p>
        </w:tc>
        <w:tc>
          <w:tcPr>
            <w:tcW w:w="761" w:type="pct"/>
            <w:vMerge/>
            <w:vAlign w:val="center"/>
          </w:tcPr>
          <w:p w14:paraId="2C2BC261" w14:textId="77777777" w:rsidR="004E1998" w:rsidRDefault="004E1998">
            <w:pPr>
              <w:autoSpaceDE w:val="0"/>
              <w:autoSpaceDN w:val="0"/>
              <w:adjustRightInd w:val="0"/>
              <w:snapToGrid w:val="0"/>
              <w:jc w:val="center"/>
              <w:rPr>
                <w:color w:val="000000" w:themeColor="text1"/>
                <w:sz w:val="18"/>
                <w:szCs w:val="18"/>
              </w:rPr>
            </w:pPr>
          </w:p>
        </w:tc>
        <w:sdt>
          <w:sdtPr>
            <w:rPr>
              <w:sz w:val="18"/>
              <w:szCs w:val="18"/>
            </w:rPr>
            <w:tag w:val="_PLD_91886e77e3aa45f593f23a58a4371259"/>
            <w:id w:val="-1915311759"/>
          </w:sdtPr>
          <w:sdtContent>
            <w:tc>
              <w:tcPr>
                <w:tcW w:w="761" w:type="pct"/>
                <w:vAlign w:val="center"/>
              </w:tcPr>
              <w:p w14:paraId="25CCD92F" w14:textId="77777777" w:rsidR="004E1998" w:rsidRDefault="004E4D72">
                <w:pPr>
                  <w:autoSpaceDE w:val="0"/>
                  <w:autoSpaceDN w:val="0"/>
                  <w:adjustRightInd w:val="0"/>
                  <w:snapToGrid w:val="0"/>
                  <w:jc w:val="center"/>
                  <w:rPr>
                    <w:color w:val="000000" w:themeColor="text1"/>
                    <w:sz w:val="18"/>
                    <w:szCs w:val="18"/>
                  </w:rPr>
                </w:pPr>
                <w:r>
                  <w:rPr>
                    <w:color w:val="000000" w:themeColor="text1"/>
                    <w:sz w:val="18"/>
                    <w:szCs w:val="18"/>
                  </w:rPr>
                  <w:t>现金变动</w:t>
                </w:r>
              </w:p>
            </w:tc>
          </w:sdtContent>
        </w:sdt>
        <w:sdt>
          <w:sdtPr>
            <w:rPr>
              <w:sz w:val="18"/>
              <w:szCs w:val="18"/>
            </w:rPr>
            <w:tag w:val="_PLD_bb55d31edc784a1a9201d9cfc35cfb0a"/>
            <w:id w:val="-1271159832"/>
          </w:sdtPr>
          <w:sdtContent>
            <w:tc>
              <w:tcPr>
                <w:tcW w:w="696" w:type="pct"/>
                <w:vAlign w:val="center"/>
              </w:tcPr>
              <w:p w14:paraId="3EB4A0AA" w14:textId="77777777" w:rsidR="004E1998" w:rsidRDefault="004E4D72">
                <w:pPr>
                  <w:autoSpaceDE w:val="0"/>
                  <w:autoSpaceDN w:val="0"/>
                  <w:adjustRightInd w:val="0"/>
                  <w:snapToGrid w:val="0"/>
                  <w:jc w:val="center"/>
                  <w:rPr>
                    <w:color w:val="000000" w:themeColor="text1"/>
                    <w:sz w:val="18"/>
                    <w:szCs w:val="18"/>
                  </w:rPr>
                </w:pPr>
                <w:r>
                  <w:rPr>
                    <w:color w:val="000000" w:themeColor="text1"/>
                    <w:sz w:val="18"/>
                    <w:szCs w:val="18"/>
                  </w:rPr>
                  <w:t>非现金变动</w:t>
                </w:r>
              </w:p>
            </w:tc>
          </w:sdtContent>
        </w:sdt>
        <w:sdt>
          <w:sdtPr>
            <w:rPr>
              <w:sz w:val="18"/>
              <w:szCs w:val="18"/>
            </w:rPr>
            <w:tag w:val="_PLD_54bb1edd4a3647d0b36572ae06e87dcc"/>
            <w:id w:val="1496456059"/>
          </w:sdtPr>
          <w:sdtContent>
            <w:tc>
              <w:tcPr>
                <w:tcW w:w="696" w:type="pct"/>
                <w:vAlign w:val="center"/>
              </w:tcPr>
              <w:p w14:paraId="32846343" w14:textId="77777777" w:rsidR="004E1998" w:rsidRDefault="004E4D72">
                <w:pPr>
                  <w:autoSpaceDE w:val="0"/>
                  <w:autoSpaceDN w:val="0"/>
                  <w:adjustRightInd w:val="0"/>
                  <w:snapToGrid w:val="0"/>
                  <w:jc w:val="center"/>
                  <w:rPr>
                    <w:color w:val="000000" w:themeColor="text1"/>
                    <w:sz w:val="18"/>
                    <w:szCs w:val="18"/>
                  </w:rPr>
                </w:pPr>
                <w:r>
                  <w:rPr>
                    <w:color w:val="000000" w:themeColor="text1"/>
                    <w:sz w:val="18"/>
                    <w:szCs w:val="18"/>
                  </w:rPr>
                  <w:t>现金变动</w:t>
                </w:r>
              </w:p>
            </w:tc>
          </w:sdtContent>
        </w:sdt>
        <w:sdt>
          <w:sdtPr>
            <w:rPr>
              <w:sz w:val="18"/>
              <w:szCs w:val="18"/>
            </w:rPr>
            <w:tag w:val="_PLD_d089b8baa83c4cc6b03f3dd0078bbdbc"/>
            <w:id w:val="-1669014284"/>
          </w:sdtPr>
          <w:sdtContent>
            <w:tc>
              <w:tcPr>
                <w:tcW w:w="639" w:type="pct"/>
                <w:vAlign w:val="center"/>
              </w:tcPr>
              <w:p w14:paraId="1BE0E273" w14:textId="77777777" w:rsidR="004E1998" w:rsidRDefault="004E4D72">
                <w:pPr>
                  <w:autoSpaceDE w:val="0"/>
                  <w:autoSpaceDN w:val="0"/>
                  <w:adjustRightInd w:val="0"/>
                  <w:snapToGrid w:val="0"/>
                  <w:jc w:val="center"/>
                  <w:rPr>
                    <w:color w:val="000000" w:themeColor="text1"/>
                    <w:sz w:val="18"/>
                    <w:szCs w:val="18"/>
                  </w:rPr>
                </w:pPr>
                <w:r>
                  <w:rPr>
                    <w:color w:val="000000" w:themeColor="text1"/>
                    <w:sz w:val="18"/>
                    <w:szCs w:val="18"/>
                  </w:rPr>
                  <w:t>非现金变动</w:t>
                </w:r>
              </w:p>
            </w:tc>
          </w:sdtContent>
        </w:sdt>
        <w:tc>
          <w:tcPr>
            <w:tcW w:w="749" w:type="pct"/>
            <w:vMerge/>
            <w:vAlign w:val="center"/>
          </w:tcPr>
          <w:p w14:paraId="1D5C18D7" w14:textId="77777777" w:rsidR="004E1998" w:rsidRDefault="004E1998">
            <w:pPr>
              <w:autoSpaceDE w:val="0"/>
              <w:autoSpaceDN w:val="0"/>
              <w:adjustRightInd w:val="0"/>
              <w:snapToGrid w:val="0"/>
              <w:jc w:val="center"/>
              <w:rPr>
                <w:color w:val="000000" w:themeColor="text1"/>
                <w:sz w:val="18"/>
                <w:szCs w:val="18"/>
              </w:rPr>
            </w:pPr>
          </w:p>
        </w:tc>
      </w:tr>
      <w:tr w:rsidR="004E1998" w14:paraId="5FFBAE96" w14:textId="77777777">
        <w:trPr>
          <w:jc w:val="center"/>
        </w:trPr>
        <w:tc>
          <w:tcPr>
            <w:tcW w:w="699" w:type="pct"/>
            <w:vAlign w:val="center"/>
          </w:tcPr>
          <w:p w14:paraId="62453EE8"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短期借款</w:t>
            </w:r>
          </w:p>
        </w:tc>
        <w:tc>
          <w:tcPr>
            <w:tcW w:w="761" w:type="pct"/>
            <w:vAlign w:val="center"/>
          </w:tcPr>
          <w:p w14:paraId="158B2B9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486,458,296.63</w:t>
            </w:r>
          </w:p>
        </w:tc>
        <w:tc>
          <w:tcPr>
            <w:tcW w:w="761" w:type="pct"/>
            <w:vAlign w:val="center"/>
          </w:tcPr>
          <w:p w14:paraId="1714FE01"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159,000,079.00</w:t>
            </w:r>
          </w:p>
        </w:tc>
        <w:tc>
          <w:tcPr>
            <w:tcW w:w="696" w:type="pct"/>
            <w:vAlign w:val="center"/>
          </w:tcPr>
          <w:p w14:paraId="1B61294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19,493,282.63</w:t>
            </w:r>
          </w:p>
        </w:tc>
        <w:tc>
          <w:tcPr>
            <w:tcW w:w="696" w:type="pct"/>
            <w:vAlign w:val="center"/>
          </w:tcPr>
          <w:p w14:paraId="79797C7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72,000,000.00</w:t>
            </w:r>
          </w:p>
        </w:tc>
        <w:tc>
          <w:tcPr>
            <w:tcW w:w="639" w:type="pct"/>
            <w:vAlign w:val="center"/>
          </w:tcPr>
          <w:p w14:paraId="44A965E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19,484,398.73</w:t>
            </w:r>
          </w:p>
        </w:tc>
        <w:tc>
          <w:tcPr>
            <w:tcW w:w="749" w:type="pct"/>
            <w:vAlign w:val="center"/>
          </w:tcPr>
          <w:p w14:paraId="31B74C6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573,467,259.53</w:t>
            </w:r>
          </w:p>
        </w:tc>
      </w:tr>
      <w:tr w:rsidR="004E1998" w14:paraId="48273DF3" w14:textId="77777777">
        <w:trPr>
          <w:jc w:val="center"/>
        </w:trPr>
        <w:tc>
          <w:tcPr>
            <w:tcW w:w="699" w:type="pct"/>
            <w:vAlign w:val="center"/>
          </w:tcPr>
          <w:p w14:paraId="592340D8"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长期借款（含一年内到期的长期借款）</w:t>
            </w:r>
          </w:p>
        </w:tc>
        <w:tc>
          <w:tcPr>
            <w:tcW w:w="761" w:type="pct"/>
            <w:vAlign w:val="center"/>
          </w:tcPr>
          <w:p w14:paraId="387B8AA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3,108,721,227.60</w:t>
            </w:r>
          </w:p>
        </w:tc>
        <w:tc>
          <w:tcPr>
            <w:tcW w:w="761" w:type="pct"/>
            <w:vAlign w:val="center"/>
          </w:tcPr>
          <w:p w14:paraId="768380A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880,000,000.00</w:t>
            </w:r>
          </w:p>
        </w:tc>
        <w:tc>
          <w:tcPr>
            <w:tcW w:w="696" w:type="pct"/>
            <w:vAlign w:val="center"/>
          </w:tcPr>
          <w:p w14:paraId="2DECAD1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31,375,819.96</w:t>
            </w:r>
          </w:p>
        </w:tc>
        <w:tc>
          <w:tcPr>
            <w:tcW w:w="696" w:type="pct"/>
            <w:vAlign w:val="center"/>
          </w:tcPr>
          <w:p w14:paraId="6BBA0EF8"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734,502,886.48</w:t>
            </w:r>
          </w:p>
        </w:tc>
        <w:tc>
          <w:tcPr>
            <w:tcW w:w="639" w:type="pct"/>
            <w:vAlign w:val="center"/>
          </w:tcPr>
          <w:p w14:paraId="5BDD2D5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32,072,345.32</w:t>
            </w:r>
          </w:p>
        </w:tc>
        <w:tc>
          <w:tcPr>
            <w:tcW w:w="749" w:type="pct"/>
            <w:vAlign w:val="center"/>
          </w:tcPr>
          <w:p w14:paraId="4F21362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3,253,521,815.76</w:t>
            </w:r>
          </w:p>
        </w:tc>
      </w:tr>
      <w:tr w:rsidR="004E1998" w14:paraId="202447C7" w14:textId="77777777">
        <w:trPr>
          <w:jc w:val="center"/>
        </w:trPr>
        <w:tc>
          <w:tcPr>
            <w:tcW w:w="699" w:type="pct"/>
            <w:vAlign w:val="center"/>
          </w:tcPr>
          <w:p w14:paraId="24806D91"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应付股利</w:t>
            </w:r>
          </w:p>
        </w:tc>
        <w:tc>
          <w:tcPr>
            <w:tcW w:w="761" w:type="pct"/>
            <w:vAlign w:val="center"/>
          </w:tcPr>
          <w:p w14:paraId="6DF828CB"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67,375,415.58</w:t>
            </w:r>
          </w:p>
        </w:tc>
        <w:tc>
          <w:tcPr>
            <w:tcW w:w="761" w:type="pct"/>
            <w:vAlign w:val="center"/>
          </w:tcPr>
          <w:p w14:paraId="6441DAC5" w14:textId="77777777" w:rsidR="004E1998" w:rsidRDefault="004E1998">
            <w:pPr>
              <w:jc w:val="right"/>
              <w:rPr>
                <w:rFonts w:asciiTheme="minorEastAsia" w:eastAsiaTheme="minorEastAsia" w:hAnsiTheme="minorEastAsia" w:hint="eastAsia"/>
                <w:sz w:val="18"/>
                <w:szCs w:val="18"/>
              </w:rPr>
            </w:pPr>
          </w:p>
        </w:tc>
        <w:tc>
          <w:tcPr>
            <w:tcW w:w="696" w:type="pct"/>
            <w:vAlign w:val="center"/>
          </w:tcPr>
          <w:p w14:paraId="4D72AE7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15,538,427.77</w:t>
            </w:r>
          </w:p>
        </w:tc>
        <w:tc>
          <w:tcPr>
            <w:tcW w:w="696" w:type="pct"/>
            <w:vAlign w:val="center"/>
          </w:tcPr>
          <w:p w14:paraId="439C6246" w14:textId="77777777" w:rsidR="004E1998" w:rsidRDefault="004E1998">
            <w:pPr>
              <w:jc w:val="right"/>
              <w:rPr>
                <w:rFonts w:asciiTheme="minorEastAsia" w:eastAsiaTheme="minorEastAsia" w:hAnsiTheme="minorEastAsia" w:hint="eastAsia"/>
                <w:sz w:val="18"/>
                <w:szCs w:val="18"/>
              </w:rPr>
            </w:pPr>
          </w:p>
        </w:tc>
        <w:tc>
          <w:tcPr>
            <w:tcW w:w="639" w:type="pct"/>
            <w:vAlign w:val="center"/>
          </w:tcPr>
          <w:p w14:paraId="6172FD1B" w14:textId="77777777" w:rsidR="004E1998" w:rsidRDefault="004E1998">
            <w:pPr>
              <w:jc w:val="right"/>
              <w:rPr>
                <w:rFonts w:asciiTheme="minorEastAsia" w:eastAsiaTheme="minorEastAsia" w:hAnsiTheme="minorEastAsia" w:hint="eastAsia"/>
                <w:sz w:val="18"/>
                <w:szCs w:val="18"/>
              </w:rPr>
            </w:pPr>
          </w:p>
        </w:tc>
        <w:tc>
          <w:tcPr>
            <w:tcW w:w="749" w:type="pct"/>
            <w:vAlign w:val="center"/>
          </w:tcPr>
          <w:p w14:paraId="1364E14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82,913,843.35</w:t>
            </w:r>
          </w:p>
        </w:tc>
      </w:tr>
      <w:tr w:rsidR="004E1998" w14:paraId="16C63454" w14:textId="77777777">
        <w:trPr>
          <w:jc w:val="center"/>
        </w:trPr>
        <w:tc>
          <w:tcPr>
            <w:tcW w:w="699" w:type="pct"/>
            <w:vAlign w:val="center"/>
          </w:tcPr>
          <w:p w14:paraId="1BA1D72B"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租赁负债(含一年内到期的租赁负债)</w:t>
            </w:r>
          </w:p>
        </w:tc>
        <w:tc>
          <w:tcPr>
            <w:tcW w:w="761" w:type="pct"/>
            <w:vAlign w:val="center"/>
          </w:tcPr>
          <w:p w14:paraId="2AC85C1F"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11,954,491.50</w:t>
            </w:r>
          </w:p>
        </w:tc>
        <w:tc>
          <w:tcPr>
            <w:tcW w:w="761" w:type="pct"/>
            <w:vAlign w:val="center"/>
          </w:tcPr>
          <w:p w14:paraId="6382E062" w14:textId="77777777" w:rsidR="004E1998" w:rsidRDefault="004E1998">
            <w:pPr>
              <w:jc w:val="right"/>
              <w:rPr>
                <w:rFonts w:asciiTheme="minorEastAsia" w:eastAsiaTheme="minorEastAsia" w:hAnsiTheme="minorEastAsia" w:hint="eastAsia"/>
                <w:sz w:val="18"/>
                <w:szCs w:val="18"/>
              </w:rPr>
            </w:pPr>
          </w:p>
        </w:tc>
        <w:tc>
          <w:tcPr>
            <w:tcW w:w="696" w:type="pct"/>
            <w:vAlign w:val="center"/>
          </w:tcPr>
          <w:p w14:paraId="2EE7089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12,009,732.77</w:t>
            </w:r>
          </w:p>
        </w:tc>
        <w:tc>
          <w:tcPr>
            <w:tcW w:w="696" w:type="pct"/>
            <w:vAlign w:val="center"/>
          </w:tcPr>
          <w:p w14:paraId="70422FE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5,807,688.49</w:t>
            </w:r>
          </w:p>
        </w:tc>
        <w:tc>
          <w:tcPr>
            <w:tcW w:w="639" w:type="pct"/>
            <w:vAlign w:val="center"/>
          </w:tcPr>
          <w:p w14:paraId="3635561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4,615,333.93</w:t>
            </w:r>
          </w:p>
        </w:tc>
        <w:tc>
          <w:tcPr>
            <w:tcW w:w="749" w:type="pct"/>
            <w:vAlign w:val="center"/>
          </w:tcPr>
          <w:p w14:paraId="3735673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13,541,201.85</w:t>
            </w:r>
          </w:p>
        </w:tc>
      </w:tr>
      <w:tr w:rsidR="004E1998" w14:paraId="31962B71" w14:textId="77777777">
        <w:trPr>
          <w:jc w:val="center"/>
        </w:trPr>
        <w:tc>
          <w:tcPr>
            <w:tcW w:w="699" w:type="pct"/>
            <w:vAlign w:val="center"/>
          </w:tcPr>
          <w:p w14:paraId="4CD23196" w14:textId="77777777" w:rsidR="004E1998" w:rsidRDefault="004E4D7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长期应付款(含一年内到期的长期应付款)</w:t>
            </w:r>
          </w:p>
        </w:tc>
        <w:tc>
          <w:tcPr>
            <w:tcW w:w="761" w:type="pct"/>
            <w:vAlign w:val="center"/>
          </w:tcPr>
          <w:p w14:paraId="36C534B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108,713,080.00</w:t>
            </w:r>
          </w:p>
        </w:tc>
        <w:tc>
          <w:tcPr>
            <w:tcW w:w="761" w:type="pct"/>
            <w:vAlign w:val="center"/>
          </w:tcPr>
          <w:p w14:paraId="46850A0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80,000,000.00</w:t>
            </w:r>
          </w:p>
        </w:tc>
        <w:tc>
          <w:tcPr>
            <w:tcW w:w="696" w:type="pct"/>
            <w:vAlign w:val="center"/>
          </w:tcPr>
          <w:p w14:paraId="78DF9B4A"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103,965,282.22</w:t>
            </w:r>
          </w:p>
        </w:tc>
        <w:tc>
          <w:tcPr>
            <w:tcW w:w="696" w:type="pct"/>
            <w:vAlign w:val="center"/>
          </w:tcPr>
          <w:p w14:paraId="35556EC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18,000,000.00</w:t>
            </w:r>
          </w:p>
        </w:tc>
        <w:tc>
          <w:tcPr>
            <w:tcW w:w="639" w:type="pct"/>
            <w:vAlign w:val="center"/>
          </w:tcPr>
          <w:p w14:paraId="29879CB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2,137,240.00</w:t>
            </w:r>
          </w:p>
        </w:tc>
        <w:tc>
          <w:tcPr>
            <w:tcW w:w="749" w:type="pct"/>
            <w:vAlign w:val="center"/>
          </w:tcPr>
          <w:p w14:paraId="5294CD56"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272,541,122.22</w:t>
            </w:r>
          </w:p>
        </w:tc>
      </w:tr>
      <w:tr w:rsidR="004E1998" w14:paraId="2FEA0857" w14:textId="77777777">
        <w:trPr>
          <w:jc w:val="center"/>
        </w:trPr>
        <w:tc>
          <w:tcPr>
            <w:tcW w:w="699" w:type="pct"/>
            <w:vAlign w:val="center"/>
          </w:tcPr>
          <w:p w14:paraId="690D67AA" w14:textId="77777777" w:rsidR="004E1998" w:rsidRDefault="004E4D72">
            <w:pPr>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合计</w:t>
            </w:r>
          </w:p>
        </w:tc>
        <w:tc>
          <w:tcPr>
            <w:tcW w:w="761" w:type="pct"/>
            <w:vAlign w:val="center"/>
          </w:tcPr>
          <w:p w14:paraId="424EC7E3"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3,783,222,511.31</w:t>
            </w:r>
          </w:p>
        </w:tc>
        <w:tc>
          <w:tcPr>
            <w:tcW w:w="761" w:type="pct"/>
            <w:vAlign w:val="center"/>
          </w:tcPr>
          <w:p w14:paraId="63573537"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1,119,000,079.00</w:t>
            </w:r>
          </w:p>
        </w:tc>
        <w:tc>
          <w:tcPr>
            <w:tcW w:w="696" w:type="pct"/>
            <w:vAlign w:val="center"/>
          </w:tcPr>
          <w:p w14:paraId="23A17272"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182,382,545.35</w:t>
            </w:r>
          </w:p>
        </w:tc>
        <w:tc>
          <w:tcPr>
            <w:tcW w:w="696" w:type="pct"/>
            <w:vAlign w:val="center"/>
          </w:tcPr>
          <w:p w14:paraId="03B055BC"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830,310,574.97</w:t>
            </w:r>
          </w:p>
        </w:tc>
        <w:tc>
          <w:tcPr>
            <w:tcW w:w="639" w:type="pct"/>
            <w:vAlign w:val="center"/>
          </w:tcPr>
          <w:p w14:paraId="1ED5CA5E"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58,309,317.98</w:t>
            </w:r>
          </w:p>
        </w:tc>
        <w:tc>
          <w:tcPr>
            <w:tcW w:w="749" w:type="pct"/>
            <w:vAlign w:val="center"/>
          </w:tcPr>
          <w:p w14:paraId="0AC12D0D" w14:textId="77777777" w:rsidR="004E1998" w:rsidRDefault="004E4D72">
            <w:pPr>
              <w:jc w:val="right"/>
              <w:rPr>
                <w:rFonts w:asciiTheme="minorEastAsia" w:eastAsiaTheme="minorEastAsia" w:hAnsiTheme="minorEastAsia" w:hint="eastAsia"/>
                <w:sz w:val="18"/>
                <w:szCs w:val="18"/>
              </w:rPr>
            </w:pPr>
            <w:r>
              <w:rPr>
                <w:rFonts w:asciiTheme="minorEastAsia" w:eastAsiaTheme="minorEastAsia" w:hAnsiTheme="minorEastAsia"/>
                <w:sz w:val="18"/>
                <w:szCs w:val="18"/>
              </w:rPr>
              <w:t>4,195,985,242.71</w:t>
            </w:r>
          </w:p>
        </w:tc>
      </w:tr>
    </w:tbl>
    <w:p w14:paraId="404EC96C" w14:textId="77777777" w:rsidR="004E1998" w:rsidRDefault="004E1998">
      <w:pPr>
        <w:jc w:val="right"/>
        <w:rPr>
          <w:rFonts w:asciiTheme="minorEastAsia" w:eastAsiaTheme="minorEastAsia" w:hAnsiTheme="minorEastAsia" w:hint="eastAsia"/>
          <w:sz w:val="18"/>
          <w:szCs w:val="18"/>
        </w:rPr>
      </w:pPr>
    </w:p>
    <w:p w14:paraId="29920994" w14:textId="77777777" w:rsidR="004E1998" w:rsidRDefault="004E4D72">
      <w:pPr>
        <w:pStyle w:val="4"/>
        <w:numPr>
          <w:ilvl w:val="0"/>
          <w:numId w:val="78"/>
        </w:numPr>
        <w:rPr>
          <w:color w:val="000000" w:themeColor="text1"/>
        </w:rPr>
      </w:pPr>
      <w:r>
        <w:rPr>
          <w:rFonts w:hint="eastAsia"/>
          <w:color w:val="000000" w:themeColor="text1"/>
        </w:rPr>
        <w:t>以净额列报</w:t>
      </w:r>
      <w:r>
        <w:rPr>
          <w:rFonts w:ascii="宋体" w:hAnsi="宋体" w:cs="宋体" w:hint="eastAsia"/>
          <w:color w:val="000000" w:themeColor="text1"/>
          <w:kern w:val="0"/>
          <w:szCs w:val="21"/>
        </w:rPr>
        <w:t>现金</w:t>
      </w:r>
      <w:r>
        <w:rPr>
          <w:rFonts w:hint="eastAsia"/>
          <w:color w:val="000000" w:themeColor="text1"/>
        </w:rPr>
        <w:t>流量的说明</w:t>
      </w:r>
    </w:p>
    <w:sdt>
      <w:sdtPr>
        <w:rPr>
          <w:color w:val="000000" w:themeColor="text1"/>
        </w:rPr>
        <w:alias w:val="是否适用：以净额列报现金流量的说明[双击切换]"/>
        <w:tag w:val="_GBC_7e5edd2dccad4675a4426511c2fa01e0"/>
        <w:id w:val="-342159218"/>
        <w:placeholder>
          <w:docPart w:val="GBC22222222222222222222222222222"/>
        </w:placeholder>
      </w:sdtPr>
      <w:sdtContent>
        <w:p w14:paraId="6286485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2835"/>
        <w:gridCol w:w="2126"/>
      </w:tblGrid>
      <w:tr w:rsidR="004E1998" w14:paraId="018AAEB5" w14:textId="77777777">
        <w:sdt>
          <w:sdtPr>
            <w:tag w:val="_PLD_6a10a220deb04ef5b8ece130e7c5d2f4"/>
            <w:id w:val="1935018718"/>
          </w:sdtPr>
          <w:sdtContent>
            <w:tc>
              <w:tcPr>
                <w:tcW w:w="2410" w:type="dxa"/>
              </w:tcPr>
              <w:p w14:paraId="5491CF5A" w14:textId="77777777" w:rsidR="004E1998" w:rsidRDefault="004E4D72">
                <w:pPr>
                  <w:widowControl w:val="0"/>
                  <w:ind w:right="5"/>
                  <w:jc w:val="center"/>
                  <w:rPr>
                    <w:color w:val="000000" w:themeColor="text1"/>
                  </w:rPr>
                </w:pPr>
                <w:r>
                  <w:rPr>
                    <w:color w:val="000000" w:themeColor="text1"/>
                  </w:rPr>
                  <w:t>项目</w:t>
                </w:r>
              </w:p>
            </w:tc>
          </w:sdtContent>
        </w:sdt>
        <w:sdt>
          <w:sdtPr>
            <w:tag w:val="_PLD_20f0712dadc64c4181a8d4e6feffec90"/>
            <w:id w:val="591591258"/>
          </w:sdtPr>
          <w:sdtContent>
            <w:tc>
              <w:tcPr>
                <w:tcW w:w="3119" w:type="dxa"/>
              </w:tcPr>
              <w:p w14:paraId="78CC8DCD" w14:textId="77777777" w:rsidR="004E1998" w:rsidRDefault="004E4D72">
                <w:pPr>
                  <w:widowControl w:val="0"/>
                  <w:ind w:right="5"/>
                  <w:jc w:val="center"/>
                  <w:rPr>
                    <w:color w:val="000000" w:themeColor="text1"/>
                  </w:rPr>
                </w:pPr>
                <w:r>
                  <w:rPr>
                    <w:rFonts w:hint="eastAsia"/>
                    <w:color w:val="000000" w:themeColor="text1"/>
                  </w:rPr>
                  <w:t>相关事实情况</w:t>
                </w:r>
              </w:p>
            </w:tc>
          </w:sdtContent>
        </w:sdt>
        <w:sdt>
          <w:sdtPr>
            <w:tag w:val="_PLD_05f5c1ef5c964d4a8a59230cf6322f6f"/>
            <w:id w:val="-1490472983"/>
          </w:sdtPr>
          <w:sdtContent>
            <w:tc>
              <w:tcPr>
                <w:tcW w:w="2835" w:type="dxa"/>
              </w:tcPr>
              <w:p w14:paraId="5A68F712" w14:textId="77777777" w:rsidR="004E1998" w:rsidRDefault="004E4D72">
                <w:pPr>
                  <w:widowControl w:val="0"/>
                  <w:ind w:right="5"/>
                  <w:jc w:val="center"/>
                  <w:rPr>
                    <w:color w:val="000000" w:themeColor="text1"/>
                  </w:rPr>
                </w:pPr>
                <w:r>
                  <w:rPr>
                    <w:rFonts w:hint="eastAsia"/>
                    <w:color w:val="000000" w:themeColor="text1"/>
                  </w:rPr>
                  <w:t>采用净额列报的依据</w:t>
                </w:r>
              </w:p>
            </w:tc>
          </w:sdtContent>
        </w:sdt>
        <w:sdt>
          <w:sdtPr>
            <w:tag w:val="_PLD_857618e07f284dbdbeaf13864837b199"/>
            <w:id w:val="1575624552"/>
          </w:sdtPr>
          <w:sdtContent>
            <w:tc>
              <w:tcPr>
                <w:tcW w:w="2126" w:type="dxa"/>
              </w:tcPr>
              <w:p w14:paraId="07DB4249" w14:textId="77777777" w:rsidR="004E1998" w:rsidRDefault="004E4D72">
                <w:pPr>
                  <w:widowControl w:val="0"/>
                  <w:ind w:right="5"/>
                  <w:jc w:val="center"/>
                  <w:rPr>
                    <w:color w:val="000000" w:themeColor="text1"/>
                  </w:rPr>
                </w:pPr>
                <w:r>
                  <w:rPr>
                    <w:rFonts w:hint="eastAsia"/>
                    <w:color w:val="000000" w:themeColor="text1"/>
                  </w:rPr>
                  <w:t>财务影响</w:t>
                </w:r>
              </w:p>
            </w:tc>
          </w:sdtContent>
        </w:sdt>
      </w:tr>
      <w:tr w:rsidR="004E1998" w14:paraId="32330F7D" w14:textId="77777777">
        <w:tc>
          <w:tcPr>
            <w:tcW w:w="2410" w:type="dxa"/>
            <w:vAlign w:val="center"/>
          </w:tcPr>
          <w:p w14:paraId="405D1478" w14:textId="77777777" w:rsidR="004E1998" w:rsidRDefault="004E4D72">
            <w:pPr>
              <w:widowControl w:val="0"/>
              <w:ind w:right="5"/>
            </w:pPr>
            <w:r>
              <w:rPr>
                <w:rFonts w:hint="eastAsia"/>
              </w:rPr>
              <w:t>投资支付的现金</w:t>
            </w:r>
          </w:p>
        </w:tc>
        <w:tc>
          <w:tcPr>
            <w:tcW w:w="3119" w:type="dxa"/>
            <w:vAlign w:val="center"/>
          </w:tcPr>
          <w:p w14:paraId="4DE71AB5" w14:textId="77777777" w:rsidR="004E1998" w:rsidRDefault="004E4D72">
            <w:pPr>
              <w:widowControl w:val="0"/>
              <w:ind w:right="5"/>
            </w:pPr>
            <w:r>
              <w:rPr>
                <w:rFonts w:hint="eastAsia"/>
              </w:rPr>
              <w:t>“收回投资收到的现金”与“投资支付的现金”以净额列报，净额最终为</w:t>
            </w:r>
            <w:r>
              <w:rPr>
                <w:rFonts w:hint="eastAsia"/>
              </w:rPr>
              <w:t>15,310</w:t>
            </w:r>
            <w:r>
              <w:rPr>
                <w:rFonts w:hint="eastAsia"/>
              </w:rPr>
              <w:t>万元</w:t>
            </w:r>
          </w:p>
        </w:tc>
        <w:tc>
          <w:tcPr>
            <w:tcW w:w="2835" w:type="dxa"/>
            <w:vAlign w:val="center"/>
          </w:tcPr>
          <w:p w14:paraId="35F87243" w14:textId="77777777" w:rsidR="004E1998" w:rsidRDefault="004E4D72">
            <w:pPr>
              <w:widowControl w:val="0"/>
              <w:ind w:right="5"/>
            </w:pPr>
            <w:r>
              <w:rPr>
                <w:rFonts w:hint="eastAsia"/>
              </w:rPr>
              <w:t>公司购买的理财产品，持有时间短，交易频繁，本集团一贯按净额列示</w:t>
            </w:r>
          </w:p>
        </w:tc>
        <w:tc>
          <w:tcPr>
            <w:tcW w:w="2126" w:type="dxa"/>
            <w:vAlign w:val="center"/>
          </w:tcPr>
          <w:p w14:paraId="17444C62" w14:textId="77777777" w:rsidR="004E1998" w:rsidRDefault="004E4D72">
            <w:pPr>
              <w:widowControl w:val="0"/>
              <w:ind w:right="5"/>
              <w:jc w:val="right"/>
            </w:pPr>
            <w:r>
              <w:t>-294,180</w:t>
            </w:r>
            <w:r>
              <w:rPr>
                <w:rFonts w:hint="eastAsia"/>
              </w:rPr>
              <w:t>万元</w:t>
            </w:r>
          </w:p>
        </w:tc>
      </w:tr>
    </w:tbl>
    <w:p w14:paraId="3078FCEB" w14:textId="77777777" w:rsidR="004E1998" w:rsidRDefault="004E1998">
      <w:pPr>
        <w:ind w:right="5"/>
        <w:rPr>
          <w:color w:val="000000" w:themeColor="text1"/>
        </w:rPr>
      </w:pPr>
    </w:p>
    <w:p w14:paraId="2C8B8469" w14:textId="77777777" w:rsidR="004E1998" w:rsidRDefault="004E4D72">
      <w:pPr>
        <w:pStyle w:val="4"/>
        <w:numPr>
          <w:ilvl w:val="0"/>
          <w:numId w:val="78"/>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679628644"/>
        <w:placeholder>
          <w:docPart w:val="GBC22222222222222222222222222222"/>
        </w:placeholder>
      </w:sdtPr>
      <w:sdtContent>
        <w:p w14:paraId="26C2F07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F8FCAB1" w14:textId="77777777" w:rsidR="004E1998" w:rsidRDefault="004E1998">
      <w:pPr>
        <w:ind w:right="5"/>
        <w:rPr>
          <w:rFonts w:ascii="Calibri" w:hAnsi="Calibri" w:cs="Times New Roman"/>
          <w:color w:val="000000" w:themeColor="text1"/>
          <w:kern w:val="2"/>
          <w:szCs w:val="22"/>
        </w:rPr>
      </w:pPr>
    </w:p>
    <w:bookmarkEnd w:id="381"/>
    <w:p w14:paraId="6A5FAA63" w14:textId="77777777" w:rsidR="004E1998" w:rsidRDefault="004E4D72">
      <w:pPr>
        <w:pStyle w:val="3"/>
        <w:numPr>
          <w:ilvl w:val="0"/>
          <w:numId w:val="42"/>
        </w:numPr>
        <w:tabs>
          <w:tab w:val="left" w:pos="504"/>
        </w:tabs>
        <w:rPr>
          <w:rFonts w:ascii="宋体" w:hAnsi="宋体" w:hint="eastAsia"/>
          <w:color w:val="000000" w:themeColor="text1"/>
        </w:rPr>
      </w:pPr>
      <w:r>
        <w:rPr>
          <w:rFonts w:ascii="宋体" w:hAnsi="宋体" w:hint="eastAsia"/>
          <w:color w:val="000000" w:themeColor="text1"/>
        </w:rPr>
        <w:t>现金流量表</w:t>
      </w:r>
      <w:r>
        <w:rPr>
          <w:rFonts w:ascii="宋体" w:hAnsi="宋体" w:hint="eastAsia"/>
          <w:color w:val="000000" w:themeColor="text1"/>
          <w:szCs w:val="21"/>
        </w:rPr>
        <w:t>补充</w:t>
      </w:r>
      <w:r>
        <w:rPr>
          <w:rFonts w:ascii="宋体" w:hAnsi="宋体" w:hint="eastAsia"/>
          <w:color w:val="000000" w:themeColor="text1"/>
        </w:rPr>
        <w:t>资料</w:t>
      </w:r>
    </w:p>
    <w:p w14:paraId="731879BE" w14:textId="77777777" w:rsidR="004E1998" w:rsidRDefault="004E4D72">
      <w:pPr>
        <w:pStyle w:val="4"/>
        <w:numPr>
          <w:ilvl w:val="0"/>
          <w:numId w:val="79"/>
        </w:numPr>
        <w:rPr>
          <w:rFonts w:ascii="宋体" w:hAnsi="宋体" w:hint="eastAsia"/>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366724228"/>
        <w:placeholder>
          <w:docPart w:val="GBC22222222222222222222222222222"/>
        </w:placeholder>
      </w:sdtPr>
      <w:sdtContent>
        <w:p w14:paraId="0D036FC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7E4D60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15899600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流量表补充资料"/>
          <w:tag w:val="_GBC_715164ef2f2b4f258a0908b254229361"/>
          <w:id w:val="-7744010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012"/>
        <w:gridCol w:w="1996"/>
      </w:tblGrid>
      <w:tr w:rsidR="004E1998" w14:paraId="044B213E" w14:textId="77777777">
        <w:sdt>
          <w:sdtPr>
            <w:tag w:val="_PLD_a6ea455751354381bc869d5865ef3d8f"/>
            <w:id w:val="-1971590355"/>
          </w:sdtPr>
          <w:sdtContent>
            <w:tc>
              <w:tcPr>
                <w:tcW w:w="2729" w:type="pct"/>
                <w:vAlign w:val="center"/>
              </w:tcPr>
              <w:p w14:paraId="00F39A1F" w14:textId="77777777" w:rsidR="004E1998" w:rsidRDefault="004E4D72">
                <w:pPr>
                  <w:jc w:val="center"/>
                  <w:rPr>
                    <w:bCs/>
                    <w:color w:val="000000" w:themeColor="text1"/>
                  </w:rPr>
                </w:pPr>
                <w:r>
                  <w:rPr>
                    <w:rFonts w:hint="eastAsia"/>
                    <w:color w:val="000000" w:themeColor="text1"/>
                  </w:rPr>
                  <w:t>补充资料</w:t>
                </w:r>
              </w:p>
            </w:tc>
          </w:sdtContent>
        </w:sdt>
        <w:sdt>
          <w:sdtPr>
            <w:tag w:val="_PLD_0687e3743a4e4e2db7b08855f23641e8"/>
            <w:id w:val="-2143572557"/>
          </w:sdtPr>
          <w:sdtContent>
            <w:tc>
              <w:tcPr>
                <w:tcW w:w="1140" w:type="pct"/>
                <w:vAlign w:val="center"/>
              </w:tcPr>
              <w:p w14:paraId="1C6C46FE" w14:textId="77777777" w:rsidR="004E1998" w:rsidRDefault="004E4D72">
                <w:pPr>
                  <w:jc w:val="center"/>
                  <w:rPr>
                    <w:color w:val="000000" w:themeColor="text1"/>
                  </w:rPr>
                </w:pPr>
                <w:r>
                  <w:rPr>
                    <w:rFonts w:hint="eastAsia"/>
                    <w:color w:val="000000" w:themeColor="text1"/>
                  </w:rPr>
                  <w:t>本期金额</w:t>
                </w:r>
              </w:p>
            </w:tc>
          </w:sdtContent>
        </w:sdt>
        <w:sdt>
          <w:sdtPr>
            <w:tag w:val="_PLD_f90342638d124edea40aa264bbe65e8e"/>
            <w:id w:val="283694325"/>
          </w:sdtPr>
          <w:sdtContent>
            <w:tc>
              <w:tcPr>
                <w:tcW w:w="1132" w:type="pct"/>
                <w:vAlign w:val="center"/>
              </w:tcPr>
              <w:p w14:paraId="00EC4CCE" w14:textId="77777777" w:rsidR="004E1998" w:rsidRDefault="004E4D72">
                <w:pPr>
                  <w:jc w:val="center"/>
                  <w:rPr>
                    <w:color w:val="000000" w:themeColor="text1"/>
                  </w:rPr>
                </w:pPr>
                <w:r>
                  <w:rPr>
                    <w:rFonts w:hint="eastAsia"/>
                    <w:color w:val="000000" w:themeColor="text1"/>
                  </w:rPr>
                  <w:t>上期金额</w:t>
                </w:r>
              </w:p>
            </w:tc>
          </w:sdtContent>
        </w:sdt>
      </w:tr>
      <w:tr w:rsidR="004E1998" w14:paraId="28BDD744" w14:textId="77777777">
        <w:sdt>
          <w:sdtPr>
            <w:tag w:val="_PLD_0a799a1250f946df9181881c4b1f3829"/>
            <w:id w:val="526294434"/>
          </w:sdtPr>
          <w:sdtContent>
            <w:tc>
              <w:tcPr>
                <w:tcW w:w="5000" w:type="pct"/>
                <w:gridSpan w:val="3"/>
                <w:vAlign w:val="center"/>
              </w:tcPr>
              <w:p w14:paraId="5146EB4D" w14:textId="77777777" w:rsidR="004E1998" w:rsidRDefault="004E4D72">
                <w:pPr>
                  <w:jc w:val="both"/>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4E1998" w14:paraId="271F59C0" w14:textId="77777777">
        <w:tc>
          <w:tcPr>
            <w:tcW w:w="2729" w:type="pct"/>
            <w:vAlign w:val="center"/>
          </w:tcPr>
          <w:p w14:paraId="15F805ED" w14:textId="77777777" w:rsidR="004E1998" w:rsidRDefault="004E4D72">
            <w:pPr>
              <w:rPr>
                <w:color w:val="000000" w:themeColor="text1"/>
              </w:rPr>
            </w:pPr>
            <w:r>
              <w:rPr>
                <w:rFonts w:hint="eastAsia"/>
                <w:color w:val="000000" w:themeColor="text1"/>
              </w:rPr>
              <w:t>净利润</w:t>
            </w:r>
          </w:p>
        </w:tc>
        <w:tc>
          <w:tcPr>
            <w:tcW w:w="1140" w:type="pct"/>
            <w:vAlign w:val="center"/>
          </w:tcPr>
          <w:p w14:paraId="67080DB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590,229,183.85</w:t>
            </w:r>
          </w:p>
        </w:tc>
        <w:tc>
          <w:tcPr>
            <w:tcW w:w="1132" w:type="pct"/>
            <w:vAlign w:val="center"/>
          </w:tcPr>
          <w:p w14:paraId="3B0418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181,135,199.55</w:t>
            </w:r>
          </w:p>
        </w:tc>
      </w:tr>
      <w:tr w:rsidR="004E1998" w14:paraId="078A1943" w14:textId="77777777">
        <w:tc>
          <w:tcPr>
            <w:tcW w:w="2729" w:type="pct"/>
            <w:vAlign w:val="center"/>
          </w:tcPr>
          <w:p w14:paraId="78C2DC75" w14:textId="77777777" w:rsidR="004E1998" w:rsidRDefault="004E4D72">
            <w:pPr>
              <w:rPr>
                <w:color w:val="000000" w:themeColor="text1"/>
              </w:rPr>
            </w:pPr>
            <w:r>
              <w:rPr>
                <w:rFonts w:hint="eastAsia"/>
                <w:color w:val="000000" w:themeColor="text1"/>
              </w:rPr>
              <w:t>加：资产减值准备</w:t>
            </w:r>
          </w:p>
        </w:tc>
        <w:tc>
          <w:tcPr>
            <w:tcW w:w="1140" w:type="pct"/>
            <w:vAlign w:val="center"/>
          </w:tcPr>
          <w:p w14:paraId="6690802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-2,601,071.04</w:t>
            </w:r>
          </w:p>
        </w:tc>
        <w:tc>
          <w:tcPr>
            <w:tcW w:w="1132" w:type="pct"/>
            <w:vAlign w:val="center"/>
          </w:tcPr>
          <w:p w14:paraId="5091E1A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22,290,970.42</w:t>
            </w:r>
          </w:p>
        </w:tc>
      </w:tr>
      <w:tr w:rsidR="004E1998" w14:paraId="7C31558D" w14:textId="77777777">
        <w:tc>
          <w:tcPr>
            <w:tcW w:w="2729" w:type="pct"/>
            <w:vAlign w:val="center"/>
          </w:tcPr>
          <w:p w14:paraId="57F7DA28" w14:textId="77777777" w:rsidR="004E1998" w:rsidRDefault="004E4D72">
            <w:pPr>
              <w:rPr>
                <w:color w:val="000000" w:themeColor="text1"/>
              </w:rPr>
            </w:pPr>
            <w:r>
              <w:rPr>
                <w:rFonts w:hint="eastAsia"/>
                <w:color w:val="000000" w:themeColor="text1"/>
              </w:rPr>
              <w:t>信用减值损失</w:t>
            </w:r>
          </w:p>
        </w:tc>
        <w:tc>
          <w:tcPr>
            <w:tcW w:w="1140" w:type="pct"/>
            <w:vAlign w:val="center"/>
          </w:tcPr>
          <w:p w14:paraId="5A7920E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-34,276,696.82</w:t>
            </w:r>
          </w:p>
        </w:tc>
        <w:tc>
          <w:tcPr>
            <w:tcW w:w="1132" w:type="pct"/>
            <w:vAlign w:val="center"/>
          </w:tcPr>
          <w:p w14:paraId="73F0E94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-28,181,428.88</w:t>
            </w:r>
          </w:p>
        </w:tc>
      </w:tr>
      <w:tr w:rsidR="004E1998" w14:paraId="1DB23450" w14:textId="77777777">
        <w:tc>
          <w:tcPr>
            <w:tcW w:w="2729" w:type="pct"/>
            <w:vAlign w:val="center"/>
          </w:tcPr>
          <w:p w14:paraId="0BABF4A4" w14:textId="77777777" w:rsidR="004E1998" w:rsidRDefault="004E4D72">
            <w:pPr>
              <w:rPr>
                <w:color w:val="000000" w:themeColor="text1"/>
              </w:rPr>
            </w:pPr>
            <w:r>
              <w:rPr>
                <w:rFonts w:hint="eastAsia"/>
                <w:color w:val="000000" w:themeColor="text1"/>
              </w:rPr>
              <w:t>固定资产折旧、油气资产折耗、生产性生物资产折旧</w:t>
            </w:r>
          </w:p>
        </w:tc>
        <w:tc>
          <w:tcPr>
            <w:tcW w:w="1140" w:type="pct"/>
            <w:vAlign w:val="center"/>
          </w:tcPr>
          <w:p w14:paraId="5ED4F92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238,530,337.57</w:t>
            </w:r>
          </w:p>
        </w:tc>
        <w:tc>
          <w:tcPr>
            <w:tcW w:w="1132" w:type="pct"/>
            <w:vAlign w:val="center"/>
          </w:tcPr>
          <w:p w14:paraId="2B66B1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200,246,018.09</w:t>
            </w:r>
          </w:p>
        </w:tc>
      </w:tr>
      <w:tr w:rsidR="004E1998" w14:paraId="171C79A7" w14:textId="77777777">
        <w:tc>
          <w:tcPr>
            <w:tcW w:w="2729" w:type="pct"/>
            <w:vAlign w:val="center"/>
          </w:tcPr>
          <w:p w14:paraId="588DA8FE" w14:textId="77777777" w:rsidR="004E1998" w:rsidRDefault="004E4D72">
            <w:pPr>
              <w:rPr>
                <w:color w:val="000000" w:themeColor="text1"/>
              </w:rPr>
            </w:pPr>
            <w:r>
              <w:rPr>
                <w:rFonts w:hint="eastAsia"/>
                <w:color w:val="000000" w:themeColor="text1"/>
              </w:rPr>
              <w:t>使用权资产摊销</w:t>
            </w:r>
          </w:p>
        </w:tc>
        <w:tc>
          <w:tcPr>
            <w:tcW w:w="1140" w:type="pct"/>
            <w:vAlign w:val="center"/>
          </w:tcPr>
          <w:p w14:paraId="4D9900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5,867,568.53</w:t>
            </w:r>
          </w:p>
        </w:tc>
        <w:tc>
          <w:tcPr>
            <w:tcW w:w="1132" w:type="pct"/>
            <w:vAlign w:val="center"/>
          </w:tcPr>
          <w:p w14:paraId="01B4FB6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7,700,195.32</w:t>
            </w:r>
          </w:p>
        </w:tc>
      </w:tr>
      <w:tr w:rsidR="004E1998" w14:paraId="778C572A" w14:textId="77777777">
        <w:tc>
          <w:tcPr>
            <w:tcW w:w="2729" w:type="pct"/>
            <w:vAlign w:val="center"/>
          </w:tcPr>
          <w:p w14:paraId="3A73C51A" w14:textId="77777777" w:rsidR="004E1998" w:rsidRDefault="004E4D72">
            <w:pPr>
              <w:rPr>
                <w:color w:val="000000" w:themeColor="text1"/>
              </w:rPr>
            </w:pPr>
            <w:r>
              <w:rPr>
                <w:rFonts w:hint="eastAsia"/>
                <w:color w:val="000000" w:themeColor="text1"/>
              </w:rPr>
              <w:t>无形资产摊销</w:t>
            </w:r>
          </w:p>
        </w:tc>
        <w:tc>
          <w:tcPr>
            <w:tcW w:w="1140" w:type="pct"/>
            <w:vAlign w:val="center"/>
          </w:tcPr>
          <w:p w14:paraId="065D413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35,983,601.66</w:t>
            </w:r>
          </w:p>
        </w:tc>
        <w:tc>
          <w:tcPr>
            <w:tcW w:w="1132" w:type="pct"/>
            <w:vAlign w:val="center"/>
          </w:tcPr>
          <w:p w14:paraId="429C0C3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98,757,800.06</w:t>
            </w:r>
          </w:p>
        </w:tc>
      </w:tr>
      <w:tr w:rsidR="004E1998" w14:paraId="4913BA38" w14:textId="77777777">
        <w:tc>
          <w:tcPr>
            <w:tcW w:w="2729" w:type="pct"/>
            <w:vAlign w:val="center"/>
          </w:tcPr>
          <w:p w14:paraId="5DF8DC45" w14:textId="77777777" w:rsidR="004E1998" w:rsidRDefault="004E4D72">
            <w:pPr>
              <w:rPr>
                <w:color w:val="000000" w:themeColor="text1"/>
              </w:rPr>
            </w:pPr>
            <w:r>
              <w:rPr>
                <w:rFonts w:hint="eastAsia"/>
                <w:color w:val="000000" w:themeColor="text1"/>
              </w:rPr>
              <w:t>长期待摊费用摊销</w:t>
            </w:r>
          </w:p>
        </w:tc>
        <w:tc>
          <w:tcPr>
            <w:tcW w:w="1140" w:type="pct"/>
            <w:vAlign w:val="center"/>
          </w:tcPr>
          <w:p w14:paraId="2F2720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3,560,690.63</w:t>
            </w:r>
          </w:p>
        </w:tc>
        <w:tc>
          <w:tcPr>
            <w:tcW w:w="1132" w:type="pct"/>
            <w:vAlign w:val="center"/>
          </w:tcPr>
          <w:p w14:paraId="0B0B3C4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3,338,275.55</w:t>
            </w:r>
          </w:p>
        </w:tc>
      </w:tr>
      <w:tr w:rsidR="004E1998" w14:paraId="1A3A61B3" w14:textId="77777777">
        <w:tc>
          <w:tcPr>
            <w:tcW w:w="2729" w:type="pct"/>
            <w:vAlign w:val="center"/>
          </w:tcPr>
          <w:p w14:paraId="14DBD50E" w14:textId="77777777" w:rsidR="004E1998" w:rsidRDefault="004E4D72">
            <w:pPr>
              <w:rPr>
                <w:color w:val="000000" w:themeColor="text1"/>
              </w:rPr>
            </w:pPr>
            <w:r>
              <w:rPr>
                <w:rFonts w:hint="eastAsia"/>
                <w:color w:val="000000" w:themeColor="text1"/>
              </w:rPr>
              <w:t>处置固定资产、无形资产和其他长期资产的损失（收益以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508944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-157,220.65</w:t>
            </w:r>
          </w:p>
        </w:tc>
        <w:tc>
          <w:tcPr>
            <w:tcW w:w="1132" w:type="pct"/>
            <w:vAlign w:val="center"/>
          </w:tcPr>
          <w:p w14:paraId="3D0F97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-33,873.75</w:t>
            </w:r>
          </w:p>
        </w:tc>
      </w:tr>
      <w:tr w:rsidR="004E1998" w14:paraId="12B1AA44" w14:textId="77777777">
        <w:tc>
          <w:tcPr>
            <w:tcW w:w="2729" w:type="pct"/>
            <w:vAlign w:val="center"/>
          </w:tcPr>
          <w:p w14:paraId="4CC2DD0E" w14:textId="77777777" w:rsidR="004E1998" w:rsidRDefault="004E4D72">
            <w:pPr>
              <w:rPr>
                <w:color w:val="000000" w:themeColor="text1"/>
              </w:rPr>
            </w:pPr>
            <w:r>
              <w:rPr>
                <w:rFonts w:hint="eastAsia"/>
                <w:color w:val="000000" w:themeColor="text1"/>
              </w:rPr>
              <w:t>固定资产报废损失（收益以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6AA731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102,363.27</w:t>
            </w:r>
          </w:p>
        </w:tc>
        <w:tc>
          <w:tcPr>
            <w:tcW w:w="1132" w:type="pct"/>
            <w:vAlign w:val="center"/>
          </w:tcPr>
          <w:p w14:paraId="2B2056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154,537.92</w:t>
            </w:r>
          </w:p>
        </w:tc>
      </w:tr>
      <w:tr w:rsidR="004E1998" w14:paraId="25A05CC5" w14:textId="77777777">
        <w:tc>
          <w:tcPr>
            <w:tcW w:w="2729" w:type="pct"/>
            <w:vAlign w:val="center"/>
          </w:tcPr>
          <w:p w14:paraId="44DDB2D7" w14:textId="77777777" w:rsidR="004E1998" w:rsidRDefault="004E4D72">
            <w:pPr>
              <w:rPr>
                <w:color w:val="000000" w:themeColor="text1"/>
              </w:rPr>
            </w:pPr>
            <w:r>
              <w:rPr>
                <w:rFonts w:hint="eastAsia"/>
                <w:color w:val="000000" w:themeColor="text1"/>
              </w:rPr>
              <w:t>公允价值变动损失（收益以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0822CE8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-3,377,528.63</w:t>
            </w:r>
          </w:p>
        </w:tc>
        <w:tc>
          <w:tcPr>
            <w:tcW w:w="1132" w:type="pct"/>
            <w:vAlign w:val="center"/>
          </w:tcPr>
          <w:p w14:paraId="3A59E4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2,953,441.37</w:t>
            </w:r>
          </w:p>
        </w:tc>
      </w:tr>
      <w:tr w:rsidR="004E1998" w14:paraId="68C0292E" w14:textId="77777777">
        <w:tc>
          <w:tcPr>
            <w:tcW w:w="2729" w:type="pct"/>
            <w:vAlign w:val="center"/>
          </w:tcPr>
          <w:p w14:paraId="1413A99E" w14:textId="77777777" w:rsidR="004E1998" w:rsidRDefault="004E4D72">
            <w:pPr>
              <w:rPr>
                <w:color w:val="000000" w:themeColor="text1"/>
              </w:rPr>
            </w:pPr>
            <w:r>
              <w:rPr>
                <w:rFonts w:hint="eastAsia"/>
                <w:color w:val="000000" w:themeColor="text1"/>
              </w:rPr>
              <w:t>财务费用（收益以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515EC0C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56,721,190.73</w:t>
            </w:r>
          </w:p>
        </w:tc>
        <w:tc>
          <w:tcPr>
            <w:tcW w:w="1132" w:type="pct"/>
            <w:vAlign w:val="center"/>
          </w:tcPr>
          <w:p w14:paraId="3B167C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58,976,413.63</w:t>
            </w:r>
          </w:p>
        </w:tc>
      </w:tr>
      <w:tr w:rsidR="004E1998" w14:paraId="3AB7509E" w14:textId="77777777">
        <w:tc>
          <w:tcPr>
            <w:tcW w:w="2729" w:type="pct"/>
            <w:vAlign w:val="center"/>
          </w:tcPr>
          <w:p w14:paraId="2EF8CB30" w14:textId="77777777" w:rsidR="004E1998" w:rsidRDefault="004E4D72">
            <w:pPr>
              <w:rPr>
                <w:color w:val="000000" w:themeColor="text1"/>
              </w:rPr>
            </w:pPr>
            <w:r>
              <w:rPr>
                <w:rFonts w:hint="eastAsia"/>
                <w:color w:val="000000" w:themeColor="text1"/>
              </w:rPr>
              <w:t>投资损失（收益以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1997C5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-4,570,467.90</w:t>
            </w:r>
          </w:p>
        </w:tc>
        <w:tc>
          <w:tcPr>
            <w:tcW w:w="1132" w:type="pct"/>
            <w:vAlign w:val="center"/>
          </w:tcPr>
          <w:p w14:paraId="6E7FDFB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-3,223,803.03</w:t>
            </w:r>
          </w:p>
        </w:tc>
      </w:tr>
      <w:tr w:rsidR="004E1998" w14:paraId="68FEBF7F" w14:textId="77777777">
        <w:tc>
          <w:tcPr>
            <w:tcW w:w="2729" w:type="pct"/>
            <w:vAlign w:val="center"/>
          </w:tcPr>
          <w:p w14:paraId="259C9A16" w14:textId="77777777" w:rsidR="004E1998" w:rsidRDefault="004E4D72">
            <w:pPr>
              <w:rPr>
                <w:color w:val="000000" w:themeColor="text1"/>
              </w:rPr>
            </w:pPr>
            <w:r>
              <w:rPr>
                <w:rFonts w:hint="eastAsia"/>
                <w:color w:val="000000" w:themeColor="text1"/>
              </w:rPr>
              <w:lastRenderedPageBreak/>
              <w:t>递延所得税资产减少（增加以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03D00BE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59,565,437.40</w:t>
            </w:r>
          </w:p>
        </w:tc>
        <w:tc>
          <w:tcPr>
            <w:tcW w:w="1132" w:type="pct"/>
            <w:vAlign w:val="center"/>
          </w:tcPr>
          <w:p w14:paraId="5F660C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-12,988,990.81</w:t>
            </w:r>
          </w:p>
        </w:tc>
      </w:tr>
      <w:tr w:rsidR="004E1998" w14:paraId="4A48137D" w14:textId="77777777">
        <w:tc>
          <w:tcPr>
            <w:tcW w:w="2729" w:type="pct"/>
            <w:vAlign w:val="center"/>
          </w:tcPr>
          <w:p w14:paraId="10054A86" w14:textId="77777777" w:rsidR="004E1998" w:rsidRDefault="004E4D72">
            <w:pPr>
              <w:rPr>
                <w:color w:val="000000" w:themeColor="text1"/>
              </w:rPr>
            </w:pPr>
            <w:r>
              <w:rPr>
                <w:rFonts w:hint="eastAsia"/>
                <w:color w:val="000000" w:themeColor="text1"/>
              </w:rPr>
              <w:t>递延所得税负债增加（减少以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3608B2E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1,383,780.00</w:t>
            </w:r>
          </w:p>
        </w:tc>
        <w:tc>
          <w:tcPr>
            <w:tcW w:w="1132" w:type="pct"/>
            <w:vAlign w:val="center"/>
          </w:tcPr>
          <w:p w14:paraId="06C4E3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-6,195,331.86</w:t>
            </w:r>
          </w:p>
        </w:tc>
      </w:tr>
      <w:tr w:rsidR="004E1998" w14:paraId="042FF83A" w14:textId="77777777">
        <w:tc>
          <w:tcPr>
            <w:tcW w:w="2729" w:type="pct"/>
            <w:vAlign w:val="center"/>
          </w:tcPr>
          <w:p w14:paraId="4A20761B" w14:textId="77777777" w:rsidR="004E1998" w:rsidRDefault="004E4D72">
            <w:pPr>
              <w:rPr>
                <w:color w:val="000000" w:themeColor="text1"/>
              </w:rPr>
            </w:pPr>
            <w:r>
              <w:rPr>
                <w:rFonts w:hint="eastAsia"/>
                <w:color w:val="000000" w:themeColor="text1"/>
              </w:rPr>
              <w:t>存货的减少（增加以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5A5FBF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250,177,979.49</w:t>
            </w:r>
          </w:p>
        </w:tc>
        <w:tc>
          <w:tcPr>
            <w:tcW w:w="1132" w:type="pct"/>
            <w:vAlign w:val="center"/>
          </w:tcPr>
          <w:p w14:paraId="2643701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130,407,345.05</w:t>
            </w:r>
          </w:p>
        </w:tc>
      </w:tr>
      <w:tr w:rsidR="004E1998" w14:paraId="49ECBAF6" w14:textId="77777777">
        <w:tc>
          <w:tcPr>
            <w:tcW w:w="2729" w:type="pct"/>
            <w:vAlign w:val="center"/>
          </w:tcPr>
          <w:p w14:paraId="3F5282B1" w14:textId="77777777" w:rsidR="004E1998" w:rsidRDefault="004E4D72">
            <w:pPr>
              <w:rPr>
                <w:color w:val="000000" w:themeColor="text1"/>
              </w:rPr>
            </w:pPr>
            <w:r>
              <w:rPr>
                <w:rFonts w:hint="eastAsia"/>
                <w:color w:val="000000" w:themeColor="text1"/>
              </w:rPr>
              <w:t>经营性应收项目的减少（增加以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5B6C8DE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103,427,131.93</w:t>
            </w:r>
          </w:p>
        </w:tc>
        <w:tc>
          <w:tcPr>
            <w:tcW w:w="1132" w:type="pct"/>
            <w:vAlign w:val="center"/>
          </w:tcPr>
          <w:p w14:paraId="6E8D9D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497,940,981.39</w:t>
            </w:r>
          </w:p>
        </w:tc>
      </w:tr>
      <w:tr w:rsidR="004E1998" w14:paraId="43C19D11" w14:textId="77777777">
        <w:tc>
          <w:tcPr>
            <w:tcW w:w="2729" w:type="pct"/>
            <w:vAlign w:val="center"/>
          </w:tcPr>
          <w:p w14:paraId="19CD4D68" w14:textId="77777777" w:rsidR="004E1998" w:rsidRDefault="004E4D72">
            <w:pPr>
              <w:rPr>
                <w:color w:val="000000" w:themeColor="text1"/>
              </w:rPr>
            </w:pPr>
            <w:r>
              <w:rPr>
                <w:rFonts w:hint="eastAsia"/>
                <w:color w:val="000000" w:themeColor="text1"/>
              </w:rPr>
              <w:t>经营性应付项目的增加（减少以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140" w:type="pct"/>
            <w:vAlign w:val="center"/>
          </w:tcPr>
          <w:p w14:paraId="741F40A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-341,597,921.31</w:t>
            </w:r>
          </w:p>
        </w:tc>
        <w:tc>
          <w:tcPr>
            <w:tcW w:w="1132" w:type="pct"/>
            <w:vAlign w:val="center"/>
          </w:tcPr>
          <w:p w14:paraId="6E0152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-656,077,669.18</w:t>
            </w:r>
          </w:p>
        </w:tc>
      </w:tr>
      <w:tr w:rsidR="004E1998" w14:paraId="61613ADE" w14:textId="77777777">
        <w:tc>
          <w:tcPr>
            <w:tcW w:w="2729" w:type="pct"/>
            <w:vAlign w:val="center"/>
          </w:tcPr>
          <w:p w14:paraId="5FB3C594" w14:textId="77777777" w:rsidR="004E1998" w:rsidRDefault="004E4D72">
            <w:pPr>
              <w:rPr>
                <w:color w:val="000000" w:themeColor="text1"/>
              </w:rPr>
            </w:pPr>
            <w:r>
              <w:rPr>
                <w:rFonts w:hint="eastAsia"/>
                <w:color w:val="000000" w:themeColor="text1"/>
              </w:rPr>
              <w:t>经营活动产生的现金流量净额</w:t>
            </w:r>
          </w:p>
        </w:tc>
        <w:tc>
          <w:tcPr>
            <w:tcW w:w="1140" w:type="pct"/>
            <w:vAlign w:val="center"/>
          </w:tcPr>
          <w:p w14:paraId="0EAFB3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958,968,358.71</w:t>
            </w:r>
          </w:p>
        </w:tc>
        <w:tc>
          <w:tcPr>
            <w:tcW w:w="1132" w:type="pct"/>
            <w:vAlign w:val="center"/>
          </w:tcPr>
          <w:p w14:paraId="0577D6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497,200,080.84</w:t>
            </w:r>
          </w:p>
        </w:tc>
      </w:tr>
      <w:tr w:rsidR="004E1998" w14:paraId="576012DD" w14:textId="77777777">
        <w:sdt>
          <w:sdtPr>
            <w:rPr>
              <w:rFonts w:asciiTheme="minorEastAsia" w:eastAsiaTheme="minorEastAsia" w:hAnsiTheme="minorEastAsia"/>
            </w:rPr>
            <w:tag w:val="_PLD_db693429a97d44a2848da029ca6a724c"/>
            <w:id w:val="1766568918"/>
          </w:sdtPr>
          <w:sdtContent>
            <w:tc>
              <w:tcPr>
                <w:tcW w:w="5000" w:type="pct"/>
                <w:gridSpan w:val="3"/>
                <w:vAlign w:val="center"/>
              </w:tcPr>
              <w:p w14:paraId="6A1C3668"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b/>
                    <w:color w:val="000000" w:themeColor="text1"/>
                  </w:rPr>
                  <w:t>2</w:t>
                </w:r>
                <w:r>
                  <w:rPr>
                    <w:rFonts w:asciiTheme="minorEastAsia" w:eastAsiaTheme="minorEastAsia" w:hAnsiTheme="minorEastAsia" w:hint="eastAsia"/>
                    <w:b/>
                    <w:color w:val="000000" w:themeColor="text1"/>
                  </w:rPr>
                  <w:t>．不涉及现金收支的重大投资和筹资活动：</w:t>
                </w:r>
              </w:p>
            </w:tc>
          </w:sdtContent>
        </w:sdt>
      </w:tr>
      <w:tr w:rsidR="004E1998" w14:paraId="308282D2" w14:textId="77777777">
        <w:sdt>
          <w:sdtPr>
            <w:rPr>
              <w:rFonts w:asciiTheme="minorEastAsia" w:eastAsiaTheme="minorEastAsia" w:hAnsiTheme="minorEastAsia"/>
            </w:rPr>
            <w:tag w:val="_PLD_1294459fe7ee46638b8d4b78b8d8c436"/>
            <w:id w:val="2033069125"/>
          </w:sdtPr>
          <w:sdtContent>
            <w:tc>
              <w:tcPr>
                <w:tcW w:w="5000" w:type="pct"/>
                <w:gridSpan w:val="3"/>
                <w:vAlign w:val="center"/>
              </w:tcPr>
              <w:p w14:paraId="172639C2" w14:textId="77777777" w:rsidR="004E1998" w:rsidRDefault="004E4D72">
                <w:pPr>
                  <w:rPr>
                    <w:rFonts w:asciiTheme="minorEastAsia" w:eastAsiaTheme="minorEastAsia" w:hAnsiTheme="minorEastAsia" w:hint="eastAsia"/>
                    <w:color w:val="000000" w:themeColor="text1"/>
                  </w:rPr>
                </w:pPr>
                <w:r>
                  <w:rPr>
                    <w:rFonts w:asciiTheme="minorEastAsia" w:eastAsiaTheme="minorEastAsia" w:hAnsiTheme="minorEastAsia"/>
                    <w:b/>
                    <w:color w:val="000000" w:themeColor="text1"/>
                  </w:rPr>
                  <w:t>3</w:t>
                </w:r>
                <w:r>
                  <w:rPr>
                    <w:rFonts w:asciiTheme="minorEastAsia" w:eastAsiaTheme="minorEastAsia" w:hAnsiTheme="minorEastAsia" w:hint="eastAsia"/>
                    <w:b/>
                    <w:color w:val="000000" w:themeColor="text1"/>
                  </w:rPr>
                  <w:t>．现金及现金等价物净变动情况：</w:t>
                </w:r>
              </w:p>
            </w:tc>
          </w:sdtContent>
        </w:sdt>
      </w:tr>
      <w:tr w:rsidR="004E1998" w14:paraId="2ACB31B9" w14:textId="77777777">
        <w:tc>
          <w:tcPr>
            <w:tcW w:w="2729" w:type="pct"/>
            <w:vAlign w:val="center"/>
          </w:tcPr>
          <w:p w14:paraId="19E186BC" w14:textId="77777777" w:rsidR="004E1998" w:rsidRDefault="004E4D72">
            <w:pPr>
              <w:rPr>
                <w:color w:val="000000" w:themeColor="text1"/>
              </w:rPr>
            </w:pPr>
            <w:r>
              <w:rPr>
                <w:rFonts w:hint="eastAsia"/>
                <w:color w:val="000000" w:themeColor="text1"/>
              </w:rPr>
              <w:t>现金的期末余额</w:t>
            </w:r>
          </w:p>
        </w:tc>
        <w:tc>
          <w:tcPr>
            <w:tcW w:w="1140" w:type="pct"/>
            <w:vAlign w:val="center"/>
          </w:tcPr>
          <w:p w14:paraId="7BFAA8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1,681,909,045.98</w:t>
            </w:r>
          </w:p>
        </w:tc>
        <w:tc>
          <w:tcPr>
            <w:tcW w:w="1132" w:type="pct"/>
            <w:vAlign w:val="center"/>
          </w:tcPr>
          <w:p w14:paraId="5A3127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1,260,750,839.16</w:t>
            </w:r>
          </w:p>
        </w:tc>
      </w:tr>
      <w:tr w:rsidR="004E1998" w14:paraId="57671004" w14:textId="77777777">
        <w:tc>
          <w:tcPr>
            <w:tcW w:w="2729" w:type="pct"/>
            <w:vAlign w:val="center"/>
          </w:tcPr>
          <w:p w14:paraId="503F49F1" w14:textId="77777777" w:rsidR="004E1998" w:rsidRDefault="004E4D72">
            <w:pPr>
              <w:rPr>
                <w:color w:val="000000" w:themeColor="text1"/>
              </w:rPr>
            </w:pPr>
            <w:r>
              <w:rPr>
                <w:rFonts w:hint="eastAsia"/>
                <w:color w:val="000000" w:themeColor="text1"/>
              </w:rPr>
              <w:t>减：现金的期初余额</w:t>
            </w:r>
          </w:p>
        </w:tc>
        <w:tc>
          <w:tcPr>
            <w:tcW w:w="1140" w:type="pct"/>
            <w:vAlign w:val="center"/>
          </w:tcPr>
          <w:p w14:paraId="2704842F" w14:textId="77777777" w:rsidR="004E1998" w:rsidRDefault="004E4D72">
            <w:pPr>
              <w:jc w:val="right"/>
              <w:rPr>
                <w:rFonts w:asciiTheme="minorEastAsia" w:eastAsiaTheme="minorEastAsia" w:hAnsiTheme="minorEastAsia" w:hint="eastAsia"/>
                <w:bCs/>
              </w:rPr>
            </w:pPr>
            <w:r>
              <w:rPr>
                <w:rFonts w:asciiTheme="minorEastAsia" w:eastAsiaTheme="minorEastAsia" w:hAnsiTheme="minorEastAsia"/>
              </w:rPr>
              <w:t>817,532,973.76</w:t>
            </w:r>
          </w:p>
        </w:tc>
        <w:tc>
          <w:tcPr>
            <w:tcW w:w="1132" w:type="pct"/>
            <w:vAlign w:val="center"/>
          </w:tcPr>
          <w:p w14:paraId="734FCC8C" w14:textId="77777777" w:rsidR="004E1998" w:rsidRDefault="004E4D72">
            <w:pPr>
              <w:jc w:val="right"/>
              <w:rPr>
                <w:rFonts w:asciiTheme="minorEastAsia" w:eastAsiaTheme="minorEastAsia" w:hAnsiTheme="minorEastAsia" w:hint="eastAsia"/>
                <w:bCs/>
              </w:rPr>
            </w:pPr>
            <w:r>
              <w:rPr>
                <w:rFonts w:asciiTheme="minorEastAsia" w:eastAsiaTheme="minorEastAsia" w:hAnsiTheme="minorEastAsia"/>
              </w:rPr>
              <w:t>692,333,157.89</w:t>
            </w:r>
          </w:p>
        </w:tc>
      </w:tr>
      <w:tr w:rsidR="004E1998" w14:paraId="4964F077" w14:textId="77777777">
        <w:tc>
          <w:tcPr>
            <w:tcW w:w="2729" w:type="pct"/>
            <w:vAlign w:val="center"/>
          </w:tcPr>
          <w:p w14:paraId="5BCA38CD" w14:textId="77777777" w:rsidR="004E1998" w:rsidRDefault="004E4D72">
            <w:pPr>
              <w:rPr>
                <w:color w:val="000000" w:themeColor="text1"/>
              </w:rPr>
            </w:pPr>
            <w:r>
              <w:rPr>
                <w:rFonts w:hint="eastAsia"/>
                <w:color w:val="000000" w:themeColor="text1"/>
              </w:rPr>
              <w:t>现金及现金等价物净增加额</w:t>
            </w:r>
          </w:p>
        </w:tc>
        <w:tc>
          <w:tcPr>
            <w:tcW w:w="1140" w:type="pct"/>
            <w:vAlign w:val="center"/>
          </w:tcPr>
          <w:p w14:paraId="77F1E5A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864,376,072.22</w:t>
            </w:r>
          </w:p>
        </w:tc>
        <w:tc>
          <w:tcPr>
            <w:tcW w:w="1132" w:type="pct"/>
            <w:vAlign w:val="center"/>
          </w:tcPr>
          <w:p w14:paraId="160498C1" w14:textId="77777777" w:rsidR="004E1998" w:rsidRDefault="004E4D72">
            <w:pPr>
              <w:jc w:val="right"/>
              <w:rPr>
                <w:rFonts w:asciiTheme="minorEastAsia" w:eastAsiaTheme="minorEastAsia" w:hAnsiTheme="minorEastAsia" w:hint="eastAsia"/>
                <w:bCs/>
              </w:rPr>
            </w:pPr>
            <w:r>
              <w:rPr>
                <w:rFonts w:asciiTheme="minorEastAsia" w:eastAsiaTheme="minorEastAsia" w:hAnsiTheme="minorEastAsia"/>
              </w:rPr>
              <w:t>568,417,681.27</w:t>
            </w:r>
          </w:p>
        </w:tc>
      </w:tr>
    </w:tbl>
    <w:p w14:paraId="4069E297" w14:textId="77777777" w:rsidR="004E1998" w:rsidRDefault="004E1998">
      <w:pPr>
        <w:rPr>
          <w:color w:val="000000" w:themeColor="text1"/>
        </w:rPr>
      </w:pPr>
    </w:p>
    <w:p w14:paraId="3926A122" w14:textId="77777777" w:rsidR="004E1998" w:rsidRDefault="004E4D72">
      <w:pPr>
        <w:pStyle w:val="4"/>
        <w:numPr>
          <w:ilvl w:val="0"/>
          <w:numId w:val="79"/>
        </w:numPr>
        <w:rPr>
          <w:rFonts w:ascii="宋体" w:hAnsi="宋体" w:hint="eastAsia"/>
          <w:color w:val="000000" w:themeColor="text1"/>
          <w:szCs w:val="21"/>
        </w:rPr>
      </w:pPr>
      <w:r>
        <w:rPr>
          <w:rFonts w:ascii="宋体" w:hAnsi="宋体" w:cs="宋体" w:hint="eastAsia"/>
          <w:color w:val="000000" w:themeColor="text1"/>
          <w:kern w:val="0"/>
          <w:szCs w:val="21"/>
        </w:rPr>
        <w:t>本期支付的</w:t>
      </w:r>
      <w:r>
        <w:rPr>
          <w:rFonts w:ascii="宋体" w:hAnsi="宋体" w:hint="eastAsia"/>
          <w:color w:val="000000" w:themeColor="text1"/>
          <w:szCs w:val="21"/>
        </w:rPr>
        <w:t>取得子公司的现金净额</w:t>
      </w:r>
    </w:p>
    <w:sdt>
      <w:sdtPr>
        <w:rPr>
          <w:color w:val="000000" w:themeColor="text1"/>
        </w:rPr>
        <w:alias w:val="是否适用：本期支付的取得子公司的现金净额[双击切换]"/>
        <w:tag w:val="_GBC_903abae67cad448caac446eb8c11fd79"/>
        <w:id w:val="-1280560861"/>
        <w:placeholder>
          <w:docPart w:val="GBC22222222222222222222222222222"/>
        </w:placeholder>
      </w:sdtPr>
      <w:sdtContent>
        <w:p w14:paraId="1A006CD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B5FF50" w14:textId="77777777" w:rsidR="004E1998" w:rsidRDefault="004E1998">
      <w:pPr>
        <w:rPr>
          <w:color w:val="000000" w:themeColor="text1"/>
        </w:rPr>
      </w:pPr>
    </w:p>
    <w:p w14:paraId="0551D53F" w14:textId="77777777" w:rsidR="004E1998" w:rsidRDefault="004E4D72">
      <w:pPr>
        <w:pStyle w:val="4"/>
        <w:numPr>
          <w:ilvl w:val="0"/>
          <w:numId w:val="79"/>
        </w:numPr>
        <w:rPr>
          <w:rFonts w:ascii="宋体" w:hAnsi="宋体" w:hint="eastAsia"/>
          <w:color w:val="000000" w:themeColor="text1"/>
        </w:rPr>
      </w:pPr>
      <w:r>
        <w:rPr>
          <w:rFonts w:ascii="宋体" w:hAnsi="宋体" w:cs="宋体" w:hint="eastAsia"/>
          <w:color w:val="000000" w:themeColor="text1"/>
          <w:kern w:val="0"/>
          <w:szCs w:val="24"/>
        </w:rPr>
        <w:t>本期收到的</w:t>
      </w:r>
      <w:r>
        <w:rPr>
          <w:rFonts w:ascii="宋体" w:hAnsi="宋体" w:hint="eastAsia"/>
          <w:color w:val="000000" w:themeColor="text1"/>
        </w:rPr>
        <w:t>处置子公司的现金净额</w:t>
      </w:r>
    </w:p>
    <w:sdt>
      <w:sdtPr>
        <w:rPr>
          <w:color w:val="000000" w:themeColor="text1"/>
        </w:rPr>
        <w:alias w:val="是否适用：本期收到的处置子公司的现金净额[双击切换]"/>
        <w:tag w:val="_GBC_2b4b13c85bb94d13bb7b7edebe0a9f5a"/>
        <w:id w:val="728042488"/>
      </w:sdtPr>
      <w:sdtContent>
        <w:p w14:paraId="2F6E976C"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28BC7F8F" w14:textId="77777777" w:rsidR="004E1998" w:rsidRDefault="004E1998"/>
    <w:p w14:paraId="0BD20808" w14:textId="77777777" w:rsidR="004E1998" w:rsidRDefault="004E4D72">
      <w:pPr>
        <w:pStyle w:val="4"/>
        <w:numPr>
          <w:ilvl w:val="0"/>
          <w:numId w:val="79"/>
        </w:numPr>
        <w:rPr>
          <w:rFonts w:ascii="宋体" w:hAnsi="宋体" w:hint="eastAsia"/>
          <w:color w:val="000000" w:themeColor="text1"/>
          <w:szCs w:val="21"/>
        </w:rPr>
      </w:pPr>
      <w:r>
        <w:rPr>
          <w:rFonts w:ascii="宋体" w:hAnsi="宋体" w:hint="eastAsia"/>
          <w:color w:val="000000" w:themeColor="text1"/>
          <w:szCs w:val="21"/>
        </w:rPr>
        <w:t>现金和现金</w:t>
      </w:r>
      <w:r>
        <w:rPr>
          <w:rFonts w:ascii="宋体" w:hAnsi="宋体" w:hint="eastAsia"/>
          <w:color w:val="000000" w:themeColor="text1"/>
        </w:rPr>
        <w:t>等价物</w:t>
      </w:r>
      <w:r>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483315638"/>
        <w:placeholder>
          <w:docPart w:val="GBC22222222222222222222222222222"/>
        </w:placeholder>
      </w:sdtPr>
      <w:sdtContent>
        <w:p w14:paraId="138AC21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44EC7B" w14:textId="77777777" w:rsidR="004E1998" w:rsidRDefault="004E4D72">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3951257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3814927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552"/>
        <w:gridCol w:w="2449"/>
      </w:tblGrid>
      <w:tr w:rsidR="004E1998" w14:paraId="2B862114" w14:textId="77777777">
        <w:trPr>
          <w:trHeight w:val="285"/>
          <w:jc w:val="center"/>
        </w:trPr>
        <w:sdt>
          <w:sdtPr>
            <w:tag w:val="_PLD_d5bf85e9303e4843a7623f09eae933c6"/>
            <w:id w:val="590509722"/>
          </w:sdtPr>
          <w:sdtContent>
            <w:tc>
              <w:tcPr>
                <w:tcW w:w="2166" w:type="pct"/>
                <w:tcBorders>
                  <w:bottom w:val="single" w:sz="4" w:space="0" w:color="auto"/>
                </w:tcBorders>
                <w:vAlign w:val="center"/>
              </w:tcPr>
              <w:p w14:paraId="68311BC0" w14:textId="77777777" w:rsidR="004E1998" w:rsidRDefault="004E4D72">
                <w:pPr>
                  <w:ind w:leftChars="-51" w:left="-107"/>
                  <w:jc w:val="center"/>
                  <w:rPr>
                    <w:color w:val="000000" w:themeColor="text1"/>
                  </w:rPr>
                </w:pPr>
                <w:r>
                  <w:rPr>
                    <w:rFonts w:hint="eastAsia"/>
                    <w:color w:val="000000" w:themeColor="text1"/>
                  </w:rPr>
                  <w:t>项目</w:t>
                </w:r>
              </w:p>
            </w:tc>
          </w:sdtContent>
        </w:sdt>
        <w:sdt>
          <w:sdtPr>
            <w:tag w:val="_PLD_e3a960d2f6474687b9cbaec3f1075e19"/>
            <w:id w:val="1489985812"/>
          </w:sdtPr>
          <w:sdtContent>
            <w:tc>
              <w:tcPr>
                <w:tcW w:w="1446" w:type="pct"/>
                <w:vAlign w:val="center"/>
              </w:tcPr>
              <w:p w14:paraId="3F027243" w14:textId="77777777" w:rsidR="004E1998" w:rsidRDefault="004E4D72">
                <w:pPr>
                  <w:jc w:val="center"/>
                  <w:rPr>
                    <w:color w:val="000000" w:themeColor="text1"/>
                  </w:rPr>
                </w:pPr>
                <w:r>
                  <w:rPr>
                    <w:rFonts w:hint="eastAsia"/>
                    <w:color w:val="000000" w:themeColor="text1"/>
                  </w:rPr>
                  <w:t>期末余额</w:t>
                </w:r>
              </w:p>
            </w:tc>
          </w:sdtContent>
        </w:sdt>
        <w:sdt>
          <w:sdtPr>
            <w:tag w:val="_PLD_0d0909eba9344c8ab96c7fb88f0b117a"/>
            <w:id w:val="-1850705952"/>
          </w:sdtPr>
          <w:sdtContent>
            <w:tc>
              <w:tcPr>
                <w:tcW w:w="1388" w:type="pct"/>
                <w:vAlign w:val="center"/>
              </w:tcPr>
              <w:p w14:paraId="5BE64230" w14:textId="77777777" w:rsidR="004E1998" w:rsidRDefault="004E4D72">
                <w:pPr>
                  <w:jc w:val="center"/>
                  <w:rPr>
                    <w:color w:val="000000" w:themeColor="text1"/>
                  </w:rPr>
                </w:pPr>
                <w:r>
                  <w:rPr>
                    <w:rFonts w:hint="eastAsia"/>
                    <w:color w:val="000000" w:themeColor="text1"/>
                  </w:rPr>
                  <w:t>期初余额</w:t>
                </w:r>
              </w:p>
            </w:tc>
          </w:sdtContent>
        </w:sdt>
      </w:tr>
      <w:tr w:rsidR="004E1998" w14:paraId="24564C90" w14:textId="77777777">
        <w:trPr>
          <w:trHeight w:val="285"/>
          <w:jc w:val="center"/>
        </w:trPr>
        <w:tc>
          <w:tcPr>
            <w:tcW w:w="2166" w:type="pct"/>
            <w:vAlign w:val="center"/>
          </w:tcPr>
          <w:p w14:paraId="53AFB67C" w14:textId="77777777" w:rsidR="004E1998" w:rsidRDefault="004E4D72">
            <w:pPr>
              <w:rPr>
                <w:color w:val="000000" w:themeColor="text1"/>
              </w:rPr>
            </w:pPr>
            <w:r>
              <w:rPr>
                <w:rFonts w:hint="eastAsia"/>
                <w:color w:val="000000" w:themeColor="text1"/>
              </w:rPr>
              <w:t>一、现金</w:t>
            </w:r>
          </w:p>
        </w:tc>
        <w:tc>
          <w:tcPr>
            <w:tcW w:w="1446" w:type="pct"/>
            <w:vAlign w:val="center"/>
          </w:tcPr>
          <w:p w14:paraId="16F892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1,681,909,045.98</w:t>
            </w:r>
          </w:p>
        </w:tc>
        <w:tc>
          <w:tcPr>
            <w:tcW w:w="1388" w:type="pct"/>
            <w:vAlign w:val="center"/>
          </w:tcPr>
          <w:p w14:paraId="5908093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817,532,973.76</w:t>
            </w:r>
          </w:p>
        </w:tc>
      </w:tr>
      <w:tr w:rsidR="004E1998" w14:paraId="1F180513" w14:textId="77777777">
        <w:trPr>
          <w:trHeight w:val="285"/>
          <w:jc w:val="center"/>
        </w:trPr>
        <w:tc>
          <w:tcPr>
            <w:tcW w:w="2166" w:type="pct"/>
            <w:vAlign w:val="center"/>
          </w:tcPr>
          <w:p w14:paraId="1DC3F207" w14:textId="77777777" w:rsidR="004E1998" w:rsidRDefault="004E4D72">
            <w:pPr>
              <w:rPr>
                <w:color w:val="000000" w:themeColor="text1"/>
              </w:rPr>
            </w:pPr>
            <w:r>
              <w:rPr>
                <w:rFonts w:hint="eastAsia"/>
                <w:color w:val="000000" w:themeColor="text1"/>
              </w:rPr>
              <w:t>其中：库存现金</w:t>
            </w:r>
          </w:p>
        </w:tc>
        <w:tc>
          <w:tcPr>
            <w:tcW w:w="1446" w:type="pct"/>
            <w:vAlign w:val="center"/>
          </w:tcPr>
          <w:p w14:paraId="0128B57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1,016,145.01</w:t>
            </w:r>
          </w:p>
        </w:tc>
        <w:tc>
          <w:tcPr>
            <w:tcW w:w="1388" w:type="pct"/>
            <w:vAlign w:val="center"/>
          </w:tcPr>
          <w:p w14:paraId="11C71F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729,376.37</w:t>
            </w:r>
          </w:p>
        </w:tc>
      </w:tr>
      <w:tr w:rsidR="004E1998" w14:paraId="6D33116C" w14:textId="77777777">
        <w:trPr>
          <w:trHeight w:val="285"/>
          <w:jc w:val="center"/>
        </w:trPr>
        <w:tc>
          <w:tcPr>
            <w:tcW w:w="2166" w:type="pct"/>
            <w:vAlign w:val="center"/>
          </w:tcPr>
          <w:p w14:paraId="77877038" w14:textId="77777777" w:rsidR="004E1998" w:rsidRDefault="004E4D72">
            <w:pPr>
              <w:ind w:firstLineChars="300" w:firstLine="630"/>
              <w:rPr>
                <w:color w:val="000000" w:themeColor="text1"/>
              </w:rPr>
            </w:pPr>
            <w:r>
              <w:rPr>
                <w:rFonts w:hint="eastAsia"/>
                <w:color w:val="000000" w:themeColor="text1"/>
              </w:rPr>
              <w:t>可随时用于支付的银行存款</w:t>
            </w:r>
          </w:p>
        </w:tc>
        <w:tc>
          <w:tcPr>
            <w:tcW w:w="1446" w:type="pct"/>
            <w:vAlign w:val="center"/>
          </w:tcPr>
          <w:p w14:paraId="21E9136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1,680,358,687.02</w:t>
            </w:r>
          </w:p>
        </w:tc>
        <w:tc>
          <w:tcPr>
            <w:tcW w:w="1388" w:type="pct"/>
            <w:vAlign w:val="center"/>
          </w:tcPr>
          <w:p w14:paraId="059982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815,746,112.82</w:t>
            </w:r>
          </w:p>
        </w:tc>
      </w:tr>
      <w:tr w:rsidR="004E1998" w14:paraId="37BBB2DE" w14:textId="77777777">
        <w:trPr>
          <w:trHeight w:val="285"/>
          <w:jc w:val="center"/>
        </w:trPr>
        <w:tc>
          <w:tcPr>
            <w:tcW w:w="2166" w:type="pct"/>
            <w:vAlign w:val="center"/>
          </w:tcPr>
          <w:p w14:paraId="5B305C23" w14:textId="77777777" w:rsidR="004E1998" w:rsidRDefault="004E4D72">
            <w:pPr>
              <w:ind w:firstLineChars="300" w:firstLine="630"/>
              <w:rPr>
                <w:color w:val="000000" w:themeColor="text1"/>
              </w:rPr>
            </w:pPr>
            <w:r>
              <w:rPr>
                <w:rFonts w:hint="eastAsia"/>
                <w:color w:val="000000" w:themeColor="text1"/>
              </w:rPr>
              <w:t>可随时用于支付的其他货币资金</w:t>
            </w:r>
          </w:p>
        </w:tc>
        <w:tc>
          <w:tcPr>
            <w:tcW w:w="1446" w:type="pct"/>
            <w:vAlign w:val="center"/>
          </w:tcPr>
          <w:p w14:paraId="694B86F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534,213.95</w:t>
            </w:r>
          </w:p>
        </w:tc>
        <w:tc>
          <w:tcPr>
            <w:tcW w:w="1388" w:type="pct"/>
            <w:vAlign w:val="center"/>
          </w:tcPr>
          <w:p w14:paraId="1185091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1,057,484.57</w:t>
            </w:r>
          </w:p>
        </w:tc>
      </w:tr>
      <w:tr w:rsidR="004E1998" w14:paraId="2C369462" w14:textId="77777777">
        <w:trPr>
          <w:trHeight w:val="285"/>
          <w:jc w:val="center"/>
        </w:trPr>
        <w:tc>
          <w:tcPr>
            <w:tcW w:w="2166" w:type="pct"/>
            <w:vAlign w:val="center"/>
          </w:tcPr>
          <w:p w14:paraId="16879074" w14:textId="77777777" w:rsidR="004E1998" w:rsidRDefault="004E4D72">
            <w:pPr>
              <w:rPr>
                <w:color w:val="000000" w:themeColor="text1"/>
              </w:rPr>
            </w:pPr>
            <w:r>
              <w:rPr>
                <w:rFonts w:hint="eastAsia"/>
                <w:color w:val="000000" w:themeColor="text1"/>
              </w:rPr>
              <w:t>二、现金等价物</w:t>
            </w:r>
          </w:p>
        </w:tc>
        <w:tc>
          <w:tcPr>
            <w:tcW w:w="1446" w:type="pct"/>
            <w:vAlign w:val="center"/>
          </w:tcPr>
          <w:p w14:paraId="69BD6132" w14:textId="77777777" w:rsidR="004E1998" w:rsidRDefault="004E1998">
            <w:pPr>
              <w:jc w:val="right"/>
              <w:rPr>
                <w:rFonts w:asciiTheme="minorEastAsia" w:eastAsiaTheme="minorEastAsia" w:hAnsiTheme="minorEastAsia" w:hint="eastAsia"/>
              </w:rPr>
            </w:pPr>
          </w:p>
        </w:tc>
        <w:tc>
          <w:tcPr>
            <w:tcW w:w="1388" w:type="pct"/>
            <w:vAlign w:val="center"/>
          </w:tcPr>
          <w:p w14:paraId="214697B4" w14:textId="77777777" w:rsidR="004E1998" w:rsidRDefault="004E1998">
            <w:pPr>
              <w:jc w:val="right"/>
              <w:rPr>
                <w:rFonts w:asciiTheme="minorEastAsia" w:eastAsiaTheme="minorEastAsia" w:hAnsiTheme="minorEastAsia" w:hint="eastAsia"/>
              </w:rPr>
            </w:pPr>
          </w:p>
        </w:tc>
      </w:tr>
      <w:tr w:rsidR="004E1998" w14:paraId="6EED3FD4" w14:textId="77777777">
        <w:trPr>
          <w:trHeight w:val="285"/>
          <w:jc w:val="center"/>
        </w:trPr>
        <w:tc>
          <w:tcPr>
            <w:tcW w:w="2166" w:type="pct"/>
            <w:vAlign w:val="center"/>
          </w:tcPr>
          <w:p w14:paraId="7E0A76C5" w14:textId="77777777" w:rsidR="004E1998" w:rsidRDefault="004E4D72">
            <w:pPr>
              <w:rPr>
                <w:color w:val="000000" w:themeColor="text1"/>
              </w:rPr>
            </w:pPr>
            <w:r>
              <w:rPr>
                <w:rFonts w:hint="eastAsia"/>
                <w:color w:val="000000" w:themeColor="text1"/>
              </w:rPr>
              <w:t>三、期末现金及现金等价物余额</w:t>
            </w:r>
          </w:p>
        </w:tc>
        <w:tc>
          <w:tcPr>
            <w:tcW w:w="1446" w:type="pct"/>
            <w:vAlign w:val="center"/>
          </w:tcPr>
          <w:p w14:paraId="727B67B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1,681,909,045.98</w:t>
            </w:r>
          </w:p>
        </w:tc>
        <w:tc>
          <w:tcPr>
            <w:tcW w:w="1388" w:type="pct"/>
            <w:vAlign w:val="center"/>
          </w:tcPr>
          <w:p w14:paraId="0347A76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817,532,973.76</w:t>
            </w:r>
          </w:p>
        </w:tc>
      </w:tr>
      <w:tr w:rsidR="004E1998" w14:paraId="1AECDC5E" w14:textId="77777777">
        <w:trPr>
          <w:trHeight w:val="285"/>
          <w:jc w:val="center"/>
        </w:trPr>
        <w:tc>
          <w:tcPr>
            <w:tcW w:w="2166" w:type="pct"/>
            <w:vAlign w:val="center"/>
          </w:tcPr>
          <w:p w14:paraId="1EB69112" w14:textId="77777777" w:rsidR="004E1998" w:rsidRDefault="004E4D72">
            <w:pPr>
              <w:rPr>
                <w:color w:val="000000" w:themeColor="text1"/>
              </w:rPr>
            </w:pPr>
            <w:r>
              <w:rPr>
                <w:rFonts w:hint="eastAsia"/>
                <w:color w:val="000000" w:themeColor="text1"/>
              </w:rPr>
              <w:t>其中：母公司或集团内子公司使用受限制的现金和现金等价物</w:t>
            </w:r>
          </w:p>
        </w:tc>
        <w:tc>
          <w:tcPr>
            <w:tcW w:w="1446" w:type="pct"/>
            <w:vAlign w:val="center"/>
          </w:tcPr>
          <w:p w14:paraId="5CE81D0E" w14:textId="77777777" w:rsidR="004E1998" w:rsidRDefault="004E1998">
            <w:pPr>
              <w:jc w:val="right"/>
              <w:rPr>
                <w:rFonts w:asciiTheme="minorEastAsia" w:eastAsiaTheme="minorEastAsia" w:hAnsiTheme="minorEastAsia" w:hint="eastAsia"/>
              </w:rPr>
            </w:pPr>
          </w:p>
        </w:tc>
        <w:tc>
          <w:tcPr>
            <w:tcW w:w="1388" w:type="pct"/>
            <w:vAlign w:val="center"/>
          </w:tcPr>
          <w:p w14:paraId="4FAF80C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531,654.03</w:t>
            </w:r>
          </w:p>
        </w:tc>
      </w:tr>
    </w:tbl>
    <w:p w14:paraId="0BCEB5DA" w14:textId="77777777" w:rsidR="004E1998" w:rsidRDefault="004E1998">
      <w:pPr>
        <w:rPr>
          <w:color w:val="000000" w:themeColor="text1"/>
        </w:rPr>
      </w:pPr>
    </w:p>
    <w:p w14:paraId="14232C69" w14:textId="77777777" w:rsidR="004E1998" w:rsidRDefault="004E4D72">
      <w:pPr>
        <w:pStyle w:val="4"/>
        <w:numPr>
          <w:ilvl w:val="0"/>
          <w:numId w:val="79"/>
        </w:numPr>
        <w:rPr>
          <w:color w:val="000000" w:themeColor="text1"/>
        </w:rPr>
      </w:pPr>
      <w:bookmarkStart w:id="382" w:name="_Hlk167970923"/>
      <w:r>
        <w:rPr>
          <w:rFonts w:hint="eastAsia"/>
          <w:color w:val="000000" w:themeColor="text1"/>
        </w:rPr>
        <w:t>使用范围受限但仍作为现金和现金</w:t>
      </w:r>
      <w:r>
        <w:rPr>
          <w:rFonts w:ascii="宋体" w:hAnsi="宋体" w:hint="eastAsia"/>
          <w:color w:val="000000" w:themeColor="text1"/>
          <w:szCs w:val="21"/>
        </w:rPr>
        <w:t>等价物</w:t>
      </w:r>
      <w:r>
        <w:rPr>
          <w:rFonts w:hint="eastAsia"/>
          <w:color w:val="000000" w:themeColor="text1"/>
        </w:rPr>
        <w:t>列示的情况</w:t>
      </w:r>
    </w:p>
    <w:sdt>
      <w:sdtPr>
        <w:rPr>
          <w:color w:val="000000" w:themeColor="text1"/>
        </w:rPr>
        <w:alias w:val="是否适用：使用范围受限但仍作为现金和现金等价物列示的情况[双击切换]"/>
        <w:tag w:val="_GBC_dcbbdbc5a8524c8299b810908077aebe"/>
        <w:id w:val="407197123"/>
        <w:placeholder>
          <w:docPart w:val="GBC22222222222222222222222222222"/>
        </w:placeholder>
      </w:sdtPr>
      <w:sdtContent>
        <w:p w14:paraId="464D7A3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029916" w14:textId="77777777" w:rsidR="004E1998" w:rsidRDefault="004E1998">
      <w:pPr>
        <w:rPr>
          <w:color w:val="000000" w:themeColor="text1"/>
        </w:rPr>
      </w:pPr>
    </w:p>
    <w:p w14:paraId="2556CDA0" w14:textId="77777777" w:rsidR="004E1998" w:rsidRDefault="004E4D72">
      <w:pPr>
        <w:pStyle w:val="4"/>
        <w:numPr>
          <w:ilvl w:val="0"/>
          <w:numId w:val="79"/>
        </w:numPr>
        <w:rPr>
          <w:color w:val="000000" w:themeColor="text1"/>
        </w:rPr>
      </w:pPr>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392662192"/>
        <w:placeholder>
          <w:docPart w:val="GBC22222222222222222222222222222"/>
        </w:placeholder>
      </w:sdtPr>
      <w:sdtContent>
        <w:p w14:paraId="0E1B42B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DAA31F" w14:textId="77777777" w:rsidR="004E1998" w:rsidRDefault="004E4D72">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65989531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不属于现金及现金等价物的货币资金"/>
          <w:tag w:val="_GBC_0a0043c6530c4ab2bc30ec98d82b63cf"/>
          <w:id w:val="-5089899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7"/>
        <w:gridCol w:w="2017"/>
        <w:gridCol w:w="2772"/>
      </w:tblGrid>
      <w:tr w:rsidR="004E1998" w14:paraId="2D3E6735" w14:textId="77777777">
        <w:trPr>
          <w:trHeight w:val="196"/>
        </w:trPr>
        <w:sdt>
          <w:sdtPr>
            <w:tag w:val="_PLD_edb7da4f96fd483da0db9e51774f40a2"/>
            <w:id w:val="1215312445"/>
          </w:sdtPr>
          <w:sdtContent>
            <w:tc>
              <w:tcPr>
                <w:tcW w:w="1143" w:type="pct"/>
                <w:tcBorders>
                  <w:bottom w:val="single" w:sz="4" w:space="0" w:color="auto"/>
                </w:tcBorders>
                <w:vAlign w:val="center"/>
              </w:tcPr>
              <w:p w14:paraId="4CB0AAC9" w14:textId="77777777" w:rsidR="004E1998" w:rsidRDefault="004E4D72">
                <w:pPr>
                  <w:ind w:leftChars="-51" w:left="-107"/>
                  <w:jc w:val="center"/>
                  <w:rPr>
                    <w:color w:val="000000" w:themeColor="text1"/>
                  </w:rPr>
                </w:pPr>
                <w:r>
                  <w:rPr>
                    <w:rFonts w:hint="eastAsia"/>
                    <w:color w:val="000000" w:themeColor="text1"/>
                  </w:rPr>
                  <w:t>项目</w:t>
                </w:r>
              </w:p>
            </w:tc>
          </w:sdtContent>
        </w:sdt>
        <w:sdt>
          <w:sdtPr>
            <w:tag w:val="_PLD_50a645135c3c4998a58aa2994c543dfe"/>
            <w:id w:val="-1763368480"/>
          </w:sdtPr>
          <w:sdtContent>
            <w:tc>
              <w:tcPr>
                <w:tcW w:w="1143" w:type="pct"/>
                <w:vAlign w:val="center"/>
              </w:tcPr>
              <w:p w14:paraId="3094C8A6" w14:textId="77777777" w:rsidR="004E1998" w:rsidRDefault="004E4D72">
                <w:pPr>
                  <w:jc w:val="center"/>
                  <w:rPr>
                    <w:color w:val="000000" w:themeColor="text1"/>
                  </w:rPr>
                </w:pPr>
                <w:r>
                  <w:rPr>
                    <w:rFonts w:hint="eastAsia"/>
                    <w:color w:val="000000" w:themeColor="text1"/>
                  </w:rPr>
                  <w:t>期末余额</w:t>
                </w:r>
              </w:p>
            </w:tc>
          </w:sdtContent>
        </w:sdt>
        <w:sdt>
          <w:sdtPr>
            <w:tag w:val="_PLD_2c47585cf5e64606bc9eaa265f16279c"/>
            <w:id w:val="-714120240"/>
          </w:sdtPr>
          <w:sdtContent>
            <w:tc>
              <w:tcPr>
                <w:tcW w:w="1143" w:type="pct"/>
                <w:vAlign w:val="center"/>
              </w:tcPr>
              <w:p w14:paraId="56E243CC" w14:textId="77777777" w:rsidR="004E1998" w:rsidRDefault="004E4D72">
                <w:pPr>
                  <w:jc w:val="center"/>
                  <w:rPr>
                    <w:color w:val="000000" w:themeColor="text1"/>
                  </w:rPr>
                </w:pPr>
                <w:r>
                  <w:rPr>
                    <w:rFonts w:hint="eastAsia"/>
                    <w:color w:val="000000" w:themeColor="text1"/>
                  </w:rPr>
                  <w:t>期初余额</w:t>
                </w:r>
              </w:p>
            </w:tc>
          </w:sdtContent>
        </w:sdt>
        <w:sdt>
          <w:sdtPr>
            <w:tag w:val="_PLD_60a5c86051274f1fa875f5d9c6ee937b"/>
            <w:id w:val="1984972181"/>
          </w:sdtPr>
          <w:sdtContent>
            <w:tc>
              <w:tcPr>
                <w:tcW w:w="1571" w:type="pct"/>
                <w:vAlign w:val="center"/>
              </w:tcPr>
              <w:p w14:paraId="414FCB7E" w14:textId="77777777" w:rsidR="004E1998" w:rsidRDefault="004E4D72">
                <w:pPr>
                  <w:jc w:val="center"/>
                  <w:rPr>
                    <w:color w:val="000000" w:themeColor="text1"/>
                  </w:rPr>
                </w:pPr>
                <w:r>
                  <w:rPr>
                    <w:rFonts w:hint="eastAsia"/>
                    <w:color w:val="000000" w:themeColor="text1"/>
                  </w:rPr>
                  <w:t>理由</w:t>
                </w:r>
              </w:p>
            </w:tc>
          </w:sdtContent>
        </w:sdt>
      </w:tr>
      <w:tr w:rsidR="004E1998" w14:paraId="1681F375" w14:textId="77777777">
        <w:trPr>
          <w:trHeight w:val="90"/>
        </w:trPr>
        <w:tc>
          <w:tcPr>
            <w:tcW w:w="1143" w:type="pct"/>
          </w:tcPr>
          <w:p w14:paraId="4E0A2C34" w14:textId="77777777" w:rsidR="004E1998" w:rsidRDefault="004E4D72">
            <w:r>
              <w:rPr>
                <w:rFonts w:hint="eastAsia"/>
              </w:rPr>
              <w:t>其他货币资金</w:t>
            </w:r>
          </w:p>
        </w:tc>
        <w:tc>
          <w:tcPr>
            <w:tcW w:w="1143" w:type="pct"/>
          </w:tcPr>
          <w:p w14:paraId="774E99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1,260,038.65</w:t>
            </w:r>
          </w:p>
        </w:tc>
        <w:tc>
          <w:tcPr>
            <w:tcW w:w="1143" w:type="pct"/>
          </w:tcPr>
          <w:p w14:paraId="1D622427"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hint="eastAsia"/>
              </w:rPr>
              <w:t>1,270,981.98</w:t>
            </w:r>
          </w:p>
        </w:tc>
        <w:tc>
          <w:tcPr>
            <w:tcW w:w="1571" w:type="pct"/>
          </w:tcPr>
          <w:p w14:paraId="5911AF61" w14:textId="77777777" w:rsidR="004E1998" w:rsidRPr="00D72916" w:rsidRDefault="004E4D72">
            <w:r w:rsidRPr="00D72916">
              <w:rPr>
                <w:rFonts w:hint="eastAsia"/>
              </w:rPr>
              <w:t>冻结账户资金</w:t>
            </w:r>
          </w:p>
        </w:tc>
      </w:tr>
      <w:tr w:rsidR="004E1998" w14:paraId="44170201" w14:textId="77777777">
        <w:trPr>
          <w:trHeight w:val="121"/>
        </w:trPr>
        <w:tc>
          <w:tcPr>
            <w:tcW w:w="1143" w:type="pct"/>
          </w:tcPr>
          <w:p w14:paraId="52562C63" w14:textId="77777777" w:rsidR="004E1998" w:rsidRDefault="004E4D72">
            <w:r>
              <w:rPr>
                <w:rFonts w:hint="eastAsia"/>
              </w:rPr>
              <w:t>其他货币资金</w:t>
            </w:r>
          </w:p>
        </w:tc>
        <w:tc>
          <w:tcPr>
            <w:tcW w:w="1143" w:type="pct"/>
          </w:tcPr>
          <w:p w14:paraId="198878BD" w14:textId="77777777" w:rsidR="004E1998" w:rsidRDefault="004E1998">
            <w:pPr>
              <w:jc w:val="right"/>
              <w:rPr>
                <w:rFonts w:asciiTheme="minorEastAsia" w:eastAsiaTheme="minorEastAsia" w:hAnsiTheme="minorEastAsia" w:hint="eastAsia"/>
              </w:rPr>
            </w:pPr>
          </w:p>
        </w:tc>
        <w:tc>
          <w:tcPr>
            <w:tcW w:w="1143" w:type="pct"/>
          </w:tcPr>
          <w:p w14:paraId="6738C5C3"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hint="eastAsia"/>
              </w:rPr>
              <w:t>8,637.65</w:t>
            </w:r>
          </w:p>
        </w:tc>
        <w:tc>
          <w:tcPr>
            <w:tcW w:w="1571" w:type="pct"/>
          </w:tcPr>
          <w:p w14:paraId="62CFA5C5" w14:textId="77777777" w:rsidR="004E1998" w:rsidRPr="00D72916" w:rsidRDefault="004E4D72">
            <w:r w:rsidRPr="00D72916">
              <w:rPr>
                <w:rFonts w:hint="eastAsia"/>
              </w:rPr>
              <w:t>保证金</w:t>
            </w:r>
          </w:p>
        </w:tc>
      </w:tr>
      <w:tr w:rsidR="004E1998" w14:paraId="6EA773B6" w14:textId="77777777">
        <w:trPr>
          <w:trHeight w:val="125"/>
        </w:trPr>
        <w:tc>
          <w:tcPr>
            <w:tcW w:w="1143" w:type="pct"/>
            <w:vAlign w:val="center"/>
          </w:tcPr>
          <w:p w14:paraId="6B020ACA" w14:textId="77777777" w:rsidR="004E1998" w:rsidRDefault="004E4D72">
            <w:pPr>
              <w:jc w:val="center"/>
              <w:rPr>
                <w:color w:val="000000" w:themeColor="text1"/>
              </w:rPr>
            </w:pPr>
            <w:r>
              <w:rPr>
                <w:color w:val="000000" w:themeColor="text1"/>
              </w:rPr>
              <w:t>合计</w:t>
            </w:r>
          </w:p>
        </w:tc>
        <w:tc>
          <w:tcPr>
            <w:tcW w:w="1143" w:type="pct"/>
          </w:tcPr>
          <w:p w14:paraId="4864E4B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1,260,038.65</w:t>
            </w:r>
          </w:p>
        </w:tc>
        <w:tc>
          <w:tcPr>
            <w:tcW w:w="1143" w:type="pct"/>
          </w:tcPr>
          <w:p w14:paraId="61A7FC27"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hint="eastAsia"/>
              </w:rPr>
              <w:t>1,279,619.63</w:t>
            </w:r>
          </w:p>
        </w:tc>
        <w:tc>
          <w:tcPr>
            <w:tcW w:w="1571" w:type="pct"/>
          </w:tcPr>
          <w:p w14:paraId="048147AD" w14:textId="77777777" w:rsidR="004E1998" w:rsidRPr="00D72916" w:rsidRDefault="004E1998">
            <w:pPr>
              <w:jc w:val="center"/>
            </w:pPr>
          </w:p>
        </w:tc>
      </w:tr>
    </w:tbl>
    <w:p w14:paraId="290F1257" w14:textId="77777777" w:rsidR="004E1998" w:rsidRDefault="004E1998">
      <w:pPr>
        <w:rPr>
          <w:color w:val="000000" w:themeColor="text1"/>
        </w:rPr>
      </w:pPr>
    </w:p>
    <w:bookmarkEnd w:id="382"/>
    <w:p w14:paraId="423F6BF2"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1006595878"/>
        <w:placeholder>
          <w:docPart w:val="GBC22222222222222222222222222222"/>
        </w:placeholder>
      </w:sdtPr>
      <w:sdtContent>
        <w:p w14:paraId="71FC5F91" w14:textId="77777777" w:rsidR="004E1998" w:rsidRDefault="004E4D72">
          <w:pPr>
            <w:spacing w:before="60" w:after="60"/>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EB2AC5" w14:textId="77777777" w:rsidR="004E1998" w:rsidRDefault="004E1998">
      <w:pPr>
        <w:rPr>
          <w:color w:val="000000" w:themeColor="text1"/>
        </w:rPr>
      </w:pPr>
    </w:p>
    <w:p w14:paraId="4DD4B363" w14:textId="77777777" w:rsidR="004E1998" w:rsidRDefault="004E4D72">
      <w:pPr>
        <w:pStyle w:val="3"/>
        <w:numPr>
          <w:ilvl w:val="0"/>
          <w:numId w:val="42"/>
        </w:numPr>
        <w:tabs>
          <w:tab w:val="left" w:pos="504"/>
        </w:tabs>
        <w:rPr>
          <w:rFonts w:ascii="宋体" w:hAnsi="宋体" w:hint="eastAsia"/>
          <w:color w:val="000000" w:themeColor="text1"/>
          <w:szCs w:val="21"/>
        </w:rPr>
      </w:pPr>
      <w:r>
        <w:rPr>
          <w:rFonts w:ascii="宋体" w:hAnsi="宋体" w:hint="eastAsia"/>
          <w:color w:val="000000" w:themeColor="text1"/>
          <w:szCs w:val="21"/>
        </w:rPr>
        <w:t>所有者权益变动表项目注释</w:t>
      </w:r>
    </w:p>
    <w:p w14:paraId="73F2C57D" w14:textId="77777777" w:rsidR="004E1998" w:rsidRDefault="004E4D72">
      <w:pPr>
        <w:rPr>
          <w:color w:val="000000" w:themeColor="text1"/>
        </w:rPr>
      </w:pPr>
      <w:r>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530377347"/>
        <w:placeholder>
          <w:docPart w:val="GBC22222222222222222222222222222"/>
        </w:placeholder>
      </w:sdtPr>
      <w:sdtContent>
        <w:p w14:paraId="67F73D5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2F8E51C" w14:textId="77777777" w:rsidR="004E1998" w:rsidRDefault="004E1998">
      <w:pPr>
        <w:rPr>
          <w:color w:val="000000" w:themeColor="text1"/>
        </w:rPr>
      </w:pPr>
    </w:p>
    <w:p w14:paraId="717A26FB" w14:textId="77777777" w:rsidR="004E1998" w:rsidRDefault="004E4D72">
      <w:pPr>
        <w:pStyle w:val="3"/>
        <w:numPr>
          <w:ilvl w:val="0"/>
          <w:numId w:val="42"/>
        </w:numPr>
        <w:tabs>
          <w:tab w:val="left" w:pos="504"/>
        </w:tabs>
        <w:rPr>
          <w:rFonts w:ascii="宋体" w:hAnsi="宋体" w:hint="eastAsia"/>
          <w:color w:val="000000" w:themeColor="text1"/>
          <w:szCs w:val="21"/>
        </w:rPr>
      </w:pPr>
      <w:bookmarkStart w:id="383" w:name="_Hlk42158948"/>
      <w:r>
        <w:rPr>
          <w:rFonts w:ascii="宋体" w:hAnsi="宋体" w:hint="eastAsia"/>
          <w:color w:val="000000" w:themeColor="text1"/>
          <w:szCs w:val="21"/>
        </w:rPr>
        <w:t>外币货币性项目</w:t>
      </w:r>
    </w:p>
    <w:p w14:paraId="763653C8" w14:textId="77777777" w:rsidR="004E1998" w:rsidRDefault="004E4D72">
      <w:pPr>
        <w:pStyle w:val="4"/>
        <w:numPr>
          <w:ilvl w:val="0"/>
          <w:numId w:val="80"/>
        </w:numPr>
        <w:rPr>
          <w:b w:val="0"/>
          <w:bCs w:val="0"/>
          <w:color w:val="000000" w:themeColor="text1"/>
        </w:rPr>
      </w:pPr>
      <w:r>
        <w:rPr>
          <w:rStyle w:val="40"/>
          <w:rFonts w:ascii="宋体" w:hAnsi="宋体" w:hint="eastAsia"/>
          <w:b/>
          <w:bCs/>
          <w:color w:val="000000" w:themeColor="text1"/>
          <w:szCs w:val="21"/>
        </w:rPr>
        <w:t>外币货币性项目</w:t>
      </w:r>
    </w:p>
    <w:sdt>
      <w:sdtPr>
        <w:rPr>
          <w:color w:val="000000" w:themeColor="text1"/>
        </w:rPr>
        <w:alias w:val="是否适用：外币货币性项目[双击切换]"/>
        <w:tag w:val="_GBC_7b0870ec262840d78495babcff3639aa"/>
        <w:id w:val="-1922784841"/>
        <w:placeholder>
          <w:docPart w:val="GBC22222222222222222222222222222"/>
        </w:placeholder>
      </w:sdtPr>
      <w:sdtContent>
        <w:p w14:paraId="1D390F6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10FA91F" w14:textId="77777777" w:rsidR="004E1998" w:rsidRDefault="004E4D72">
      <w:pPr>
        <w:pStyle w:val="aff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12725117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706"/>
        <w:gridCol w:w="1842"/>
        <w:gridCol w:w="2449"/>
      </w:tblGrid>
      <w:tr w:rsidR="004E1998" w14:paraId="0410D387" w14:textId="77777777">
        <w:sdt>
          <w:sdtPr>
            <w:tag w:val="_PLD_28ce5153e9cf4914a550a6d253e7c465"/>
            <w:id w:val="1201205578"/>
          </w:sdtPr>
          <w:sdtContent>
            <w:tc>
              <w:tcPr>
                <w:tcW w:w="1601" w:type="pct"/>
                <w:tcBorders>
                  <w:top w:val="single" w:sz="4" w:space="0" w:color="auto"/>
                  <w:left w:val="single" w:sz="4" w:space="0" w:color="auto"/>
                  <w:bottom w:val="single" w:sz="4" w:space="0" w:color="auto"/>
                  <w:right w:val="single" w:sz="4" w:space="0" w:color="auto"/>
                </w:tcBorders>
                <w:vAlign w:val="center"/>
              </w:tcPr>
              <w:p w14:paraId="40D7DC89" w14:textId="77777777" w:rsidR="004E1998" w:rsidRDefault="004E4D72">
                <w:pPr>
                  <w:jc w:val="center"/>
                  <w:rPr>
                    <w:color w:val="000000" w:themeColor="text1"/>
                  </w:rPr>
                </w:pPr>
                <w:r>
                  <w:rPr>
                    <w:rFonts w:hint="eastAsia"/>
                    <w:color w:val="000000" w:themeColor="text1"/>
                  </w:rPr>
                  <w:t>项目</w:t>
                </w:r>
              </w:p>
            </w:tc>
          </w:sdtContent>
        </w:sdt>
        <w:sdt>
          <w:sdtPr>
            <w:tag w:val="_PLD_295b6f310e534b62bde0e2c632482ed9"/>
            <w:id w:val="508489589"/>
          </w:sdtPr>
          <w:sdtContent>
            <w:tc>
              <w:tcPr>
                <w:tcW w:w="967" w:type="pct"/>
                <w:tcBorders>
                  <w:top w:val="single" w:sz="4" w:space="0" w:color="auto"/>
                  <w:left w:val="single" w:sz="4" w:space="0" w:color="auto"/>
                  <w:bottom w:val="single" w:sz="4" w:space="0" w:color="auto"/>
                  <w:right w:val="single" w:sz="4" w:space="0" w:color="auto"/>
                </w:tcBorders>
                <w:vAlign w:val="center"/>
              </w:tcPr>
              <w:p w14:paraId="3434382E" w14:textId="77777777" w:rsidR="004E1998" w:rsidRDefault="004E4D72">
                <w:pPr>
                  <w:jc w:val="center"/>
                  <w:rPr>
                    <w:color w:val="000000" w:themeColor="text1"/>
                  </w:rPr>
                </w:pPr>
                <w:r>
                  <w:rPr>
                    <w:rFonts w:hint="eastAsia"/>
                    <w:color w:val="000000" w:themeColor="text1"/>
                  </w:rPr>
                  <w:t>期末外币余额</w:t>
                </w:r>
              </w:p>
            </w:tc>
          </w:sdtContent>
        </w:sdt>
        <w:sdt>
          <w:sdtPr>
            <w:tag w:val="_PLD_aa43af2545cb40668f2670b6f1569a92"/>
            <w:id w:val="-1052072766"/>
          </w:sdtPr>
          <w:sdtContent>
            <w:tc>
              <w:tcPr>
                <w:tcW w:w="1044" w:type="pct"/>
                <w:tcBorders>
                  <w:top w:val="single" w:sz="4" w:space="0" w:color="auto"/>
                  <w:left w:val="single" w:sz="4" w:space="0" w:color="auto"/>
                  <w:bottom w:val="single" w:sz="4" w:space="0" w:color="auto"/>
                  <w:right w:val="single" w:sz="4" w:space="0" w:color="auto"/>
                </w:tcBorders>
                <w:vAlign w:val="center"/>
              </w:tcPr>
              <w:p w14:paraId="525C1055" w14:textId="77777777" w:rsidR="004E1998" w:rsidRDefault="004E4D72">
                <w:pPr>
                  <w:jc w:val="center"/>
                  <w:rPr>
                    <w:color w:val="000000" w:themeColor="text1"/>
                  </w:rPr>
                </w:pPr>
                <w:r>
                  <w:rPr>
                    <w:rFonts w:hint="eastAsia"/>
                    <w:color w:val="000000" w:themeColor="text1"/>
                  </w:rPr>
                  <w:t>折算汇率</w:t>
                </w:r>
              </w:p>
            </w:tc>
          </w:sdtContent>
        </w:sdt>
        <w:sdt>
          <w:sdtPr>
            <w:tag w:val="_PLD_8cdd9579b3964f01966c0b0c4cbacb2f"/>
            <w:id w:val="440419370"/>
          </w:sdtPr>
          <w:sdtContent>
            <w:tc>
              <w:tcPr>
                <w:tcW w:w="1388" w:type="pct"/>
                <w:tcBorders>
                  <w:top w:val="single" w:sz="4" w:space="0" w:color="auto"/>
                  <w:left w:val="single" w:sz="4" w:space="0" w:color="auto"/>
                  <w:bottom w:val="single" w:sz="4" w:space="0" w:color="auto"/>
                  <w:right w:val="single" w:sz="4" w:space="0" w:color="auto"/>
                </w:tcBorders>
                <w:vAlign w:val="center"/>
              </w:tcPr>
              <w:p w14:paraId="502705A8" w14:textId="77777777" w:rsidR="004E1998" w:rsidRDefault="004E4D72">
                <w:pPr>
                  <w:jc w:val="center"/>
                  <w:rPr>
                    <w:color w:val="000000" w:themeColor="text1"/>
                  </w:rPr>
                </w:pPr>
                <w:r>
                  <w:rPr>
                    <w:rFonts w:hint="eastAsia"/>
                    <w:color w:val="000000" w:themeColor="text1"/>
                  </w:rPr>
                  <w:t>期末折算人民币余额</w:t>
                </w:r>
              </w:p>
            </w:tc>
          </w:sdtContent>
        </w:sdt>
      </w:tr>
      <w:tr w:rsidR="004E1998" w14:paraId="70E269E1" w14:textId="77777777">
        <w:tc>
          <w:tcPr>
            <w:tcW w:w="1601" w:type="pct"/>
            <w:tcBorders>
              <w:top w:val="single" w:sz="4" w:space="0" w:color="auto"/>
              <w:left w:val="single" w:sz="4" w:space="0" w:color="auto"/>
              <w:bottom w:val="single" w:sz="4" w:space="0" w:color="auto"/>
              <w:right w:val="single" w:sz="4" w:space="0" w:color="auto"/>
            </w:tcBorders>
          </w:tcPr>
          <w:p w14:paraId="148F9F30" w14:textId="77777777" w:rsidR="004E1998" w:rsidRDefault="004E4D72">
            <w:pPr>
              <w:rPr>
                <w:color w:val="000000" w:themeColor="text1"/>
              </w:rPr>
            </w:pPr>
            <w:r>
              <w:rPr>
                <w:color w:val="000000" w:themeColor="text1"/>
              </w:rPr>
              <w:t>货币资金</w:t>
            </w:r>
          </w:p>
        </w:tc>
        <w:tc>
          <w:tcPr>
            <w:tcW w:w="967" w:type="pct"/>
            <w:tcBorders>
              <w:top w:val="single" w:sz="4" w:space="0" w:color="auto"/>
              <w:left w:val="single" w:sz="4" w:space="0" w:color="auto"/>
              <w:bottom w:val="single" w:sz="4" w:space="0" w:color="auto"/>
              <w:right w:val="single" w:sz="4" w:space="0" w:color="auto"/>
            </w:tcBorders>
          </w:tcPr>
          <w:p w14:paraId="64DAB04E" w14:textId="77777777" w:rsidR="004E1998" w:rsidRDefault="004E1998">
            <w:pPr>
              <w:jc w:val="right"/>
              <w:rPr>
                <w:color w:val="000000" w:themeColor="text1"/>
              </w:rPr>
            </w:pPr>
          </w:p>
        </w:tc>
        <w:tc>
          <w:tcPr>
            <w:tcW w:w="1044" w:type="pct"/>
            <w:tcBorders>
              <w:top w:val="single" w:sz="4" w:space="0" w:color="auto"/>
              <w:left w:val="single" w:sz="4" w:space="0" w:color="auto"/>
              <w:bottom w:val="single" w:sz="4" w:space="0" w:color="auto"/>
              <w:right w:val="single" w:sz="4" w:space="0" w:color="auto"/>
            </w:tcBorders>
          </w:tcPr>
          <w:p w14:paraId="34AA7F32" w14:textId="77777777" w:rsidR="004E1998" w:rsidRDefault="004E1998">
            <w:pPr>
              <w:jc w:val="right"/>
              <w:rPr>
                <w:color w:val="000000" w:themeColor="text1"/>
              </w:rPr>
            </w:pPr>
          </w:p>
        </w:tc>
        <w:tc>
          <w:tcPr>
            <w:tcW w:w="1388" w:type="pct"/>
            <w:tcBorders>
              <w:top w:val="single" w:sz="4" w:space="0" w:color="auto"/>
              <w:left w:val="single" w:sz="4" w:space="0" w:color="auto"/>
              <w:bottom w:val="single" w:sz="4" w:space="0" w:color="auto"/>
              <w:right w:val="single" w:sz="4" w:space="0" w:color="auto"/>
            </w:tcBorders>
          </w:tcPr>
          <w:p w14:paraId="0BDE795C" w14:textId="77777777" w:rsidR="004E1998" w:rsidRDefault="004E1998">
            <w:pPr>
              <w:jc w:val="right"/>
            </w:pPr>
          </w:p>
        </w:tc>
      </w:tr>
      <w:tr w:rsidR="004E1998" w14:paraId="3B86A826" w14:textId="77777777">
        <w:tc>
          <w:tcPr>
            <w:tcW w:w="1601" w:type="pct"/>
            <w:tcBorders>
              <w:top w:val="single" w:sz="4" w:space="0" w:color="auto"/>
              <w:left w:val="single" w:sz="4" w:space="0" w:color="auto"/>
              <w:bottom w:val="single" w:sz="4" w:space="0" w:color="auto"/>
              <w:right w:val="single" w:sz="4" w:space="0" w:color="auto"/>
            </w:tcBorders>
          </w:tcPr>
          <w:p w14:paraId="3904C411" w14:textId="77777777" w:rsidR="004E1998" w:rsidRDefault="004E4D72">
            <w:pPr>
              <w:rPr>
                <w:color w:val="000000" w:themeColor="text1"/>
              </w:rPr>
            </w:pPr>
            <w:r>
              <w:rPr>
                <w:rFonts w:hint="eastAsia"/>
                <w:color w:val="000000" w:themeColor="text1"/>
              </w:rPr>
              <w:t>其中：</w:t>
            </w:r>
            <w:sdt>
              <w:sdtPr>
                <w:rPr>
                  <w:color w:val="000000" w:themeColor="text1"/>
                </w:rPr>
                <w:alias w:val="以外币核算的币种明细-币种名称"/>
                <w:tag w:val="_GBC_21765b5e64364f62971250478e4ff572"/>
                <w:id w:val="169650230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美元</w:t>
                </w:r>
              </w:sdtContent>
            </w:sdt>
          </w:p>
        </w:tc>
        <w:tc>
          <w:tcPr>
            <w:tcW w:w="967" w:type="pct"/>
            <w:tcBorders>
              <w:top w:val="single" w:sz="4" w:space="0" w:color="auto"/>
              <w:left w:val="single" w:sz="4" w:space="0" w:color="auto"/>
              <w:bottom w:val="single" w:sz="4" w:space="0" w:color="auto"/>
              <w:right w:val="single" w:sz="4" w:space="0" w:color="auto"/>
            </w:tcBorders>
          </w:tcPr>
          <w:p w14:paraId="06E2863D" w14:textId="77777777" w:rsidR="004E1998" w:rsidRDefault="004E4D72">
            <w:pPr>
              <w:jc w:val="right"/>
            </w:pPr>
            <w:r>
              <w:t>17,361.84</w:t>
            </w:r>
          </w:p>
        </w:tc>
        <w:tc>
          <w:tcPr>
            <w:tcW w:w="1044" w:type="pct"/>
            <w:tcBorders>
              <w:top w:val="single" w:sz="4" w:space="0" w:color="auto"/>
              <w:left w:val="single" w:sz="4" w:space="0" w:color="auto"/>
              <w:bottom w:val="single" w:sz="4" w:space="0" w:color="auto"/>
              <w:right w:val="single" w:sz="4" w:space="0" w:color="auto"/>
            </w:tcBorders>
          </w:tcPr>
          <w:p w14:paraId="3B447F45" w14:textId="77777777" w:rsidR="004E1998" w:rsidRDefault="004E4D72">
            <w:pPr>
              <w:jc w:val="right"/>
            </w:pPr>
            <w:r>
              <w:t>7.1586</w:t>
            </w:r>
          </w:p>
        </w:tc>
        <w:tc>
          <w:tcPr>
            <w:tcW w:w="1388" w:type="pct"/>
            <w:tcBorders>
              <w:top w:val="single" w:sz="4" w:space="0" w:color="auto"/>
              <w:left w:val="single" w:sz="4" w:space="0" w:color="auto"/>
              <w:bottom w:val="single" w:sz="4" w:space="0" w:color="auto"/>
              <w:right w:val="single" w:sz="4" w:space="0" w:color="auto"/>
            </w:tcBorders>
          </w:tcPr>
          <w:p w14:paraId="4DD33AE1" w14:textId="77777777" w:rsidR="004E1998" w:rsidRDefault="004E4D72">
            <w:pPr>
              <w:jc w:val="right"/>
            </w:pPr>
            <w:r>
              <w:t>124,286.47</w:t>
            </w:r>
          </w:p>
        </w:tc>
      </w:tr>
      <w:tr w:rsidR="004E1998" w14:paraId="5C180650" w14:textId="77777777">
        <w:tc>
          <w:tcPr>
            <w:tcW w:w="1601" w:type="pct"/>
            <w:tcBorders>
              <w:top w:val="single" w:sz="4" w:space="0" w:color="auto"/>
              <w:left w:val="single" w:sz="4" w:space="0" w:color="auto"/>
              <w:bottom w:val="single" w:sz="4" w:space="0" w:color="auto"/>
              <w:right w:val="single" w:sz="4" w:space="0" w:color="auto"/>
            </w:tcBorders>
          </w:tcPr>
          <w:p w14:paraId="37ED8E8D" w14:textId="77777777" w:rsidR="004E1998" w:rsidRDefault="004E4D72">
            <w:pPr>
              <w:rPr>
                <w:color w:val="000000" w:themeColor="text1"/>
              </w:rPr>
            </w:pPr>
            <w:r>
              <w:t xml:space="preserve">　　　</w:t>
            </w:r>
            <w:r>
              <w:rPr>
                <w:rFonts w:hint="eastAsia"/>
                <w:color w:val="000000" w:themeColor="text1"/>
              </w:rPr>
              <w:t>港币</w:t>
            </w:r>
          </w:p>
        </w:tc>
        <w:tc>
          <w:tcPr>
            <w:tcW w:w="967" w:type="pct"/>
            <w:tcBorders>
              <w:top w:val="single" w:sz="4" w:space="0" w:color="auto"/>
              <w:left w:val="single" w:sz="4" w:space="0" w:color="auto"/>
              <w:bottom w:val="single" w:sz="4" w:space="0" w:color="auto"/>
              <w:right w:val="single" w:sz="4" w:space="0" w:color="auto"/>
            </w:tcBorders>
          </w:tcPr>
          <w:p w14:paraId="2F827B69" w14:textId="77777777" w:rsidR="004E1998" w:rsidRDefault="004E4D72">
            <w:pPr>
              <w:jc w:val="right"/>
            </w:pPr>
            <w:r>
              <w:t>616,885.09</w:t>
            </w:r>
          </w:p>
        </w:tc>
        <w:tc>
          <w:tcPr>
            <w:tcW w:w="1044" w:type="pct"/>
            <w:tcBorders>
              <w:top w:val="single" w:sz="4" w:space="0" w:color="auto"/>
              <w:left w:val="single" w:sz="4" w:space="0" w:color="auto"/>
              <w:bottom w:val="single" w:sz="4" w:space="0" w:color="auto"/>
              <w:right w:val="single" w:sz="4" w:space="0" w:color="auto"/>
            </w:tcBorders>
          </w:tcPr>
          <w:p w14:paraId="3BC529DC" w14:textId="77777777" w:rsidR="004E1998" w:rsidRDefault="004E4D72">
            <w:pPr>
              <w:jc w:val="right"/>
            </w:pPr>
            <w:r>
              <w:t>0.9120</w:t>
            </w:r>
          </w:p>
        </w:tc>
        <w:tc>
          <w:tcPr>
            <w:tcW w:w="1388" w:type="pct"/>
            <w:tcBorders>
              <w:top w:val="single" w:sz="4" w:space="0" w:color="auto"/>
              <w:left w:val="single" w:sz="4" w:space="0" w:color="auto"/>
              <w:bottom w:val="single" w:sz="4" w:space="0" w:color="auto"/>
              <w:right w:val="single" w:sz="4" w:space="0" w:color="auto"/>
            </w:tcBorders>
          </w:tcPr>
          <w:p w14:paraId="15E3B80A" w14:textId="77777777" w:rsidR="004E1998" w:rsidRDefault="004E4D72">
            <w:pPr>
              <w:jc w:val="right"/>
            </w:pPr>
            <w:r>
              <w:t>562,599.20</w:t>
            </w:r>
          </w:p>
        </w:tc>
      </w:tr>
      <w:tr w:rsidR="004E1998" w14:paraId="44D52CEE" w14:textId="77777777">
        <w:tc>
          <w:tcPr>
            <w:tcW w:w="1601" w:type="pct"/>
            <w:tcBorders>
              <w:top w:val="single" w:sz="4" w:space="0" w:color="auto"/>
              <w:left w:val="single" w:sz="4" w:space="0" w:color="auto"/>
              <w:bottom w:val="single" w:sz="4" w:space="0" w:color="auto"/>
              <w:right w:val="single" w:sz="4" w:space="0" w:color="auto"/>
            </w:tcBorders>
          </w:tcPr>
          <w:p w14:paraId="038ED419" w14:textId="77777777" w:rsidR="004E1998" w:rsidRDefault="004E4D72">
            <w:r>
              <w:t>应收账款</w:t>
            </w:r>
          </w:p>
        </w:tc>
        <w:tc>
          <w:tcPr>
            <w:tcW w:w="967" w:type="pct"/>
            <w:tcBorders>
              <w:top w:val="single" w:sz="4" w:space="0" w:color="auto"/>
              <w:left w:val="single" w:sz="4" w:space="0" w:color="auto"/>
              <w:bottom w:val="single" w:sz="4" w:space="0" w:color="auto"/>
              <w:right w:val="single" w:sz="4" w:space="0" w:color="auto"/>
            </w:tcBorders>
          </w:tcPr>
          <w:p w14:paraId="196B7FA0" w14:textId="77777777" w:rsidR="004E1998" w:rsidRDefault="004E1998">
            <w:pPr>
              <w:jc w:val="right"/>
              <w:rPr>
                <w:color w:val="000000" w:themeColor="text1"/>
              </w:rPr>
            </w:pPr>
          </w:p>
        </w:tc>
        <w:tc>
          <w:tcPr>
            <w:tcW w:w="1044" w:type="pct"/>
            <w:tcBorders>
              <w:top w:val="single" w:sz="4" w:space="0" w:color="auto"/>
              <w:left w:val="single" w:sz="4" w:space="0" w:color="auto"/>
              <w:bottom w:val="single" w:sz="4" w:space="0" w:color="auto"/>
              <w:right w:val="single" w:sz="4" w:space="0" w:color="auto"/>
            </w:tcBorders>
          </w:tcPr>
          <w:p w14:paraId="4C0BEDF9" w14:textId="77777777" w:rsidR="004E1998" w:rsidRDefault="004E1998">
            <w:pPr>
              <w:jc w:val="right"/>
              <w:rPr>
                <w:color w:val="000000" w:themeColor="text1"/>
              </w:rPr>
            </w:pPr>
          </w:p>
        </w:tc>
        <w:tc>
          <w:tcPr>
            <w:tcW w:w="1388" w:type="pct"/>
            <w:tcBorders>
              <w:top w:val="single" w:sz="4" w:space="0" w:color="auto"/>
              <w:left w:val="single" w:sz="4" w:space="0" w:color="auto"/>
              <w:bottom w:val="single" w:sz="4" w:space="0" w:color="auto"/>
              <w:right w:val="single" w:sz="4" w:space="0" w:color="auto"/>
            </w:tcBorders>
          </w:tcPr>
          <w:p w14:paraId="00B542ED" w14:textId="77777777" w:rsidR="004E1998" w:rsidRDefault="004E1998">
            <w:pPr>
              <w:jc w:val="right"/>
            </w:pPr>
          </w:p>
        </w:tc>
      </w:tr>
      <w:tr w:rsidR="004E1998" w14:paraId="1BE768CB" w14:textId="77777777">
        <w:tc>
          <w:tcPr>
            <w:tcW w:w="1601" w:type="pct"/>
            <w:tcBorders>
              <w:top w:val="single" w:sz="4" w:space="0" w:color="auto"/>
              <w:left w:val="single" w:sz="4" w:space="0" w:color="auto"/>
              <w:bottom w:val="single" w:sz="4" w:space="0" w:color="auto"/>
              <w:right w:val="single" w:sz="4" w:space="0" w:color="auto"/>
            </w:tcBorders>
          </w:tcPr>
          <w:p w14:paraId="41296E18" w14:textId="77777777" w:rsidR="004E1998" w:rsidRDefault="004E4D72">
            <w:pPr>
              <w:rPr>
                <w:color w:val="000000" w:themeColor="text1"/>
              </w:rPr>
            </w:pPr>
            <w:r>
              <w:rPr>
                <w:rFonts w:hint="eastAsia"/>
                <w:color w:val="000000" w:themeColor="text1"/>
              </w:rPr>
              <w:t>其中：</w:t>
            </w:r>
            <w:r>
              <w:t>美元</w:t>
            </w:r>
          </w:p>
        </w:tc>
        <w:tc>
          <w:tcPr>
            <w:tcW w:w="967" w:type="pct"/>
            <w:tcBorders>
              <w:top w:val="single" w:sz="4" w:space="0" w:color="auto"/>
              <w:left w:val="single" w:sz="4" w:space="0" w:color="auto"/>
              <w:bottom w:val="single" w:sz="4" w:space="0" w:color="auto"/>
              <w:right w:val="single" w:sz="4" w:space="0" w:color="auto"/>
            </w:tcBorders>
          </w:tcPr>
          <w:p w14:paraId="6D716688" w14:textId="77777777" w:rsidR="004E1998" w:rsidRDefault="004E4D72">
            <w:pPr>
              <w:jc w:val="right"/>
            </w:pPr>
            <w:r>
              <w:t>56,806.58</w:t>
            </w:r>
          </w:p>
        </w:tc>
        <w:tc>
          <w:tcPr>
            <w:tcW w:w="1044" w:type="pct"/>
            <w:tcBorders>
              <w:top w:val="single" w:sz="4" w:space="0" w:color="auto"/>
              <w:left w:val="single" w:sz="4" w:space="0" w:color="auto"/>
              <w:bottom w:val="single" w:sz="4" w:space="0" w:color="auto"/>
              <w:right w:val="single" w:sz="4" w:space="0" w:color="auto"/>
            </w:tcBorders>
          </w:tcPr>
          <w:p w14:paraId="32776B1D" w14:textId="77777777" w:rsidR="004E1998" w:rsidRDefault="004E4D72">
            <w:pPr>
              <w:jc w:val="right"/>
            </w:pPr>
            <w:r>
              <w:t>7.1586</w:t>
            </w:r>
          </w:p>
        </w:tc>
        <w:tc>
          <w:tcPr>
            <w:tcW w:w="1388" w:type="pct"/>
            <w:tcBorders>
              <w:top w:val="single" w:sz="4" w:space="0" w:color="auto"/>
              <w:left w:val="single" w:sz="4" w:space="0" w:color="auto"/>
              <w:bottom w:val="single" w:sz="4" w:space="0" w:color="auto"/>
              <w:right w:val="single" w:sz="4" w:space="0" w:color="auto"/>
            </w:tcBorders>
          </w:tcPr>
          <w:p w14:paraId="2A550D2E" w14:textId="77777777" w:rsidR="004E1998" w:rsidRDefault="004E4D72">
            <w:pPr>
              <w:jc w:val="right"/>
            </w:pPr>
            <w:r>
              <w:t>406,655.58</w:t>
            </w:r>
          </w:p>
        </w:tc>
      </w:tr>
      <w:tr w:rsidR="004E1998" w14:paraId="2142AC76" w14:textId="77777777">
        <w:tc>
          <w:tcPr>
            <w:tcW w:w="1601" w:type="pct"/>
            <w:tcBorders>
              <w:top w:val="single" w:sz="4" w:space="0" w:color="auto"/>
              <w:left w:val="single" w:sz="4" w:space="0" w:color="auto"/>
              <w:bottom w:val="single" w:sz="4" w:space="0" w:color="auto"/>
              <w:right w:val="single" w:sz="4" w:space="0" w:color="auto"/>
            </w:tcBorders>
          </w:tcPr>
          <w:p w14:paraId="37D96696" w14:textId="77777777" w:rsidR="004E1998" w:rsidRDefault="004E4D72">
            <w:pPr>
              <w:rPr>
                <w:color w:val="000000" w:themeColor="text1"/>
              </w:rPr>
            </w:pPr>
            <w:r>
              <w:t xml:space="preserve">　　　港币</w:t>
            </w:r>
          </w:p>
        </w:tc>
        <w:tc>
          <w:tcPr>
            <w:tcW w:w="967" w:type="pct"/>
            <w:tcBorders>
              <w:top w:val="single" w:sz="4" w:space="0" w:color="auto"/>
              <w:left w:val="single" w:sz="4" w:space="0" w:color="auto"/>
              <w:bottom w:val="single" w:sz="4" w:space="0" w:color="auto"/>
              <w:right w:val="single" w:sz="4" w:space="0" w:color="auto"/>
            </w:tcBorders>
          </w:tcPr>
          <w:p w14:paraId="2A416D1F" w14:textId="77777777" w:rsidR="004E1998" w:rsidRDefault="004E1998">
            <w:pPr>
              <w:jc w:val="right"/>
            </w:pPr>
          </w:p>
        </w:tc>
        <w:tc>
          <w:tcPr>
            <w:tcW w:w="1044" w:type="pct"/>
            <w:tcBorders>
              <w:top w:val="single" w:sz="4" w:space="0" w:color="auto"/>
              <w:left w:val="single" w:sz="4" w:space="0" w:color="auto"/>
              <w:bottom w:val="single" w:sz="4" w:space="0" w:color="auto"/>
              <w:right w:val="single" w:sz="4" w:space="0" w:color="auto"/>
            </w:tcBorders>
          </w:tcPr>
          <w:p w14:paraId="2B0415EE" w14:textId="77777777" w:rsidR="004E1998" w:rsidRDefault="004E1998">
            <w:pPr>
              <w:jc w:val="right"/>
            </w:pPr>
          </w:p>
        </w:tc>
        <w:tc>
          <w:tcPr>
            <w:tcW w:w="1388" w:type="pct"/>
            <w:tcBorders>
              <w:top w:val="single" w:sz="4" w:space="0" w:color="auto"/>
              <w:left w:val="single" w:sz="4" w:space="0" w:color="auto"/>
              <w:bottom w:val="single" w:sz="4" w:space="0" w:color="auto"/>
              <w:right w:val="single" w:sz="4" w:space="0" w:color="auto"/>
            </w:tcBorders>
          </w:tcPr>
          <w:p w14:paraId="56CA12DE" w14:textId="77777777" w:rsidR="004E1998" w:rsidRDefault="004E1998">
            <w:pPr>
              <w:jc w:val="right"/>
            </w:pPr>
          </w:p>
        </w:tc>
      </w:tr>
      <w:tr w:rsidR="004E1998" w14:paraId="18D3EB3D" w14:textId="77777777">
        <w:tc>
          <w:tcPr>
            <w:tcW w:w="1601" w:type="pct"/>
            <w:tcBorders>
              <w:top w:val="single" w:sz="4" w:space="0" w:color="auto"/>
              <w:left w:val="single" w:sz="4" w:space="0" w:color="auto"/>
              <w:bottom w:val="single" w:sz="4" w:space="0" w:color="auto"/>
              <w:right w:val="single" w:sz="4" w:space="0" w:color="auto"/>
            </w:tcBorders>
          </w:tcPr>
          <w:p w14:paraId="2657E005" w14:textId="77777777" w:rsidR="004E1998" w:rsidRDefault="004E4D72">
            <w:r>
              <w:rPr>
                <w:rFonts w:hint="eastAsia"/>
              </w:rPr>
              <w:t>预付款项</w:t>
            </w:r>
          </w:p>
        </w:tc>
        <w:tc>
          <w:tcPr>
            <w:tcW w:w="967" w:type="pct"/>
            <w:tcBorders>
              <w:top w:val="single" w:sz="4" w:space="0" w:color="auto"/>
              <w:left w:val="single" w:sz="4" w:space="0" w:color="auto"/>
              <w:bottom w:val="single" w:sz="4" w:space="0" w:color="auto"/>
              <w:right w:val="single" w:sz="4" w:space="0" w:color="auto"/>
            </w:tcBorders>
          </w:tcPr>
          <w:p w14:paraId="1439ED98" w14:textId="77777777" w:rsidR="004E1998" w:rsidRDefault="004E1998">
            <w:pPr>
              <w:jc w:val="right"/>
              <w:rPr>
                <w:color w:val="000000" w:themeColor="text1"/>
              </w:rPr>
            </w:pPr>
          </w:p>
        </w:tc>
        <w:tc>
          <w:tcPr>
            <w:tcW w:w="1044" w:type="pct"/>
            <w:tcBorders>
              <w:top w:val="single" w:sz="4" w:space="0" w:color="auto"/>
              <w:left w:val="single" w:sz="4" w:space="0" w:color="auto"/>
              <w:bottom w:val="single" w:sz="4" w:space="0" w:color="auto"/>
              <w:right w:val="single" w:sz="4" w:space="0" w:color="auto"/>
            </w:tcBorders>
          </w:tcPr>
          <w:p w14:paraId="0D5CA887" w14:textId="77777777" w:rsidR="004E1998" w:rsidRDefault="004E1998">
            <w:pPr>
              <w:jc w:val="right"/>
              <w:rPr>
                <w:color w:val="000000" w:themeColor="text1"/>
              </w:rPr>
            </w:pPr>
          </w:p>
        </w:tc>
        <w:tc>
          <w:tcPr>
            <w:tcW w:w="1388" w:type="pct"/>
            <w:tcBorders>
              <w:top w:val="single" w:sz="4" w:space="0" w:color="auto"/>
              <w:left w:val="single" w:sz="4" w:space="0" w:color="auto"/>
              <w:bottom w:val="single" w:sz="4" w:space="0" w:color="auto"/>
              <w:right w:val="single" w:sz="4" w:space="0" w:color="auto"/>
            </w:tcBorders>
          </w:tcPr>
          <w:p w14:paraId="36BA0162" w14:textId="77777777" w:rsidR="004E1998" w:rsidRDefault="004E1998">
            <w:pPr>
              <w:jc w:val="right"/>
            </w:pPr>
          </w:p>
        </w:tc>
      </w:tr>
      <w:tr w:rsidR="004E1998" w14:paraId="570BE150" w14:textId="77777777">
        <w:tc>
          <w:tcPr>
            <w:tcW w:w="1601" w:type="pct"/>
            <w:tcBorders>
              <w:top w:val="single" w:sz="4" w:space="0" w:color="auto"/>
              <w:left w:val="single" w:sz="4" w:space="0" w:color="auto"/>
              <w:bottom w:val="single" w:sz="4" w:space="0" w:color="auto"/>
              <w:right w:val="single" w:sz="4" w:space="0" w:color="auto"/>
            </w:tcBorders>
          </w:tcPr>
          <w:p w14:paraId="673F4463" w14:textId="77777777" w:rsidR="004E1998" w:rsidRDefault="004E4D72">
            <w:r>
              <w:rPr>
                <w:rFonts w:hint="eastAsia"/>
              </w:rPr>
              <w:t>其中：美元</w:t>
            </w:r>
          </w:p>
        </w:tc>
        <w:tc>
          <w:tcPr>
            <w:tcW w:w="967" w:type="pct"/>
            <w:tcBorders>
              <w:top w:val="single" w:sz="4" w:space="0" w:color="auto"/>
              <w:left w:val="single" w:sz="4" w:space="0" w:color="auto"/>
              <w:bottom w:val="single" w:sz="4" w:space="0" w:color="auto"/>
              <w:right w:val="single" w:sz="4" w:space="0" w:color="auto"/>
            </w:tcBorders>
          </w:tcPr>
          <w:p w14:paraId="012F8407" w14:textId="77777777" w:rsidR="004E1998" w:rsidRDefault="004E4D72">
            <w:pPr>
              <w:jc w:val="right"/>
              <w:rPr>
                <w:color w:val="000000" w:themeColor="text1"/>
              </w:rPr>
            </w:pPr>
            <w:r>
              <w:rPr>
                <w:rFonts w:hint="eastAsia"/>
              </w:rPr>
              <w:t>8,125.70</w:t>
            </w:r>
          </w:p>
        </w:tc>
        <w:tc>
          <w:tcPr>
            <w:tcW w:w="1044" w:type="pct"/>
            <w:tcBorders>
              <w:top w:val="single" w:sz="4" w:space="0" w:color="auto"/>
              <w:left w:val="single" w:sz="4" w:space="0" w:color="auto"/>
              <w:bottom w:val="single" w:sz="4" w:space="0" w:color="auto"/>
              <w:right w:val="single" w:sz="4" w:space="0" w:color="auto"/>
            </w:tcBorders>
          </w:tcPr>
          <w:p w14:paraId="16E8AFE7" w14:textId="77777777" w:rsidR="004E1998" w:rsidRDefault="004E4D72">
            <w:pPr>
              <w:jc w:val="right"/>
              <w:rPr>
                <w:color w:val="000000" w:themeColor="text1"/>
              </w:rPr>
            </w:pPr>
            <w:r>
              <w:rPr>
                <w:rFonts w:hint="eastAsia"/>
              </w:rPr>
              <w:t>7.1586</w:t>
            </w:r>
          </w:p>
        </w:tc>
        <w:tc>
          <w:tcPr>
            <w:tcW w:w="1388" w:type="pct"/>
            <w:tcBorders>
              <w:top w:val="single" w:sz="4" w:space="0" w:color="auto"/>
              <w:left w:val="single" w:sz="4" w:space="0" w:color="auto"/>
              <w:bottom w:val="single" w:sz="4" w:space="0" w:color="auto"/>
              <w:right w:val="single" w:sz="4" w:space="0" w:color="auto"/>
            </w:tcBorders>
          </w:tcPr>
          <w:p w14:paraId="77B0DC99" w14:textId="77777777" w:rsidR="004E1998" w:rsidRDefault="004E4D72">
            <w:pPr>
              <w:jc w:val="right"/>
            </w:pPr>
            <w:r>
              <w:rPr>
                <w:rFonts w:hint="eastAsia"/>
              </w:rPr>
              <w:t>58,168.64</w:t>
            </w:r>
          </w:p>
        </w:tc>
      </w:tr>
      <w:tr w:rsidR="004E1998" w14:paraId="6E0DDA50" w14:textId="77777777">
        <w:tc>
          <w:tcPr>
            <w:tcW w:w="1601" w:type="pct"/>
            <w:tcBorders>
              <w:top w:val="single" w:sz="4" w:space="0" w:color="auto"/>
              <w:left w:val="single" w:sz="4" w:space="0" w:color="auto"/>
              <w:bottom w:val="single" w:sz="4" w:space="0" w:color="auto"/>
              <w:right w:val="single" w:sz="4" w:space="0" w:color="auto"/>
            </w:tcBorders>
          </w:tcPr>
          <w:p w14:paraId="0DB89B74" w14:textId="77777777" w:rsidR="004E1998" w:rsidRDefault="004E4D72">
            <w:r>
              <w:rPr>
                <w:rFonts w:hint="eastAsia"/>
              </w:rPr>
              <w:t xml:space="preserve">      </w:t>
            </w:r>
            <w:r>
              <w:rPr>
                <w:rFonts w:hint="eastAsia"/>
              </w:rPr>
              <w:t>港币</w:t>
            </w:r>
          </w:p>
        </w:tc>
        <w:tc>
          <w:tcPr>
            <w:tcW w:w="967" w:type="pct"/>
            <w:tcBorders>
              <w:top w:val="single" w:sz="4" w:space="0" w:color="auto"/>
              <w:left w:val="single" w:sz="4" w:space="0" w:color="auto"/>
              <w:bottom w:val="single" w:sz="4" w:space="0" w:color="auto"/>
              <w:right w:val="single" w:sz="4" w:space="0" w:color="auto"/>
            </w:tcBorders>
          </w:tcPr>
          <w:p w14:paraId="7E30619E" w14:textId="77777777" w:rsidR="004E1998" w:rsidRDefault="004E4D72">
            <w:pPr>
              <w:jc w:val="right"/>
              <w:rPr>
                <w:color w:val="000000" w:themeColor="text1"/>
              </w:rPr>
            </w:pPr>
            <w:r>
              <w:rPr>
                <w:rFonts w:hint="eastAsia"/>
              </w:rPr>
              <w:t>999.67</w:t>
            </w:r>
          </w:p>
        </w:tc>
        <w:tc>
          <w:tcPr>
            <w:tcW w:w="1044" w:type="pct"/>
            <w:tcBorders>
              <w:top w:val="single" w:sz="4" w:space="0" w:color="auto"/>
              <w:left w:val="single" w:sz="4" w:space="0" w:color="auto"/>
              <w:bottom w:val="single" w:sz="4" w:space="0" w:color="auto"/>
              <w:right w:val="single" w:sz="4" w:space="0" w:color="auto"/>
            </w:tcBorders>
          </w:tcPr>
          <w:p w14:paraId="211DD83F" w14:textId="77777777" w:rsidR="004E1998" w:rsidRDefault="004E4D72">
            <w:pPr>
              <w:jc w:val="right"/>
              <w:rPr>
                <w:color w:val="000000" w:themeColor="text1"/>
              </w:rPr>
            </w:pPr>
            <w:r>
              <w:rPr>
                <w:rFonts w:hint="eastAsia"/>
              </w:rPr>
              <w:t>0.9120</w:t>
            </w:r>
          </w:p>
        </w:tc>
        <w:tc>
          <w:tcPr>
            <w:tcW w:w="1388" w:type="pct"/>
            <w:tcBorders>
              <w:top w:val="single" w:sz="4" w:space="0" w:color="auto"/>
              <w:left w:val="single" w:sz="4" w:space="0" w:color="auto"/>
              <w:bottom w:val="single" w:sz="4" w:space="0" w:color="auto"/>
              <w:right w:val="single" w:sz="4" w:space="0" w:color="auto"/>
            </w:tcBorders>
          </w:tcPr>
          <w:p w14:paraId="10FDA774" w14:textId="77777777" w:rsidR="004E1998" w:rsidRDefault="004E4D72">
            <w:pPr>
              <w:jc w:val="right"/>
            </w:pPr>
            <w:r>
              <w:rPr>
                <w:rFonts w:hint="eastAsia"/>
              </w:rPr>
              <w:t>911.70</w:t>
            </w:r>
          </w:p>
        </w:tc>
      </w:tr>
      <w:tr w:rsidR="004E1998" w14:paraId="6713AD40" w14:textId="77777777">
        <w:tc>
          <w:tcPr>
            <w:tcW w:w="1601" w:type="pct"/>
            <w:tcBorders>
              <w:top w:val="single" w:sz="4" w:space="0" w:color="auto"/>
              <w:left w:val="single" w:sz="4" w:space="0" w:color="auto"/>
              <w:bottom w:val="single" w:sz="4" w:space="0" w:color="auto"/>
              <w:right w:val="single" w:sz="4" w:space="0" w:color="auto"/>
            </w:tcBorders>
          </w:tcPr>
          <w:p w14:paraId="02EF9BA7" w14:textId="77777777" w:rsidR="004E1998" w:rsidRDefault="004E4D72">
            <w:r>
              <w:rPr>
                <w:rFonts w:hint="eastAsia"/>
              </w:rPr>
              <w:t>应付账款</w:t>
            </w:r>
          </w:p>
        </w:tc>
        <w:tc>
          <w:tcPr>
            <w:tcW w:w="967" w:type="pct"/>
            <w:tcBorders>
              <w:top w:val="single" w:sz="4" w:space="0" w:color="auto"/>
              <w:left w:val="single" w:sz="4" w:space="0" w:color="auto"/>
              <w:bottom w:val="single" w:sz="4" w:space="0" w:color="auto"/>
              <w:right w:val="single" w:sz="4" w:space="0" w:color="auto"/>
            </w:tcBorders>
          </w:tcPr>
          <w:p w14:paraId="3D330493" w14:textId="77777777" w:rsidR="004E1998" w:rsidRDefault="004E1998">
            <w:pPr>
              <w:jc w:val="right"/>
              <w:rPr>
                <w:color w:val="000000" w:themeColor="text1"/>
              </w:rPr>
            </w:pPr>
          </w:p>
        </w:tc>
        <w:tc>
          <w:tcPr>
            <w:tcW w:w="1044" w:type="pct"/>
            <w:tcBorders>
              <w:top w:val="single" w:sz="4" w:space="0" w:color="auto"/>
              <w:left w:val="single" w:sz="4" w:space="0" w:color="auto"/>
              <w:bottom w:val="single" w:sz="4" w:space="0" w:color="auto"/>
              <w:right w:val="single" w:sz="4" w:space="0" w:color="auto"/>
            </w:tcBorders>
          </w:tcPr>
          <w:p w14:paraId="69434A01" w14:textId="77777777" w:rsidR="004E1998" w:rsidRDefault="004E1998">
            <w:pPr>
              <w:jc w:val="right"/>
              <w:rPr>
                <w:color w:val="000000" w:themeColor="text1"/>
              </w:rPr>
            </w:pPr>
          </w:p>
        </w:tc>
        <w:tc>
          <w:tcPr>
            <w:tcW w:w="1388" w:type="pct"/>
            <w:tcBorders>
              <w:top w:val="single" w:sz="4" w:space="0" w:color="auto"/>
              <w:left w:val="single" w:sz="4" w:space="0" w:color="auto"/>
              <w:bottom w:val="single" w:sz="4" w:space="0" w:color="auto"/>
              <w:right w:val="single" w:sz="4" w:space="0" w:color="auto"/>
            </w:tcBorders>
          </w:tcPr>
          <w:p w14:paraId="557AE799" w14:textId="77777777" w:rsidR="004E1998" w:rsidRDefault="004E1998">
            <w:pPr>
              <w:jc w:val="right"/>
            </w:pPr>
          </w:p>
        </w:tc>
      </w:tr>
      <w:tr w:rsidR="004E1998" w14:paraId="6F776A98" w14:textId="77777777">
        <w:tc>
          <w:tcPr>
            <w:tcW w:w="1601" w:type="pct"/>
            <w:tcBorders>
              <w:top w:val="single" w:sz="4" w:space="0" w:color="auto"/>
              <w:left w:val="single" w:sz="4" w:space="0" w:color="auto"/>
              <w:bottom w:val="single" w:sz="4" w:space="0" w:color="auto"/>
              <w:right w:val="single" w:sz="4" w:space="0" w:color="auto"/>
            </w:tcBorders>
          </w:tcPr>
          <w:p w14:paraId="78EA53D4" w14:textId="77777777" w:rsidR="004E1998" w:rsidRDefault="004E4D72">
            <w:r>
              <w:rPr>
                <w:rFonts w:hint="eastAsia"/>
              </w:rPr>
              <w:t>其中：美元</w:t>
            </w:r>
          </w:p>
        </w:tc>
        <w:tc>
          <w:tcPr>
            <w:tcW w:w="967" w:type="pct"/>
            <w:tcBorders>
              <w:top w:val="single" w:sz="4" w:space="0" w:color="auto"/>
              <w:left w:val="single" w:sz="4" w:space="0" w:color="auto"/>
              <w:bottom w:val="single" w:sz="4" w:space="0" w:color="auto"/>
              <w:right w:val="single" w:sz="4" w:space="0" w:color="auto"/>
            </w:tcBorders>
          </w:tcPr>
          <w:p w14:paraId="509ED537" w14:textId="77777777" w:rsidR="004E1998" w:rsidRDefault="004E4D72">
            <w:pPr>
              <w:jc w:val="right"/>
              <w:rPr>
                <w:color w:val="000000" w:themeColor="text1"/>
              </w:rPr>
            </w:pPr>
            <w:r>
              <w:rPr>
                <w:rFonts w:hint="eastAsia"/>
              </w:rPr>
              <w:t>1,061.42</w:t>
            </w:r>
          </w:p>
        </w:tc>
        <w:tc>
          <w:tcPr>
            <w:tcW w:w="1044" w:type="pct"/>
            <w:tcBorders>
              <w:top w:val="single" w:sz="4" w:space="0" w:color="auto"/>
              <w:left w:val="single" w:sz="4" w:space="0" w:color="auto"/>
              <w:bottom w:val="single" w:sz="4" w:space="0" w:color="auto"/>
              <w:right w:val="single" w:sz="4" w:space="0" w:color="auto"/>
            </w:tcBorders>
          </w:tcPr>
          <w:p w14:paraId="786679B7" w14:textId="77777777" w:rsidR="004E1998" w:rsidRDefault="004E4D72">
            <w:pPr>
              <w:jc w:val="right"/>
              <w:rPr>
                <w:color w:val="000000" w:themeColor="text1"/>
              </w:rPr>
            </w:pPr>
            <w:r>
              <w:rPr>
                <w:rFonts w:hint="eastAsia"/>
              </w:rPr>
              <w:t>7.1586</w:t>
            </w:r>
          </w:p>
        </w:tc>
        <w:tc>
          <w:tcPr>
            <w:tcW w:w="1388" w:type="pct"/>
            <w:tcBorders>
              <w:top w:val="single" w:sz="4" w:space="0" w:color="auto"/>
              <w:left w:val="single" w:sz="4" w:space="0" w:color="auto"/>
              <w:bottom w:val="single" w:sz="4" w:space="0" w:color="auto"/>
              <w:right w:val="single" w:sz="4" w:space="0" w:color="auto"/>
            </w:tcBorders>
          </w:tcPr>
          <w:p w14:paraId="0E58606A" w14:textId="77777777" w:rsidR="004E1998" w:rsidRDefault="004E4D72">
            <w:pPr>
              <w:jc w:val="right"/>
            </w:pPr>
            <w:r>
              <w:rPr>
                <w:rFonts w:hint="eastAsia"/>
              </w:rPr>
              <w:t>7,598.28</w:t>
            </w:r>
          </w:p>
        </w:tc>
      </w:tr>
      <w:tr w:rsidR="004E1998" w14:paraId="00C22602" w14:textId="77777777">
        <w:tc>
          <w:tcPr>
            <w:tcW w:w="1601" w:type="pct"/>
            <w:tcBorders>
              <w:top w:val="single" w:sz="4" w:space="0" w:color="auto"/>
              <w:left w:val="single" w:sz="4" w:space="0" w:color="auto"/>
              <w:bottom w:val="single" w:sz="4" w:space="0" w:color="auto"/>
              <w:right w:val="single" w:sz="4" w:space="0" w:color="auto"/>
            </w:tcBorders>
          </w:tcPr>
          <w:p w14:paraId="534129E0" w14:textId="77777777" w:rsidR="004E1998" w:rsidRDefault="004E4D72">
            <w:r>
              <w:rPr>
                <w:rFonts w:hint="eastAsia"/>
              </w:rPr>
              <w:t xml:space="preserve">      </w:t>
            </w:r>
            <w:r>
              <w:rPr>
                <w:rFonts w:hint="eastAsia"/>
              </w:rPr>
              <w:t>港币</w:t>
            </w:r>
          </w:p>
        </w:tc>
        <w:tc>
          <w:tcPr>
            <w:tcW w:w="967" w:type="pct"/>
            <w:tcBorders>
              <w:top w:val="single" w:sz="4" w:space="0" w:color="auto"/>
              <w:left w:val="single" w:sz="4" w:space="0" w:color="auto"/>
              <w:bottom w:val="single" w:sz="4" w:space="0" w:color="auto"/>
              <w:right w:val="single" w:sz="4" w:space="0" w:color="auto"/>
            </w:tcBorders>
          </w:tcPr>
          <w:p w14:paraId="05F05C82" w14:textId="77777777" w:rsidR="004E1998" w:rsidRDefault="004E4D72">
            <w:pPr>
              <w:jc w:val="right"/>
              <w:rPr>
                <w:color w:val="000000" w:themeColor="text1"/>
              </w:rPr>
            </w:pPr>
            <w:r>
              <w:rPr>
                <w:rFonts w:hint="eastAsia"/>
              </w:rPr>
              <w:t>2,326,691.11</w:t>
            </w:r>
          </w:p>
        </w:tc>
        <w:tc>
          <w:tcPr>
            <w:tcW w:w="1044" w:type="pct"/>
            <w:tcBorders>
              <w:top w:val="single" w:sz="4" w:space="0" w:color="auto"/>
              <w:left w:val="single" w:sz="4" w:space="0" w:color="auto"/>
              <w:bottom w:val="single" w:sz="4" w:space="0" w:color="auto"/>
              <w:right w:val="single" w:sz="4" w:space="0" w:color="auto"/>
            </w:tcBorders>
          </w:tcPr>
          <w:p w14:paraId="71198A71" w14:textId="77777777" w:rsidR="004E1998" w:rsidRDefault="004E4D72">
            <w:pPr>
              <w:jc w:val="right"/>
              <w:rPr>
                <w:color w:val="000000" w:themeColor="text1"/>
              </w:rPr>
            </w:pPr>
            <w:r>
              <w:rPr>
                <w:rFonts w:hint="eastAsia"/>
              </w:rPr>
              <w:t>0.9120</w:t>
            </w:r>
          </w:p>
        </w:tc>
        <w:tc>
          <w:tcPr>
            <w:tcW w:w="1388" w:type="pct"/>
            <w:tcBorders>
              <w:top w:val="single" w:sz="4" w:space="0" w:color="auto"/>
              <w:left w:val="single" w:sz="4" w:space="0" w:color="auto"/>
              <w:bottom w:val="single" w:sz="4" w:space="0" w:color="auto"/>
              <w:right w:val="single" w:sz="4" w:space="0" w:color="auto"/>
            </w:tcBorders>
          </w:tcPr>
          <w:p w14:paraId="7BE0F91F" w14:textId="77777777" w:rsidR="004E1998" w:rsidRDefault="004E4D72">
            <w:pPr>
              <w:jc w:val="right"/>
            </w:pPr>
            <w:r>
              <w:rPr>
                <w:rFonts w:hint="eastAsia"/>
              </w:rPr>
              <w:t>2,121,942.29</w:t>
            </w:r>
          </w:p>
        </w:tc>
      </w:tr>
      <w:tr w:rsidR="004E1998" w14:paraId="220266C5" w14:textId="77777777">
        <w:tc>
          <w:tcPr>
            <w:tcW w:w="1601" w:type="pct"/>
            <w:tcBorders>
              <w:top w:val="single" w:sz="4" w:space="0" w:color="auto"/>
              <w:left w:val="single" w:sz="4" w:space="0" w:color="auto"/>
              <w:bottom w:val="single" w:sz="4" w:space="0" w:color="auto"/>
              <w:right w:val="single" w:sz="4" w:space="0" w:color="auto"/>
            </w:tcBorders>
          </w:tcPr>
          <w:p w14:paraId="3A928CC3" w14:textId="77777777" w:rsidR="004E1998" w:rsidRDefault="004E4D72">
            <w:r>
              <w:rPr>
                <w:rFonts w:hint="eastAsia"/>
              </w:rPr>
              <w:t>合同负债</w:t>
            </w:r>
          </w:p>
        </w:tc>
        <w:tc>
          <w:tcPr>
            <w:tcW w:w="967" w:type="pct"/>
            <w:tcBorders>
              <w:top w:val="single" w:sz="4" w:space="0" w:color="auto"/>
              <w:left w:val="single" w:sz="4" w:space="0" w:color="auto"/>
              <w:bottom w:val="single" w:sz="4" w:space="0" w:color="auto"/>
              <w:right w:val="single" w:sz="4" w:space="0" w:color="auto"/>
            </w:tcBorders>
          </w:tcPr>
          <w:p w14:paraId="232EDD99" w14:textId="77777777" w:rsidR="004E1998" w:rsidRDefault="004E1998">
            <w:pPr>
              <w:jc w:val="right"/>
              <w:rPr>
                <w:color w:val="000000" w:themeColor="text1"/>
              </w:rPr>
            </w:pPr>
          </w:p>
        </w:tc>
        <w:tc>
          <w:tcPr>
            <w:tcW w:w="1044" w:type="pct"/>
            <w:tcBorders>
              <w:top w:val="single" w:sz="4" w:space="0" w:color="auto"/>
              <w:left w:val="single" w:sz="4" w:space="0" w:color="auto"/>
              <w:bottom w:val="single" w:sz="4" w:space="0" w:color="auto"/>
              <w:right w:val="single" w:sz="4" w:space="0" w:color="auto"/>
            </w:tcBorders>
          </w:tcPr>
          <w:p w14:paraId="57F7F85E" w14:textId="77777777" w:rsidR="004E1998" w:rsidRDefault="004E1998">
            <w:pPr>
              <w:jc w:val="right"/>
              <w:rPr>
                <w:color w:val="000000" w:themeColor="text1"/>
              </w:rPr>
            </w:pPr>
          </w:p>
        </w:tc>
        <w:tc>
          <w:tcPr>
            <w:tcW w:w="1388" w:type="pct"/>
            <w:tcBorders>
              <w:top w:val="single" w:sz="4" w:space="0" w:color="auto"/>
              <w:left w:val="single" w:sz="4" w:space="0" w:color="auto"/>
              <w:bottom w:val="single" w:sz="4" w:space="0" w:color="auto"/>
              <w:right w:val="single" w:sz="4" w:space="0" w:color="auto"/>
            </w:tcBorders>
          </w:tcPr>
          <w:p w14:paraId="5F001A6B" w14:textId="77777777" w:rsidR="004E1998" w:rsidRDefault="004E1998">
            <w:pPr>
              <w:jc w:val="right"/>
            </w:pPr>
          </w:p>
        </w:tc>
      </w:tr>
      <w:tr w:rsidR="004E1998" w14:paraId="01B305F4" w14:textId="77777777">
        <w:tc>
          <w:tcPr>
            <w:tcW w:w="1601" w:type="pct"/>
            <w:tcBorders>
              <w:top w:val="single" w:sz="4" w:space="0" w:color="auto"/>
              <w:left w:val="single" w:sz="4" w:space="0" w:color="auto"/>
              <w:bottom w:val="single" w:sz="4" w:space="0" w:color="auto"/>
              <w:right w:val="single" w:sz="4" w:space="0" w:color="auto"/>
            </w:tcBorders>
          </w:tcPr>
          <w:p w14:paraId="512D5C9F" w14:textId="77777777" w:rsidR="004E1998" w:rsidRDefault="004E4D72">
            <w:r>
              <w:rPr>
                <w:rFonts w:hint="eastAsia"/>
              </w:rPr>
              <w:t>其中：美元</w:t>
            </w:r>
          </w:p>
        </w:tc>
        <w:tc>
          <w:tcPr>
            <w:tcW w:w="967" w:type="pct"/>
            <w:tcBorders>
              <w:top w:val="single" w:sz="4" w:space="0" w:color="auto"/>
              <w:left w:val="single" w:sz="4" w:space="0" w:color="auto"/>
              <w:bottom w:val="single" w:sz="4" w:space="0" w:color="auto"/>
              <w:right w:val="single" w:sz="4" w:space="0" w:color="auto"/>
            </w:tcBorders>
          </w:tcPr>
          <w:p w14:paraId="54471D6C" w14:textId="77777777" w:rsidR="004E1998" w:rsidRDefault="004E4D72">
            <w:pPr>
              <w:jc w:val="right"/>
              <w:rPr>
                <w:color w:val="000000" w:themeColor="text1"/>
              </w:rPr>
            </w:pPr>
            <w:r>
              <w:rPr>
                <w:rFonts w:hint="eastAsia"/>
              </w:rPr>
              <w:t>35,200.00</w:t>
            </w:r>
          </w:p>
        </w:tc>
        <w:tc>
          <w:tcPr>
            <w:tcW w:w="1044" w:type="pct"/>
            <w:tcBorders>
              <w:top w:val="single" w:sz="4" w:space="0" w:color="auto"/>
              <w:left w:val="single" w:sz="4" w:space="0" w:color="auto"/>
              <w:bottom w:val="single" w:sz="4" w:space="0" w:color="auto"/>
              <w:right w:val="single" w:sz="4" w:space="0" w:color="auto"/>
            </w:tcBorders>
          </w:tcPr>
          <w:p w14:paraId="47409405" w14:textId="77777777" w:rsidR="004E1998" w:rsidRDefault="004E4D72">
            <w:pPr>
              <w:jc w:val="right"/>
              <w:rPr>
                <w:color w:val="000000" w:themeColor="text1"/>
              </w:rPr>
            </w:pPr>
            <w:r>
              <w:rPr>
                <w:rFonts w:hint="eastAsia"/>
              </w:rPr>
              <w:t>7.1586</w:t>
            </w:r>
          </w:p>
        </w:tc>
        <w:tc>
          <w:tcPr>
            <w:tcW w:w="1388" w:type="pct"/>
            <w:tcBorders>
              <w:top w:val="single" w:sz="4" w:space="0" w:color="auto"/>
              <w:left w:val="single" w:sz="4" w:space="0" w:color="auto"/>
              <w:bottom w:val="single" w:sz="4" w:space="0" w:color="auto"/>
              <w:right w:val="single" w:sz="4" w:space="0" w:color="auto"/>
            </w:tcBorders>
          </w:tcPr>
          <w:p w14:paraId="137B7137" w14:textId="77777777" w:rsidR="004E1998" w:rsidRDefault="004E4D72">
            <w:pPr>
              <w:jc w:val="right"/>
            </w:pPr>
            <w:r>
              <w:rPr>
                <w:rFonts w:hint="eastAsia"/>
              </w:rPr>
              <w:t>251,982.72</w:t>
            </w:r>
          </w:p>
        </w:tc>
      </w:tr>
      <w:tr w:rsidR="004E1998" w14:paraId="11D89267" w14:textId="77777777">
        <w:tc>
          <w:tcPr>
            <w:tcW w:w="1601" w:type="pct"/>
            <w:tcBorders>
              <w:top w:val="single" w:sz="4" w:space="0" w:color="auto"/>
              <w:left w:val="single" w:sz="4" w:space="0" w:color="auto"/>
              <w:bottom w:val="single" w:sz="4" w:space="0" w:color="auto"/>
              <w:right w:val="single" w:sz="4" w:space="0" w:color="auto"/>
            </w:tcBorders>
          </w:tcPr>
          <w:p w14:paraId="4BF8133E" w14:textId="77777777" w:rsidR="004E1998" w:rsidRDefault="004E4D72">
            <w:r>
              <w:rPr>
                <w:rFonts w:hint="eastAsia"/>
              </w:rPr>
              <w:t xml:space="preserve">      </w:t>
            </w:r>
            <w:r>
              <w:rPr>
                <w:rFonts w:hint="eastAsia"/>
              </w:rPr>
              <w:t>港币</w:t>
            </w:r>
          </w:p>
        </w:tc>
        <w:tc>
          <w:tcPr>
            <w:tcW w:w="967" w:type="pct"/>
            <w:tcBorders>
              <w:top w:val="single" w:sz="4" w:space="0" w:color="auto"/>
              <w:left w:val="single" w:sz="4" w:space="0" w:color="auto"/>
              <w:bottom w:val="single" w:sz="4" w:space="0" w:color="auto"/>
              <w:right w:val="single" w:sz="4" w:space="0" w:color="auto"/>
            </w:tcBorders>
          </w:tcPr>
          <w:p w14:paraId="070714CF" w14:textId="77777777" w:rsidR="004E1998" w:rsidRDefault="004E4D72">
            <w:pPr>
              <w:jc w:val="right"/>
              <w:rPr>
                <w:color w:val="000000" w:themeColor="text1"/>
              </w:rPr>
            </w:pPr>
            <w:r>
              <w:rPr>
                <w:rFonts w:hint="eastAsia"/>
              </w:rPr>
              <w:t>3,010,387.31</w:t>
            </w:r>
          </w:p>
        </w:tc>
        <w:tc>
          <w:tcPr>
            <w:tcW w:w="1044" w:type="pct"/>
            <w:tcBorders>
              <w:top w:val="single" w:sz="4" w:space="0" w:color="auto"/>
              <w:left w:val="single" w:sz="4" w:space="0" w:color="auto"/>
              <w:bottom w:val="single" w:sz="4" w:space="0" w:color="auto"/>
              <w:right w:val="single" w:sz="4" w:space="0" w:color="auto"/>
            </w:tcBorders>
          </w:tcPr>
          <w:p w14:paraId="35B6072A" w14:textId="77777777" w:rsidR="004E1998" w:rsidRDefault="004E4D72">
            <w:pPr>
              <w:jc w:val="right"/>
              <w:rPr>
                <w:color w:val="000000" w:themeColor="text1"/>
              </w:rPr>
            </w:pPr>
            <w:r>
              <w:rPr>
                <w:rFonts w:hint="eastAsia"/>
              </w:rPr>
              <w:t>0.9120</w:t>
            </w:r>
          </w:p>
        </w:tc>
        <w:tc>
          <w:tcPr>
            <w:tcW w:w="1388" w:type="pct"/>
            <w:tcBorders>
              <w:top w:val="single" w:sz="4" w:space="0" w:color="auto"/>
              <w:left w:val="single" w:sz="4" w:space="0" w:color="auto"/>
              <w:bottom w:val="single" w:sz="4" w:space="0" w:color="auto"/>
              <w:right w:val="single" w:sz="4" w:space="0" w:color="auto"/>
            </w:tcBorders>
          </w:tcPr>
          <w:p w14:paraId="233DB86A" w14:textId="77777777" w:rsidR="004E1998" w:rsidRDefault="004E4D72">
            <w:pPr>
              <w:jc w:val="right"/>
            </w:pPr>
            <w:r>
              <w:rPr>
                <w:rFonts w:hint="eastAsia"/>
              </w:rPr>
              <w:t>2,745,473.23</w:t>
            </w:r>
          </w:p>
        </w:tc>
      </w:tr>
      <w:tr w:rsidR="004E1998" w14:paraId="357F6FF1" w14:textId="77777777">
        <w:tc>
          <w:tcPr>
            <w:tcW w:w="1601" w:type="pct"/>
            <w:tcBorders>
              <w:top w:val="single" w:sz="4" w:space="0" w:color="auto"/>
              <w:left w:val="single" w:sz="4" w:space="0" w:color="auto"/>
              <w:bottom w:val="single" w:sz="4" w:space="0" w:color="auto"/>
              <w:right w:val="single" w:sz="4" w:space="0" w:color="auto"/>
            </w:tcBorders>
          </w:tcPr>
          <w:p w14:paraId="6969D582" w14:textId="77777777" w:rsidR="004E1998" w:rsidRDefault="004E4D72">
            <w:r>
              <w:rPr>
                <w:rFonts w:hint="eastAsia"/>
              </w:rPr>
              <w:t>其他应付款</w:t>
            </w:r>
          </w:p>
        </w:tc>
        <w:tc>
          <w:tcPr>
            <w:tcW w:w="967" w:type="pct"/>
            <w:tcBorders>
              <w:top w:val="single" w:sz="4" w:space="0" w:color="auto"/>
              <w:left w:val="single" w:sz="4" w:space="0" w:color="auto"/>
              <w:bottom w:val="single" w:sz="4" w:space="0" w:color="auto"/>
              <w:right w:val="single" w:sz="4" w:space="0" w:color="auto"/>
            </w:tcBorders>
          </w:tcPr>
          <w:p w14:paraId="1C30C128" w14:textId="77777777" w:rsidR="004E1998" w:rsidRDefault="004E1998">
            <w:pPr>
              <w:jc w:val="right"/>
              <w:rPr>
                <w:color w:val="000000" w:themeColor="text1"/>
              </w:rPr>
            </w:pPr>
          </w:p>
        </w:tc>
        <w:tc>
          <w:tcPr>
            <w:tcW w:w="1044" w:type="pct"/>
            <w:tcBorders>
              <w:top w:val="single" w:sz="4" w:space="0" w:color="auto"/>
              <w:left w:val="single" w:sz="4" w:space="0" w:color="auto"/>
              <w:bottom w:val="single" w:sz="4" w:space="0" w:color="auto"/>
              <w:right w:val="single" w:sz="4" w:space="0" w:color="auto"/>
            </w:tcBorders>
          </w:tcPr>
          <w:p w14:paraId="156EE8B6" w14:textId="77777777" w:rsidR="004E1998" w:rsidRDefault="004E1998">
            <w:pPr>
              <w:jc w:val="right"/>
              <w:rPr>
                <w:color w:val="000000" w:themeColor="text1"/>
              </w:rPr>
            </w:pPr>
          </w:p>
        </w:tc>
        <w:tc>
          <w:tcPr>
            <w:tcW w:w="1388" w:type="pct"/>
            <w:tcBorders>
              <w:top w:val="single" w:sz="4" w:space="0" w:color="auto"/>
              <w:left w:val="single" w:sz="4" w:space="0" w:color="auto"/>
              <w:bottom w:val="single" w:sz="4" w:space="0" w:color="auto"/>
              <w:right w:val="single" w:sz="4" w:space="0" w:color="auto"/>
            </w:tcBorders>
          </w:tcPr>
          <w:p w14:paraId="5AE2450A" w14:textId="77777777" w:rsidR="004E1998" w:rsidRDefault="004E1998">
            <w:pPr>
              <w:jc w:val="right"/>
            </w:pPr>
          </w:p>
        </w:tc>
      </w:tr>
      <w:tr w:rsidR="004E1998" w14:paraId="0F764AFB" w14:textId="77777777">
        <w:tc>
          <w:tcPr>
            <w:tcW w:w="1601" w:type="pct"/>
            <w:tcBorders>
              <w:top w:val="single" w:sz="4" w:space="0" w:color="auto"/>
              <w:left w:val="single" w:sz="4" w:space="0" w:color="auto"/>
              <w:bottom w:val="single" w:sz="4" w:space="0" w:color="auto"/>
              <w:right w:val="single" w:sz="4" w:space="0" w:color="auto"/>
            </w:tcBorders>
          </w:tcPr>
          <w:p w14:paraId="74F64C2F" w14:textId="77777777" w:rsidR="004E1998" w:rsidRDefault="004E4D72">
            <w:r>
              <w:rPr>
                <w:rFonts w:hint="eastAsia"/>
              </w:rPr>
              <w:t>其中：港币</w:t>
            </w:r>
          </w:p>
        </w:tc>
        <w:tc>
          <w:tcPr>
            <w:tcW w:w="967" w:type="pct"/>
            <w:tcBorders>
              <w:top w:val="single" w:sz="4" w:space="0" w:color="auto"/>
              <w:left w:val="single" w:sz="4" w:space="0" w:color="auto"/>
              <w:bottom w:val="single" w:sz="4" w:space="0" w:color="auto"/>
              <w:right w:val="single" w:sz="4" w:space="0" w:color="auto"/>
            </w:tcBorders>
          </w:tcPr>
          <w:p w14:paraId="27D5ACE6" w14:textId="77777777" w:rsidR="004E1998" w:rsidRDefault="004E4D72">
            <w:pPr>
              <w:jc w:val="right"/>
              <w:rPr>
                <w:color w:val="000000" w:themeColor="text1"/>
              </w:rPr>
            </w:pPr>
            <w:r>
              <w:rPr>
                <w:rFonts w:hint="eastAsia"/>
              </w:rPr>
              <w:t>33,535,524.27</w:t>
            </w:r>
          </w:p>
        </w:tc>
        <w:tc>
          <w:tcPr>
            <w:tcW w:w="1044" w:type="pct"/>
            <w:tcBorders>
              <w:top w:val="single" w:sz="4" w:space="0" w:color="auto"/>
              <w:left w:val="single" w:sz="4" w:space="0" w:color="auto"/>
              <w:bottom w:val="single" w:sz="4" w:space="0" w:color="auto"/>
              <w:right w:val="single" w:sz="4" w:space="0" w:color="auto"/>
            </w:tcBorders>
          </w:tcPr>
          <w:p w14:paraId="4B56B6EA" w14:textId="77777777" w:rsidR="004E1998" w:rsidRDefault="004E4D72">
            <w:pPr>
              <w:jc w:val="right"/>
              <w:rPr>
                <w:color w:val="000000" w:themeColor="text1"/>
              </w:rPr>
            </w:pPr>
            <w:r>
              <w:rPr>
                <w:rFonts w:hint="eastAsia"/>
              </w:rPr>
              <w:t>0.9120</w:t>
            </w:r>
          </w:p>
        </w:tc>
        <w:tc>
          <w:tcPr>
            <w:tcW w:w="1388" w:type="pct"/>
            <w:tcBorders>
              <w:top w:val="single" w:sz="4" w:space="0" w:color="auto"/>
              <w:left w:val="single" w:sz="4" w:space="0" w:color="auto"/>
              <w:bottom w:val="single" w:sz="4" w:space="0" w:color="auto"/>
              <w:right w:val="single" w:sz="4" w:space="0" w:color="auto"/>
            </w:tcBorders>
          </w:tcPr>
          <w:p w14:paraId="58B41429" w14:textId="77777777" w:rsidR="004E1998" w:rsidRDefault="004E4D72">
            <w:pPr>
              <w:jc w:val="right"/>
            </w:pPr>
            <w:r>
              <w:rPr>
                <w:rFonts w:hint="eastAsia"/>
              </w:rPr>
              <w:t>30,584,398.13</w:t>
            </w:r>
          </w:p>
        </w:tc>
      </w:tr>
    </w:tbl>
    <w:p w14:paraId="43B755BE" w14:textId="77777777" w:rsidR="004E1998" w:rsidRDefault="004E4D72">
      <w:pPr>
        <w:spacing w:before="60" w:after="60"/>
        <w:rPr>
          <w:color w:val="000000" w:themeColor="text1"/>
        </w:rPr>
      </w:pPr>
      <w:r>
        <w:rPr>
          <w:rFonts w:hint="eastAsia"/>
          <w:color w:val="000000" w:themeColor="text1"/>
        </w:rPr>
        <w:t>其他说明：</w:t>
      </w:r>
    </w:p>
    <w:sdt>
      <w:sdtPr>
        <w:rPr>
          <w:color w:val="000000" w:themeColor="text1"/>
        </w:rPr>
        <w:alias w:val="外币货币性项目的其他说明"/>
        <w:tag w:val="_GBC_a16b850d98e24762adbee5a1d5628893"/>
        <w:id w:val="-898823041"/>
        <w:placeholder>
          <w:docPart w:val="GBC22222222222222222222222222222"/>
        </w:placeholder>
      </w:sdtPr>
      <w:sdtContent>
        <w:p w14:paraId="6B61240D" w14:textId="77777777" w:rsidR="004E1998" w:rsidRDefault="004E4D72">
          <w:pPr>
            <w:rPr>
              <w:color w:val="000000" w:themeColor="text1"/>
            </w:rPr>
          </w:pPr>
          <w:r>
            <w:rPr>
              <w:rFonts w:hint="eastAsia"/>
              <w:color w:val="000000" w:themeColor="text1"/>
            </w:rPr>
            <w:t>无</w:t>
          </w:r>
        </w:p>
      </w:sdtContent>
    </w:sdt>
    <w:p w14:paraId="08B0F240" w14:textId="77777777" w:rsidR="004E1998" w:rsidRDefault="004E1998">
      <w:pPr>
        <w:rPr>
          <w:color w:val="000000" w:themeColor="text1"/>
        </w:rPr>
      </w:pPr>
    </w:p>
    <w:p w14:paraId="074A278B" w14:textId="77777777" w:rsidR="004E1998" w:rsidRDefault="004E4D72">
      <w:pPr>
        <w:pStyle w:val="4"/>
        <w:numPr>
          <w:ilvl w:val="0"/>
          <w:numId w:val="80"/>
        </w:numPr>
        <w:ind w:left="0" w:firstLine="0"/>
        <w:rPr>
          <w:rStyle w:val="40"/>
          <w:rFonts w:ascii="宋体" w:hAnsi="宋体" w:hint="eastAsia"/>
          <w:b/>
          <w:bCs/>
          <w:color w:val="000000" w:themeColor="text1"/>
          <w:szCs w:val="21"/>
        </w:rPr>
      </w:pPr>
      <w:r>
        <w:rPr>
          <w:rStyle w:val="40"/>
          <w:rFonts w:ascii="宋体" w:hAnsi="宋体" w:hint="eastAsia"/>
          <w:b/>
          <w:bCs/>
          <w:color w:val="000000" w:themeColor="text1"/>
          <w:szCs w:val="21"/>
        </w:rPr>
        <w:t>境外经营实体说明，包括对于重要的境外经营实体，应披露其境外主要经营地、记账本位币及选择依据，记账本位币发生变化的还应披露原因</w:t>
      </w:r>
    </w:p>
    <w:p w14:paraId="42DBAC01" w14:textId="77777777" w:rsidR="004E1998" w:rsidRDefault="00000000">
      <w:pPr>
        <w:rPr>
          <w:color w:val="000000" w:themeColor="text1"/>
        </w:rPr>
      </w:pPr>
      <w:sdt>
        <w:sdtPr>
          <w:rPr>
            <w:color w:val="000000" w:themeColor="text1"/>
          </w:rPr>
          <w:alias w:val="是否适用：境外经营实体主要报表项目的折算汇率[双击切换]"/>
          <w:tag w:val="_GBC_4ad16f5c306d4c6ead144dfd007fb925"/>
          <w:id w:val="-1240797274"/>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sdt>
      <w:sdtPr>
        <w:rPr>
          <w:color w:val="000000" w:themeColor="text1"/>
        </w:rPr>
        <w:alias w:val="境外经营实体主要报表项目的折算汇率"/>
        <w:tag w:val="_GBC_4148864437ea4c5bb9934a188232a73c"/>
        <w:id w:val="786475293"/>
        <w:placeholder>
          <w:docPart w:val="GBC22222222222222222222222222222"/>
        </w:placeholder>
      </w:sdtPr>
      <w:sdtContent>
        <w:p w14:paraId="600484F5" w14:textId="77777777" w:rsidR="004E1998" w:rsidRDefault="004E1998">
          <w:pPr>
            <w:rPr>
              <w:color w:val="000000" w:themeColor="text1"/>
            </w:rPr>
          </w:pPr>
        </w:p>
        <w:tbl>
          <w:tblPr>
            <w:tblStyle w:val="aff2"/>
            <w:tblW w:w="9209" w:type="dxa"/>
            <w:jc w:val="center"/>
            <w:tblLook w:val="04A0" w:firstRow="1" w:lastRow="0" w:firstColumn="1" w:lastColumn="0" w:noHBand="0" w:noVBand="1"/>
          </w:tblPr>
          <w:tblGrid>
            <w:gridCol w:w="2689"/>
            <w:gridCol w:w="1743"/>
            <w:gridCol w:w="1447"/>
            <w:gridCol w:w="1447"/>
            <w:gridCol w:w="1883"/>
          </w:tblGrid>
          <w:tr w:rsidR="004E1998" w14:paraId="72C25C17" w14:textId="77777777">
            <w:trPr>
              <w:jc w:val="center"/>
            </w:trPr>
            <w:tc>
              <w:tcPr>
                <w:tcW w:w="2689" w:type="dxa"/>
                <w:vAlign w:val="center"/>
              </w:tcPr>
              <w:p w14:paraId="6456E56F" w14:textId="77777777" w:rsidR="004E1998" w:rsidRDefault="004E4D72">
                <w:pPr>
                  <w:jc w:val="center"/>
                  <w:rPr>
                    <w:color w:val="000000" w:themeColor="text1"/>
                  </w:rPr>
                </w:pPr>
                <w:r>
                  <w:rPr>
                    <w:rFonts w:hint="eastAsia"/>
                  </w:rPr>
                  <w:t>单位</w:t>
                </w:r>
              </w:p>
            </w:tc>
            <w:tc>
              <w:tcPr>
                <w:tcW w:w="1743" w:type="dxa"/>
                <w:vAlign w:val="center"/>
              </w:tcPr>
              <w:p w14:paraId="74ACBB9F" w14:textId="77777777" w:rsidR="004E1998" w:rsidRDefault="004E4D72">
                <w:pPr>
                  <w:jc w:val="center"/>
                  <w:rPr>
                    <w:color w:val="000000" w:themeColor="text1"/>
                  </w:rPr>
                </w:pPr>
                <w:r>
                  <w:rPr>
                    <w:rFonts w:hint="eastAsia"/>
                  </w:rPr>
                  <w:t>主要经营地</w:t>
                </w:r>
              </w:p>
            </w:tc>
            <w:tc>
              <w:tcPr>
                <w:tcW w:w="1447" w:type="dxa"/>
                <w:vAlign w:val="center"/>
              </w:tcPr>
              <w:p w14:paraId="21A6BCF9" w14:textId="77777777" w:rsidR="004E1998" w:rsidRDefault="004E4D72">
                <w:pPr>
                  <w:jc w:val="center"/>
                  <w:rPr>
                    <w:color w:val="000000" w:themeColor="text1"/>
                  </w:rPr>
                </w:pPr>
                <w:r>
                  <w:rPr>
                    <w:rFonts w:hint="eastAsia"/>
                  </w:rPr>
                  <w:t>经营业务</w:t>
                </w:r>
              </w:p>
            </w:tc>
            <w:tc>
              <w:tcPr>
                <w:tcW w:w="1447" w:type="dxa"/>
                <w:vAlign w:val="center"/>
              </w:tcPr>
              <w:p w14:paraId="14AC59D4" w14:textId="77777777" w:rsidR="004E1998" w:rsidRDefault="004E4D72">
                <w:pPr>
                  <w:jc w:val="center"/>
                  <w:rPr>
                    <w:color w:val="000000" w:themeColor="text1"/>
                  </w:rPr>
                </w:pPr>
                <w:r>
                  <w:rPr>
                    <w:rFonts w:hint="eastAsia"/>
                  </w:rPr>
                  <w:t>记账本位币</w:t>
                </w:r>
              </w:p>
            </w:tc>
            <w:tc>
              <w:tcPr>
                <w:tcW w:w="1883" w:type="dxa"/>
                <w:vAlign w:val="center"/>
              </w:tcPr>
              <w:p w14:paraId="32FEC46D" w14:textId="77777777" w:rsidR="004E1998" w:rsidRDefault="004E4D72">
                <w:pPr>
                  <w:jc w:val="center"/>
                  <w:rPr>
                    <w:color w:val="000000" w:themeColor="text1"/>
                  </w:rPr>
                </w:pPr>
                <w:r>
                  <w:rPr>
                    <w:rFonts w:hint="eastAsia"/>
                  </w:rPr>
                  <w:t>选择依据</w:t>
                </w:r>
              </w:p>
            </w:tc>
          </w:tr>
          <w:tr w:rsidR="004E1998" w14:paraId="0F94B1CD" w14:textId="77777777">
            <w:trPr>
              <w:trHeight w:val="422"/>
              <w:jc w:val="center"/>
            </w:trPr>
            <w:tc>
              <w:tcPr>
                <w:tcW w:w="2689" w:type="dxa"/>
                <w:vAlign w:val="center"/>
              </w:tcPr>
              <w:p w14:paraId="2C91B321" w14:textId="77777777" w:rsidR="004E1998" w:rsidRDefault="004E4D72">
                <w:pPr>
                  <w:rPr>
                    <w:color w:val="000000" w:themeColor="text1"/>
                  </w:rPr>
                </w:pPr>
                <w:r>
                  <w:rPr>
                    <w:rFonts w:hint="eastAsia"/>
                  </w:rPr>
                  <w:t>丹红（香港）科技有限公司</w:t>
                </w:r>
              </w:p>
            </w:tc>
            <w:tc>
              <w:tcPr>
                <w:tcW w:w="1743" w:type="dxa"/>
                <w:vAlign w:val="center"/>
              </w:tcPr>
              <w:p w14:paraId="6C91D5AC" w14:textId="77777777" w:rsidR="004E1998" w:rsidRDefault="004E4D72">
                <w:pPr>
                  <w:rPr>
                    <w:color w:val="000000" w:themeColor="text1"/>
                  </w:rPr>
                </w:pPr>
                <w:r>
                  <w:rPr>
                    <w:rFonts w:hint="eastAsia"/>
                  </w:rPr>
                  <w:t>中国香港</w:t>
                </w:r>
              </w:p>
            </w:tc>
            <w:tc>
              <w:tcPr>
                <w:tcW w:w="1447" w:type="dxa"/>
                <w:vAlign w:val="center"/>
              </w:tcPr>
              <w:p w14:paraId="31BF1BC6" w14:textId="77777777" w:rsidR="004E1998" w:rsidRDefault="004E4D72">
                <w:pPr>
                  <w:rPr>
                    <w:color w:val="000000" w:themeColor="text1"/>
                  </w:rPr>
                </w:pPr>
                <w:r>
                  <w:rPr>
                    <w:rFonts w:hint="eastAsia"/>
                  </w:rPr>
                  <w:t>投资控股等</w:t>
                </w:r>
              </w:p>
            </w:tc>
            <w:tc>
              <w:tcPr>
                <w:tcW w:w="1447" w:type="dxa"/>
                <w:vAlign w:val="center"/>
              </w:tcPr>
              <w:p w14:paraId="0B99512D" w14:textId="77777777" w:rsidR="004E1998" w:rsidRDefault="004E4D72">
                <w:pPr>
                  <w:rPr>
                    <w:color w:val="000000" w:themeColor="text1"/>
                  </w:rPr>
                </w:pPr>
                <w:r>
                  <w:rPr>
                    <w:rFonts w:hint="eastAsia"/>
                  </w:rPr>
                  <w:t>港币</w:t>
                </w:r>
              </w:p>
            </w:tc>
            <w:tc>
              <w:tcPr>
                <w:tcW w:w="1883" w:type="dxa"/>
                <w:vMerge w:val="restart"/>
                <w:vAlign w:val="center"/>
              </w:tcPr>
              <w:p w14:paraId="13CBE173" w14:textId="77777777" w:rsidR="004E1998" w:rsidRDefault="004E4D72">
                <w:pPr>
                  <w:rPr>
                    <w:color w:val="000000" w:themeColor="text1"/>
                  </w:rPr>
                </w:pPr>
                <w:r>
                  <w:rPr>
                    <w:rFonts w:hint="eastAsia"/>
                  </w:rPr>
                  <w:t>主要经营活动币种为港币，以港币为记账本位币。</w:t>
                </w:r>
              </w:p>
            </w:tc>
          </w:tr>
          <w:tr w:rsidR="004E1998" w14:paraId="379E09CE" w14:textId="77777777">
            <w:trPr>
              <w:jc w:val="center"/>
            </w:trPr>
            <w:tc>
              <w:tcPr>
                <w:tcW w:w="2689" w:type="dxa"/>
                <w:vAlign w:val="center"/>
              </w:tcPr>
              <w:p w14:paraId="5675C1B7" w14:textId="77777777" w:rsidR="004E1998" w:rsidRDefault="004E4D72">
                <w:pPr>
                  <w:rPr>
                    <w:color w:val="000000" w:themeColor="text1"/>
                  </w:rPr>
                </w:pPr>
                <w:r>
                  <w:rPr>
                    <w:rFonts w:hint="eastAsia"/>
                  </w:rPr>
                  <w:t>神州科技有限公司</w:t>
                </w:r>
              </w:p>
            </w:tc>
            <w:tc>
              <w:tcPr>
                <w:tcW w:w="1743" w:type="dxa"/>
                <w:vAlign w:val="center"/>
              </w:tcPr>
              <w:p w14:paraId="7E9564D1" w14:textId="77777777" w:rsidR="004E1998" w:rsidRDefault="004E4D72">
                <w:pPr>
                  <w:rPr>
                    <w:color w:val="000000" w:themeColor="text1"/>
                  </w:rPr>
                </w:pPr>
                <w:r>
                  <w:rPr>
                    <w:rFonts w:hint="eastAsia"/>
                  </w:rPr>
                  <w:t>英属维尔京群岛</w:t>
                </w:r>
              </w:p>
            </w:tc>
            <w:tc>
              <w:tcPr>
                <w:tcW w:w="1447" w:type="dxa"/>
                <w:vAlign w:val="center"/>
              </w:tcPr>
              <w:p w14:paraId="44498FE0" w14:textId="77777777" w:rsidR="004E1998" w:rsidRDefault="004E4D72">
                <w:pPr>
                  <w:rPr>
                    <w:color w:val="000000" w:themeColor="text1"/>
                  </w:rPr>
                </w:pPr>
                <w:r>
                  <w:rPr>
                    <w:rFonts w:hint="eastAsia"/>
                  </w:rPr>
                  <w:t>投资控股等</w:t>
                </w:r>
              </w:p>
            </w:tc>
            <w:tc>
              <w:tcPr>
                <w:tcW w:w="1447" w:type="dxa"/>
                <w:vAlign w:val="center"/>
              </w:tcPr>
              <w:p w14:paraId="55215838" w14:textId="77777777" w:rsidR="004E1998" w:rsidRDefault="004E4D72">
                <w:pPr>
                  <w:rPr>
                    <w:color w:val="000000" w:themeColor="text1"/>
                  </w:rPr>
                </w:pPr>
                <w:r>
                  <w:rPr>
                    <w:rFonts w:hint="eastAsia"/>
                  </w:rPr>
                  <w:t>港币</w:t>
                </w:r>
              </w:p>
            </w:tc>
            <w:tc>
              <w:tcPr>
                <w:tcW w:w="1883" w:type="dxa"/>
                <w:vMerge/>
                <w:vAlign w:val="center"/>
              </w:tcPr>
              <w:p w14:paraId="7B423FFF" w14:textId="77777777" w:rsidR="004E1998" w:rsidRDefault="004E1998">
                <w:pPr>
                  <w:rPr>
                    <w:color w:val="000000" w:themeColor="text1"/>
                  </w:rPr>
                </w:pPr>
              </w:p>
            </w:tc>
          </w:tr>
          <w:tr w:rsidR="004E1998" w14:paraId="5B8EC707" w14:textId="77777777">
            <w:trPr>
              <w:jc w:val="center"/>
            </w:trPr>
            <w:tc>
              <w:tcPr>
                <w:tcW w:w="2689" w:type="dxa"/>
                <w:vAlign w:val="center"/>
              </w:tcPr>
              <w:p w14:paraId="26EB8B4F" w14:textId="77777777" w:rsidR="004E1998" w:rsidRDefault="004E4D72">
                <w:pPr>
                  <w:rPr>
                    <w:color w:val="000000" w:themeColor="text1"/>
                  </w:rPr>
                </w:pPr>
                <w:r>
                  <w:rPr>
                    <w:rFonts w:hint="eastAsia"/>
                  </w:rPr>
                  <w:t>ShenZhouTechnologyLLC</w:t>
                </w:r>
              </w:p>
            </w:tc>
            <w:tc>
              <w:tcPr>
                <w:tcW w:w="1743" w:type="dxa"/>
                <w:vAlign w:val="center"/>
              </w:tcPr>
              <w:p w14:paraId="354C0B20" w14:textId="77777777" w:rsidR="004E1998" w:rsidRDefault="004E4D72">
                <w:pPr>
                  <w:rPr>
                    <w:color w:val="000000" w:themeColor="text1"/>
                  </w:rPr>
                </w:pPr>
                <w:r>
                  <w:rPr>
                    <w:rFonts w:hint="eastAsia"/>
                  </w:rPr>
                  <w:t>美国</w:t>
                </w:r>
              </w:p>
            </w:tc>
            <w:tc>
              <w:tcPr>
                <w:tcW w:w="1447" w:type="dxa"/>
                <w:vAlign w:val="center"/>
              </w:tcPr>
              <w:p w14:paraId="415391A8" w14:textId="77777777" w:rsidR="004E1998" w:rsidRDefault="004E4D72">
                <w:pPr>
                  <w:rPr>
                    <w:color w:val="000000" w:themeColor="text1"/>
                  </w:rPr>
                </w:pPr>
                <w:r>
                  <w:rPr>
                    <w:rFonts w:hint="eastAsia"/>
                  </w:rPr>
                  <w:t>药品研发</w:t>
                </w:r>
              </w:p>
            </w:tc>
            <w:tc>
              <w:tcPr>
                <w:tcW w:w="1447" w:type="dxa"/>
                <w:vAlign w:val="center"/>
              </w:tcPr>
              <w:p w14:paraId="3E07BB5D" w14:textId="77777777" w:rsidR="004E1998" w:rsidRDefault="004E4D72">
                <w:pPr>
                  <w:rPr>
                    <w:color w:val="000000" w:themeColor="text1"/>
                  </w:rPr>
                </w:pPr>
                <w:r>
                  <w:rPr>
                    <w:rFonts w:hint="eastAsia"/>
                  </w:rPr>
                  <w:t>美元</w:t>
                </w:r>
              </w:p>
            </w:tc>
            <w:tc>
              <w:tcPr>
                <w:tcW w:w="1883" w:type="dxa"/>
                <w:vAlign w:val="center"/>
              </w:tcPr>
              <w:p w14:paraId="49ABB6C0" w14:textId="77777777" w:rsidR="004E1998" w:rsidRDefault="004E4D72">
                <w:pPr>
                  <w:rPr>
                    <w:color w:val="000000" w:themeColor="text1"/>
                  </w:rPr>
                </w:pPr>
                <w:r>
                  <w:rPr>
                    <w:rFonts w:hint="eastAsia"/>
                  </w:rPr>
                  <w:t>以所在国货币为记账本位币。</w:t>
                </w:r>
              </w:p>
            </w:tc>
          </w:tr>
        </w:tbl>
        <w:p w14:paraId="5CA86F8B" w14:textId="77777777" w:rsidR="004E1998" w:rsidRDefault="00000000">
          <w:pPr>
            <w:rPr>
              <w:color w:val="000000" w:themeColor="text1"/>
            </w:rPr>
          </w:pPr>
        </w:p>
      </w:sdtContent>
    </w:sdt>
    <w:p w14:paraId="44CC1F9C" w14:textId="77777777" w:rsidR="004E1998" w:rsidRDefault="004E4D72">
      <w:pPr>
        <w:pStyle w:val="3"/>
        <w:numPr>
          <w:ilvl w:val="0"/>
          <w:numId w:val="42"/>
        </w:numPr>
        <w:tabs>
          <w:tab w:val="left" w:pos="504"/>
        </w:tabs>
        <w:ind w:left="450" w:hanging="450"/>
        <w:rPr>
          <w:rFonts w:ascii="宋体" w:hAnsi="宋体" w:hint="eastAsia"/>
          <w:color w:val="000000" w:themeColor="text1"/>
          <w:szCs w:val="21"/>
        </w:rPr>
      </w:pPr>
      <w:bookmarkStart w:id="384" w:name="_Hlk167971524"/>
      <w:bookmarkEnd w:id="383"/>
      <w:r>
        <w:rPr>
          <w:rFonts w:ascii="宋体" w:hAnsi="宋体" w:hint="eastAsia"/>
          <w:color w:val="000000" w:themeColor="text1"/>
          <w:szCs w:val="21"/>
        </w:rPr>
        <w:t>租赁</w:t>
      </w:r>
    </w:p>
    <w:p w14:paraId="65E56C0D" w14:textId="77777777" w:rsidR="004E1998" w:rsidRDefault="004E4D72">
      <w:pPr>
        <w:pStyle w:val="4"/>
        <w:numPr>
          <w:ilvl w:val="0"/>
          <w:numId w:val="81"/>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701833495"/>
        <w:lock w:val="contentLocked"/>
        <w:placeholder>
          <w:docPart w:val="GBC22222222222222222222222222222"/>
        </w:placeholder>
      </w:sdtPr>
      <w:sdtContent>
        <w:p w14:paraId="2D6F1A6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Style w:val="aff2"/>
        <w:tblW w:w="0" w:type="auto"/>
        <w:tblLook w:val="04A0" w:firstRow="1" w:lastRow="0" w:firstColumn="1" w:lastColumn="0" w:noHBand="0" w:noVBand="1"/>
      </w:tblPr>
      <w:tblGrid>
        <w:gridCol w:w="6516"/>
        <w:gridCol w:w="2307"/>
      </w:tblGrid>
      <w:tr w:rsidR="004E1998" w14:paraId="534EDC36" w14:textId="77777777">
        <w:tc>
          <w:tcPr>
            <w:tcW w:w="6516" w:type="dxa"/>
          </w:tcPr>
          <w:p w14:paraId="6FE6643F" w14:textId="77777777" w:rsidR="004E1998" w:rsidRDefault="004E4D72">
            <w:pPr>
              <w:jc w:val="center"/>
              <w:rPr>
                <w:color w:val="000000" w:themeColor="text1"/>
              </w:rPr>
            </w:pPr>
            <w:r>
              <w:rPr>
                <w:rFonts w:hint="eastAsia"/>
              </w:rPr>
              <w:t>项目</w:t>
            </w:r>
          </w:p>
        </w:tc>
        <w:tc>
          <w:tcPr>
            <w:tcW w:w="2307" w:type="dxa"/>
          </w:tcPr>
          <w:p w14:paraId="74A0AE62" w14:textId="77777777" w:rsidR="004E1998" w:rsidRDefault="004E4D72">
            <w:pPr>
              <w:jc w:val="center"/>
              <w:rPr>
                <w:color w:val="000000" w:themeColor="text1"/>
              </w:rPr>
            </w:pPr>
            <w:r>
              <w:rPr>
                <w:rFonts w:hint="eastAsia"/>
              </w:rPr>
              <w:t>本年发生额（元）</w:t>
            </w:r>
          </w:p>
        </w:tc>
      </w:tr>
      <w:tr w:rsidR="004E1998" w14:paraId="7328F88F" w14:textId="77777777">
        <w:tc>
          <w:tcPr>
            <w:tcW w:w="6516" w:type="dxa"/>
          </w:tcPr>
          <w:p w14:paraId="1362F224" w14:textId="77777777" w:rsidR="004E1998" w:rsidRDefault="004E4D72">
            <w:pPr>
              <w:rPr>
                <w:color w:val="000000" w:themeColor="text1"/>
              </w:rPr>
            </w:pPr>
            <w:r>
              <w:rPr>
                <w:rFonts w:hint="eastAsia"/>
              </w:rPr>
              <w:t>租赁负债利息费用</w:t>
            </w:r>
          </w:p>
        </w:tc>
        <w:tc>
          <w:tcPr>
            <w:tcW w:w="2307" w:type="dxa"/>
          </w:tcPr>
          <w:p w14:paraId="55EFFF7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392,371.00</w:t>
            </w:r>
          </w:p>
        </w:tc>
      </w:tr>
      <w:tr w:rsidR="004E1998" w14:paraId="334B0880" w14:textId="77777777">
        <w:tc>
          <w:tcPr>
            <w:tcW w:w="6516" w:type="dxa"/>
          </w:tcPr>
          <w:p w14:paraId="05D46EDA" w14:textId="77777777" w:rsidR="004E1998" w:rsidRDefault="004E4D72">
            <w:pPr>
              <w:rPr>
                <w:color w:val="000000" w:themeColor="text1"/>
              </w:rPr>
            </w:pPr>
            <w:r>
              <w:rPr>
                <w:rFonts w:hint="eastAsia"/>
              </w:rPr>
              <w:t>计入当期损益的采用简化处理的短期租赁费用</w:t>
            </w:r>
          </w:p>
        </w:tc>
        <w:tc>
          <w:tcPr>
            <w:tcW w:w="2307" w:type="dxa"/>
          </w:tcPr>
          <w:p w14:paraId="41AD600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2,929,772.66</w:t>
            </w:r>
          </w:p>
        </w:tc>
      </w:tr>
      <w:tr w:rsidR="004E1998" w14:paraId="76E78334" w14:textId="77777777">
        <w:tc>
          <w:tcPr>
            <w:tcW w:w="6516" w:type="dxa"/>
          </w:tcPr>
          <w:p w14:paraId="6091E34D" w14:textId="77777777" w:rsidR="004E1998" w:rsidRDefault="004E4D72">
            <w:pPr>
              <w:rPr>
                <w:color w:val="000000" w:themeColor="text1"/>
              </w:rPr>
            </w:pPr>
            <w:r>
              <w:rPr>
                <w:rFonts w:hint="eastAsia"/>
              </w:rPr>
              <w:t>计入当期损益的采用简化处理的低价值资产租赁费用（短期租赁除外）</w:t>
            </w:r>
          </w:p>
        </w:tc>
        <w:tc>
          <w:tcPr>
            <w:tcW w:w="2307" w:type="dxa"/>
          </w:tcPr>
          <w:p w14:paraId="57C9E1C7"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1,425,848.15</w:t>
            </w:r>
          </w:p>
        </w:tc>
      </w:tr>
      <w:tr w:rsidR="004E1998" w14:paraId="2D9D9F92" w14:textId="77777777">
        <w:tc>
          <w:tcPr>
            <w:tcW w:w="6516" w:type="dxa"/>
          </w:tcPr>
          <w:p w14:paraId="2AA16205" w14:textId="77777777" w:rsidR="004E1998" w:rsidRDefault="004E4D72">
            <w:pPr>
              <w:rPr>
                <w:color w:val="000000" w:themeColor="text1"/>
              </w:rPr>
            </w:pPr>
            <w:r>
              <w:rPr>
                <w:rFonts w:hint="eastAsia"/>
              </w:rPr>
              <w:t>与租赁相关的总现金流出</w:t>
            </w:r>
          </w:p>
        </w:tc>
        <w:tc>
          <w:tcPr>
            <w:tcW w:w="2307" w:type="dxa"/>
          </w:tcPr>
          <w:p w14:paraId="0C3A24A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9,791,572.77</w:t>
            </w:r>
          </w:p>
        </w:tc>
      </w:tr>
      <w:tr w:rsidR="004E1998" w14:paraId="4D033455" w14:textId="77777777">
        <w:tc>
          <w:tcPr>
            <w:tcW w:w="6516" w:type="dxa"/>
          </w:tcPr>
          <w:p w14:paraId="6A9631C0" w14:textId="77777777" w:rsidR="004E1998" w:rsidRDefault="004E4D72">
            <w:pPr>
              <w:rPr>
                <w:color w:val="000000" w:themeColor="text1"/>
              </w:rPr>
            </w:pPr>
            <w:r>
              <w:rPr>
                <w:rFonts w:hint="eastAsia"/>
              </w:rPr>
              <w:t>售后租回交易现金流入</w:t>
            </w:r>
          </w:p>
        </w:tc>
        <w:tc>
          <w:tcPr>
            <w:tcW w:w="2307" w:type="dxa"/>
          </w:tcPr>
          <w:p w14:paraId="1EFF8E4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180,000,000.00</w:t>
            </w:r>
          </w:p>
        </w:tc>
      </w:tr>
      <w:tr w:rsidR="004E1998" w14:paraId="61F8D10E" w14:textId="77777777">
        <w:tc>
          <w:tcPr>
            <w:tcW w:w="6516" w:type="dxa"/>
          </w:tcPr>
          <w:p w14:paraId="12FF69A7" w14:textId="77777777" w:rsidR="004E1998" w:rsidRDefault="004E4D72">
            <w:pPr>
              <w:rPr>
                <w:color w:val="000000" w:themeColor="text1"/>
              </w:rPr>
            </w:pPr>
            <w:r>
              <w:rPr>
                <w:rFonts w:hint="eastAsia"/>
              </w:rPr>
              <w:t>售后租回交易现金流出</w:t>
            </w:r>
          </w:p>
        </w:tc>
        <w:tc>
          <w:tcPr>
            <w:tcW w:w="2307" w:type="dxa"/>
          </w:tcPr>
          <w:p w14:paraId="6B84D55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hint="eastAsia"/>
              </w:rPr>
              <w:t>20,137,240.00</w:t>
            </w:r>
          </w:p>
        </w:tc>
      </w:tr>
    </w:tbl>
    <w:p w14:paraId="1A546F35" w14:textId="77777777" w:rsidR="004E1998" w:rsidRDefault="004E1998">
      <w:pPr>
        <w:rPr>
          <w:color w:val="000000" w:themeColor="text1"/>
        </w:rPr>
      </w:pPr>
    </w:p>
    <w:p w14:paraId="343B07EA" w14:textId="77777777" w:rsidR="004E1998" w:rsidRDefault="004E4D72">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991644463"/>
        <w:placeholder>
          <w:docPart w:val="GBC22222222222222222222222222222"/>
        </w:placeholder>
      </w:sdtPr>
      <w:sdtContent>
        <w:p w14:paraId="67F4761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62D60D" w14:textId="77777777" w:rsidR="004E1998" w:rsidRDefault="004E1998">
      <w:pPr>
        <w:rPr>
          <w:color w:val="000000" w:themeColor="text1"/>
        </w:rPr>
      </w:pPr>
    </w:p>
    <w:p w14:paraId="72BA8311" w14:textId="77777777" w:rsidR="004E1998" w:rsidRDefault="004E4D72">
      <w:pPr>
        <w:rPr>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1838579348"/>
        <w:placeholder>
          <w:docPart w:val="GBC22222222222222222222222222222"/>
        </w:placeholder>
      </w:sdtPr>
      <w:sdtContent>
        <w:p w14:paraId="784314E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简化处理的短期租赁或低价值资产的租赁费用"/>
        <w:tag w:val="_GBC_36bcbd6cb13f43938e3736b9a975fb9b"/>
        <w:id w:val="1050191248"/>
        <w:placeholder>
          <w:docPart w:val="GBC22222222222222222222222222222"/>
        </w:placeholder>
      </w:sdtPr>
      <w:sdtContent>
        <w:p w14:paraId="40864B05" w14:textId="77777777" w:rsidR="004E1998" w:rsidRDefault="004E4D72">
          <w:pPr>
            <w:rPr>
              <w:color w:val="000000" w:themeColor="text1"/>
            </w:rPr>
          </w:pPr>
          <w:r>
            <w:rPr>
              <w:rFonts w:hint="eastAsia"/>
              <w:color w:val="000000" w:themeColor="text1"/>
            </w:rPr>
            <w:t>见上表</w:t>
          </w:r>
        </w:p>
      </w:sdtContent>
    </w:sdt>
    <w:p w14:paraId="7AF8DBF3" w14:textId="77777777" w:rsidR="004E1998" w:rsidRDefault="004E1998">
      <w:pPr>
        <w:rPr>
          <w:color w:val="000000" w:themeColor="text1"/>
        </w:rPr>
      </w:pPr>
    </w:p>
    <w:p w14:paraId="381AF103" w14:textId="77777777" w:rsidR="004E1998" w:rsidRDefault="004E4D72">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633327664"/>
        <w:placeholder>
          <w:docPart w:val="GBC22222222222222222222222222222"/>
        </w:placeholder>
      </w:sdtPr>
      <w:sdtContent>
        <w:p w14:paraId="29E83F8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DAA005" w14:textId="77777777" w:rsidR="004E1998" w:rsidRDefault="004E1998">
      <w:pPr>
        <w:rPr>
          <w:color w:val="000000" w:themeColor="text1"/>
        </w:rPr>
      </w:pPr>
    </w:p>
    <w:p w14:paraId="5739C891" w14:textId="77777777" w:rsidR="004E1998" w:rsidRDefault="004E4D72">
      <w:pPr>
        <w:rPr>
          <w:color w:val="000000" w:themeColor="text1"/>
        </w:rPr>
      </w:pPr>
      <w:r>
        <w:rPr>
          <w:rFonts w:hint="eastAsia"/>
          <w:color w:val="000000" w:themeColor="text1"/>
        </w:rPr>
        <w:t>与租赁相关的现金流出总额</w:t>
      </w:r>
      <w:sdt>
        <w:sdtPr>
          <w:rPr>
            <w:rFonts w:asciiTheme="minorEastAsia" w:eastAsiaTheme="minorEastAsia" w:hAnsiTheme="minorEastAsia" w:hint="eastAsia"/>
            <w:color w:val="000000" w:themeColor="text1"/>
          </w:rPr>
          <w:alias w:val="与租赁相关的现金流出总额"/>
          <w:tag w:val="_GBC_d78e0355036a45b9afc0eca5988d4956"/>
          <w:id w:val="1529210291"/>
          <w:placeholder>
            <w:docPart w:val="GBC22222222222222222222222222222"/>
          </w:placeholder>
        </w:sdtPr>
        <w:sdtEndPr>
          <w:rPr>
            <w:rFonts w:ascii="Times New Roman" w:eastAsia="宋体" w:hAnsi="Times New Roman"/>
          </w:rPr>
        </w:sdtEndPr>
        <w:sdtContent>
          <w:r>
            <w:rPr>
              <w:rFonts w:asciiTheme="minorEastAsia" w:eastAsiaTheme="minorEastAsia" w:hAnsiTheme="minorEastAsia"/>
              <w:color w:val="000000" w:themeColor="text1"/>
            </w:rPr>
            <w:t>9,791,572.77</w:t>
          </w:r>
        </w:sdtContent>
      </w:sdt>
      <w:r>
        <w:rPr>
          <w:rFonts w:hint="eastAsia"/>
          <w:color w:val="000000" w:themeColor="text1"/>
        </w:rPr>
        <w:t>(</w:t>
      </w:r>
      <w:r>
        <w:rPr>
          <w:rFonts w:hint="eastAsia"/>
          <w:color w:val="000000" w:themeColor="text1"/>
        </w:rPr>
        <w:t>单位：</w:t>
      </w:r>
      <w:sdt>
        <w:sdtPr>
          <w:rPr>
            <w:rFonts w:hint="eastAsia"/>
            <w:color w:val="000000" w:themeColor="text1"/>
          </w:rPr>
          <w:alias w:val="单位：与租赁相关的现金流出总额"/>
          <w:tag w:val="_GBC_57a12ad185f640248e4c9dce377f5f57"/>
          <w:id w:val="168878905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与租赁相关的现金流出总额"/>
          <w:tag w:val="_GBC_a5553fa6fd6f4fefa66550584159c745"/>
          <w:id w:val="-2266880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r>
        <w:rPr>
          <w:rFonts w:hint="eastAsia"/>
          <w:color w:val="000000" w:themeColor="text1"/>
        </w:rPr>
        <w:t>)</w:t>
      </w:r>
    </w:p>
    <w:p w14:paraId="5ED039F7" w14:textId="77777777" w:rsidR="004E1998" w:rsidRDefault="004E1998">
      <w:pPr>
        <w:rPr>
          <w:color w:val="000000" w:themeColor="text1"/>
        </w:rPr>
      </w:pPr>
    </w:p>
    <w:p w14:paraId="754CAA05" w14:textId="77777777" w:rsidR="004E1998" w:rsidRDefault="004E4D72">
      <w:pPr>
        <w:pStyle w:val="4"/>
        <w:numPr>
          <w:ilvl w:val="0"/>
          <w:numId w:val="81"/>
        </w:numPr>
        <w:ind w:left="0" w:firstLine="0"/>
        <w:rPr>
          <w:color w:val="000000" w:themeColor="text1"/>
        </w:rPr>
      </w:pPr>
      <w:r>
        <w:rPr>
          <w:color w:val="000000" w:themeColor="text1"/>
        </w:rPr>
        <w:t>作为出租人</w:t>
      </w:r>
    </w:p>
    <w:p w14:paraId="1923743C" w14:textId="77777777" w:rsidR="004E1998" w:rsidRDefault="004E4D72">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589538040"/>
        <w:placeholder>
          <w:docPart w:val="GBC22222222222222222222222222222"/>
        </w:placeholder>
      </w:sdtPr>
      <w:sdtContent>
        <w:p w14:paraId="002EE35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D517CA"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15539188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作为出租人的经营租赁"/>
          <w:tag w:val="_GBC_3b9dbcc6234241c6ad9c2cb82be0f4e6"/>
          <w:id w:val="-1106664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8"/>
      </w:tblGrid>
      <w:tr w:rsidR="004E1998" w14:paraId="717ED3F5" w14:textId="77777777">
        <w:sdt>
          <w:sdtPr>
            <w:tag w:val="_PLD_592ea8def48e4d70a449933471ee6d8a"/>
            <w:id w:val="-1491479756"/>
          </w:sdtPr>
          <w:sdtContent>
            <w:tc>
              <w:tcPr>
                <w:tcW w:w="2499" w:type="pct"/>
                <w:vAlign w:val="center"/>
              </w:tcPr>
              <w:p w14:paraId="2DA3C0FB" w14:textId="77777777" w:rsidR="004E1998" w:rsidRDefault="004E4D72">
                <w:pPr>
                  <w:jc w:val="center"/>
                  <w:rPr>
                    <w:color w:val="000000" w:themeColor="text1"/>
                  </w:rPr>
                </w:pPr>
                <w:r>
                  <w:rPr>
                    <w:rFonts w:hint="eastAsia"/>
                    <w:color w:val="000000" w:themeColor="text1"/>
                  </w:rPr>
                  <w:t>项目</w:t>
                </w:r>
              </w:p>
            </w:tc>
          </w:sdtContent>
        </w:sdt>
        <w:sdt>
          <w:sdtPr>
            <w:tag w:val="_PLD_fb99ae08176e462e8f93a77b1a3bf67d"/>
            <w:id w:val="-674417724"/>
          </w:sdtPr>
          <w:sdtContent>
            <w:tc>
              <w:tcPr>
                <w:tcW w:w="2500" w:type="pct"/>
                <w:vAlign w:val="center"/>
              </w:tcPr>
              <w:p w14:paraId="7E2F23D6" w14:textId="77777777" w:rsidR="004E1998" w:rsidRDefault="004E4D72">
                <w:pPr>
                  <w:jc w:val="center"/>
                  <w:rPr>
                    <w:color w:val="000000" w:themeColor="text1"/>
                  </w:rPr>
                </w:pPr>
                <w:r>
                  <w:rPr>
                    <w:color w:val="000000" w:themeColor="text1"/>
                  </w:rPr>
                  <w:t>租赁收入</w:t>
                </w:r>
              </w:p>
            </w:tc>
          </w:sdtContent>
        </w:sdt>
      </w:tr>
      <w:tr w:rsidR="004E1998" w14:paraId="537BF9C9" w14:textId="77777777">
        <w:tc>
          <w:tcPr>
            <w:tcW w:w="2499" w:type="pct"/>
          </w:tcPr>
          <w:p w14:paraId="29964ABA" w14:textId="77777777" w:rsidR="004E1998" w:rsidRDefault="004E4D72">
            <w:r>
              <w:rPr>
                <w:rFonts w:hint="eastAsia"/>
              </w:rPr>
              <w:t>房屋租赁</w:t>
            </w:r>
          </w:p>
        </w:tc>
        <w:tc>
          <w:tcPr>
            <w:tcW w:w="2500" w:type="pct"/>
          </w:tcPr>
          <w:p w14:paraId="05BD8A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4,305,911.67</w:t>
            </w:r>
          </w:p>
        </w:tc>
      </w:tr>
      <w:tr w:rsidR="004E1998" w14:paraId="468AFBC4" w14:textId="77777777">
        <w:tc>
          <w:tcPr>
            <w:tcW w:w="2499" w:type="pct"/>
            <w:vAlign w:val="center"/>
          </w:tcPr>
          <w:p w14:paraId="562A6FCE" w14:textId="77777777" w:rsidR="004E1998" w:rsidRDefault="004E4D72">
            <w:pPr>
              <w:jc w:val="center"/>
              <w:rPr>
                <w:color w:val="000000" w:themeColor="text1"/>
              </w:rPr>
            </w:pPr>
            <w:r>
              <w:rPr>
                <w:color w:val="000000" w:themeColor="text1"/>
              </w:rPr>
              <w:t>合计</w:t>
            </w:r>
          </w:p>
        </w:tc>
        <w:tc>
          <w:tcPr>
            <w:tcW w:w="2500" w:type="pct"/>
            <w:vAlign w:val="center"/>
          </w:tcPr>
          <w:p w14:paraId="35101F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4,305,911.67</w:t>
            </w:r>
          </w:p>
        </w:tc>
      </w:tr>
    </w:tbl>
    <w:p w14:paraId="5CE9662B" w14:textId="77777777" w:rsidR="004E1998" w:rsidRDefault="004E1998"/>
    <w:p w14:paraId="26A5661A" w14:textId="77777777" w:rsidR="004E1998" w:rsidRDefault="004E4D72">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84991880"/>
        <w:placeholder>
          <w:docPart w:val="GBC22222222222222222222222222222"/>
        </w:placeholder>
      </w:sdtPr>
      <w:sdtContent>
        <w:p w14:paraId="219F2B4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8E84860" w14:textId="77777777" w:rsidR="004E1998" w:rsidRDefault="004E1998">
      <w:pPr>
        <w:rPr>
          <w:b/>
          <w:color w:val="000000" w:themeColor="text1"/>
        </w:rPr>
      </w:pPr>
    </w:p>
    <w:p w14:paraId="724BC962" w14:textId="77777777" w:rsidR="004E1998" w:rsidRDefault="004E4D72">
      <w:pPr>
        <w:rPr>
          <w:color w:val="000000" w:themeColor="text1"/>
        </w:rPr>
      </w:pPr>
      <w:r>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607087383"/>
        <w:placeholder>
          <w:docPart w:val="GBC22222222222222222222222222222"/>
        </w:placeholder>
      </w:sdtPr>
      <w:sdtContent>
        <w:p w14:paraId="3803159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961295C" w14:textId="77777777" w:rsidR="004E1998" w:rsidRDefault="004E1998">
      <w:pPr>
        <w:rPr>
          <w:b/>
          <w:color w:val="000000" w:themeColor="text1"/>
        </w:rPr>
      </w:pPr>
    </w:p>
    <w:p w14:paraId="4F7C9BE4" w14:textId="77777777" w:rsidR="004E1998" w:rsidRDefault="004E4D72">
      <w:pPr>
        <w:rPr>
          <w:color w:val="000000" w:themeColor="text1"/>
        </w:rPr>
      </w:pPr>
      <w:r>
        <w:rPr>
          <w:color w:val="000000" w:themeColor="text1"/>
        </w:rPr>
        <w:t>未来五年</w:t>
      </w:r>
      <w:r>
        <w:rPr>
          <w:rFonts w:hint="eastAsia"/>
          <w:color w:val="000000" w:themeColor="text1"/>
        </w:rPr>
        <w:t>未</w:t>
      </w:r>
      <w:r>
        <w:rPr>
          <w:color w:val="000000" w:themeColor="text1"/>
        </w:rPr>
        <w:t>折现租赁收款额</w:t>
      </w:r>
    </w:p>
    <w:sdt>
      <w:sdtPr>
        <w:rPr>
          <w:color w:val="000000" w:themeColor="text1"/>
        </w:rPr>
        <w:alias w:val="是否适用：未来五年未折现租赁收款额[双击切换]"/>
        <w:tag w:val="_GBC_6011fa033af24e8c940b4fc9b0df290d"/>
        <w:id w:val="1347290185"/>
        <w:placeholder>
          <w:docPart w:val="GBC22222222222222222222222222222"/>
        </w:placeholder>
      </w:sdtPr>
      <w:sdtContent>
        <w:p w14:paraId="091178A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04B9F6" w14:textId="77777777" w:rsidR="004E1998" w:rsidRDefault="004E1998">
      <w:pPr>
        <w:rPr>
          <w:b/>
          <w:color w:val="000000" w:themeColor="text1"/>
        </w:rPr>
      </w:pPr>
    </w:p>
    <w:p w14:paraId="7E4F6128" w14:textId="77777777" w:rsidR="004E1998" w:rsidRDefault="004E4D72">
      <w:pPr>
        <w:pStyle w:val="4"/>
        <w:numPr>
          <w:ilvl w:val="0"/>
          <w:numId w:val="81"/>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451739319"/>
        <w:placeholder>
          <w:docPart w:val="GBC22222222222222222222222222222"/>
        </w:placeholder>
      </w:sdtPr>
      <w:sdtContent>
        <w:p w14:paraId="43AEB05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39D46AA" w14:textId="77777777" w:rsidR="004E1998" w:rsidRDefault="004E1998">
      <w:pPr>
        <w:rPr>
          <w:color w:val="000000" w:themeColor="text1"/>
        </w:rPr>
      </w:pPr>
    </w:p>
    <w:p w14:paraId="1FB0EED3" w14:textId="77777777" w:rsidR="004E1998" w:rsidRDefault="004E4D72">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456253166"/>
        <w:placeholder>
          <w:docPart w:val="GBC22222222222222222222222222222"/>
        </w:placeholder>
      </w:sdtPr>
      <w:sdtContent>
        <w:p w14:paraId="61C6E4F9" w14:textId="77777777" w:rsidR="004E1998" w:rsidRDefault="004E4D72">
          <w:pPr>
            <w:rPr>
              <w:color w:val="000000" w:themeColor="text1"/>
            </w:rPr>
          </w:pPr>
          <w:r>
            <w:rPr>
              <w:rFonts w:hint="eastAsia"/>
              <w:color w:val="000000" w:themeColor="text1"/>
            </w:rPr>
            <w:t>无</w:t>
          </w:r>
        </w:p>
      </w:sdtContent>
    </w:sdt>
    <w:p w14:paraId="264B19DF" w14:textId="77777777" w:rsidR="004E1998" w:rsidRDefault="004E1998">
      <w:pPr>
        <w:rPr>
          <w:color w:val="000000" w:themeColor="text1"/>
        </w:rPr>
      </w:pPr>
    </w:p>
    <w:bookmarkEnd w:id="384"/>
    <w:p w14:paraId="2A2C4BB1" w14:textId="77777777" w:rsidR="004E1998" w:rsidRDefault="004E4D72">
      <w:pPr>
        <w:pStyle w:val="3"/>
        <w:numPr>
          <w:ilvl w:val="0"/>
          <w:numId w:val="42"/>
        </w:numPr>
        <w:tabs>
          <w:tab w:val="left" w:pos="504"/>
        </w:tabs>
        <w:rPr>
          <w:rFonts w:ascii="宋体" w:hAnsi="宋体" w:hint="eastAsia"/>
          <w:color w:val="000000" w:themeColor="text1"/>
        </w:rPr>
      </w:pPr>
      <w:r>
        <w:rPr>
          <w:rFonts w:ascii="宋体" w:hAnsi="宋体" w:hint="eastAsia"/>
          <w:color w:val="000000" w:themeColor="text1"/>
        </w:rPr>
        <w:t>数据资源</w:t>
      </w:r>
    </w:p>
    <w:sdt>
      <w:sdtPr>
        <w:rPr>
          <w:color w:val="000000" w:themeColor="text1"/>
        </w:rPr>
        <w:alias w:val="是否适用：附注数据资源需要说明的事项[双击切换]"/>
        <w:tag w:val="_GBC_69b3c483faf0482e86f2ca96cb446815"/>
        <w:id w:val="-117072679"/>
        <w:placeholder>
          <w:docPart w:val="GBC22222222222222222222222222222"/>
        </w:placeholder>
      </w:sdtPr>
      <w:sdtContent>
        <w:p w14:paraId="12A6DDB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694168A" w14:textId="77777777" w:rsidR="004E1998" w:rsidRDefault="004E1998">
      <w:pPr>
        <w:rPr>
          <w:color w:val="000000" w:themeColor="text1"/>
        </w:rPr>
      </w:pPr>
    </w:p>
    <w:p w14:paraId="1A316D4E" w14:textId="77777777" w:rsidR="004E1998" w:rsidRDefault="004E4D72">
      <w:pPr>
        <w:pStyle w:val="3"/>
        <w:numPr>
          <w:ilvl w:val="0"/>
          <w:numId w:val="42"/>
        </w:numPr>
        <w:tabs>
          <w:tab w:val="left" w:pos="504"/>
        </w:tabs>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合并财务报表项目注释其他需要说明的事项[双击切换]"/>
        <w:tag w:val="_GBC_d9335575f6594653aa8718dc633c644c"/>
        <w:id w:val="1766269627"/>
        <w:placeholder>
          <w:docPart w:val="GBC22222222222222222222222222222"/>
        </w:placeholder>
      </w:sdtPr>
      <w:sdtContent>
        <w:p w14:paraId="745799D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B5D540" w14:textId="77777777" w:rsidR="004E1998" w:rsidRDefault="004E1998">
      <w:pPr>
        <w:rPr>
          <w:color w:val="000000" w:themeColor="text1"/>
        </w:rPr>
      </w:pPr>
    </w:p>
    <w:p w14:paraId="5DC2D3BC" w14:textId="77777777" w:rsidR="004E1998" w:rsidRDefault="004E4D72">
      <w:pPr>
        <w:pStyle w:val="2"/>
        <w:numPr>
          <w:ilvl w:val="0"/>
          <w:numId w:val="31"/>
        </w:numPr>
        <w:ind w:left="420" w:hanging="420"/>
        <w:rPr>
          <w:color w:val="000000" w:themeColor="text1"/>
        </w:rPr>
      </w:pPr>
      <w:bookmarkStart w:id="385" w:name="_Hlk40108415"/>
      <w:bookmarkStart w:id="386" w:name="_Hlk167971708"/>
      <w:r>
        <w:rPr>
          <w:rFonts w:hint="eastAsia"/>
          <w:color w:val="000000" w:themeColor="text1"/>
        </w:rPr>
        <w:t>研发支出</w:t>
      </w:r>
    </w:p>
    <w:p w14:paraId="1641CB2F" w14:textId="77777777" w:rsidR="004E1998" w:rsidRDefault="004E4D72">
      <w:pPr>
        <w:pStyle w:val="3"/>
        <w:numPr>
          <w:ilvl w:val="0"/>
          <w:numId w:val="82"/>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273097019"/>
        <w:placeholder>
          <w:docPart w:val="GBC22222222222222222222222222222"/>
        </w:placeholder>
      </w:sdtPr>
      <w:sdtContent>
        <w:p w14:paraId="751C958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4A13282" w14:textId="77777777" w:rsidR="004E1998" w:rsidRDefault="004E4D72">
      <w:pPr>
        <w:pStyle w:val="aff7"/>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15541509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19649557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4E1998" w14:paraId="5E31FF01" w14:textId="77777777">
        <w:sdt>
          <w:sdtPr>
            <w:tag w:val="_PLD_0d7c4dfc9e774f139ca83d0601e815ea"/>
            <w:id w:val="-1778870013"/>
          </w:sdtPr>
          <w:sdtContent>
            <w:tc>
              <w:tcPr>
                <w:tcW w:w="2213" w:type="pct"/>
                <w:tcBorders>
                  <w:top w:val="single" w:sz="4" w:space="0" w:color="auto"/>
                  <w:left w:val="single" w:sz="4" w:space="0" w:color="auto"/>
                  <w:bottom w:val="single" w:sz="4" w:space="0" w:color="auto"/>
                  <w:right w:val="single" w:sz="4" w:space="0" w:color="auto"/>
                </w:tcBorders>
              </w:tcPr>
              <w:p w14:paraId="171B96BF" w14:textId="77777777" w:rsidR="004E1998" w:rsidRDefault="004E4D72">
                <w:pPr>
                  <w:jc w:val="center"/>
                  <w:rPr>
                    <w:color w:val="000000" w:themeColor="text1"/>
                  </w:rPr>
                </w:pPr>
                <w:r>
                  <w:rPr>
                    <w:rFonts w:hint="eastAsia"/>
                    <w:color w:val="000000" w:themeColor="text1"/>
                  </w:rPr>
                  <w:t>项目</w:t>
                </w:r>
              </w:p>
            </w:tc>
          </w:sdtContent>
        </w:sdt>
        <w:sdt>
          <w:sdtPr>
            <w:tag w:val="_PLD_1d1e5baa8c6741cda3956270e192cc79"/>
            <w:id w:val="1487364240"/>
          </w:sdtPr>
          <w:sdtContent>
            <w:tc>
              <w:tcPr>
                <w:tcW w:w="1439" w:type="pct"/>
                <w:tcBorders>
                  <w:top w:val="single" w:sz="4" w:space="0" w:color="auto"/>
                  <w:left w:val="single" w:sz="4" w:space="0" w:color="auto"/>
                  <w:bottom w:val="single" w:sz="4" w:space="0" w:color="auto"/>
                  <w:right w:val="single" w:sz="4" w:space="0" w:color="auto"/>
                </w:tcBorders>
              </w:tcPr>
              <w:p w14:paraId="1872D7FC" w14:textId="77777777" w:rsidR="004E1998" w:rsidRDefault="004E4D72">
                <w:pPr>
                  <w:jc w:val="center"/>
                  <w:rPr>
                    <w:color w:val="000000" w:themeColor="text1"/>
                  </w:rPr>
                </w:pPr>
                <w:r>
                  <w:rPr>
                    <w:rFonts w:hint="eastAsia"/>
                    <w:color w:val="000000" w:themeColor="text1"/>
                  </w:rPr>
                  <w:t>本期发生额</w:t>
                </w:r>
              </w:p>
            </w:tc>
          </w:sdtContent>
        </w:sdt>
        <w:sdt>
          <w:sdtPr>
            <w:tag w:val="_PLD_91cd6ee02fbd4f6e86f6503667dce560"/>
            <w:id w:val="-719522253"/>
          </w:sdtPr>
          <w:sdtContent>
            <w:tc>
              <w:tcPr>
                <w:tcW w:w="1348" w:type="pct"/>
                <w:tcBorders>
                  <w:top w:val="single" w:sz="4" w:space="0" w:color="auto"/>
                  <w:left w:val="single" w:sz="4" w:space="0" w:color="auto"/>
                  <w:bottom w:val="single" w:sz="4" w:space="0" w:color="auto"/>
                  <w:right w:val="single" w:sz="4" w:space="0" w:color="auto"/>
                </w:tcBorders>
              </w:tcPr>
              <w:p w14:paraId="08D493AD" w14:textId="77777777" w:rsidR="004E1998" w:rsidRDefault="004E4D72">
                <w:pPr>
                  <w:jc w:val="center"/>
                  <w:rPr>
                    <w:color w:val="000000" w:themeColor="text1"/>
                  </w:rPr>
                </w:pPr>
                <w:r>
                  <w:rPr>
                    <w:rFonts w:hint="eastAsia"/>
                    <w:color w:val="000000" w:themeColor="text1"/>
                  </w:rPr>
                  <w:t>上期发生额</w:t>
                </w:r>
              </w:p>
            </w:tc>
          </w:sdtContent>
        </w:sdt>
      </w:tr>
      <w:tr w:rsidR="004E1998" w14:paraId="33C5CF86" w14:textId="77777777">
        <w:tc>
          <w:tcPr>
            <w:tcW w:w="2213" w:type="pct"/>
            <w:tcBorders>
              <w:top w:val="single" w:sz="4" w:space="0" w:color="auto"/>
              <w:left w:val="single" w:sz="4" w:space="0" w:color="auto"/>
              <w:bottom w:val="single" w:sz="4" w:space="0" w:color="auto"/>
              <w:right w:val="single" w:sz="4" w:space="0" w:color="auto"/>
            </w:tcBorders>
          </w:tcPr>
          <w:p w14:paraId="4FCE8CEB" w14:textId="77777777" w:rsidR="004E1998" w:rsidRDefault="004E4D72">
            <w:r>
              <w:rPr>
                <w:rFonts w:hint="eastAsia"/>
              </w:rPr>
              <w:t>委外研发费</w:t>
            </w:r>
          </w:p>
        </w:tc>
        <w:tc>
          <w:tcPr>
            <w:tcW w:w="1439" w:type="pct"/>
            <w:tcBorders>
              <w:top w:val="single" w:sz="4" w:space="0" w:color="auto"/>
              <w:left w:val="single" w:sz="4" w:space="0" w:color="auto"/>
              <w:bottom w:val="single" w:sz="4" w:space="0" w:color="auto"/>
              <w:right w:val="single" w:sz="4" w:space="0" w:color="auto"/>
            </w:tcBorders>
          </w:tcPr>
          <w:p w14:paraId="4200E9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81,174,136.06</w:t>
            </w:r>
          </w:p>
        </w:tc>
        <w:tc>
          <w:tcPr>
            <w:tcW w:w="1348" w:type="pct"/>
            <w:tcBorders>
              <w:top w:val="single" w:sz="4" w:space="0" w:color="auto"/>
              <w:left w:val="single" w:sz="4" w:space="0" w:color="auto"/>
              <w:bottom w:val="single" w:sz="4" w:space="0" w:color="auto"/>
              <w:right w:val="single" w:sz="4" w:space="0" w:color="auto"/>
            </w:tcBorders>
          </w:tcPr>
          <w:p w14:paraId="380F087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117,525,922.98</w:t>
            </w:r>
          </w:p>
        </w:tc>
      </w:tr>
      <w:tr w:rsidR="004E1998" w14:paraId="0448540F" w14:textId="77777777">
        <w:tc>
          <w:tcPr>
            <w:tcW w:w="2213" w:type="pct"/>
            <w:tcBorders>
              <w:top w:val="single" w:sz="4" w:space="0" w:color="auto"/>
              <w:left w:val="single" w:sz="4" w:space="0" w:color="auto"/>
              <w:bottom w:val="single" w:sz="4" w:space="0" w:color="auto"/>
              <w:right w:val="single" w:sz="4" w:space="0" w:color="auto"/>
            </w:tcBorders>
          </w:tcPr>
          <w:p w14:paraId="6D097D1F" w14:textId="77777777" w:rsidR="004E1998" w:rsidRDefault="004E4D72">
            <w:r>
              <w:rPr>
                <w:rFonts w:hint="eastAsia"/>
              </w:rPr>
              <w:t>直接材料投入</w:t>
            </w:r>
          </w:p>
        </w:tc>
        <w:tc>
          <w:tcPr>
            <w:tcW w:w="1439" w:type="pct"/>
            <w:tcBorders>
              <w:top w:val="single" w:sz="4" w:space="0" w:color="auto"/>
              <w:left w:val="single" w:sz="4" w:space="0" w:color="auto"/>
              <w:bottom w:val="single" w:sz="4" w:space="0" w:color="auto"/>
              <w:right w:val="single" w:sz="4" w:space="0" w:color="auto"/>
            </w:tcBorders>
          </w:tcPr>
          <w:p w14:paraId="20120DD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16,467,415.86</w:t>
            </w:r>
          </w:p>
        </w:tc>
        <w:tc>
          <w:tcPr>
            <w:tcW w:w="1348" w:type="pct"/>
            <w:tcBorders>
              <w:top w:val="single" w:sz="4" w:space="0" w:color="auto"/>
              <w:left w:val="single" w:sz="4" w:space="0" w:color="auto"/>
              <w:bottom w:val="single" w:sz="4" w:space="0" w:color="auto"/>
              <w:right w:val="single" w:sz="4" w:space="0" w:color="auto"/>
            </w:tcBorders>
          </w:tcPr>
          <w:p w14:paraId="6FAABE0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14,533,173.76</w:t>
            </w:r>
          </w:p>
        </w:tc>
      </w:tr>
      <w:tr w:rsidR="004E1998" w14:paraId="478303F1" w14:textId="77777777">
        <w:tc>
          <w:tcPr>
            <w:tcW w:w="2213" w:type="pct"/>
            <w:tcBorders>
              <w:top w:val="single" w:sz="4" w:space="0" w:color="auto"/>
              <w:left w:val="single" w:sz="4" w:space="0" w:color="auto"/>
              <w:bottom w:val="single" w:sz="4" w:space="0" w:color="auto"/>
              <w:right w:val="single" w:sz="4" w:space="0" w:color="auto"/>
            </w:tcBorders>
          </w:tcPr>
          <w:p w14:paraId="65CD6457" w14:textId="77777777" w:rsidR="004E1998" w:rsidRDefault="004E4D72">
            <w:r>
              <w:rPr>
                <w:rFonts w:hint="eastAsia"/>
              </w:rPr>
              <w:lastRenderedPageBreak/>
              <w:t>职工薪酬</w:t>
            </w:r>
          </w:p>
        </w:tc>
        <w:tc>
          <w:tcPr>
            <w:tcW w:w="1439" w:type="pct"/>
            <w:tcBorders>
              <w:top w:val="single" w:sz="4" w:space="0" w:color="auto"/>
              <w:left w:val="single" w:sz="4" w:space="0" w:color="auto"/>
              <w:bottom w:val="single" w:sz="4" w:space="0" w:color="auto"/>
              <w:right w:val="single" w:sz="4" w:space="0" w:color="auto"/>
            </w:tcBorders>
          </w:tcPr>
          <w:p w14:paraId="138F53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56,448,736.55</w:t>
            </w:r>
          </w:p>
        </w:tc>
        <w:tc>
          <w:tcPr>
            <w:tcW w:w="1348" w:type="pct"/>
            <w:tcBorders>
              <w:top w:val="single" w:sz="4" w:space="0" w:color="auto"/>
              <w:left w:val="single" w:sz="4" w:space="0" w:color="auto"/>
              <w:bottom w:val="single" w:sz="4" w:space="0" w:color="auto"/>
              <w:right w:val="single" w:sz="4" w:space="0" w:color="auto"/>
            </w:tcBorders>
          </w:tcPr>
          <w:p w14:paraId="7C90511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44,789,668.72</w:t>
            </w:r>
          </w:p>
        </w:tc>
      </w:tr>
      <w:tr w:rsidR="004E1998" w14:paraId="24414C94" w14:textId="77777777">
        <w:tc>
          <w:tcPr>
            <w:tcW w:w="2213" w:type="pct"/>
            <w:tcBorders>
              <w:top w:val="single" w:sz="4" w:space="0" w:color="auto"/>
              <w:left w:val="single" w:sz="4" w:space="0" w:color="auto"/>
              <w:bottom w:val="single" w:sz="4" w:space="0" w:color="auto"/>
              <w:right w:val="single" w:sz="4" w:space="0" w:color="auto"/>
            </w:tcBorders>
          </w:tcPr>
          <w:p w14:paraId="3F10BB2E" w14:textId="77777777" w:rsidR="004E1998" w:rsidRDefault="004E4D72">
            <w:r>
              <w:rPr>
                <w:rFonts w:hint="eastAsia"/>
              </w:rPr>
              <w:t>折旧与摊销</w:t>
            </w:r>
          </w:p>
        </w:tc>
        <w:tc>
          <w:tcPr>
            <w:tcW w:w="1439" w:type="pct"/>
            <w:tcBorders>
              <w:top w:val="single" w:sz="4" w:space="0" w:color="auto"/>
              <w:left w:val="single" w:sz="4" w:space="0" w:color="auto"/>
              <w:bottom w:val="single" w:sz="4" w:space="0" w:color="auto"/>
              <w:right w:val="single" w:sz="4" w:space="0" w:color="auto"/>
            </w:tcBorders>
          </w:tcPr>
          <w:p w14:paraId="7FE9AA2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24,100,365.58</w:t>
            </w:r>
          </w:p>
        </w:tc>
        <w:tc>
          <w:tcPr>
            <w:tcW w:w="1348" w:type="pct"/>
            <w:tcBorders>
              <w:top w:val="single" w:sz="4" w:space="0" w:color="auto"/>
              <w:left w:val="single" w:sz="4" w:space="0" w:color="auto"/>
              <w:bottom w:val="single" w:sz="4" w:space="0" w:color="auto"/>
              <w:right w:val="single" w:sz="4" w:space="0" w:color="auto"/>
            </w:tcBorders>
          </w:tcPr>
          <w:p w14:paraId="423271B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9,471,072.21</w:t>
            </w:r>
          </w:p>
        </w:tc>
      </w:tr>
      <w:tr w:rsidR="004E1998" w14:paraId="70E67B4D" w14:textId="77777777">
        <w:tc>
          <w:tcPr>
            <w:tcW w:w="2213" w:type="pct"/>
            <w:tcBorders>
              <w:top w:val="single" w:sz="4" w:space="0" w:color="auto"/>
              <w:left w:val="single" w:sz="4" w:space="0" w:color="auto"/>
              <w:bottom w:val="single" w:sz="4" w:space="0" w:color="auto"/>
              <w:right w:val="single" w:sz="4" w:space="0" w:color="auto"/>
            </w:tcBorders>
          </w:tcPr>
          <w:p w14:paraId="78238E19" w14:textId="77777777" w:rsidR="004E1998" w:rsidRDefault="004E4D72">
            <w:r>
              <w:rPr>
                <w:rFonts w:hint="eastAsia"/>
              </w:rPr>
              <w:t>其他</w:t>
            </w:r>
          </w:p>
        </w:tc>
        <w:tc>
          <w:tcPr>
            <w:tcW w:w="1439" w:type="pct"/>
            <w:tcBorders>
              <w:top w:val="single" w:sz="4" w:space="0" w:color="auto"/>
              <w:left w:val="single" w:sz="4" w:space="0" w:color="auto"/>
              <w:bottom w:val="single" w:sz="4" w:space="0" w:color="auto"/>
              <w:right w:val="single" w:sz="4" w:space="0" w:color="auto"/>
            </w:tcBorders>
          </w:tcPr>
          <w:p w14:paraId="070F48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48,099,349.68</w:t>
            </w:r>
          </w:p>
        </w:tc>
        <w:tc>
          <w:tcPr>
            <w:tcW w:w="1348" w:type="pct"/>
            <w:tcBorders>
              <w:top w:val="single" w:sz="4" w:space="0" w:color="auto"/>
              <w:left w:val="single" w:sz="4" w:space="0" w:color="auto"/>
              <w:bottom w:val="single" w:sz="4" w:space="0" w:color="auto"/>
              <w:right w:val="single" w:sz="4" w:space="0" w:color="auto"/>
            </w:tcBorders>
          </w:tcPr>
          <w:p w14:paraId="704DBA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54,966,991.01</w:t>
            </w:r>
          </w:p>
        </w:tc>
      </w:tr>
      <w:tr w:rsidR="004E1998" w14:paraId="6B8BDE64" w14:textId="77777777">
        <w:tc>
          <w:tcPr>
            <w:tcW w:w="2213" w:type="pct"/>
            <w:tcBorders>
              <w:top w:val="single" w:sz="4" w:space="0" w:color="auto"/>
              <w:left w:val="single" w:sz="4" w:space="0" w:color="auto"/>
              <w:bottom w:val="single" w:sz="4" w:space="0" w:color="auto"/>
              <w:right w:val="single" w:sz="4" w:space="0" w:color="auto"/>
            </w:tcBorders>
            <w:vAlign w:val="center"/>
          </w:tcPr>
          <w:p w14:paraId="55153461" w14:textId="77777777" w:rsidR="004E1998" w:rsidRDefault="004E4D72">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tcPr>
          <w:p w14:paraId="29874D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226,290,003.73</w:t>
            </w:r>
          </w:p>
        </w:tc>
        <w:tc>
          <w:tcPr>
            <w:tcW w:w="1348" w:type="pct"/>
            <w:tcBorders>
              <w:top w:val="single" w:sz="4" w:space="0" w:color="auto"/>
              <w:left w:val="single" w:sz="4" w:space="0" w:color="auto"/>
              <w:bottom w:val="single" w:sz="4" w:space="0" w:color="auto"/>
              <w:right w:val="single" w:sz="4" w:space="0" w:color="auto"/>
            </w:tcBorders>
          </w:tcPr>
          <w:p w14:paraId="46B011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241,286,828.68</w:t>
            </w:r>
          </w:p>
        </w:tc>
      </w:tr>
      <w:tr w:rsidR="004E1998" w14:paraId="63FF261E" w14:textId="77777777">
        <w:tc>
          <w:tcPr>
            <w:tcW w:w="2213" w:type="pct"/>
            <w:tcBorders>
              <w:top w:val="single" w:sz="4" w:space="0" w:color="auto"/>
              <w:left w:val="single" w:sz="4" w:space="0" w:color="auto"/>
              <w:bottom w:val="single" w:sz="4" w:space="0" w:color="auto"/>
              <w:right w:val="single" w:sz="4" w:space="0" w:color="auto"/>
            </w:tcBorders>
            <w:vAlign w:val="center"/>
          </w:tcPr>
          <w:p w14:paraId="6FDF9005" w14:textId="77777777" w:rsidR="004E1998" w:rsidRDefault="004E4D72">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tcPr>
          <w:p w14:paraId="6EA50D0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84,196,636.41</w:t>
            </w:r>
          </w:p>
        </w:tc>
        <w:tc>
          <w:tcPr>
            <w:tcW w:w="1348" w:type="pct"/>
            <w:tcBorders>
              <w:top w:val="single" w:sz="4" w:space="0" w:color="auto"/>
              <w:left w:val="single" w:sz="4" w:space="0" w:color="auto"/>
              <w:bottom w:val="single" w:sz="4" w:space="0" w:color="auto"/>
              <w:right w:val="single" w:sz="4" w:space="0" w:color="auto"/>
            </w:tcBorders>
          </w:tcPr>
          <w:p w14:paraId="4CF166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122,027,270.50</w:t>
            </w:r>
          </w:p>
        </w:tc>
      </w:tr>
      <w:tr w:rsidR="004E1998" w14:paraId="7957BCD4" w14:textId="77777777">
        <w:tc>
          <w:tcPr>
            <w:tcW w:w="2213" w:type="pct"/>
            <w:tcBorders>
              <w:top w:val="single" w:sz="4" w:space="0" w:color="auto"/>
              <w:left w:val="single" w:sz="4" w:space="0" w:color="auto"/>
              <w:bottom w:val="single" w:sz="4" w:space="0" w:color="auto"/>
              <w:right w:val="single" w:sz="4" w:space="0" w:color="auto"/>
            </w:tcBorders>
            <w:vAlign w:val="center"/>
          </w:tcPr>
          <w:p w14:paraId="4E663559" w14:textId="77777777" w:rsidR="004E1998" w:rsidRDefault="004E4D72">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tcPr>
          <w:p w14:paraId="4219791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142,093,367.32</w:t>
            </w:r>
          </w:p>
        </w:tc>
        <w:tc>
          <w:tcPr>
            <w:tcW w:w="1348" w:type="pct"/>
            <w:tcBorders>
              <w:top w:val="single" w:sz="4" w:space="0" w:color="auto"/>
              <w:left w:val="single" w:sz="4" w:space="0" w:color="auto"/>
              <w:bottom w:val="single" w:sz="4" w:space="0" w:color="auto"/>
              <w:right w:val="single" w:sz="4" w:space="0" w:color="auto"/>
            </w:tcBorders>
          </w:tcPr>
          <w:p w14:paraId="664828F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119,259,558.18</w:t>
            </w:r>
          </w:p>
        </w:tc>
      </w:tr>
    </w:tbl>
    <w:p w14:paraId="35F406F4" w14:textId="77777777" w:rsidR="004E1998" w:rsidRDefault="004E4D72">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1803188940"/>
        <w:placeholder>
          <w:docPart w:val="GBC22222222222222222222222222222"/>
        </w:placeholder>
      </w:sdtPr>
      <w:sdtContent>
        <w:p w14:paraId="6DBB94E1" w14:textId="77777777" w:rsidR="004E1998" w:rsidRDefault="004E4D72">
          <w:pPr>
            <w:rPr>
              <w:color w:val="000000" w:themeColor="text1"/>
            </w:rPr>
          </w:pPr>
          <w:r>
            <w:rPr>
              <w:rFonts w:hint="eastAsia"/>
              <w:color w:val="000000" w:themeColor="text1"/>
            </w:rPr>
            <w:t>无</w:t>
          </w:r>
        </w:p>
      </w:sdtContent>
    </w:sdt>
    <w:p w14:paraId="504B7E90" w14:textId="77777777" w:rsidR="004E1998" w:rsidRDefault="004E1998">
      <w:pPr>
        <w:rPr>
          <w:color w:val="000000" w:themeColor="text1"/>
        </w:rPr>
      </w:pPr>
    </w:p>
    <w:p w14:paraId="7B4339D8" w14:textId="77777777" w:rsidR="004E1998" w:rsidRDefault="004E4D72">
      <w:pPr>
        <w:pStyle w:val="3"/>
        <w:numPr>
          <w:ilvl w:val="0"/>
          <w:numId w:val="82"/>
        </w:numPr>
        <w:ind w:left="360" w:hanging="360"/>
        <w:rPr>
          <w:color w:val="000000" w:themeColor="text1"/>
        </w:rPr>
      </w:pPr>
      <w:bookmarkStart w:id="387" w:name="_Hlk153266294"/>
      <w:bookmarkEnd w:id="385"/>
      <w:r>
        <w:rPr>
          <w:color w:val="000000" w:themeColor="text1"/>
        </w:rPr>
        <w:t>符合资本化条件的研发项目</w:t>
      </w:r>
      <w:r>
        <w:rPr>
          <w:rFonts w:hint="eastAsia"/>
          <w:color w:val="000000" w:themeColor="text1"/>
        </w:rPr>
        <w:t>开发支出</w:t>
      </w:r>
    </w:p>
    <w:sdt>
      <w:sdtPr>
        <w:rPr>
          <w:color w:val="000000" w:themeColor="text1"/>
        </w:rPr>
        <w:alias w:val="是否适用：开发支出[双击切换]"/>
        <w:tag w:val="_GBC_c4491189045f4579aa1097e6d5456e9e"/>
        <w:id w:val="1323389461"/>
        <w:placeholder>
          <w:docPart w:val="GBC22222222222222222222222222222"/>
        </w:placeholder>
      </w:sdtPr>
      <w:sdtContent>
        <w:p w14:paraId="5D0F040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419BA5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公司内部研究开发项目支出"/>
          <w:tag w:val="_GBC_633fd69730494b1eb42c3d1e6a4d06b5"/>
          <w:id w:val="14310814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公司内部研究开发项目支出"/>
          <w:tag w:val="_GBC_086e5306589c448ebd13fd518e27619e"/>
          <w:id w:val="-11878270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1896"/>
        <w:gridCol w:w="1686"/>
        <w:gridCol w:w="1896"/>
      </w:tblGrid>
      <w:tr w:rsidR="004E1998" w14:paraId="4DC037F9" w14:textId="77777777">
        <w:trPr>
          <w:jc w:val="center"/>
        </w:trPr>
        <w:bookmarkEnd w:id="387" w:displacedByCustomXml="next"/>
        <w:sdt>
          <w:sdtPr>
            <w:tag w:val="_PLD_a7f5493f6efc48be8ae7882f8b567dd1"/>
            <w:id w:val="1834179194"/>
          </w:sdtPr>
          <w:sdtContent>
            <w:tc>
              <w:tcPr>
                <w:tcW w:w="2401" w:type="pct"/>
                <w:vMerge w:val="restart"/>
                <w:tcBorders>
                  <w:top w:val="single" w:sz="4" w:space="0" w:color="auto"/>
                  <w:left w:val="single" w:sz="4" w:space="0" w:color="auto"/>
                  <w:right w:val="single" w:sz="4" w:space="0" w:color="auto"/>
                </w:tcBorders>
                <w:vAlign w:val="center"/>
              </w:tcPr>
              <w:p w14:paraId="19D64885" w14:textId="77777777" w:rsidR="004E1998" w:rsidRDefault="004E4D72">
                <w:pPr>
                  <w:autoSpaceDE w:val="0"/>
                  <w:autoSpaceDN w:val="0"/>
                  <w:adjustRightInd w:val="0"/>
                  <w:jc w:val="center"/>
                  <w:rPr>
                    <w:color w:val="000000" w:themeColor="text1"/>
                  </w:rPr>
                </w:pPr>
                <w:r>
                  <w:rPr>
                    <w:rFonts w:hint="eastAsia"/>
                    <w:color w:val="000000" w:themeColor="text1"/>
                  </w:rPr>
                  <w:t>项目</w:t>
                </w:r>
              </w:p>
            </w:tc>
          </w:sdtContent>
        </w:sdt>
        <w:sdt>
          <w:sdtPr>
            <w:tag w:val="_PLD_7ad5fc99e3fb461b9aac7afd572feb62"/>
            <w:id w:val="-770707743"/>
          </w:sdtPr>
          <w:sdtContent>
            <w:tc>
              <w:tcPr>
                <w:tcW w:w="899" w:type="pct"/>
                <w:vMerge w:val="restart"/>
                <w:tcBorders>
                  <w:top w:val="single" w:sz="4" w:space="0" w:color="auto"/>
                  <w:left w:val="single" w:sz="4" w:space="0" w:color="auto"/>
                  <w:right w:val="single" w:sz="4" w:space="0" w:color="auto"/>
                </w:tcBorders>
                <w:vAlign w:val="center"/>
              </w:tcPr>
              <w:p w14:paraId="01668D07" w14:textId="77777777" w:rsidR="004E1998" w:rsidRDefault="004E4D72">
                <w:pPr>
                  <w:autoSpaceDE w:val="0"/>
                  <w:autoSpaceDN w:val="0"/>
                  <w:adjustRightInd w:val="0"/>
                  <w:jc w:val="center"/>
                  <w:rPr>
                    <w:color w:val="000000" w:themeColor="text1"/>
                  </w:rPr>
                </w:pPr>
                <w:r>
                  <w:rPr>
                    <w:rFonts w:hint="eastAsia"/>
                    <w:color w:val="000000" w:themeColor="text1"/>
                  </w:rPr>
                  <w:t>期初余额</w:t>
                </w:r>
              </w:p>
            </w:tc>
          </w:sdtContent>
        </w:sdt>
        <w:sdt>
          <w:sdtPr>
            <w:tag w:val="_PLD_048955083ca94d4f90169248f9c292db"/>
            <w:id w:val="-1756125283"/>
          </w:sdtPr>
          <w:sdtContent>
            <w:tc>
              <w:tcPr>
                <w:tcW w:w="800" w:type="pct"/>
                <w:tcBorders>
                  <w:top w:val="single" w:sz="4" w:space="0" w:color="auto"/>
                  <w:left w:val="single" w:sz="4" w:space="0" w:color="auto"/>
                  <w:right w:val="single" w:sz="4" w:space="0" w:color="auto"/>
                </w:tcBorders>
                <w:vAlign w:val="center"/>
              </w:tcPr>
              <w:p w14:paraId="563CF13A" w14:textId="77777777" w:rsidR="004E1998" w:rsidRDefault="004E4D72">
                <w:pPr>
                  <w:autoSpaceDE w:val="0"/>
                  <w:autoSpaceDN w:val="0"/>
                  <w:adjustRightInd w:val="0"/>
                  <w:jc w:val="center"/>
                  <w:rPr>
                    <w:color w:val="000000" w:themeColor="text1"/>
                  </w:rPr>
                </w:pPr>
                <w:r>
                  <w:rPr>
                    <w:rFonts w:hint="eastAsia"/>
                    <w:color w:val="000000" w:themeColor="text1"/>
                  </w:rPr>
                  <w:t>本期增加金额</w:t>
                </w:r>
              </w:p>
            </w:tc>
          </w:sdtContent>
        </w:sdt>
        <w:sdt>
          <w:sdtPr>
            <w:tag w:val="_PLD_da0f04e2773a412b981e15a532a794ca"/>
            <w:id w:val="1476416662"/>
          </w:sdtPr>
          <w:sdtContent>
            <w:tc>
              <w:tcPr>
                <w:tcW w:w="899" w:type="pct"/>
                <w:vMerge w:val="restart"/>
                <w:tcBorders>
                  <w:top w:val="single" w:sz="4" w:space="0" w:color="auto"/>
                  <w:left w:val="single" w:sz="4" w:space="0" w:color="auto"/>
                  <w:right w:val="single" w:sz="4" w:space="0" w:color="auto"/>
                </w:tcBorders>
                <w:vAlign w:val="center"/>
              </w:tcPr>
              <w:p w14:paraId="26ACC9A3" w14:textId="77777777" w:rsidR="004E1998" w:rsidRDefault="004E4D72">
                <w:pPr>
                  <w:autoSpaceDE w:val="0"/>
                  <w:autoSpaceDN w:val="0"/>
                  <w:adjustRightInd w:val="0"/>
                  <w:jc w:val="center"/>
                  <w:rPr>
                    <w:color w:val="000000" w:themeColor="text1"/>
                  </w:rPr>
                </w:pPr>
                <w:r>
                  <w:rPr>
                    <w:rFonts w:hint="eastAsia"/>
                    <w:color w:val="000000" w:themeColor="text1"/>
                  </w:rPr>
                  <w:t>期末余额</w:t>
                </w:r>
              </w:p>
            </w:tc>
          </w:sdtContent>
        </w:sdt>
      </w:tr>
      <w:tr w:rsidR="004E1998" w14:paraId="04B29B1E" w14:textId="77777777">
        <w:trPr>
          <w:jc w:val="center"/>
        </w:trPr>
        <w:tc>
          <w:tcPr>
            <w:tcW w:w="2401" w:type="pct"/>
            <w:vMerge/>
            <w:tcBorders>
              <w:left w:val="single" w:sz="4" w:space="0" w:color="auto"/>
              <w:bottom w:val="single" w:sz="4" w:space="0" w:color="auto"/>
              <w:right w:val="single" w:sz="4" w:space="0" w:color="auto"/>
            </w:tcBorders>
            <w:vAlign w:val="center"/>
          </w:tcPr>
          <w:p w14:paraId="6230296A" w14:textId="77777777" w:rsidR="004E1998" w:rsidRDefault="004E1998">
            <w:pPr>
              <w:autoSpaceDE w:val="0"/>
              <w:autoSpaceDN w:val="0"/>
              <w:adjustRightInd w:val="0"/>
              <w:rPr>
                <w:color w:val="000000" w:themeColor="text1"/>
              </w:rPr>
            </w:pPr>
          </w:p>
        </w:tc>
        <w:tc>
          <w:tcPr>
            <w:tcW w:w="899" w:type="pct"/>
            <w:vMerge/>
            <w:tcBorders>
              <w:left w:val="single" w:sz="4" w:space="0" w:color="auto"/>
              <w:bottom w:val="single" w:sz="4" w:space="0" w:color="auto"/>
              <w:right w:val="single" w:sz="4" w:space="0" w:color="auto"/>
            </w:tcBorders>
            <w:vAlign w:val="center"/>
          </w:tcPr>
          <w:p w14:paraId="6CB1BF2A" w14:textId="77777777" w:rsidR="004E1998" w:rsidRDefault="004E1998">
            <w:pPr>
              <w:autoSpaceDE w:val="0"/>
              <w:autoSpaceDN w:val="0"/>
              <w:adjustRightInd w:val="0"/>
              <w:jc w:val="center"/>
              <w:rPr>
                <w:color w:val="000000" w:themeColor="text1"/>
              </w:rPr>
            </w:pPr>
          </w:p>
        </w:tc>
        <w:sdt>
          <w:sdtPr>
            <w:tag w:val="_PLD_481fc05f00024c71bc579f7cd4ea8c87"/>
            <w:id w:val="1032850098"/>
          </w:sdtPr>
          <w:sdtContent>
            <w:tc>
              <w:tcPr>
                <w:tcW w:w="800" w:type="pct"/>
                <w:tcBorders>
                  <w:left w:val="single" w:sz="4" w:space="0" w:color="auto"/>
                  <w:bottom w:val="single" w:sz="4" w:space="0" w:color="auto"/>
                  <w:right w:val="single" w:sz="4" w:space="0" w:color="auto"/>
                </w:tcBorders>
                <w:vAlign w:val="center"/>
              </w:tcPr>
              <w:p w14:paraId="79FFB187" w14:textId="77777777" w:rsidR="004E1998" w:rsidRDefault="004E4D72">
                <w:pPr>
                  <w:autoSpaceDE w:val="0"/>
                  <w:autoSpaceDN w:val="0"/>
                  <w:adjustRightInd w:val="0"/>
                  <w:jc w:val="center"/>
                  <w:rPr>
                    <w:color w:val="000000" w:themeColor="text1"/>
                  </w:rPr>
                </w:pPr>
                <w:r>
                  <w:rPr>
                    <w:rFonts w:hint="eastAsia"/>
                    <w:color w:val="000000" w:themeColor="text1"/>
                  </w:rPr>
                  <w:t>其他</w:t>
                </w:r>
              </w:p>
            </w:tc>
          </w:sdtContent>
        </w:sdt>
        <w:tc>
          <w:tcPr>
            <w:tcW w:w="899" w:type="pct"/>
            <w:vMerge/>
            <w:tcBorders>
              <w:left w:val="single" w:sz="4" w:space="0" w:color="auto"/>
              <w:bottom w:val="single" w:sz="4" w:space="0" w:color="auto"/>
              <w:right w:val="single" w:sz="4" w:space="0" w:color="auto"/>
            </w:tcBorders>
            <w:vAlign w:val="center"/>
          </w:tcPr>
          <w:p w14:paraId="614A913C" w14:textId="77777777" w:rsidR="004E1998" w:rsidRDefault="004E1998">
            <w:pPr>
              <w:autoSpaceDE w:val="0"/>
              <w:autoSpaceDN w:val="0"/>
              <w:adjustRightInd w:val="0"/>
              <w:jc w:val="center"/>
              <w:rPr>
                <w:color w:val="000000" w:themeColor="text1"/>
              </w:rPr>
            </w:pPr>
          </w:p>
        </w:tc>
      </w:tr>
      <w:tr w:rsidR="004E1998" w14:paraId="31A8DBD7"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2F58C17" w14:textId="77777777" w:rsidR="004E1998" w:rsidRDefault="004E4D72">
            <w:r>
              <w:rPr>
                <w:rFonts w:hint="eastAsia"/>
              </w:rPr>
              <w:t>注射用重组人促红细胞生成素</w:t>
            </w:r>
            <w:r>
              <w:rPr>
                <w:rFonts w:hint="eastAsia"/>
              </w:rPr>
              <w:t>-Fc</w:t>
            </w:r>
            <w:r>
              <w:rPr>
                <w:rFonts w:hint="eastAsia"/>
              </w:rPr>
              <w:t>融合蛋白</w:t>
            </w:r>
          </w:p>
        </w:tc>
        <w:tc>
          <w:tcPr>
            <w:tcW w:w="899" w:type="pct"/>
            <w:tcBorders>
              <w:top w:val="single" w:sz="4" w:space="0" w:color="auto"/>
              <w:left w:val="single" w:sz="4" w:space="0" w:color="auto"/>
              <w:bottom w:val="single" w:sz="4" w:space="0" w:color="auto"/>
              <w:right w:val="single" w:sz="4" w:space="0" w:color="auto"/>
            </w:tcBorders>
            <w:vAlign w:val="center"/>
          </w:tcPr>
          <w:p w14:paraId="310C1F0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490,934,177.90</w:t>
            </w:r>
          </w:p>
        </w:tc>
        <w:tc>
          <w:tcPr>
            <w:tcW w:w="800" w:type="pct"/>
            <w:tcBorders>
              <w:top w:val="single" w:sz="4" w:space="0" w:color="auto"/>
              <w:left w:val="single" w:sz="4" w:space="0" w:color="auto"/>
              <w:bottom w:val="single" w:sz="4" w:space="0" w:color="auto"/>
              <w:right w:val="single" w:sz="4" w:space="0" w:color="auto"/>
            </w:tcBorders>
            <w:vAlign w:val="center"/>
          </w:tcPr>
          <w:p w14:paraId="391027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23,515,223.99</w:t>
            </w:r>
          </w:p>
        </w:tc>
        <w:tc>
          <w:tcPr>
            <w:tcW w:w="899" w:type="pct"/>
            <w:tcBorders>
              <w:top w:val="single" w:sz="4" w:space="0" w:color="auto"/>
              <w:left w:val="single" w:sz="4" w:space="0" w:color="auto"/>
              <w:bottom w:val="single" w:sz="4" w:space="0" w:color="auto"/>
              <w:right w:val="single" w:sz="4" w:space="0" w:color="auto"/>
            </w:tcBorders>
            <w:vAlign w:val="center"/>
          </w:tcPr>
          <w:p w14:paraId="3BCC8F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514,449,401.89</w:t>
            </w:r>
          </w:p>
        </w:tc>
      </w:tr>
      <w:tr w:rsidR="004E1998" w14:paraId="73B6B888"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36069A80" w14:textId="77777777" w:rsidR="004E1998" w:rsidRDefault="004E4D72">
            <w:r>
              <w:rPr>
                <w:rFonts w:hint="eastAsia"/>
              </w:rPr>
              <w:t>注射用重组抗血管内皮细胞生长因子受体</w:t>
            </w:r>
            <w:r>
              <w:rPr>
                <w:rFonts w:hint="eastAsia"/>
              </w:rPr>
              <w:t>2(VEGFR2)</w:t>
            </w:r>
            <w:r>
              <w:rPr>
                <w:rFonts w:hint="eastAsia"/>
              </w:rPr>
              <w:t>全人单克隆抗体</w:t>
            </w:r>
            <w:r>
              <w:rPr>
                <w:rFonts w:hint="eastAsia"/>
              </w:rPr>
              <w:t>(BC001</w:t>
            </w:r>
            <w:r>
              <w:rPr>
                <w:rFonts w:hint="eastAsia"/>
              </w:rPr>
              <w:t>）</w:t>
            </w:r>
          </w:p>
        </w:tc>
        <w:tc>
          <w:tcPr>
            <w:tcW w:w="899" w:type="pct"/>
            <w:tcBorders>
              <w:top w:val="single" w:sz="4" w:space="0" w:color="auto"/>
              <w:left w:val="single" w:sz="4" w:space="0" w:color="auto"/>
              <w:bottom w:val="single" w:sz="4" w:space="0" w:color="auto"/>
              <w:right w:val="single" w:sz="4" w:space="0" w:color="auto"/>
            </w:tcBorders>
            <w:vAlign w:val="center"/>
          </w:tcPr>
          <w:p w14:paraId="366200B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254,442,570.83</w:t>
            </w:r>
          </w:p>
        </w:tc>
        <w:tc>
          <w:tcPr>
            <w:tcW w:w="800" w:type="pct"/>
            <w:tcBorders>
              <w:top w:val="single" w:sz="4" w:space="0" w:color="auto"/>
              <w:left w:val="single" w:sz="4" w:space="0" w:color="auto"/>
              <w:bottom w:val="single" w:sz="4" w:space="0" w:color="auto"/>
              <w:right w:val="single" w:sz="4" w:space="0" w:color="auto"/>
            </w:tcBorders>
            <w:vAlign w:val="center"/>
          </w:tcPr>
          <w:p w14:paraId="68C202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44,860,902.82</w:t>
            </w:r>
          </w:p>
        </w:tc>
        <w:tc>
          <w:tcPr>
            <w:tcW w:w="899" w:type="pct"/>
            <w:tcBorders>
              <w:top w:val="single" w:sz="4" w:space="0" w:color="auto"/>
              <w:left w:val="single" w:sz="4" w:space="0" w:color="auto"/>
              <w:bottom w:val="single" w:sz="4" w:space="0" w:color="auto"/>
              <w:right w:val="single" w:sz="4" w:space="0" w:color="auto"/>
            </w:tcBorders>
            <w:vAlign w:val="center"/>
          </w:tcPr>
          <w:p w14:paraId="75DE7E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299,303,473.65</w:t>
            </w:r>
          </w:p>
        </w:tc>
      </w:tr>
      <w:tr w:rsidR="004E1998" w14:paraId="7EE7118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3D2332A" w14:textId="77777777" w:rsidR="004E1998" w:rsidRDefault="004E4D72">
            <w:r>
              <w:rPr>
                <w:rFonts w:hint="eastAsia"/>
              </w:rPr>
              <w:t>注射用重组人甲状旁腺素</w:t>
            </w:r>
          </w:p>
        </w:tc>
        <w:tc>
          <w:tcPr>
            <w:tcW w:w="899" w:type="pct"/>
            <w:tcBorders>
              <w:top w:val="single" w:sz="4" w:space="0" w:color="auto"/>
              <w:left w:val="single" w:sz="4" w:space="0" w:color="auto"/>
              <w:bottom w:val="single" w:sz="4" w:space="0" w:color="auto"/>
              <w:right w:val="single" w:sz="4" w:space="0" w:color="auto"/>
            </w:tcBorders>
            <w:vAlign w:val="center"/>
          </w:tcPr>
          <w:p w14:paraId="7201B28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241,471,695.35</w:t>
            </w:r>
          </w:p>
        </w:tc>
        <w:tc>
          <w:tcPr>
            <w:tcW w:w="800" w:type="pct"/>
            <w:tcBorders>
              <w:top w:val="single" w:sz="4" w:space="0" w:color="auto"/>
              <w:left w:val="single" w:sz="4" w:space="0" w:color="auto"/>
              <w:bottom w:val="single" w:sz="4" w:space="0" w:color="auto"/>
              <w:right w:val="single" w:sz="4" w:space="0" w:color="auto"/>
            </w:tcBorders>
            <w:vAlign w:val="center"/>
          </w:tcPr>
          <w:p w14:paraId="462B41A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10,477,412.00</w:t>
            </w:r>
          </w:p>
        </w:tc>
        <w:tc>
          <w:tcPr>
            <w:tcW w:w="899" w:type="pct"/>
            <w:tcBorders>
              <w:top w:val="single" w:sz="4" w:space="0" w:color="auto"/>
              <w:left w:val="single" w:sz="4" w:space="0" w:color="auto"/>
              <w:bottom w:val="single" w:sz="4" w:space="0" w:color="auto"/>
              <w:right w:val="single" w:sz="4" w:space="0" w:color="auto"/>
            </w:tcBorders>
            <w:vAlign w:val="center"/>
          </w:tcPr>
          <w:p w14:paraId="0481B41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251,949,107.35</w:t>
            </w:r>
          </w:p>
        </w:tc>
      </w:tr>
      <w:tr w:rsidR="004E1998" w14:paraId="1A37672E"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19837D9" w14:textId="77777777" w:rsidR="004E1998" w:rsidRDefault="004E4D72">
            <w:r>
              <w:rPr>
                <w:rFonts w:hint="eastAsia"/>
              </w:rPr>
              <w:t>抗人</w:t>
            </w:r>
            <w:r>
              <w:rPr>
                <w:rFonts w:hint="eastAsia"/>
              </w:rPr>
              <w:t>TNF-a</w:t>
            </w:r>
            <w:r>
              <w:rPr>
                <w:rFonts w:hint="eastAsia"/>
              </w:rPr>
              <w:t>全人源单抗</w:t>
            </w:r>
          </w:p>
        </w:tc>
        <w:tc>
          <w:tcPr>
            <w:tcW w:w="899" w:type="pct"/>
            <w:tcBorders>
              <w:top w:val="single" w:sz="4" w:space="0" w:color="auto"/>
              <w:left w:val="single" w:sz="4" w:space="0" w:color="auto"/>
              <w:bottom w:val="single" w:sz="4" w:space="0" w:color="auto"/>
              <w:right w:val="single" w:sz="4" w:space="0" w:color="auto"/>
            </w:tcBorders>
            <w:vAlign w:val="center"/>
          </w:tcPr>
          <w:p w14:paraId="47A31E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164,705,017.50</w:t>
            </w:r>
          </w:p>
        </w:tc>
        <w:tc>
          <w:tcPr>
            <w:tcW w:w="800" w:type="pct"/>
            <w:tcBorders>
              <w:top w:val="single" w:sz="4" w:space="0" w:color="auto"/>
              <w:left w:val="single" w:sz="4" w:space="0" w:color="auto"/>
              <w:bottom w:val="single" w:sz="4" w:space="0" w:color="auto"/>
              <w:right w:val="single" w:sz="4" w:space="0" w:color="auto"/>
            </w:tcBorders>
            <w:vAlign w:val="center"/>
          </w:tcPr>
          <w:p w14:paraId="57C993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9,352,036.64</w:t>
            </w:r>
          </w:p>
        </w:tc>
        <w:tc>
          <w:tcPr>
            <w:tcW w:w="899" w:type="pct"/>
            <w:tcBorders>
              <w:top w:val="single" w:sz="4" w:space="0" w:color="auto"/>
              <w:left w:val="single" w:sz="4" w:space="0" w:color="auto"/>
              <w:bottom w:val="single" w:sz="4" w:space="0" w:color="auto"/>
              <w:right w:val="single" w:sz="4" w:space="0" w:color="auto"/>
            </w:tcBorders>
            <w:vAlign w:val="center"/>
          </w:tcPr>
          <w:p w14:paraId="6B398F3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174,057,054.14</w:t>
            </w:r>
          </w:p>
        </w:tc>
      </w:tr>
      <w:tr w:rsidR="004E1998" w14:paraId="56223D1F"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A7E067B" w14:textId="77777777" w:rsidR="004E1998" w:rsidRDefault="004E4D72">
            <w:r>
              <w:rPr>
                <w:rFonts w:hint="eastAsia"/>
              </w:rPr>
              <w:t>四价流感（成人及儿童型）</w:t>
            </w:r>
          </w:p>
        </w:tc>
        <w:tc>
          <w:tcPr>
            <w:tcW w:w="899" w:type="pct"/>
            <w:tcBorders>
              <w:top w:val="single" w:sz="4" w:space="0" w:color="auto"/>
              <w:left w:val="single" w:sz="4" w:space="0" w:color="auto"/>
              <w:bottom w:val="single" w:sz="4" w:space="0" w:color="auto"/>
              <w:right w:val="single" w:sz="4" w:space="0" w:color="auto"/>
            </w:tcBorders>
            <w:vAlign w:val="center"/>
          </w:tcPr>
          <w:p w14:paraId="2FCB946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85,144,122.87</w:t>
            </w:r>
          </w:p>
        </w:tc>
        <w:tc>
          <w:tcPr>
            <w:tcW w:w="800" w:type="pct"/>
            <w:tcBorders>
              <w:top w:val="single" w:sz="4" w:space="0" w:color="auto"/>
              <w:left w:val="single" w:sz="4" w:space="0" w:color="auto"/>
              <w:bottom w:val="single" w:sz="4" w:space="0" w:color="auto"/>
              <w:right w:val="single" w:sz="4" w:space="0" w:color="auto"/>
            </w:tcBorders>
            <w:vAlign w:val="center"/>
          </w:tcPr>
          <w:p w14:paraId="3009B0C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1,360,437.49</w:t>
            </w:r>
          </w:p>
        </w:tc>
        <w:tc>
          <w:tcPr>
            <w:tcW w:w="899" w:type="pct"/>
            <w:tcBorders>
              <w:top w:val="single" w:sz="4" w:space="0" w:color="auto"/>
              <w:left w:val="single" w:sz="4" w:space="0" w:color="auto"/>
              <w:bottom w:val="single" w:sz="4" w:space="0" w:color="auto"/>
              <w:right w:val="single" w:sz="4" w:space="0" w:color="auto"/>
            </w:tcBorders>
            <w:vAlign w:val="center"/>
          </w:tcPr>
          <w:p w14:paraId="7ECE94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86,504,560.36</w:t>
            </w:r>
          </w:p>
        </w:tc>
      </w:tr>
      <w:tr w:rsidR="004E1998" w14:paraId="7392130D"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A8FA866" w14:textId="77777777" w:rsidR="004E1998" w:rsidRDefault="004E4D72">
            <w:r>
              <w:rPr>
                <w:rFonts w:hint="eastAsia"/>
              </w:rPr>
              <w:t>冻干重组人脑钠肽</w:t>
            </w:r>
          </w:p>
        </w:tc>
        <w:tc>
          <w:tcPr>
            <w:tcW w:w="899" w:type="pct"/>
            <w:tcBorders>
              <w:top w:val="single" w:sz="4" w:space="0" w:color="auto"/>
              <w:left w:val="single" w:sz="4" w:space="0" w:color="auto"/>
              <w:bottom w:val="single" w:sz="4" w:space="0" w:color="auto"/>
              <w:right w:val="single" w:sz="4" w:space="0" w:color="auto"/>
            </w:tcBorders>
            <w:vAlign w:val="center"/>
          </w:tcPr>
          <w:p w14:paraId="743C3E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58,021,012.64</w:t>
            </w:r>
          </w:p>
        </w:tc>
        <w:tc>
          <w:tcPr>
            <w:tcW w:w="800" w:type="pct"/>
            <w:tcBorders>
              <w:top w:val="single" w:sz="4" w:space="0" w:color="auto"/>
              <w:left w:val="single" w:sz="4" w:space="0" w:color="auto"/>
              <w:bottom w:val="single" w:sz="4" w:space="0" w:color="auto"/>
              <w:right w:val="single" w:sz="4" w:space="0" w:color="auto"/>
            </w:tcBorders>
            <w:vAlign w:val="center"/>
          </w:tcPr>
          <w:p w14:paraId="463A630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4,067,181.45</w:t>
            </w:r>
          </w:p>
        </w:tc>
        <w:tc>
          <w:tcPr>
            <w:tcW w:w="899" w:type="pct"/>
            <w:tcBorders>
              <w:top w:val="single" w:sz="4" w:space="0" w:color="auto"/>
              <w:left w:val="single" w:sz="4" w:space="0" w:color="auto"/>
              <w:bottom w:val="single" w:sz="4" w:space="0" w:color="auto"/>
              <w:right w:val="single" w:sz="4" w:space="0" w:color="auto"/>
            </w:tcBorders>
            <w:vAlign w:val="center"/>
          </w:tcPr>
          <w:p w14:paraId="48F4D4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62,088,194.09</w:t>
            </w:r>
          </w:p>
        </w:tc>
      </w:tr>
      <w:tr w:rsidR="004E1998" w14:paraId="0CA0757B"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5F1C2FF" w14:textId="77777777" w:rsidR="004E1998" w:rsidRDefault="004E4D72">
            <w:r>
              <w:rPr>
                <w:rFonts w:hint="eastAsia"/>
              </w:rPr>
              <w:t>重组抗</w:t>
            </w:r>
            <w:r>
              <w:rPr>
                <w:rFonts w:hint="eastAsia"/>
              </w:rPr>
              <w:t>PD-1/TIGIT</w:t>
            </w:r>
            <w:r>
              <w:rPr>
                <w:rFonts w:hint="eastAsia"/>
              </w:rPr>
              <w:t>人源化双特异性抗体注射液（</w:t>
            </w:r>
            <w:r>
              <w:rPr>
                <w:rFonts w:hint="eastAsia"/>
              </w:rPr>
              <w:t>BC008-1A</w:t>
            </w:r>
            <w:r>
              <w:rPr>
                <w:rFonts w:hint="eastAsia"/>
              </w:rPr>
              <w:t>）</w:t>
            </w:r>
          </w:p>
        </w:tc>
        <w:tc>
          <w:tcPr>
            <w:tcW w:w="899" w:type="pct"/>
            <w:tcBorders>
              <w:top w:val="single" w:sz="4" w:space="0" w:color="auto"/>
              <w:left w:val="single" w:sz="4" w:space="0" w:color="auto"/>
              <w:bottom w:val="single" w:sz="4" w:space="0" w:color="auto"/>
              <w:right w:val="single" w:sz="4" w:space="0" w:color="auto"/>
            </w:tcBorders>
            <w:vAlign w:val="center"/>
          </w:tcPr>
          <w:p w14:paraId="66D2926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43,980,488.53</w:t>
            </w:r>
          </w:p>
        </w:tc>
        <w:tc>
          <w:tcPr>
            <w:tcW w:w="800" w:type="pct"/>
            <w:tcBorders>
              <w:top w:val="single" w:sz="4" w:space="0" w:color="auto"/>
              <w:left w:val="single" w:sz="4" w:space="0" w:color="auto"/>
              <w:bottom w:val="single" w:sz="4" w:space="0" w:color="auto"/>
              <w:right w:val="single" w:sz="4" w:space="0" w:color="auto"/>
            </w:tcBorders>
            <w:vAlign w:val="center"/>
          </w:tcPr>
          <w:p w14:paraId="3747EE4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9,166,392.43</w:t>
            </w:r>
          </w:p>
        </w:tc>
        <w:tc>
          <w:tcPr>
            <w:tcW w:w="899" w:type="pct"/>
            <w:tcBorders>
              <w:top w:val="single" w:sz="4" w:space="0" w:color="auto"/>
              <w:left w:val="single" w:sz="4" w:space="0" w:color="auto"/>
              <w:bottom w:val="single" w:sz="4" w:space="0" w:color="auto"/>
              <w:right w:val="single" w:sz="4" w:space="0" w:color="auto"/>
            </w:tcBorders>
            <w:vAlign w:val="center"/>
          </w:tcPr>
          <w:p w14:paraId="5D8D31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53,146,880.96</w:t>
            </w:r>
          </w:p>
        </w:tc>
      </w:tr>
      <w:tr w:rsidR="004E1998" w14:paraId="419E6A05"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2C79F6B" w14:textId="77777777" w:rsidR="004E1998" w:rsidRDefault="004E4D72">
            <w:r>
              <w:rPr>
                <w:rFonts w:hint="eastAsia"/>
              </w:rPr>
              <w:t>四价流感（</w:t>
            </w:r>
            <w:r>
              <w:rPr>
                <w:rFonts w:hint="eastAsia"/>
              </w:rPr>
              <w:t>MDCK</w:t>
            </w:r>
            <w:r>
              <w:rPr>
                <w:rFonts w:hint="eastAsia"/>
              </w:rPr>
              <w:t>细胞）</w:t>
            </w:r>
          </w:p>
        </w:tc>
        <w:tc>
          <w:tcPr>
            <w:tcW w:w="899" w:type="pct"/>
            <w:tcBorders>
              <w:top w:val="single" w:sz="4" w:space="0" w:color="auto"/>
              <w:left w:val="single" w:sz="4" w:space="0" w:color="auto"/>
              <w:bottom w:val="single" w:sz="4" w:space="0" w:color="auto"/>
              <w:right w:val="single" w:sz="4" w:space="0" w:color="auto"/>
            </w:tcBorders>
            <w:vAlign w:val="center"/>
          </w:tcPr>
          <w:p w14:paraId="3F3B74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32,760,754.47</w:t>
            </w:r>
          </w:p>
        </w:tc>
        <w:tc>
          <w:tcPr>
            <w:tcW w:w="800" w:type="pct"/>
            <w:tcBorders>
              <w:top w:val="single" w:sz="4" w:space="0" w:color="auto"/>
              <w:left w:val="single" w:sz="4" w:space="0" w:color="auto"/>
              <w:bottom w:val="single" w:sz="4" w:space="0" w:color="auto"/>
              <w:right w:val="single" w:sz="4" w:space="0" w:color="auto"/>
            </w:tcBorders>
            <w:vAlign w:val="center"/>
          </w:tcPr>
          <w:p w14:paraId="66DF3E8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7,748,503.46</w:t>
            </w:r>
          </w:p>
        </w:tc>
        <w:tc>
          <w:tcPr>
            <w:tcW w:w="899" w:type="pct"/>
            <w:tcBorders>
              <w:top w:val="single" w:sz="4" w:space="0" w:color="auto"/>
              <w:left w:val="single" w:sz="4" w:space="0" w:color="auto"/>
              <w:bottom w:val="single" w:sz="4" w:space="0" w:color="auto"/>
              <w:right w:val="single" w:sz="4" w:space="0" w:color="auto"/>
            </w:tcBorders>
            <w:vAlign w:val="center"/>
          </w:tcPr>
          <w:p w14:paraId="1D6EE04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40,509,257.93</w:t>
            </w:r>
          </w:p>
        </w:tc>
      </w:tr>
      <w:tr w:rsidR="004E1998" w14:paraId="0A7DB6A1"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5560912" w14:textId="77777777" w:rsidR="004E1998" w:rsidRDefault="004E4D72">
            <w:r>
              <w:rPr>
                <w:rFonts w:hint="eastAsia"/>
              </w:rPr>
              <w:t>喷昔洛韦注射液</w:t>
            </w:r>
          </w:p>
        </w:tc>
        <w:tc>
          <w:tcPr>
            <w:tcW w:w="899" w:type="pct"/>
            <w:tcBorders>
              <w:top w:val="single" w:sz="4" w:space="0" w:color="auto"/>
              <w:left w:val="single" w:sz="4" w:space="0" w:color="auto"/>
              <w:bottom w:val="single" w:sz="4" w:space="0" w:color="auto"/>
              <w:right w:val="single" w:sz="4" w:space="0" w:color="auto"/>
            </w:tcBorders>
            <w:vAlign w:val="center"/>
          </w:tcPr>
          <w:p w14:paraId="00A6EDC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31,575,568.71</w:t>
            </w:r>
          </w:p>
        </w:tc>
        <w:tc>
          <w:tcPr>
            <w:tcW w:w="800" w:type="pct"/>
            <w:tcBorders>
              <w:top w:val="single" w:sz="4" w:space="0" w:color="auto"/>
              <w:left w:val="single" w:sz="4" w:space="0" w:color="auto"/>
              <w:bottom w:val="single" w:sz="4" w:space="0" w:color="auto"/>
              <w:right w:val="single" w:sz="4" w:space="0" w:color="auto"/>
            </w:tcBorders>
            <w:vAlign w:val="center"/>
          </w:tcPr>
          <w:p w14:paraId="1EFCB70C"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600713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31,575,568.71</w:t>
            </w:r>
          </w:p>
        </w:tc>
      </w:tr>
      <w:tr w:rsidR="004E1998" w14:paraId="35A0637A"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13D3FB55" w14:textId="77777777" w:rsidR="004E1998" w:rsidRDefault="004E4D72">
            <w:r>
              <w:rPr>
                <w:rFonts w:hint="eastAsia"/>
              </w:rPr>
              <w:t>AT2R</w:t>
            </w:r>
            <w:r>
              <w:rPr>
                <w:rFonts w:hint="eastAsia"/>
              </w:rPr>
              <w:t>抑制剂作为治疗神经疼痛新药</w:t>
            </w:r>
          </w:p>
        </w:tc>
        <w:tc>
          <w:tcPr>
            <w:tcW w:w="899" w:type="pct"/>
            <w:tcBorders>
              <w:top w:val="single" w:sz="4" w:space="0" w:color="auto"/>
              <w:left w:val="single" w:sz="4" w:space="0" w:color="auto"/>
              <w:bottom w:val="single" w:sz="4" w:space="0" w:color="auto"/>
              <w:right w:val="single" w:sz="4" w:space="0" w:color="auto"/>
            </w:tcBorders>
            <w:vAlign w:val="center"/>
          </w:tcPr>
          <w:p w14:paraId="465DB2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28,515,914.45</w:t>
            </w:r>
          </w:p>
        </w:tc>
        <w:tc>
          <w:tcPr>
            <w:tcW w:w="800" w:type="pct"/>
            <w:tcBorders>
              <w:top w:val="single" w:sz="4" w:space="0" w:color="auto"/>
              <w:left w:val="single" w:sz="4" w:space="0" w:color="auto"/>
              <w:bottom w:val="single" w:sz="4" w:space="0" w:color="auto"/>
              <w:right w:val="single" w:sz="4" w:space="0" w:color="auto"/>
            </w:tcBorders>
            <w:vAlign w:val="center"/>
          </w:tcPr>
          <w:p w14:paraId="138B972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866,318.13</w:t>
            </w:r>
          </w:p>
        </w:tc>
        <w:tc>
          <w:tcPr>
            <w:tcW w:w="899" w:type="pct"/>
            <w:tcBorders>
              <w:top w:val="single" w:sz="4" w:space="0" w:color="auto"/>
              <w:left w:val="single" w:sz="4" w:space="0" w:color="auto"/>
              <w:bottom w:val="single" w:sz="4" w:space="0" w:color="auto"/>
              <w:right w:val="single" w:sz="4" w:space="0" w:color="auto"/>
            </w:tcBorders>
            <w:vAlign w:val="center"/>
          </w:tcPr>
          <w:p w14:paraId="6D3216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29,382,232.58</w:t>
            </w:r>
          </w:p>
        </w:tc>
      </w:tr>
      <w:tr w:rsidR="004E1998" w14:paraId="1478D995"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51505FA" w14:textId="77777777" w:rsidR="004E1998" w:rsidRDefault="004E4D72">
            <w:r>
              <w:rPr>
                <w:rFonts w:hint="eastAsia"/>
              </w:rPr>
              <w:t>三叶糖脂清片</w:t>
            </w:r>
          </w:p>
        </w:tc>
        <w:tc>
          <w:tcPr>
            <w:tcW w:w="899" w:type="pct"/>
            <w:tcBorders>
              <w:top w:val="single" w:sz="4" w:space="0" w:color="auto"/>
              <w:left w:val="single" w:sz="4" w:space="0" w:color="auto"/>
              <w:bottom w:val="single" w:sz="4" w:space="0" w:color="auto"/>
              <w:right w:val="single" w:sz="4" w:space="0" w:color="auto"/>
            </w:tcBorders>
            <w:vAlign w:val="center"/>
          </w:tcPr>
          <w:p w14:paraId="72932C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28,225,247.00</w:t>
            </w:r>
          </w:p>
        </w:tc>
        <w:tc>
          <w:tcPr>
            <w:tcW w:w="800" w:type="pct"/>
            <w:tcBorders>
              <w:top w:val="single" w:sz="4" w:space="0" w:color="auto"/>
              <w:left w:val="single" w:sz="4" w:space="0" w:color="auto"/>
              <w:bottom w:val="single" w:sz="4" w:space="0" w:color="auto"/>
              <w:right w:val="single" w:sz="4" w:space="0" w:color="auto"/>
            </w:tcBorders>
            <w:vAlign w:val="center"/>
          </w:tcPr>
          <w:p w14:paraId="1325AF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9,543.69</w:t>
            </w:r>
          </w:p>
        </w:tc>
        <w:tc>
          <w:tcPr>
            <w:tcW w:w="899" w:type="pct"/>
            <w:tcBorders>
              <w:top w:val="single" w:sz="4" w:space="0" w:color="auto"/>
              <w:left w:val="single" w:sz="4" w:space="0" w:color="auto"/>
              <w:bottom w:val="single" w:sz="4" w:space="0" w:color="auto"/>
              <w:right w:val="single" w:sz="4" w:space="0" w:color="auto"/>
            </w:tcBorders>
            <w:vAlign w:val="center"/>
          </w:tcPr>
          <w:p w14:paraId="27B98D9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28,234,790.69</w:t>
            </w:r>
          </w:p>
        </w:tc>
      </w:tr>
      <w:tr w:rsidR="004E1998" w14:paraId="20B40FEE"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B3FDDCD" w14:textId="77777777" w:rsidR="004E1998" w:rsidRDefault="004E4D72">
            <w:r>
              <w:rPr>
                <w:rFonts w:hint="eastAsia"/>
              </w:rPr>
              <w:t>抗呼吸道合胞病毒</w:t>
            </w:r>
          </w:p>
        </w:tc>
        <w:tc>
          <w:tcPr>
            <w:tcW w:w="899" w:type="pct"/>
            <w:tcBorders>
              <w:top w:val="single" w:sz="4" w:space="0" w:color="auto"/>
              <w:left w:val="single" w:sz="4" w:space="0" w:color="auto"/>
              <w:bottom w:val="single" w:sz="4" w:space="0" w:color="auto"/>
              <w:right w:val="single" w:sz="4" w:space="0" w:color="auto"/>
            </w:tcBorders>
            <w:vAlign w:val="center"/>
          </w:tcPr>
          <w:p w14:paraId="5C2CF5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25,019,297.24</w:t>
            </w:r>
          </w:p>
        </w:tc>
        <w:tc>
          <w:tcPr>
            <w:tcW w:w="800" w:type="pct"/>
            <w:tcBorders>
              <w:top w:val="single" w:sz="4" w:space="0" w:color="auto"/>
              <w:left w:val="single" w:sz="4" w:space="0" w:color="auto"/>
              <w:bottom w:val="single" w:sz="4" w:space="0" w:color="auto"/>
              <w:right w:val="single" w:sz="4" w:space="0" w:color="auto"/>
            </w:tcBorders>
            <w:vAlign w:val="center"/>
          </w:tcPr>
          <w:p w14:paraId="43E2CFF9"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6F51659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25,019,297.24</w:t>
            </w:r>
          </w:p>
        </w:tc>
      </w:tr>
      <w:tr w:rsidR="004E1998" w14:paraId="13B1ED21"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36D3D37C" w14:textId="77777777" w:rsidR="004E1998" w:rsidRDefault="004E4D72">
            <w:r>
              <w:rPr>
                <w:rFonts w:hint="eastAsia"/>
              </w:rPr>
              <w:t>羌活祛风通络贴</w:t>
            </w:r>
          </w:p>
        </w:tc>
        <w:tc>
          <w:tcPr>
            <w:tcW w:w="899" w:type="pct"/>
            <w:tcBorders>
              <w:top w:val="single" w:sz="4" w:space="0" w:color="auto"/>
              <w:left w:val="single" w:sz="4" w:space="0" w:color="auto"/>
              <w:bottom w:val="single" w:sz="4" w:space="0" w:color="auto"/>
              <w:right w:val="single" w:sz="4" w:space="0" w:color="auto"/>
            </w:tcBorders>
            <w:vAlign w:val="center"/>
          </w:tcPr>
          <w:p w14:paraId="776514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23,000,000.00</w:t>
            </w:r>
          </w:p>
        </w:tc>
        <w:tc>
          <w:tcPr>
            <w:tcW w:w="800" w:type="pct"/>
            <w:tcBorders>
              <w:top w:val="single" w:sz="4" w:space="0" w:color="auto"/>
              <w:left w:val="single" w:sz="4" w:space="0" w:color="auto"/>
              <w:bottom w:val="single" w:sz="4" w:space="0" w:color="auto"/>
              <w:right w:val="single" w:sz="4" w:space="0" w:color="auto"/>
            </w:tcBorders>
            <w:vAlign w:val="center"/>
          </w:tcPr>
          <w:p w14:paraId="7BCED997"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497E77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23,000,000.00</w:t>
            </w:r>
          </w:p>
        </w:tc>
      </w:tr>
      <w:tr w:rsidR="004E1998" w14:paraId="5C96051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2BE2CFC6" w14:textId="77777777" w:rsidR="004E1998" w:rsidRDefault="004E4D72">
            <w:r>
              <w:rPr>
                <w:rFonts w:hint="eastAsia"/>
              </w:rPr>
              <w:t>抗</w:t>
            </w:r>
            <w:r>
              <w:rPr>
                <w:rFonts w:hint="eastAsia"/>
              </w:rPr>
              <w:t>HER2</w:t>
            </w:r>
            <w:r>
              <w:rPr>
                <w:rFonts w:hint="eastAsia"/>
              </w:rPr>
              <w:t>×</w:t>
            </w:r>
            <w:r>
              <w:rPr>
                <w:rFonts w:hint="eastAsia"/>
              </w:rPr>
              <w:t>CD3</w:t>
            </w:r>
            <w:r>
              <w:rPr>
                <w:rFonts w:hint="eastAsia"/>
              </w:rPr>
              <w:t>双功能特异性抗体（</w:t>
            </w:r>
            <w:r>
              <w:rPr>
                <w:rFonts w:hint="eastAsia"/>
              </w:rPr>
              <w:t>BC004</w:t>
            </w:r>
            <w:r>
              <w:rPr>
                <w:rFonts w:hint="eastAsia"/>
              </w:rPr>
              <w:t>）</w:t>
            </w:r>
          </w:p>
        </w:tc>
        <w:tc>
          <w:tcPr>
            <w:tcW w:w="899" w:type="pct"/>
            <w:tcBorders>
              <w:top w:val="single" w:sz="4" w:space="0" w:color="auto"/>
              <w:left w:val="single" w:sz="4" w:space="0" w:color="auto"/>
              <w:bottom w:val="single" w:sz="4" w:space="0" w:color="auto"/>
              <w:right w:val="single" w:sz="4" w:space="0" w:color="auto"/>
            </w:tcBorders>
            <w:vAlign w:val="center"/>
          </w:tcPr>
          <w:p w14:paraId="3749AF0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21,775,148.63</w:t>
            </w:r>
          </w:p>
        </w:tc>
        <w:tc>
          <w:tcPr>
            <w:tcW w:w="800" w:type="pct"/>
            <w:tcBorders>
              <w:top w:val="single" w:sz="4" w:space="0" w:color="auto"/>
              <w:left w:val="single" w:sz="4" w:space="0" w:color="auto"/>
              <w:bottom w:val="single" w:sz="4" w:space="0" w:color="auto"/>
              <w:right w:val="single" w:sz="4" w:space="0" w:color="auto"/>
            </w:tcBorders>
            <w:vAlign w:val="center"/>
          </w:tcPr>
          <w:p w14:paraId="20CC800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184.53</w:t>
            </w:r>
          </w:p>
        </w:tc>
        <w:tc>
          <w:tcPr>
            <w:tcW w:w="899" w:type="pct"/>
            <w:tcBorders>
              <w:top w:val="single" w:sz="4" w:space="0" w:color="auto"/>
              <w:left w:val="single" w:sz="4" w:space="0" w:color="auto"/>
              <w:bottom w:val="single" w:sz="4" w:space="0" w:color="auto"/>
              <w:right w:val="single" w:sz="4" w:space="0" w:color="auto"/>
            </w:tcBorders>
            <w:vAlign w:val="center"/>
          </w:tcPr>
          <w:p w14:paraId="60594AC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21,775,333.16</w:t>
            </w:r>
          </w:p>
        </w:tc>
      </w:tr>
      <w:tr w:rsidR="004E1998" w14:paraId="23109AF7"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24E0C91" w14:textId="77777777" w:rsidR="004E1998" w:rsidRDefault="004E4D72">
            <w:r>
              <w:rPr>
                <w:rFonts w:hint="eastAsia"/>
              </w:rPr>
              <w:t>葆泽胶囊</w:t>
            </w:r>
          </w:p>
        </w:tc>
        <w:tc>
          <w:tcPr>
            <w:tcW w:w="899" w:type="pct"/>
            <w:tcBorders>
              <w:top w:val="single" w:sz="4" w:space="0" w:color="auto"/>
              <w:left w:val="single" w:sz="4" w:space="0" w:color="auto"/>
              <w:bottom w:val="single" w:sz="4" w:space="0" w:color="auto"/>
              <w:right w:val="single" w:sz="4" w:space="0" w:color="auto"/>
            </w:tcBorders>
            <w:vAlign w:val="center"/>
          </w:tcPr>
          <w:p w14:paraId="0744B58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21,473,539.87</w:t>
            </w:r>
          </w:p>
        </w:tc>
        <w:tc>
          <w:tcPr>
            <w:tcW w:w="800" w:type="pct"/>
            <w:tcBorders>
              <w:top w:val="single" w:sz="4" w:space="0" w:color="auto"/>
              <w:left w:val="single" w:sz="4" w:space="0" w:color="auto"/>
              <w:bottom w:val="single" w:sz="4" w:space="0" w:color="auto"/>
              <w:right w:val="single" w:sz="4" w:space="0" w:color="auto"/>
            </w:tcBorders>
            <w:vAlign w:val="center"/>
          </w:tcPr>
          <w:p w14:paraId="71F58F6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8,000.00</w:t>
            </w:r>
          </w:p>
        </w:tc>
        <w:tc>
          <w:tcPr>
            <w:tcW w:w="899" w:type="pct"/>
            <w:tcBorders>
              <w:top w:val="single" w:sz="4" w:space="0" w:color="auto"/>
              <w:left w:val="single" w:sz="4" w:space="0" w:color="auto"/>
              <w:bottom w:val="single" w:sz="4" w:space="0" w:color="auto"/>
              <w:right w:val="single" w:sz="4" w:space="0" w:color="auto"/>
            </w:tcBorders>
            <w:vAlign w:val="center"/>
          </w:tcPr>
          <w:p w14:paraId="748B678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21,481,539.87</w:t>
            </w:r>
          </w:p>
        </w:tc>
      </w:tr>
      <w:tr w:rsidR="004E1998" w14:paraId="7E038D21"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F15AA41" w14:textId="77777777" w:rsidR="004E1998" w:rsidRDefault="004E4D72">
            <w:r>
              <w:rPr>
                <w:rFonts w:hint="eastAsia"/>
              </w:rPr>
              <w:t>普瑞巴肽原料及注射剂</w:t>
            </w:r>
          </w:p>
        </w:tc>
        <w:tc>
          <w:tcPr>
            <w:tcW w:w="899" w:type="pct"/>
            <w:tcBorders>
              <w:top w:val="single" w:sz="4" w:space="0" w:color="auto"/>
              <w:left w:val="single" w:sz="4" w:space="0" w:color="auto"/>
              <w:bottom w:val="single" w:sz="4" w:space="0" w:color="auto"/>
              <w:right w:val="single" w:sz="4" w:space="0" w:color="auto"/>
            </w:tcBorders>
            <w:vAlign w:val="center"/>
          </w:tcPr>
          <w:p w14:paraId="0D31661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17,461,234.15</w:t>
            </w:r>
          </w:p>
        </w:tc>
        <w:tc>
          <w:tcPr>
            <w:tcW w:w="800" w:type="pct"/>
            <w:tcBorders>
              <w:top w:val="single" w:sz="4" w:space="0" w:color="auto"/>
              <w:left w:val="single" w:sz="4" w:space="0" w:color="auto"/>
              <w:bottom w:val="single" w:sz="4" w:space="0" w:color="auto"/>
              <w:right w:val="single" w:sz="4" w:space="0" w:color="auto"/>
            </w:tcBorders>
            <w:vAlign w:val="center"/>
          </w:tcPr>
          <w:p w14:paraId="3B2752F5"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6EA654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17,461,234.15</w:t>
            </w:r>
          </w:p>
        </w:tc>
      </w:tr>
      <w:tr w:rsidR="004E1998" w14:paraId="2222C1C9"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94A2FD5" w14:textId="77777777" w:rsidR="004E1998" w:rsidRDefault="004E4D72">
            <w:r>
              <w:rPr>
                <w:rFonts w:hint="eastAsia"/>
              </w:rPr>
              <w:t>非布索坦原料及片剂</w:t>
            </w:r>
          </w:p>
        </w:tc>
        <w:tc>
          <w:tcPr>
            <w:tcW w:w="899" w:type="pct"/>
            <w:tcBorders>
              <w:top w:val="single" w:sz="4" w:space="0" w:color="auto"/>
              <w:left w:val="single" w:sz="4" w:space="0" w:color="auto"/>
              <w:bottom w:val="single" w:sz="4" w:space="0" w:color="auto"/>
              <w:right w:val="single" w:sz="4" w:space="0" w:color="auto"/>
            </w:tcBorders>
            <w:vAlign w:val="center"/>
          </w:tcPr>
          <w:p w14:paraId="5E1A008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16,043,000.00</w:t>
            </w:r>
          </w:p>
        </w:tc>
        <w:tc>
          <w:tcPr>
            <w:tcW w:w="800" w:type="pct"/>
            <w:tcBorders>
              <w:top w:val="single" w:sz="4" w:space="0" w:color="auto"/>
              <w:left w:val="single" w:sz="4" w:space="0" w:color="auto"/>
              <w:bottom w:val="single" w:sz="4" w:space="0" w:color="auto"/>
              <w:right w:val="single" w:sz="4" w:space="0" w:color="auto"/>
            </w:tcBorders>
            <w:vAlign w:val="center"/>
          </w:tcPr>
          <w:p w14:paraId="26932871"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7683320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16,043,000.00</w:t>
            </w:r>
          </w:p>
        </w:tc>
      </w:tr>
      <w:tr w:rsidR="004E1998" w14:paraId="1EAF9D9D"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2A70F916" w14:textId="77777777" w:rsidR="004E1998" w:rsidRDefault="004E4D72">
            <w:r>
              <w:rPr>
                <w:rFonts w:hint="eastAsia"/>
              </w:rPr>
              <w:t>咪达那新原料药及其片剂</w:t>
            </w:r>
          </w:p>
        </w:tc>
        <w:tc>
          <w:tcPr>
            <w:tcW w:w="899" w:type="pct"/>
            <w:tcBorders>
              <w:top w:val="single" w:sz="4" w:space="0" w:color="auto"/>
              <w:left w:val="single" w:sz="4" w:space="0" w:color="auto"/>
              <w:bottom w:val="single" w:sz="4" w:space="0" w:color="auto"/>
              <w:right w:val="single" w:sz="4" w:space="0" w:color="auto"/>
            </w:tcBorders>
            <w:vAlign w:val="center"/>
          </w:tcPr>
          <w:p w14:paraId="4B109C4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15,977,645.51</w:t>
            </w:r>
          </w:p>
        </w:tc>
        <w:tc>
          <w:tcPr>
            <w:tcW w:w="800" w:type="pct"/>
            <w:tcBorders>
              <w:top w:val="single" w:sz="4" w:space="0" w:color="auto"/>
              <w:left w:val="single" w:sz="4" w:space="0" w:color="auto"/>
              <w:bottom w:val="single" w:sz="4" w:space="0" w:color="auto"/>
              <w:right w:val="single" w:sz="4" w:space="0" w:color="auto"/>
            </w:tcBorders>
            <w:vAlign w:val="center"/>
          </w:tcPr>
          <w:p w14:paraId="57474C98"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65523B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15,977,645.51</w:t>
            </w:r>
          </w:p>
        </w:tc>
      </w:tr>
      <w:tr w:rsidR="004E1998" w14:paraId="1411EA8B"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23E659A" w14:textId="77777777" w:rsidR="004E1998" w:rsidRDefault="004E4D72">
            <w:r>
              <w:rPr>
                <w:rFonts w:hint="eastAsia"/>
              </w:rPr>
              <w:t>黄白通气颗粒</w:t>
            </w:r>
          </w:p>
        </w:tc>
        <w:tc>
          <w:tcPr>
            <w:tcW w:w="899" w:type="pct"/>
            <w:tcBorders>
              <w:top w:val="single" w:sz="4" w:space="0" w:color="auto"/>
              <w:left w:val="single" w:sz="4" w:space="0" w:color="auto"/>
              <w:bottom w:val="single" w:sz="4" w:space="0" w:color="auto"/>
              <w:right w:val="single" w:sz="4" w:space="0" w:color="auto"/>
            </w:tcBorders>
            <w:vAlign w:val="center"/>
          </w:tcPr>
          <w:p w14:paraId="3ECCAF6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11,917,881.62</w:t>
            </w:r>
          </w:p>
        </w:tc>
        <w:tc>
          <w:tcPr>
            <w:tcW w:w="800" w:type="pct"/>
            <w:tcBorders>
              <w:top w:val="single" w:sz="4" w:space="0" w:color="auto"/>
              <w:left w:val="single" w:sz="4" w:space="0" w:color="auto"/>
              <w:bottom w:val="single" w:sz="4" w:space="0" w:color="auto"/>
              <w:right w:val="single" w:sz="4" w:space="0" w:color="auto"/>
            </w:tcBorders>
            <w:vAlign w:val="center"/>
          </w:tcPr>
          <w:p w14:paraId="4D7279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w:t>
            </w:r>
          </w:p>
        </w:tc>
        <w:tc>
          <w:tcPr>
            <w:tcW w:w="899" w:type="pct"/>
            <w:tcBorders>
              <w:top w:val="single" w:sz="4" w:space="0" w:color="auto"/>
              <w:left w:val="single" w:sz="4" w:space="0" w:color="auto"/>
              <w:bottom w:val="single" w:sz="4" w:space="0" w:color="auto"/>
              <w:right w:val="single" w:sz="4" w:space="0" w:color="auto"/>
            </w:tcBorders>
            <w:vAlign w:val="center"/>
          </w:tcPr>
          <w:p w14:paraId="3BBE716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11,923,881.62</w:t>
            </w:r>
          </w:p>
        </w:tc>
      </w:tr>
      <w:tr w:rsidR="004E1998" w14:paraId="3E24801A"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E5F93B7" w14:textId="77777777" w:rsidR="004E1998" w:rsidRDefault="004E4D72">
            <w:r>
              <w:rPr>
                <w:rFonts w:hint="eastAsia"/>
              </w:rPr>
              <w:t>汉黄芩素原料及注射剂</w:t>
            </w:r>
          </w:p>
        </w:tc>
        <w:tc>
          <w:tcPr>
            <w:tcW w:w="899" w:type="pct"/>
            <w:tcBorders>
              <w:top w:val="single" w:sz="4" w:space="0" w:color="auto"/>
              <w:left w:val="single" w:sz="4" w:space="0" w:color="auto"/>
              <w:bottom w:val="single" w:sz="4" w:space="0" w:color="auto"/>
              <w:right w:val="single" w:sz="4" w:space="0" w:color="auto"/>
            </w:tcBorders>
            <w:vAlign w:val="center"/>
          </w:tcPr>
          <w:p w14:paraId="03B2965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11,002,954.48</w:t>
            </w:r>
          </w:p>
        </w:tc>
        <w:tc>
          <w:tcPr>
            <w:tcW w:w="800" w:type="pct"/>
            <w:tcBorders>
              <w:top w:val="single" w:sz="4" w:space="0" w:color="auto"/>
              <w:left w:val="single" w:sz="4" w:space="0" w:color="auto"/>
              <w:bottom w:val="single" w:sz="4" w:space="0" w:color="auto"/>
              <w:right w:val="single" w:sz="4" w:space="0" w:color="auto"/>
            </w:tcBorders>
            <w:vAlign w:val="center"/>
          </w:tcPr>
          <w:p w14:paraId="753D7C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w:t>
            </w:r>
          </w:p>
        </w:tc>
        <w:tc>
          <w:tcPr>
            <w:tcW w:w="899" w:type="pct"/>
            <w:tcBorders>
              <w:top w:val="single" w:sz="4" w:space="0" w:color="auto"/>
              <w:left w:val="single" w:sz="4" w:space="0" w:color="auto"/>
              <w:bottom w:val="single" w:sz="4" w:space="0" w:color="auto"/>
              <w:right w:val="single" w:sz="4" w:space="0" w:color="auto"/>
            </w:tcBorders>
            <w:vAlign w:val="center"/>
          </w:tcPr>
          <w:p w14:paraId="52D12F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11,004,954.48</w:t>
            </w:r>
          </w:p>
        </w:tc>
      </w:tr>
      <w:tr w:rsidR="004E1998" w14:paraId="0C8DE6E1"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1953461B" w14:textId="77777777" w:rsidR="004E1998" w:rsidRDefault="004E4D72">
            <w:r>
              <w:rPr>
                <w:rFonts w:hint="eastAsia"/>
              </w:rPr>
              <w:t>七虎搽剂</w:t>
            </w:r>
          </w:p>
        </w:tc>
        <w:tc>
          <w:tcPr>
            <w:tcW w:w="899" w:type="pct"/>
            <w:tcBorders>
              <w:top w:val="single" w:sz="4" w:space="0" w:color="auto"/>
              <w:left w:val="single" w:sz="4" w:space="0" w:color="auto"/>
              <w:bottom w:val="single" w:sz="4" w:space="0" w:color="auto"/>
              <w:right w:val="single" w:sz="4" w:space="0" w:color="auto"/>
            </w:tcBorders>
            <w:vAlign w:val="center"/>
          </w:tcPr>
          <w:p w14:paraId="2AB5396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11,000,000.00</w:t>
            </w:r>
          </w:p>
        </w:tc>
        <w:tc>
          <w:tcPr>
            <w:tcW w:w="800" w:type="pct"/>
            <w:tcBorders>
              <w:top w:val="single" w:sz="4" w:space="0" w:color="auto"/>
              <w:left w:val="single" w:sz="4" w:space="0" w:color="auto"/>
              <w:bottom w:val="single" w:sz="4" w:space="0" w:color="auto"/>
              <w:right w:val="single" w:sz="4" w:space="0" w:color="auto"/>
            </w:tcBorders>
            <w:vAlign w:val="center"/>
          </w:tcPr>
          <w:p w14:paraId="0568C63F"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1F8A02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11,000,000.00</w:t>
            </w:r>
          </w:p>
        </w:tc>
      </w:tr>
      <w:tr w:rsidR="004E1998" w14:paraId="285C429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3ADEF013" w14:textId="77777777" w:rsidR="004E1998" w:rsidRDefault="004E4D72">
            <w:r>
              <w:rPr>
                <w:rFonts w:hint="eastAsia"/>
              </w:rPr>
              <w:t>清咽亮嗓口服液</w:t>
            </w:r>
          </w:p>
        </w:tc>
        <w:tc>
          <w:tcPr>
            <w:tcW w:w="899" w:type="pct"/>
            <w:tcBorders>
              <w:top w:val="single" w:sz="4" w:space="0" w:color="auto"/>
              <w:left w:val="single" w:sz="4" w:space="0" w:color="auto"/>
              <w:bottom w:val="single" w:sz="4" w:space="0" w:color="auto"/>
              <w:right w:val="single" w:sz="4" w:space="0" w:color="auto"/>
            </w:tcBorders>
            <w:vAlign w:val="center"/>
          </w:tcPr>
          <w:p w14:paraId="15ACD4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9,238,412.83</w:t>
            </w:r>
          </w:p>
        </w:tc>
        <w:tc>
          <w:tcPr>
            <w:tcW w:w="800" w:type="pct"/>
            <w:tcBorders>
              <w:top w:val="single" w:sz="4" w:space="0" w:color="auto"/>
              <w:left w:val="single" w:sz="4" w:space="0" w:color="auto"/>
              <w:bottom w:val="single" w:sz="4" w:space="0" w:color="auto"/>
              <w:right w:val="single" w:sz="4" w:space="0" w:color="auto"/>
            </w:tcBorders>
            <w:vAlign w:val="center"/>
          </w:tcPr>
          <w:p w14:paraId="225E5D66"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1931D8F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9,238,412.83</w:t>
            </w:r>
          </w:p>
        </w:tc>
      </w:tr>
      <w:tr w:rsidR="004E1998" w14:paraId="061AA46D"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6732E55" w14:textId="77777777" w:rsidR="004E1998" w:rsidRDefault="004E4D72">
            <w:r>
              <w:rPr>
                <w:rFonts w:hint="eastAsia"/>
              </w:rPr>
              <w:t>参附益心颗粒</w:t>
            </w:r>
          </w:p>
        </w:tc>
        <w:tc>
          <w:tcPr>
            <w:tcW w:w="899" w:type="pct"/>
            <w:tcBorders>
              <w:top w:val="single" w:sz="4" w:space="0" w:color="auto"/>
              <w:left w:val="single" w:sz="4" w:space="0" w:color="auto"/>
              <w:bottom w:val="single" w:sz="4" w:space="0" w:color="auto"/>
              <w:right w:val="single" w:sz="4" w:space="0" w:color="auto"/>
            </w:tcBorders>
            <w:vAlign w:val="center"/>
          </w:tcPr>
          <w:p w14:paraId="3BC57B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8,402,948.62</w:t>
            </w:r>
          </w:p>
        </w:tc>
        <w:tc>
          <w:tcPr>
            <w:tcW w:w="800" w:type="pct"/>
            <w:tcBorders>
              <w:top w:val="single" w:sz="4" w:space="0" w:color="auto"/>
              <w:left w:val="single" w:sz="4" w:space="0" w:color="auto"/>
              <w:bottom w:val="single" w:sz="4" w:space="0" w:color="auto"/>
              <w:right w:val="single" w:sz="4" w:space="0" w:color="auto"/>
            </w:tcBorders>
            <w:vAlign w:val="center"/>
          </w:tcPr>
          <w:p w14:paraId="222A2F6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12,600,357.46</w:t>
            </w:r>
          </w:p>
        </w:tc>
        <w:tc>
          <w:tcPr>
            <w:tcW w:w="899" w:type="pct"/>
            <w:tcBorders>
              <w:top w:val="single" w:sz="4" w:space="0" w:color="auto"/>
              <w:left w:val="single" w:sz="4" w:space="0" w:color="auto"/>
              <w:bottom w:val="single" w:sz="4" w:space="0" w:color="auto"/>
              <w:right w:val="single" w:sz="4" w:space="0" w:color="auto"/>
            </w:tcBorders>
            <w:vAlign w:val="center"/>
          </w:tcPr>
          <w:p w14:paraId="4768448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21,003,306.08</w:t>
            </w:r>
          </w:p>
        </w:tc>
      </w:tr>
      <w:tr w:rsidR="004E1998" w14:paraId="00C6AA1C"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7229CD9" w14:textId="77777777" w:rsidR="004E1998" w:rsidRDefault="004E4D72">
            <w:r>
              <w:rPr>
                <w:rFonts w:hint="eastAsia"/>
              </w:rPr>
              <w:t>软伤片</w:t>
            </w:r>
          </w:p>
        </w:tc>
        <w:tc>
          <w:tcPr>
            <w:tcW w:w="899" w:type="pct"/>
            <w:tcBorders>
              <w:top w:val="single" w:sz="4" w:space="0" w:color="auto"/>
              <w:left w:val="single" w:sz="4" w:space="0" w:color="auto"/>
              <w:bottom w:val="single" w:sz="4" w:space="0" w:color="auto"/>
              <w:right w:val="single" w:sz="4" w:space="0" w:color="auto"/>
            </w:tcBorders>
            <w:vAlign w:val="center"/>
          </w:tcPr>
          <w:p w14:paraId="15E813F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7,849,067.91</w:t>
            </w:r>
          </w:p>
        </w:tc>
        <w:tc>
          <w:tcPr>
            <w:tcW w:w="800" w:type="pct"/>
            <w:tcBorders>
              <w:top w:val="single" w:sz="4" w:space="0" w:color="auto"/>
              <w:left w:val="single" w:sz="4" w:space="0" w:color="auto"/>
              <w:bottom w:val="single" w:sz="4" w:space="0" w:color="auto"/>
              <w:right w:val="single" w:sz="4" w:space="0" w:color="auto"/>
            </w:tcBorders>
            <w:vAlign w:val="center"/>
          </w:tcPr>
          <w:p w14:paraId="0352AA20"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1555345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7,849,067.91</w:t>
            </w:r>
          </w:p>
        </w:tc>
      </w:tr>
      <w:tr w:rsidR="004E1998" w14:paraId="2FBD7915"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078A1E0" w14:textId="77777777" w:rsidR="004E1998" w:rsidRDefault="004E4D72">
            <w:r>
              <w:rPr>
                <w:rFonts w:hint="eastAsia"/>
              </w:rPr>
              <w:t>抗感利咽丸</w:t>
            </w:r>
          </w:p>
        </w:tc>
        <w:tc>
          <w:tcPr>
            <w:tcW w:w="899" w:type="pct"/>
            <w:tcBorders>
              <w:top w:val="single" w:sz="4" w:space="0" w:color="auto"/>
              <w:left w:val="single" w:sz="4" w:space="0" w:color="auto"/>
              <w:bottom w:val="single" w:sz="4" w:space="0" w:color="auto"/>
              <w:right w:val="single" w:sz="4" w:space="0" w:color="auto"/>
            </w:tcBorders>
            <w:vAlign w:val="center"/>
          </w:tcPr>
          <w:p w14:paraId="0EE706F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7,835,067.91</w:t>
            </w:r>
          </w:p>
        </w:tc>
        <w:tc>
          <w:tcPr>
            <w:tcW w:w="800" w:type="pct"/>
            <w:tcBorders>
              <w:top w:val="single" w:sz="4" w:space="0" w:color="auto"/>
              <w:left w:val="single" w:sz="4" w:space="0" w:color="auto"/>
              <w:bottom w:val="single" w:sz="4" w:space="0" w:color="auto"/>
              <w:right w:val="single" w:sz="4" w:space="0" w:color="auto"/>
            </w:tcBorders>
            <w:vAlign w:val="center"/>
          </w:tcPr>
          <w:p w14:paraId="5001EE1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w:t>
            </w:r>
          </w:p>
        </w:tc>
        <w:tc>
          <w:tcPr>
            <w:tcW w:w="899" w:type="pct"/>
            <w:tcBorders>
              <w:top w:val="single" w:sz="4" w:space="0" w:color="auto"/>
              <w:left w:val="single" w:sz="4" w:space="0" w:color="auto"/>
              <w:bottom w:val="single" w:sz="4" w:space="0" w:color="auto"/>
              <w:right w:val="single" w:sz="4" w:space="0" w:color="auto"/>
            </w:tcBorders>
            <w:vAlign w:val="center"/>
          </w:tcPr>
          <w:p w14:paraId="7517DE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7,841,067.91</w:t>
            </w:r>
          </w:p>
        </w:tc>
      </w:tr>
      <w:tr w:rsidR="004E1998" w14:paraId="6D1A5099"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12DAE0FD" w14:textId="77777777" w:rsidR="004E1998" w:rsidRDefault="004E4D72">
            <w:r>
              <w:rPr>
                <w:rFonts w:hint="eastAsia"/>
              </w:rPr>
              <w:t>依拉地平胶囊</w:t>
            </w:r>
          </w:p>
        </w:tc>
        <w:tc>
          <w:tcPr>
            <w:tcW w:w="899" w:type="pct"/>
            <w:tcBorders>
              <w:top w:val="single" w:sz="4" w:space="0" w:color="auto"/>
              <w:left w:val="single" w:sz="4" w:space="0" w:color="auto"/>
              <w:bottom w:val="single" w:sz="4" w:space="0" w:color="auto"/>
              <w:right w:val="single" w:sz="4" w:space="0" w:color="auto"/>
            </w:tcBorders>
            <w:vAlign w:val="center"/>
          </w:tcPr>
          <w:p w14:paraId="71F612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7,700,000.00</w:t>
            </w:r>
          </w:p>
        </w:tc>
        <w:tc>
          <w:tcPr>
            <w:tcW w:w="800" w:type="pct"/>
            <w:tcBorders>
              <w:top w:val="single" w:sz="4" w:space="0" w:color="auto"/>
              <w:left w:val="single" w:sz="4" w:space="0" w:color="auto"/>
              <w:bottom w:val="single" w:sz="4" w:space="0" w:color="auto"/>
              <w:right w:val="single" w:sz="4" w:space="0" w:color="auto"/>
            </w:tcBorders>
            <w:vAlign w:val="center"/>
          </w:tcPr>
          <w:p w14:paraId="083F8B86"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08D84D4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7,700,000.00</w:t>
            </w:r>
          </w:p>
        </w:tc>
      </w:tr>
      <w:tr w:rsidR="004E1998" w14:paraId="0A7C580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2592DE51" w14:textId="77777777" w:rsidR="004E1998" w:rsidRDefault="004E4D72">
            <w:r>
              <w:rPr>
                <w:rFonts w:hint="eastAsia"/>
              </w:rPr>
              <w:t>SGLT1/2</w:t>
            </w:r>
            <w:r>
              <w:rPr>
                <w:rFonts w:hint="eastAsia"/>
              </w:rPr>
              <w:t>双抑制剂（作为治疗糖尿病的新药研发）</w:t>
            </w:r>
          </w:p>
        </w:tc>
        <w:tc>
          <w:tcPr>
            <w:tcW w:w="899" w:type="pct"/>
            <w:tcBorders>
              <w:top w:val="single" w:sz="4" w:space="0" w:color="auto"/>
              <w:left w:val="single" w:sz="4" w:space="0" w:color="auto"/>
              <w:bottom w:val="single" w:sz="4" w:space="0" w:color="auto"/>
              <w:right w:val="single" w:sz="4" w:space="0" w:color="auto"/>
            </w:tcBorders>
            <w:vAlign w:val="center"/>
          </w:tcPr>
          <w:p w14:paraId="0E67901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7,417,942.92</w:t>
            </w:r>
          </w:p>
        </w:tc>
        <w:tc>
          <w:tcPr>
            <w:tcW w:w="800" w:type="pct"/>
            <w:tcBorders>
              <w:top w:val="single" w:sz="4" w:space="0" w:color="auto"/>
              <w:left w:val="single" w:sz="4" w:space="0" w:color="auto"/>
              <w:bottom w:val="single" w:sz="4" w:space="0" w:color="auto"/>
              <w:right w:val="single" w:sz="4" w:space="0" w:color="auto"/>
            </w:tcBorders>
            <w:vAlign w:val="center"/>
          </w:tcPr>
          <w:p w14:paraId="360F5A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281,780.24</w:t>
            </w:r>
          </w:p>
        </w:tc>
        <w:tc>
          <w:tcPr>
            <w:tcW w:w="899" w:type="pct"/>
            <w:tcBorders>
              <w:top w:val="single" w:sz="4" w:space="0" w:color="auto"/>
              <w:left w:val="single" w:sz="4" w:space="0" w:color="auto"/>
              <w:bottom w:val="single" w:sz="4" w:space="0" w:color="auto"/>
              <w:right w:val="single" w:sz="4" w:space="0" w:color="auto"/>
            </w:tcBorders>
            <w:vAlign w:val="center"/>
          </w:tcPr>
          <w:p w14:paraId="060F0D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7,699,723.16</w:t>
            </w:r>
          </w:p>
        </w:tc>
      </w:tr>
      <w:tr w:rsidR="004E1998" w14:paraId="10B805F3"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F4996C0" w14:textId="77777777" w:rsidR="004E1998" w:rsidRDefault="004E4D72">
            <w:r>
              <w:rPr>
                <w:rFonts w:hint="eastAsia"/>
              </w:rPr>
              <w:t>补气通络颗粒</w:t>
            </w:r>
          </w:p>
        </w:tc>
        <w:tc>
          <w:tcPr>
            <w:tcW w:w="899" w:type="pct"/>
            <w:tcBorders>
              <w:top w:val="single" w:sz="4" w:space="0" w:color="auto"/>
              <w:left w:val="single" w:sz="4" w:space="0" w:color="auto"/>
              <w:bottom w:val="single" w:sz="4" w:space="0" w:color="auto"/>
              <w:right w:val="single" w:sz="4" w:space="0" w:color="auto"/>
            </w:tcBorders>
            <w:vAlign w:val="center"/>
          </w:tcPr>
          <w:p w14:paraId="252922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6,101,123.83</w:t>
            </w:r>
          </w:p>
        </w:tc>
        <w:tc>
          <w:tcPr>
            <w:tcW w:w="800" w:type="pct"/>
            <w:tcBorders>
              <w:top w:val="single" w:sz="4" w:space="0" w:color="auto"/>
              <w:left w:val="single" w:sz="4" w:space="0" w:color="auto"/>
              <w:bottom w:val="single" w:sz="4" w:space="0" w:color="auto"/>
              <w:right w:val="single" w:sz="4" w:space="0" w:color="auto"/>
            </w:tcBorders>
            <w:vAlign w:val="center"/>
          </w:tcPr>
          <w:p w14:paraId="362D12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1,677,058.67</w:t>
            </w:r>
          </w:p>
        </w:tc>
        <w:tc>
          <w:tcPr>
            <w:tcW w:w="899" w:type="pct"/>
            <w:tcBorders>
              <w:top w:val="single" w:sz="4" w:space="0" w:color="auto"/>
              <w:left w:val="single" w:sz="4" w:space="0" w:color="auto"/>
              <w:bottom w:val="single" w:sz="4" w:space="0" w:color="auto"/>
              <w:right w:val="single" w:sz="4" w:space="0" w:color="auto"/>
            </w:tcBorders>
            <w:vAlign w:val="center"/>
          </w:tcPr>
          <w:p w14:paraId="7A25A1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7,778,182.50</w:t>
            </w:r>
          </w:p>
        </w:tc>
      </w:tr>
      <w:tr w:rsidR="004E1998" w14:paraId="35510F22"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EC8F33F" w14:textId="77777777" w:rsidR="004E1998" w:rsidRDefault="004E4D72">
            <w:r>
              <w:rPr>
                <w:rFonts w:hint="eastAsia"/>
              </w:rPr>
              <w:t>三七活血通络贴</w:t>
            </w:r>
          </w:p>
        </w:tc>
        <w:tc>
          <w:tcPr>
            <w:tcW w:w="899" w:type="pct"/>
            <w:tcBorders>
              <w:top w:val="single" w:sz="4" w:space="0" w:color="auto"/>
              <w:left w:val="single" w:sz="4" w:space="0" w:color="auto"/>
              <w:bottom w:val="single" w:sz="4" w:space="0" w:color="auto"/>
              <w:right w:val="single" w:sz="4" w:space="0" w:color="auto"/>
            </w:tcBorders>
            <w:vAlign w:val="center"/>
          </w:tcPr>
          <w:p w14:paraId="7E28AC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5,400,000.00</w:t>
            </w:r>
          </w:p>
        </w:tc>
        <w:tc>
          <w:tcPr>
            <w:tcW w:w="800" w:type="pct"/>
            <w:tcBorders>
              <w:top w:val="single" w:sz="4" w:space="0" w:color="auto"/>
              <w:left w:val="single" w:sz="4" w:space="0" w:color="auto"/>
              <w:bottom w:val="single" w:sz="4" w:space="0" w:color="auto"/>
              <w:right w:val="single" w:sz="4" w:space="0" w:color="auto"/>
            </w:tcBorders>
            <w:vAlign w:val="center"/>
          </w:tcPr>
          <w:p w14:paraId="795C50FF"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659C39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5,400,000.00</w:t>
            </w:r>
          </w:p>
        </w:tc>
      </w:tr>
      <w:tr w:rsidR="004E1998" w14:paraId="749C2283"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1BE523D" w14:textId="77777777" w:rsidR="004E1998" w:rsidRDefault="004E4D72">
            <w:r>
              <w:rPr>
                <w:rFonts w:hint="eastAsia"/>
              </w:rPr>
              <w:t>盐酸伊伐布雷定原料及片剂</w:t>
            </w:r>
          </w:p>
        </w:tc>
        <w:tc>
          <w:tcPr>
            <w:tcW w:w="899" w:type="pct"/>
            <w:tcBorders>
              <w:top w:val="single" w:sz="4" w:space="0" w:color="auto"/>
              <w:left w:val="single" w:sz="4" w:space="0" w:color="auto"/>
              <w:bottom w:val="single" w:sz="4" w:space="0" w:color="auto"/>
              <w:right w:val="single" w:sz="4" w:space="0" w:color="auto"/>
            </w:tcBorders>
            <w:vAlign w:val="center"/>
          </w:tcPr>
          <w:p w14:paraId="7D659B3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5,399,622.60</w:t>
            </w:r>
          </w:p>
        </w:tc>
        <w:tc>
          <w:tcPr>
            <w:tcW w:w="800" w:type="pct"/>
            <w:tcBorders>
              <w:top w:val="single" w:sz="4" w:space="0" w:color="auto"/>
              <w:left w:val="single" w:sz="4" w:space="0" w:color="auto"/>
              <w:bottom w:val="single" w:sz="4" w:space="0" w:color="auto"/>
              <w:right w:val="single" w:sz="4" w:space="0" w:color="auto"/>
            </w:tcBorders>
            <w:vAlign w:val="center"/>
          </w:tcPr>
          <w:p w14:paraId="3DFF8703"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0EEB51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5,399,622.60</w:t>
            </w:r>
          </w:p>
        </w:tc>
      </w:tr>
      <w:tr w:rsidR="004E1998" w14:paraId="6310412C"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24E4E65D" w14:textId="77777777" w:rsidR="004E1998" w:rsidRDefault="004E4D72">
            <w:r>
              <w:rPr>
                <w:rFonts w:hint="eastAsia"/>
              </w:rPr>
              <w:t>奥硝唑阴道片</w:t>
            </w:r>
          </w:p>
        </w:tc>
        <w:tc>
          <w:tcPr>
            <w:tcW w:w="899" w:type="pct"/>
            <w:tcBorders>
              <w:top w:val="single" w:sz="4" w:space="0" w:color="auto"/>
              <w:left w:val="single" w:sz="4" w:space="0" w:color="auto"/>
              <w:bottom w:val="single" w:sz="4" w:space="0" w:color="auto"/>
              <w:right w:val="single" w:sz="4" w:space="0" w:color="auto"/>
            </w:tcBorders>
            <w:vAlign w:val="center"/>
          </w:tcPr>
          <w:p w14:paraId="7C6651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5,101,852.79</w:t>
            </w:r>
          </w:p>
        </w:tc>
        <w:tc>
          <w:tcPr>
            <w:tcW w:w="800" w:type="pct"/>
            <w:tcBorders>
              <w:top w:val="single" w:sz="4" w:space="0" w:color="auto"/>
              <w:left w:val="single" w:sz="4" w:space="0" w:color="auto"/>
              <w:bottom w:val="single" w:sz="4" w:space="0" w:color="auto"/>
              <w:right w:val="single" w:sz="4" w:space="0" w:color="auto"/>
            </w:tcBorders>
            <w:vAlign w:val="center"/>
          </w:tcPr>
          <w:p w14:paraId="7C50B166"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3EB28E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5,101,852.79</w:t>
            </w:r>
          </w:p>
        </w:tc>
      </w:tr>
      <w:tr w:rsidR="004E1998" w14:paraId="5754C3AE"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1A11BF1" w14:textId="77777777" w:rsidR="004E1998" w:rsidRDefault="004E4D72">
            <w:r>
              <w:rPr>
                <w:rFonts w:hint="eastAsia"/>
              </w:rPr>
              <w:t>术秘通颗粒</w:t>
            </w:r>
          </w:p>
        </w:tc>
        <w:tc>
          <w:tcPr>
            <w:tcW w:w="899" w:type="pct"/>
            <w:tcBorders>
              <w:top w:val="single" w:sz="4" w:space="0" w:color="auto"/>
              <w:left w:val="single" w:sz="4" w:space="0" w:color="auto"/>
              <w:bottom w:val="single" w:sz="4" w:space="0" w:color="auto"/>
              <w:right w:val="single" w:sz="4" w:space="0" w:color="auto"/>
            </w:tcBorders>
            <w:vAlign w:val="center"/>
          </w:tcPr>
          <w:p w14:paraId="1CB98F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w:t>
            </w:r>
          </w:p>
        </w:tc>
        <w:tc>
          <w:tcPr>
            <w:tcW w:w="800" w:type="pct"/>
            <w:tcBorders>
              <w:top w:val="single" w:sz="4" w:space="0" w:color="auto"/>
              <w:left w:val="single" w:sz="4" w:space="0" w:color="auto"/>
              <w:bottom w:val="single" w:sz="4" w:space="0" w:color="auto"/>
              <w:right w:val="single" w:sz="4" w:space="0" w:color="auto"/>
            </w:tcBorders>
            <w:vAlign w:val="center"/>
          </w:tcPr>
          <w:p w14:paraId="15CA5A69"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0EFB3CB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w:t>
            </w:r>
          </w:p>
        </w:tc>
      </w:tr>
      <w:tr w:rsidR="004E1998" w14:paraId="68B900B5"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9E3DD30" w14:textId="77777777" w:rsidR="004E1998" w:rsidRDefault="004E4D72">
            <w:r>
              <w:rPr>
                <w:rFonts w:hint="eastAsia"/>
              </w:rPr>
              <w:t>血枫丹滴丸</w:t>
            </w:r>
          </w:p>
        </w:tc>
        <w:tc>
          <w:tcPr>
            <w:tcW w:w="899" w:type="pct"/>
            <w:tcBorders>
              <w:top w:val="single" w:sz="4" w:space="0" w:color="auto"/>
              <w:left w:val="single" w:sz="4" w:space="0" w:color="auto"/>
              <w:bottom w:val="single" w:sz="4" w:space="0" w:color="auto"/>
              <w:right w:val="single" w:sz="4" w:space="0" w:color="auto"/>
            </w:tcBorders>
            <w:vAlign w:val="center"/>
          </w:tcPr>
          <w:p w14:paraId="65A95D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w:t>
            </w:r>
          </w:p>
        </w:tc>
        <w:tc>
          <w:tcPr>
            <w:tcW w:w="800" w:type="pct"/>
            <w:tcBorders>
              <w:top w:val="single" w:sz="4" w:space="0" w:color="auto"/>
              <w:left w:val="single" w:sz="4" w:space="0" w:color="auto"/>
              <w:bottom w:val="single" w:sz="4" w:space="0" w:color="auto"/>
              <w:right w:val="single" w:sz="4" w:space="0" w:color="auto"/>
            </w:tcBorders>
            <w:vAlign w:val="center"/>
          </w:tcPr>
          <w:p w14:paraId="2D634A56"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552788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w:t>
            </w:r>
          </w:p>
        </w:tc>
      </w:tr>
      <w:tr w:rsidR="004E1998" w14:paraId="44C8B36C"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1C5D1BD6" w14:textId="77777777" w:rsidR="004E1998" w:rsidRDefault="004E4D72">
            <w:r>
              <w:rPr>
                <w:rFonts w:hint="eastAsia"/>
              </w:rPr>
              <w:lastRenderedPageBreak/>
              <w:t>磷酸奥司他韦胶囊（</w:t>
            </w:r>
            <w:r>
              <w:rPr>
                <w:rFonts w:hint="eastAsia"/>
              </w:rPr>
              <w:t>30mg</w:t>
            </w:r>
            <w:r>
              <w:rPr>
                <w:rFonts w:hint="eastAsia"/>
              </w:rPr>
              <w:t>、</w:t>
            </w:r>
            <w:r>
              <w:rPr>
                <w:rFonts w:hint="eastAsia"/>
              </w:rPr>
              <w:t>45mg</w:t>
            </w:r>
            <w:r>
              <w:rPr>
                <w:rFonts w:hint="eastAsia"/>
              </w:rPr>
              <w:t>、</w:t>
            </w:r>
            <w:r>
              <w:rPr>
                <w:rFonts w:hint="eastAsia"/>
              </w:rPr>
              <w:t>75mg</w:t>
            </w:r>
            <w:r>
              <w:rPr>
                <w:rFonts w:hint="eastAsia"/>
              </w:rPr>
              <w:t>）</w:t>
            </w:r>
          </w:p>
        </w:tc>
        <w:tc>
          <w:tcPr>
            <w:tcW w:w="899" w:type="pct"/>
            <w:tcBorders>
              <w:top w:val="single" w:sz="4" w:space="0" w:color="auto"/>
              <w:left w:val="single" w:sz="4" w:space="0" w:color="auto"/>
              <w:bottom w:val="single" w:sz="4" w:space="0" w:color="auto"/>
              <w:right w:val="single" w:sz="4" w:space="0" w:color="auto"/>
            </w:tcBorders>
            <w:vAlign w:val="center"/>
          </w:tcPr>
          <w:p w14:paraId="3B01B2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4,885,284.24</w:t>
            </w:r>
          </w:p>
        </w:tc>
        <w:tc>
          <w:tcPr>
            <w:tcW w:w="800" w:type="pct"/>
            <w:tcBorders>
              <w:top w:val="single" w:sz="4" w:space="0" w:color="auto"/>
              <w:left w:val="single" w:sz="4" w:space="0" w:color="auto"/>
              <w:bottom w:val="single" w:sz="4" w:space="0" w:color="auto"/>
              <w:right w:val="single" w:sz="4" w:space="0" w:color="auto"/>
            </w:tcBorders>
            <w:vAlign w:val="center"/>
          </w:tcPr>
          <w:p w14:paraId="4B34C5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110,663.55</w:t>
            </w:r>
          </w:p>
        </w:tc>
        <w:tc>
          <w:tcPr>
            <w:tcW w:w="899" w:type="pct"/>
            <w:tcBorders>
              <w:top w:val="single" w:sz="4" w:space="0" w:color="auto"/>
              <w:left w:val="single" w:sz="4" w:space="0" w:color="auto"/>
              <w:bottom w:val="single" w:sz="4" w:space="0" w:color="auto"/>
              <w:right w:val="single" w:sz="4" w:space="0" w:color="auto"/>
            </w:tcBorders>
            <w:vAlign w:val="center"/>
          </w:tcPr>
          <w:p w14:paraId="428008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4,995,947.79</w:t>
            </w:r>
          </w:p>
        </w:tc>
      </w:tr>
      <w:tr w:rsidR="004E1998" w14:paraId="02A15908"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29816F7" w14:textId="77777777" w:rsidR="004E1998" w:rsidRDefault="004E4D72">
            <w:r>
              <w:rPr>
                <w:rFonts w:hint="eastAsia"/>
              </w:rPr>
              <w:t>三氟柳原料及胶囊</w:t>
            </w:r>
          </w:p>
        </w:tc>
        <w:tc>
          <w:tcPr>
            <w:tcW w:w="899" w:type="pct"/>
            <w:tcBorders>
              <w:top w:val="single" w:sz="4" w:space="0" w:color="auto"/>
              <w:left w:val="single" w:sz="4" w:space="0" w:color="auto"/>
              <w:bottom w:val="single" w:sz="4" w:space="0" w:color="auto"/>
              <w:right w:val="single" w:sz="4" w:space="0" w:color="auto"/>
            </w:tcBorders>
            <w:vAlign w:val="center"/>
          </w:tcPr>
          <w:p w14:paraId="7FB5EE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4,701,886.78</w:t>
            </w:r>
          </w:p>
        </w:tc>
        <w:tc>
          <w:tcPr>
            <w:tcW w:w="800" w:type="pct"/>
            <w:tcBorders>
              <w:top w:val="single" w:sz="4" w:space="0" w:color="auto"/>
              <w:left w:val="single" w:sz="4" w:space="0" w:color="auto"/>
              <w:bottom w:val="single" w:sz="4" w:space="0" w:color="auto"/>
              <w:right w:val="single" w:sz="4" w:space="0" w:color="auto"/>
            </w:tcBorders>
            <w:vAlign w:val="center"/>
          </w:tcPr>
          <w:p w14:paraId="019240BD"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62CA36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4,701,886.78</w:t>
            </w:r>
          </w:p>
        </w:tc>
      </w:tr>
      <w:tr w:rsidR="004E1998" w14:paraId="21BA2D18"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2E14B59" w14:textId="77777777" w:rsidR="004E1998" w:rsidRDefault="004E4D72">
            <w:r>
              <w:rPr>
                <w:rFonts w:hint="eastAsia"/>
              </w:rPr>
              <w:t>乙酰氨基酚缓释片技术</w:t>
            </w:r>
          </w:p>
        </w:tc>
        <w:tc>
          <w:tcPr>
            <w:tcW w:w="899" w:type="pct"/>
            <w:tcBorders>
              <w:top w:val="single" w:sz="4" w:space="0" w:color="auto"/>
              <w:left w:val="single" w:sz="4" w:space="0" w:color="auto"/>
              <w:bottom w:val="single" w:sz="4" w:space="0" w:color="auto"/>
              <w:right w:val="single" w:sz="4" w:space="0" w:color="auto"/>
            </w:tcBorders>
            <w:vAlign w:val="center"/>
          </w:tcPr>
          <w:p w14:paraId="181434B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4,405,579.17</w:t>
            </w:r>
          </w:p>
        </w:tc>
        <w:tc>
          <w:tcPr>
            <w:tcW w:w="800" w:type="pct"/>
            <w:tcBorders>
              <w:top w:val="single" w:sz="4" w:space="0" w:color="auto"/>
              <w:left w:val="single" w:sz="4" w:space="0" w:color="auto"/>
              <w:bottom w:val="single" w:sz="4" w:space="0" w:color="auto"/>
              <w:right w:val="single" w:sz="4" w:space="0" w:color="auto"/>
            </w:tcBorders>
            <w:vAlign w:val="center"/>
          </w:tcPr>
          <w:p w14:paraId="5A37B887"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26AEFA0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4,405,579.17</w:t>
            </w:r>
          </w:p>
        </w:tc>
      </w:tr>
      <w:tr w:rsidR="004E1998" w14:paraId="09319898"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E60A9B0" w14:textId="77777777" w:rsidR="004E1998" w:rsidRDefault="004E4D72">
            <w:r>
              <w:rPr>
                <w:rFonts w:hint="eastAsia"/>
              </w:rPr>
              <w:t>黄体酮阴道片</w:t>
            </w:r>
          </w:p>
        </w:tc>
        <w:tc>
          <w:tcPr>
            <w:tcW w:w="899" w:type="pct"/>
            <w:tcBorders>
              <w:top w:val="single" w:sz="4" w:space="0" w:color="auto"/>
              <w:left w:val="single" w:sz="4" w:space="0" w:color="auto"/>
              <w:bottom w:val="single" w:sz="4" w:space="0" w:color="auto"/>
              <w:right w:val="single" w:sz="4" w:space="0" w:color="auto"/>
            </w:tcBorders>
            <w:vAlign w:val="center"/>
          </w:tcPr>
          <w:p w14:paraId="5D5AB9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3,536,071.23</w:t>
            </w:r>
          </w:p>
        </w:tc>
        <w:tc>
          <w:tcPr>
            <w:tcW w:w="800" w:type="pct"/>
            <w:tcBorders>
              <w:top w:val="single" w:sz="4" w:space="0" w:color="auto"/>
              <w:left w:val="single" w:sz="4" w:space="0" w:color="auto"/>
              <w:bottom w:val="single" w:sz="4" w:space="0" w:color="auto"/>
              <w:right w:val="single" w:sz="4" w:space="0" w:color="auto"/>
            </w:tcBorders>
            <w:vAlign w:val="center"/>
          </w:tcPr>
          <w:p w14:paraId="7C7AFCB8"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153E117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3,536,071.23</w:t>
            </w:r>
          </w:p>
        </w:tc>
      </w:tr>
      <w:tr w:rsidR="004E1998" w14:paraId="747A7A45"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EB7AAD4" w14:textId="77777777" w:rsidR="004E1998" w:rsidRDefault="004E4D72">
            <w:r>
              <w:rPr>
                <w:rFonts w:hint="eastAsia"/>
              </w:rPr>
              <w:t>VAP-1</w:t>
            </w:r>
            <w:r>
              <w:rPr>
                <w:rFonts w:hint="eastAsia"/>
              </w:rPr>
              <w:t>抑制剂作为治疗非酒精性脂肪性肝炎</w:t>
            </w:r>
          </w:p>
        </w:tc>
        <w:tc>
          <w:tcPr>
            <w:tcW w:w="899" w:type="pct"/>
            <w:tcBorders>
              <w:top w:val="single" w:sz="4" w:space="0" w:color="auto"/>
              <w:left w:val="single" w:sz="4" w:space="0" w:color="auto"/>
              <w:bottom w:val="single" w:sz="4" w:space="0" w:color="auto"/>
              <w:right w:val="single" w:sz="4" w:space="0" w:color="auto"/>
            </w:tcBorders>
            <w:vAlign w:val="center"/>
          </w:tcPr>
          <w:p w14:paraId="772155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3,303,015.50</w:t>
            </w:r>
          </w:p>
        </w:tc>
        <w:tc>
          <w:tcPr>
            <w:tcW w:w="800" w:type="pct"/>
            <w:tcBorders>
              <w:top w:val="single" w:sz="4" w:space="0" w:color="auto"/>
              <w:left w:val="single" w:sz="4" w:space="0" w:color="auto"/>
              <w:bottom w:val="single" w:sz="4" w:space="0" w:color="auto"/>
              <w:right w:val="single" w:sz="4" w:space="0" w:color="auto"/>
            </w:tcBorders>
            <w:vAlign w:val="center"/>
          </w:tcPr>
          <w:p w14:paraId="54E9D61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644,202.26</w:t>
            </w:r>
          </w:p>
        </w:tc>
        <w:tc>
          <w:tcPr>
            <w:tcW w:w="899" w:type="pct"/>
            <w:tcBorders>
              <w:top w:val="single" w:sz="4" w:space="0" w:color="auto"/>
              <w:left w:val="single" w:sz="4" w:space="0" w:color="auto"/>
              <w:bottom w:val="single" w:sz="4" w:space="0" w:color="auto"/>
              <w:right w:val="single" w:sz="4" w:space="0" w:color="auto"/>
            </w:tcBorders>
            <w:vAlign w:val="center"/>
          </w:tcPr>
          <w:p w14:paraId="29C7E3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3,947,217.76</w:t>
            </w:r>
          </w:p>
        </w:tc>
      </w:tr>
      <w:tr w:rsidR="004E1998" w14:paraId="5335B7E0"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19B1AA9F" w14:textId="77777777" w:rsidR="004E1998" w:rsidRDefault="004E4D72">
            <w:r>
              <w:rPr>
                <w:rFonts w:hint="eastAsia"/>
              </w:rPr>
              <w:t>布洛芬缓释胶囊</w:t>
            </w:r>
          </w:p>
        </w:tc>
        <w:tc>
          <w:tcPr>
            <w:tcW w:w="899" w:type="pct"/>
            <w:tcBorders>
              <w:top w:val="single" w:sz="4" w:space="0" w:color="auto"/>
              <w:left w:val="single" w:sz="4" w:space="0" w:color="auto"/>
              <w:bottom w:val="single" w:sz="4" w:space="0" w:color="auto"/>
              <w:right w:val="single" w:sz="4" w:space="0" w:color="auto"/>
            </w:tcBorders>
            <w:vAlign w:val="center"/>
          </w:tcPr>
          <w:p w14:paraId="4FEB4B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3,233,967.36</w:t>
            </w:r>
          </w:p>
        </w:tc>
        <w:tc>
          <w:tcPr>
            <w:tcW w:w="800" w:type="pct"/>
            <w:tcBorders>
              <w:top w:val="single" w:sz="4" w:space="0" w:color="auto"/>
              <w:left w:val="single" w:sz="4" w:space="0" w:color="auto"/>
              <w:bottom w:val="single" w:sz="4" w:space="0" w:color="auto"/>
              <w:right w:val="single" w:sz="4" w:space="0" w:color="auto"/>
            </w:tcBorders>
            <w:vAlign w:val="center"/>
          </w:tcPr>
          <w:p w14:paraId="10BBB6F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239,576.66</w:t>
            </w:r>
          </w:p>
        </w:tc>
        <w:tc>
          <w:tcPr>
            <w:tcW w:w="899" w:type="pct"/>
            <w:tcBorders>
              <w:top w:val="single" w:sz="4" w:space="0" w:color="auto"/>
              <w:left w:val="single" w:sz="4" w:space="0" w:color="auto"/>
              <w:bottom w:val="single" w:sz="4" w:space="0" w:color="auto"/>
              <w:right w:val="single" w:sz="4" w:space="0" w:color="auto"/>
            </w:tcBorders>
            <w:vAlign w:val="center"/>
          </w:tcPr>
          <w:p w14:paraId="0C667F7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3,473,544.02</w:t>
            </w:r>
          </w:p>
        </w:tc>
      </w:tr>
      <w:tr w:rsidR="004E1998" w14:paraId="6AE739B8"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EDBE191" w14:textId="77777777" w:rsidR="004E1998" w:rsidRDefault="004E4D72">
            <w:r>
              <w:rPr>
                <w:rFonts w:hint="eastAsia"/>
              </w:rPr>
              <w:t>盐酸奈必洛尔原料及片剂</w:t>
            </w:r>
          </w:p>
        </w:tc>
        <w:tc>
          <w:tcPr>
            <w:tcW w:w="899" w:type="pct"/>
            <w:tcBorders>
              <w:top w:val="single" w:sz="4" w:space="0" w:color="auto"/>
              <w:left w:val="single" w:sz="4" w:space="0" w:color="auto"/>
              <w:bottom w:val="single" w:sz="4" w:space="0" w:color="auto"/>
              <w:right w:val="single" w:sz="4" w:space="0" w:color="auto"/>
            </w:tcBorders>
            <w:vAlign w:val="center"/>
          </w:tcPr>
          <w:p w14:paraId="646965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3,075,185.07</w:t>
            </w:r>
          </w:p>
        </w:tc>
        <w:tc>
          <w:tcPr>
            <w:tcW w:w="800" w:type="pct"/>
            <w:tcBorders>
              <w:top w:val="single" w:sz="4" w:space="0" w:color="auto"/>
              <w:left w:val="single" w:sz="4" w:space="0" w:color="auto"/>
              <w:bottom w:val="single" w:sz="4" w:space="0" w:color="auto"/>
              <w:right w:val="single" w:sz="4" w:space="0" w:color="auto"/>
            </w:tcBorders>
            <w:vAlign w:val="center"/>
          </w:tcPr>
          <w:p w14:paraId="3A6E43D6"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332D461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3,075,185.07</w:t>
            </w:r>
          </w:p>
        </w:tc>
      </w:tr>
      <w:tr w:rsidR="004E1998" w14:paraId="5D8FE00E"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39E45B9" w14:textId="77777777" w:rsidR="004E1998" w:rsidRDefault="004E4D72">
            <w:r>
              <w:rPr>
                <w:rFonts w:hint="eastAsia"/>
              </w:rPr>
              <w:t>盐酸舍曲林片</w:t>
            </w:r>
          </w:p>
        </w:tc>
        <w:tc>
          <w:tcPr>
            <w:tcW w:w="899" w:type="pct"/>
            <w:tcBorders>
              <w:top w:val="single" w:sz="4" w:space="0" w:color="auto"/>
              <w:left w:val="single" w:sz="4" w:space="0" w:color="auto"/>
              <w:bottom w:val="single" w:sz="4" w:space="0" w:color="auto"/>
              <w:right w:val="single" w:sz="4" w:space="0" w:color="auto"/>
            </w:tcBorders>
            <w:vAlign w:val="center"/>
          </w:tcPr>
          <w:p w14:paraId="29E5AA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3,063,390.77</w:t>
            </w:r>
          </w:p>
        </w:tc>
        <w:tc>
          <w:tcPr>
            <w:tcW w:w="800" w:type="pct"/>
            <w:tcBorders>
              <w:top w:val="single" w:sz="4" w:space="0" w:color="auto"/>
              <w:left w:val="single" w:sz="4" w:space="0" w:color="auto"/>
              <w:bottom w:val="single" w:sz="4" w:space="0" w:color="auto"/>
              <w:right w:val="single" w:sz="4" w:space="0" w:color="auto"/>
            </w:tcBorders>
            <w:vAlign w:val="center"/>
          </w:tcPr>
          <w:p w14:paraId="6AB927A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88,907.85</w:t>
            </w:r>
          </w:p>
        </w:tc>
        <w:tc>
          <w:tcPr>
            <w:tcW w:w="899" w:type="pct"/>
            <w:tcBorders>
              <w:top w:val="single" w:sz="4" w:space="0" w:color="auto"/>
              <w:left w:val="single" w:sz="4" w:space="0" w:color="auto"/>
              <w:bottom w:val="single" w:sz="4" w:space="0" w:color="auto"/>
              <w:right w:val="single" w:sz="4" w:space="0" w:color="auto"/>
            </w:tcBorders>
            <w:vAlign w:val="center"/>
          </w:tcPr>
          <w:p w14:paraId="5C344D8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3,152,298.62</w:t>
            </w:r>
          </w:p>
        </w:tc>
      </w:tr>
      <w:tr w:rsidR="004E1998" w14:paraId="7FA49372"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3935E03" w14:textId="77777777" w:rsidR="004E1998" w:rsidRDefault="004E4D72">
            <w:r>
              <w:rPr>
                <w:rFonts w:hint="eastAsia"/>
              </w:rPr>
              <w:t>太太骨宝颗粒</w:t>
            </w:r>
          </w:p>
        </w:tc>
        <w:tc>
          <w:tcPr>
            <w:tcW w:w="899" w:type="pct"/>
            <w:tcBorders>
              <w:top w:val="single" w:sz="4" w:space="0" w:color="auto"/>
              <w:left w:val="single" w:sz="4" w:space="0" w:color="auto"/>
              <w:bottom w:val="single" w:sz="4" w:space="0" w:color="auto"/>
              <w:right w:val="single" w:sz="4" w:space="0" w:color="auto"/>
            </w:tcBorders>
            <w:vAlign w:val="center"/>
          </w:tcPr>
          <w:p w14:paraId="778A8CA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2,985,902.63</w:t>
            </w:r>
          </w:p>
        </w:tc>
        <w:tc>
          <w:tcPr>
            <w:tcW w:w="800" w:type="pct"/>
            <w:tcBorders>
              <w:top w:val="single" w:sz="4" w:space="0" w:color="auto"/>
              <w:left w:val="single" w:sz="4" w:space="0" w:color="auto"/>
              <w:bottom w:val="single" w:sz="4" w:space="0" w:color="auto"/>
              <w:right w:val="single" w:sz="4" w:space="0" w:color="auto"/>
            </w:tcBorders>
            <w:vAlign w:val="center"/>
          </w:tcPr>
          <w:p w14:paraId="1941D9ED"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0E5220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2,985,902.63</w:t>
            </w:r>
          </w:p>
        </w:tc>
      </w:tr>
      <w:tr w:rsidR="004E1998" w14:paraId="6CCC2AF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7B97EDD" w14:textId="77777777" w:rsidR="004E1998" w:rsidRDefault="004E4D72">
            <w:r>
              <w:rPr>
                <w:rFonts w:hint="eastAsia"/>
              </w:rPr>
              <w:t>盐酸托莫西汀原料药及胶囊</w:t>
            </w:r>
          </w:p>
        </w:tc>
        <w:tc>
          <w:tcPr>
            <w:tcW w:w="899" w:type="pct"/>
            <w:tcBorders>
              <w:top w:val="single" w:sz="4" w:space="0" w:color="auto"/>
              <w:left w:val="single" w:sz="4" w:space="0" w:color="auto"/>
              <w:bottom w:val="single" w:sz="4" w:space="0" w:color="auto"/>
              <w:right w:val="single" w:sz="4" w:space="0" w:color="auto"/>
            </w:tcBorders>
            <w:vAlign w:val="center"/>
          </w:tcPr>
          <w:p w14:paraId="5244C74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2,824,167.15</w:t>
            </w:r>
          </w:p>
        </w:tc>
        <w:tc>
          <w:tcPr>
            <w:tcW w:w="800" w:type="pct"/>
            <w:tcBorders>
              <w:top w:val="single" w:sz="4" w:space="0" w:color="auto"/>
              <w:left w:val="single" w:sz="4" w:space="0" w:color="auto"/>
              <w:bottom w:val="single" w:sz="4" w:space="0" w:color="auto"/>
              <w:right w:val="single" w:sz="4" w:space="0" w:color="auto"/>
            </w:tcBorders>
            <w:vAlign w:val="center"/>
          </w:tcPr>
          <w:p w14:paraId="339D538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573,138.64</w:t>
            </w:r>
          </w:p>
        </w:tc>
        <w:tc>
          <w:tcPr>
            <w:tcW w:w="899" w:type="pct"/>
            <w:tcBorders>
              <w:top w:val="single" w:sz="4" w:space="0" w:color="auto"/>
              <w:left w:val="single" w:sz="4" w:space="0" w:color="auto"/>
              <w:bottom w:val="single" w:sz="4" w:space="0" w:color="auto"/>
              <w:right w:val="single" w:sz="4" w:space="0" w:color="auto"/>
            </w:tcBorders>
            <w:vAlign w:val="center"/>
          </w:tcPr>
          <w:p w14:paraId="3599EA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3,397,305.79</w:t>
            </w:r>
          </w:p>
        </w:tc>
      </w:tr>
      <w:tr w:rsidR="004E1998" w14:paraId="32A993FB"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F9909D6" w14:textId="77777777" w:rsidR="004E1998" w:rsidRDefault="004E4D72">
            <w:r>
              <w:rPr>
                <w:rFonts w:hint="eastAsia"/>
              </w:rPr>
              <w:t>恩格列净片</w:t>
            </w:r>
          </w:p>
        </w:tc>
        <w:tc>
          <w:tcPr>
            <w:tcW w:w="899" w:type="pct"/>
            <w:tcBorders>
              <w:top w:val="single" w:sz="4" w:space="0" w:color="auto"/>
              <w:left w:val="single" w:sz="4" w:space="0" w:color="auto"/>
              <w:bottom w:val="single" w:sz="4" w:space="0" w:color="auto"/>
              <w:right w:val="single" w:sz="4" w:space="0" w:color="auto"/>
            </w:tcBorders>
            <w:vAlign w:val="center"/>
          </w:tcPr>
          <w:p w14:paraId="5D1B5B4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2,047,029.47</w:t>
            </w:r>
          </w:p>
        </w:tc>
        <w:tc>
          <w:tcPr>
            <w:tcW w:w="800" w:type="pct"/>
            <w:tcBorders>
              <w:top w:val="single" w:sz="4" w:space="0" w:color="auto"/>
              <w:left w:val="single" w:sz="4" w:space="0" w:color="auto"/>
              <w:bottom w:val="single" w:sz="4" w:space="0" w:color="auto"/>
              <w:right w:val="single" w:sz="4" w:space="0" w:color="auto"/>
            </w:tcBorders>
            <w:vAlign w:val="center"/>
          </w:tcPr>
          <w:p w14:paraId="7D8A0C2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499,207.84</w:t>
            </w:r>
          </w:p>
        </w:tc>
        <w:tc>
          <w:tcPr>
            <w:tcW w:w="899" w:type="pct"/>
            <w:tcBorders>
              <w:top w:val="single" w:sz="4" w:space="0" w:color="auto"/>
              <w:left w:val="single" w:sz="4" w:space="0" w:color="auto"/>
              <w:bottom w:val="single" w:sz="4" w:space="0" w:color="auto"/>
              <w:right w:val="single" w:sz="4" w:space="0" w:color="auto"/>
            </w:tcBorders>
            <w:vAlign w:val="center"/>
          </w:tcPr>
          <w:p w14:paraId="340158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2,546,237.31</w:t>
            </w:r>
          </w:p>
        </w:tc>
      </w:tr>
      <w:tr w:rsidR="004E1998" w14:paraId="65D65FD1"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2E9EC3E0" w14:textId="77777777" w:rsidR="004E1998" w:rsidRDefault="004E4D72">
            <w:r>
              <w:rPr>
                <w:rFonts w:hint="eastAsia"/>
              </w:rPr>
              <w:t>铝镁司片</w:t>
            </w:r>
          </w:p>
        </w:tc>
        <w:tc>
          <w:tcPr>
            <w:tcW w:w="899" w:type="pct"/>
            <w:tcBorders>
              <w:top w:val="single" w:sz="4" w:space="0" w:color="auto"/>
              <w:left w:val="single" w:sz="4" w:space="0" w:color="auto"/>
              <w:bottom w:val="single" w:sz="4" w:space="0" w:color="auto"/>
              <w:right w:val="single" w:sz="4" w:space="0" w:color="auto"/>
            </w:tcBorders>
            <w:vAlign w:val="center"/>
          </w:tcPr>
          <w:p w14:paraId="1BCD2A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1,699,886.79</w:t>
            </w:r>
          </w:p>
        </w:tc>
        <w:tc>
          <w:tcPr>
            <w:tcW w:w="800" w:type="pct"/>
            <w:tcBorders>
              <w:top w:val="single" w:sz="4" w:space="0" w:color="auto"/>
              <w:left w:val="single" w:sz="4" w:space="0" w:color="auto"/>
              <w:bottom w:val="single" w:sz="4" w:space="0" w:color="auto"/>
              <w:right w:val="single" w:sz="4" w:space="0" w:color="auto"/>
            </w:tcBorders>
            <w:vAlign w:val="center"/>
          </w:tcPr>
          <w:p w14:paraId="28F6F1BF"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24A4EA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1,699,886.79</w:t>
            </w:r>
          </w:p>
        </w:tc>
      </w:tr>
      <w:tr w:rsidR="004E1998" w14:paraId="47A08BB0"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C26B236" w14:textId="77777777" w:rsidR="004E1998" w:rsidRDefault="004E4D72">
            <w:r>
              <w:rPr>
                <w:rFonts w:hint="eastAsia"/>
              </w:rPr>
              <w:t>鱼金清口服液</w:t>
            </w:r>
          </w:p>
        </w:tc>
        <w:tc>
          <w:tcPr>
            <w:tcW w:w="899" w:type="pct"/>
            <w:tcBorders>
              <w:top w:val="single" w:sz="4" w:space="0" w:color="auto"/>
              <w:left w:val="single" w:sz="4" w:space="0" w:color="auto"/>
              <w:bottom w:val="single" w:sz="4" w:space="0" w:color="auto"/>
              <w:right w:val="single" w:sz="4" w:space="0" w:color="auto"/>
            </w:tcBorders>
            <w:vAlign w:val="center"/>
          </w:tcPr>
          <w:p w14:paraId="238FA0E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1,600,000.00</w:t>
            </w:r>
          </w:p>
        </w:tc>
        <w:tc>
          <w:tcPr>
            <w:tcW w:w="800" w:type="pct"/>
            <w:tcBorders>
              <w:top w:val="single" w:sz="4" w:space="0" w:color="auto"/>
              <w:left w:val="single" w:sz="4" w:space="0" w:color="auto"/>
              <w:bottom w:val="single" w:sz="4" w:space="0" w:color="auto"/>
              <w:right w:val="single" w:sz="4" w:space="0" w:color="auto"/>
            </w:tcBorders>
            <w:vAlign w:val="center"/>
          </w:tcPr>
          <w:p w14:paraId="581D7FBC"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7EBA2EC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1,600,000.00</w:t>
            </w:r>
          </w:p>
        </w:tc>
      </w:tr>
      <w:tr w:rsidR="004E1998" w14:paraId="26519F9E"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51BB63A" w14:textId="77777777" w:rsidR="004E1998" w:rsidRDefault="004E4D72">
            <w:r>
              <w:rPr>
                <w:rFonts w:hint="eastAsia"/>
              </w:rPr>
              <w:t>中药</w:t>
            </w:r>
            <w:r>
              <w:rPr>
                <w:rFonts w:hint="eastAsia"/>
              </w:rPr>
              <w:t>9</w:t>
            </w:r>
            <w:r>
              <w:rPr>
                <w:rFonts w:hint="eastAsia"/>
              </w:rPr>
              <w:t>类抗病毒含片</w:t>
            </w:r>
          </w:p>
        </w:tc>
        <w:tc>
          <w:tcPr>
            <w:tcW w:w="899" w:type="pct"/>
            <w:tcBorders>
              <w:top w:val="single" w:sz="4" w:space="0" w:color="auto"/>
              <w:left w:val="single" w:sz="4" w:space="0" w:color="auto"/>
              <w:bottom w:val="single" w:sz="4" w:space="0" w:color="auto"/>
              <w:right w:val="single" w:sz="4" w:space="0" w:color="auto"/>
            </w:tcBorders>
            <w:vAlign w:val="center"/>
          </w:tcPr>
          <w:p w14:paraId="432AC0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1,423,200.00</w:t>
            </w:r>
          </w:p>
        </w:tc>
        <w:tc>
          <w:tcPr>
            <w:tcW w:w="800" w:type="pct"/>
            <w:tcBorders>
              <w:top w:val="single" w:sz="4" w:space="0" w:color="auto"/>
              <w:left w:val="single" w:sz="4" w:space="0" w:color="auto"/>
              <w:bottom w:val="single" w:sz="4" w:space="0" w:color="auto"/>
              <w:right w:val="single" w:sz="4" w:space="0" w:color="auto"/>
            </w:tcBorders>
            <w:vAlign w:val="center"/>
          </w:tcPr>
          <w:p w14:paraId="5A227BD6"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77F5A89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1,423,200.00</w:t>
            </w:r>
          </w:p>
        </w:tc>
      </w:tr>
      <w:tr w:rsidR="004E1998" w14:paraId="6A9A650C"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2465467E" w14:textId="77777777" w:rsidR="004E1998" w:rsidRDefault="004E4D72">
            <w:r>
              <w:rPr>
                <w:rFonts w:hint="eastAsia"/>
              </w:rPr>
              <w:t>苯扎贝特缓释片技术</w:t>
            </w:r>
          </w:p>
        </w:tc>
        <w:tc>
          <w:tcPr>
            <w:tcW w:w="899" w:type="pct"/>
            <w:tcBorders>
              <w:top w:val="single" w:sz="4" w:space="0" w:color="auto"/>
              <w:left w:val="single" w:sz="4" w:space="0" w:color="auto"/>
              <w:bottom w:val="single" w:sz="4" w:space="0" w:color="auto"/>
              <w:right w:val="single" w:sz="4" w:space="0" w:color="auto"/>
            </w:tcBorders>
            <w:vAlign w:val="center"/>
          </w:tcPr>
          <w:p w14:paraId="5C4E1E4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1,360,000.00</w:t>
            </w:r>
          </w:p>
        </w:tc>
        <w:tc>
          <w:tcPr>
            <w:tcW w:w="800" w:type="pct"/>
            <w:tcBorders>
              <w:top w:val="single" w:sz="4" w:space="0" w:color="auto"/>
              <w:left w:val="single" w:sz="4" w:space="0" w:color="auto"/>
              <w:bottom w:val="single" w:sz="4" w:space="0" w:color="auto"/>
              <w:right w:val="single" w:sz="4" w:space="0" w:color="auto"/>
            </w:tcBorders>
            <w:vAlign w:val="center"/>
          </w:tcPr>
          <w:p w14:paraId="3BED313C"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1586AC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1,360,000.00</w:t>
            </w:r>
          </w:p>
        </w:tc>
      </w:tr>
      <w:tr w:rsidR="004E1998" w14:paraId="0A18DCB2"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0236A28" w14:textId="77777777" w:rsidR="004E1998" w:rsidRDefault="004E4D72">
            <w:r>
              <w:rPr>
                <w:rFonts w:hint="eastAsia"/>
              </w:rPr>
              <w:t>灵芝茶上市研究</w:t>
            </w:r>
          </w:p>
        </w:tc>
        <w:tc>
          <w:tcPr>
            <w:tcW w:w="899" w:type="pct"/>
            <w:tcBorders>
              <w:top w:val="single" w:sz="4" w:space="0" w:color="auto"/>
              <w:left w:val="single" w:sz="4" w:space="0" w:color="auto"/>
              <w:bottom w:val="single" w:sz="4" w:space="0" w:color="auto"/>
              <w:right w:val="single" w:sz="4" w:space="0" w:color="auto"/>
            </w:tcBorders>
            <w:vAlign w:val="center"/>
          </w:tcPr>
          <w:p w14:paraId="29AC50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62,777.81</w:t>
            </w:r>
          </w:p>
        </w:tc>
        <w:tc>
          <w:tcPr>
            <w:tcW w:w="800" w:type="pct"/>
            <w:tcBorders>
              <w:top w:val="single" w:sz="4" w:space="0" w:color="auto"/>
              <w:left w:val="single" w:sz="4" w:space="0" w:color="auto"/>
              <w:bottom w:val="single" w:sz="4" w:space="0" w:color="auto"/>
              <w:right w:val="single" w:sz="4" w:space="0" w:color="auto"/>
            </w:tcBorders>
            <w:vAlign w:val="center"/>
          </w:tcPr>
          <w:p w14:paraId="52985141"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38720AE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62,777.81</w:t>
            </w:r>
          </w:p>
        </w:tc>
      </w:tr>
      <w:tr w:rsidR="004E1998" w14:paraId="485D18CA"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6D7428C" w14:textId="77777777" w:rsidR="004E1998" w:rsidRDefault="004E4D72">
            <w:r>
              <w:rPr>
                <w:rFonts w:hint="eastAsia"/>
              </w:rPr>
              <w:t>流脑疫苗项目</w:t>
            </w:r>
          </w:p>
        </w:tc>
        <w:tc>
          <w:tcPr>
            <w:tcW w:w="899" w:type="pct"/>
            <w:tcBorders>
              <w:top w:val="single" w:sz="4" w:space="0" w:color="auto"/>
              <w:left w:val="single" w:sz="4" w:space="0" w:color="auto"/>
              <w:bottom w:val="single" w:sz="4" w:space="0" w:color="auto"/>
              <w:right w:val="single" w:sz="4" w:space="0" w:color="auto"/>
            </w:tcBorders>
            <w:vAlign w:val="center"/>
          </w:tcPr>
          <w:p w14:paraId="3B20E34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27,472,313.35</w:t>
            </w:r>
          </w:p>
        </w:tc>
        <w:tc>
          <w:tcPr>
            <w:tcW w:w="800" w:type="pct"/>
            <w:tcBorders>
              <w:top w:val="single" w:sz="4" w:space="0" w:color="auto"/>
              <w:left w:val="single" w:sz="4" w:space="0" w:color="auto"/>
              <w:bottom w:val="single" w:sz="4" w:space="0" w:color="auto"/>
              <w:right w:val="single" w:sz="4" w:space="0" w:color="auto"/>
            </w:tcBorders>
            <w:vAlign w:val="center"/>
          </w:tcPr>
          <w:p w14:paraId="77BCF748"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27677E1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27,472,313.35</w:t>
            </w:r>
          </w:p>
        </w:tc>
      </w:tr>
      <w:tr w:rsidR="004E1998" w14:paraId="28058523"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368CCE75" w14:textId="77777777" w:rsidR="004E1998" w:rsidRDefault="004E4D72">
            <w:r>
              <w:rPr>
                <w:rFonts w:hint="eastAsia"/>
              </w:rPr>
              <w:t>百白破疫苗项目</w:t>
            </w:r>
          </w:p>
        </w:tc>
        <w:tc>
          <w:tcPr>
            <w:tcW w:w="899" w:type="pct"/>
            <w:tcBorders>
              <w:top w:val="single" w:sz="4" w:space="0" w:color="auto"/>
              <w:left w:val="single" w:sz="4" w:space="0" w:color="auto"/>
              <w:bottom w:val="single" w:sz="4" w:space="0" w:color="auto"/>
              <w:right w:val="single" w:sz="4" w:space="0" w:color="auto"/>
            </w:tcBorders>
            <w:vAlign w:val="center"/>
          </w:tcPr>
          <w:p w14:paraId="52D9268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9,152,265.79</w:t>
            </w:r>
          </w:p>
        </w:tc>
        <w:tc>
          <w:tcPr>
            <w:tcW w:w="800" w:type="pct"/>
            <w:tcBorders>
              <w:top w:val="single" w:sz="4" w:space="0" w:color="auto"/>
              <w:left w:val="single" w:sz="4" w:space="0" w:color="auto"/>
              <w:bottom w:val="single" w:sz="4" w:space="0" w:color="auto"/>
              <w:right w:val="single" w:sz="4" w:space="0" w:color="auto"/>
            </w:tcBorders>
            <w:vAlign w:val="center"/>
          </w:tcPr>
          <w:p w14:paraId="6FA7386B"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7D2C4F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9,152,265.79</w:t>
            </w:r>
          </w:p>
        </w:tc>
      </w:tr>
      <w:tr w:rsidR="004E1998" w14:paraId="13FFBDF2"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6D15CAA" w14:textId="77777777" w:rsidR="004E1998" w:rsidRDefault="004E4D72">
            <w:r>
              <w:rPr>
                <w:rFonts w:hint="eastAsia"/>
              </w:rPr>
              <w:t>Hib</w:t>
            </w:r>
            <w:r>
              <w:rPr>
                <w:rFonts w:hint="eastAsia"/>
              </w:rPr>
              <w:t>疫苗项目</w:t>
            </w:r>
          </w:p>
        </w:tc>
        <w:tc>
          <w:tcPr>
            <w:tcW w:w="899" w:type="pct"/>
            <w:tcBorders>
              <w:top w:val="single" w:sz="4" w:space="0" w:color="auto"/>
              <w:left w:val="single" w:sz="4" w:space="0" w:color="auto"/>
              <w:bottom w:val="single" w:sz="4" w:space="0" w:color="auto"/>
              <w:right w:val="single" w:sz="4" w:space="0" w:color="auto"/>
            </w:tcBorders>
            <w:vAlign w:val="center"/>
          </w:tcPr>
          <w:p w14:paraId="58DCD48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6,309,878.44</w:t>
            </w:r>
          </w:p>
        </w:tc>
        <w:tc>
          <w:tcPr>
            <w:tcW w:w="800" w:type="pct"/>
            <w:tcBorders>
              <w:top w:val="single" w:sz="4" w:space="0" w:color="auto"/>
              <w:left w:val="single" w:sz="4" w:space="0" w:color="auto"/>
              <w:bottom w:val="single" w:sz="4" w:space="0" w:color="auto"/>
              <w:right w:val="single" w:sz="4" w:space="0" w:color="auto"/>
            </w:tcBorders>
            <w:vAlign w:val="center"/>
          </w:tcPr>
          <w:p w14:paraId="2AD11E53"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338518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6,309,878.44</w:t>
            </w:r>
          </w:p>
        </w:tc>
      </w:tr>
      <w:tr w:rsidR="004E1998" w14:paraId="5917271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526A1F6" w14:textId="77777777" w:rsidR="004E1998" w:rsidRDefault="004E4D72">
            <w:r>
              <w:rPr>
                <w:rFonts w:hint="eastAsia"/>
              </w:rPr>
              <w:t>肺炎项目</w:t>
            </w:r>
          </w:p>
        </w:tc>
        <w:tc>
          <w:tcPr>
            <w:tcW w:w="899" w:type="pct"/>
            <w:tcBorders>
              <w:top w:val="single" w:sz="4" w:space="0" w:color="auto"/>
              <w:left w:val="single" w:sz="4" w:space="0" w:color="auto"/>
              <w:bottom w:val="single" w:sz="4" w:space="0" w:color="auto"/>
              <w:right w:val="single" w:sz="4" w:space="0" w:color="auto"/>
            </w:tcBorders>
            <w:vAlign w:val="center"/>
          </w:tcPr>
          <w:p w14:paraId="46204B4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4,522,795.61</w:t>
            </w:r>
          </w:p>
        </w:tc>
        <w:tc>
          <w:tcPr>
            <w:tcW w:w="800" w:type="pct"/>
            <w:tcBorders>
              <w:top w:val="single" w:sz="4" w:space="0" w:color="auto"/>
              <w:left w:val="single" w:sz="4" w:space="0" w:color="auto"/>
              <w:bottom w:val="single" w:sz="4" w:space="0" w:color="auto"/>
              <w:right w:val="single" w:sz="4" w:space="0" w:color="auto"/>
            </w:tcBorders>
            <w:vAlign w:val="center"/>
          </w:tcPr>
          <w:p w14:paraId="5FF4FF17"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54EB11C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4,522,795.61</w:t>
            </w:r>
          </w:p>
        </w:tc>
      </w:tr>
      <w:tr w:rsidR="004E1998" w14:paraId="158CAB5C"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68435E9E" w14:textId="77777777" w:rsidR="004E1998" w:rsidRDefault="004E4D72">
            <w:r>
              <w:rPr>
                <w:rFonts w:hint="eastAsia"/>
              </w:rPr>
              <w:t>狂犬二倍体疫苗项目</w:t>
            </w:r>
          </w:p>
        </w:tc>
        <w:tc>
          <w:tcPr>
            <w:tcW w:w="899" w:type="pct"/>
            <w:tcBorders>
              <w:top w:val="single" w:sz="4" w:space="0" w:color="auto"/>
              <w:left w:val="single" w:sz="4" w:space="0" w:color="auto"/>
              <w:bottom w:val="single" w:sz="4" w:space="0" w:color="auto"/>
              <w:right w:val="single" w:sz="4" w:space="0" w:color="auto"/>
            </w:tcBorders>
            <w:vAlign w:val="center"/>
          </w:tcPr>
          <w:p w14:paraId="7B91B5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1,339,537.30</w:t>
            </w:r>
          </w:p>
        </w:tc>
        <w:tc>
          <w:tcPr>
            <w:tcW w:w="800" w:type="pct"/>
            <w:tcBorders>
              <w:top w:val="single" w:sz="4" w:space="0" w:color="auto"/>
              <w:left w:val="single" w:sz="4" w:space="0" w:color="auto"/>
              <w:bottom w:val="single" w:sz="4" w:space="0" w:color="auto"/>
              <w:right w:val="single" w:sz="4" w:space="0" w:color="auto"/>
            </w:tcBorders>
            <w:vAlign w:val="center"/>
          </w:tcPr>
          <w:p w14:paraId="1FE360FF"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710CDD2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1,339,537.30</w:t>
            </w:r>
          </w:p>
        </w:tc>
      </w:tr>
      <w:tr w:rsidR="004E1998" w14:paraId="55F1FC4F"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096B6DF" w14:textId="77777777" w:rsidR="004E1998" w:rsidRDefault="004E4D72">
            <w:r>
              <w:rPr>
                <w:rFonts w:hint="eastAsia"/>
              </w:rPr>
              <w:t>诺如疫苗项目</w:t>
            </w:r>
          </w:p>
        </w:tc>
        <w:tc>
          <w:tcPr>
            <w:tcW w:w="899" w:type="pct"/>
            <w:tcBorders>
              <w:top w:val="single" w:sz="4" w:space="0" w:color="auto"/>
              <w:left w:val="single" w:sz="4" w:space="0" w:color="auto"/>
              <w:bottom w:val="single" w:sz="4" w:space="0" w:color="auto"/>
              <w:right w:val="single" w:sz="4" w:space="0" w:color="auto"/>
            </w:tcBorders>
            <w:vAlign w:val="center"/>
          </w:tcPr>
          <w:p w14:paraId="40F269A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867,287.90</w:t>
            </w:r>
          </w:p>
        </w:tc>
        <w:tc>
          <w:tcPr>
            <w:tcW w:w="800" w:type="pct"/>
            <w:tcBorders>
              <w:top w:val="single" w:sz="4" w:space="0" w:color="auto"/>
              <w:left w:val="single" w:sz="4" w:space="0" w:color="auto"/>
              <w:bottom w:val="single" w:sz="4" w:space="0" w:color="auto"/>
              <w:right w:val="single" w:sz="4" w:space="0" w:color="auto"/>
            </w:tcBorders>
            <w:vAlign w:val="center"/>
          </w:tcPr>
          <w:p w14:paraId="2ECCAB1A"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7CCCC01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867,287.90</w:t>
            </w:r>
          </w:p>
        </w:tc>
      </w:tr>
      <w:tr w:rsidR="004E1998" w14:paraId="3D53667F"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3F694754" w14:textId="77777777" w:rsidR="004E1998" w:rsidRDefault="004E4D72">
            <w:r>
              <w:rPr>
                <w:rFonts w:hint="eastAsia"/>
              </w:rPr>
              <w:t>黄热病毒项目</w:t>
            </w:r>
          </w:p>
        </w:tc>
        <w:tc>
          <w:tcPr>
            <w:tcW w:w="899" w:type="pct"/>
            <w:tcBorders>
              <w:top w:val="single" w:sz="4" w:space="0" w:color="auto"/>
              <w:left w:val="single" w:sz="4" w:space="0" w:color="auto"/>
              <w:bottom w:val="single" w:sz="4" w:space="0" w:color="auto"/>
              <w:right w:val="single" w:sz="4" w:space="0" w:color="auto"/>
            </w:tcBorders>
            <w:vAlign w:val="center"/>
          </w:tcPr>
          <w:p w14:paraId="44E2392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274,791.40</w:t>
            </w:r>
          </w:p>
        </w:tc>
        <w:tc>
          <w:tcPr>
            <w:tcW w:w="800" w:type="pct"/>
            <w:tcBorders>
              <w:top w:val="single" w:sz="4" w:space="0" w:color="auto"/>
              <w:left w:val="single" w:sz="4" w:space="0" w:color="auto"/>
              <w:bottom w:val="single" w:sz="4" w:space="0" w:color="auto"/>
              <w:right w:val="single" w:sz="4" w:space="0" w:color="auto"/>
            </w:tcBorders>
            <w:vAlign w:val="center"/>
          </w:tcPr>
          <w:p w14:paraId="35B8877B" w14:textId="77777777" w:rsidR="004E1998" w:rsidRDefault="004E1998">
            <w:pPr>
              <w:jc w:val="right"/>
              <w:rPr>
                <w:rFonts w:asciiTheme="minorEastAsia" w:eastAsiaTheme="minorEastAsia" w:hAnsiTheme="minorEastAsia" w:hint="eastAsia"/>
              </w:rPr>
            </w:pPr>
          </w:p>
        </w:tc>
        <w:tc>
          <w:tcPr>
            <w:tcW w:w="899" w:type="pct"/>
            <w:tcBorders>
              <w:top w:val="single" w:sz="4" w:space="0" w:color="auto"/>
              <w:left w:val="single" w:sz="4" w:space="0" w:color="auto"/>
              <w:bottom w:val="single" w:sz="4" w:space="0" w:color="auto"/>
              <w:right w:val="single" w:sz="4" w:space="0" w:color="auto"/>
            </w:tcBorders>
            <w:vAlign w:val="center"/>
          </w:tcPr>
          <w:p w14:paraId="0332577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274,791.40</w:t>
            </w:r>
          </w:p>
        </w:tc>
      </w:tr>
      <w:tr w:rsidR="004E1998" w14:paraId="7C0806C4"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38FFB4B" w14:textId="77777777" w:rsidR="004E1998" w:rsidRDefault="004E4D72">
            <w:r>
              <w:rPr>
                <w:rFonts w:hint="eastAsia"/>
              </w:rPr>
              <w:t>磷酸西格列汀二甲双胍缓释片</w:t>
            </w:r>
          </w:p>
        </w:tc>
        <w:tc>
          <w:tcPr>
            <w:tcW w:w="899" w:type="pct"/>
            <w:tcBorders>
              <w:top w:val="single" w:sz="4" w:space="0" w:color="auto"/>
              <w:left w:val="single" w:sz="4" w:space="0" w:color="auto"/>
              <w:bottom w:val="single" w:sz="4" w:space="0" w:color="auto"/>
              <w:right w:val="single" w:sz="4" w:space="0" w:color="auto"/>
            </w:tcBorders>
            <w:vAlign w:val="center"/>
          </w:tcPr>
          <w:p w14:paraId="05A83EF9"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228477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728,985.06</w:t>
            </w:r>
          </w:p>
        </w:tc>
        <w:tc>
          <w:tcPr>
            <w:tcW w:w="899" w:type="pct"/>
            <w:tcBorders>
              <w:top w:val="single" w:sz="4" w:space="0" w:color="auto"/>
              <w:left w:val="single" w:sz="4" w:space="0" w:color="auto"/>
              <w:bottom w:val="single" w:sz="4" w:space="0" w:color="auto"/>
              <w:right w:val="single" w:sz="4" w:space="0" w:color="auto"/>
            </w:tcBorders>
            <w:vAlign w:val="center"/>
          </w:tcPr>
          <w:p w14:paraId="4EFA868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728,985.06</w:t>
            </w:r>
          </w:p>
        </w:tc>
      </w:tr>
      <w:tr w:rsidR="004E1998" w14:paraId="752E2177"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5AF8749A" w14:textId="77777777" w:rsidR="004E1998" w:rsidRDefault="004E4D72">
            <w:r>
              <w:rPr>
                <w:rFonts w:hint="eastAsia"/>
              </w:rPr>
              <w:t>复方硫酸钠片</w:t>
            </w:r>
          </w:p>
        </w:tc>
        <w:tc>
          <w:tcPr>
            <w:tcW w:w="899" w:type="pct"/>
            <w:tcBorders>
              <w:top w:val="single" w:sz="4" w:space="0" w:color="auto"/>
              <w:left w:val="single" w:sz="4" w:space="0" w:color="auto"/>
              <w:bottom w:val="single" w:sz="4" w:space="0" w:color="auto"/>
              <w:right w:val="single" w:sz="4" w:space="0" w:color="auto"/>
            </w:tcBorders>
            <w:vAlign w:val="center"/>
          </w:tcPr>
          <w:p w14:paraId="089E2B43"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36EE71B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6,794,517.13</w:t>
            </w:r>
          </w:p>
        </w:tc>
        <w:tc>
          <w:tcPr>
            <w:tcW w:w="899" w:type="pct"/>
            <w:tcBorders>
              <w:top w:val="single" w:sz="4" w:space="0" w:color="auto"/>
              <w:left w:val="single" w:sz="4" w:space="0" w:color="auto"/>
              <w:bottom w:val="single" w:sz="4" w:space="0" w:color="auto"/>
              <w:right w:val="single" w:sz="4" w:space="0" w:color="auto"/>
            </w:tcBorders>
            <w:vAlign w:val="center"/>
          </w:tcPr>
          <w:p w14:paraId="748D8B8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6,794,517.13</w:t>
            </w:r>
          </w:p>
        </w:tc>
      </w:tr>
      <w:tr w:rsidR="004E1998" w14:paraId="1D040F4D"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05C6BC42" w14:textId="77777777" w:rsidR="004E1998" w:rsidRDefault="004E4D72">
            <w:r>
              <w:rPr>
                <w:rFonts w:hint="eastAsia"/>
              </w:rPr>
              <w:t>磷酸奥司他韦干混悬剂</w:t>
            </w:r>
          </w:p>
        </w:tc>
        <w:tc>
          <w:tcPr>
            <w:tcW w:w="899" w:type="pct"/>
            <w:tcBorders>
              <w:top w:val="single" w:sz="4" w:space="0" w:color="auto"/>
              <w:left w:val="single" w:sz="4" w:space="0" w:color="auto"/>
              <w:bottom w:val="single" w:sz="4" w:space="0" w:color="auto"/>
              <w:right w:val="single" w:sz="4" w:space="0" w:color="auto"/>
            </w:tcBorders>
            <w:vAlign w:val="center"/>
          </w:tcPr>
          <w:p w14:paraId="3430E45A"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52B529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775,207.09</w:t>
            </w:r>
          </w:p>
        </w:tc>
        <w:tc>
          <w:tcPr>
            <w:tcW w:w="899" w:type="pct"/>
            <w:tcBorders>
              <w:top w:val="single" w:sz="4" w:space="0" w:color="auto"/>
              <w:left w:val="single" w:sz="4" w:space="0" w:color="auto"/>
              <w:bottom w:val="single" w:sz="4" w:space="0" w:color="auto"/>
              <w:right w:val="single" w:sz="4" w:space="0" w:color="auto"/>
            </w:tcBorders>
            <w:vAlign w:val="center"/>
          </w:tcPr>
          <w:p w14:paraId="0AFCBD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775,207.09</w:t>
            </w:r>
          </w:p>
        </w:tc>
      </w:tr>
      <w:tr w:rsidR="004E1998" w14:paraId="446275F4"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3FCBC4D4" w14:textId="77777777" w:rsidR="004E1998" w:rsidRDefault="004E4D72">
            <w:r>
              <w:rPr>
                <w:rFonts w:hint="eastAsia"/>
              </w:rPr>
              <w:t>盐酸伐地那非片（</w:t>
            </w:r>
            <w:r>
              <w:rPr>
                <w:rFonts w:hint="eastAsia"/>
              </w:rPr>
              <w:t>20mg)</w:t>
            </w:r>
          </w:p>
        </w:tc>
        <w:tc>
          <w:tcPr>
            <w:tcW w:w="899" w:type="pct"/>
            <w:tcBorders>
              <w:top w:val="single" w:sz="4" w:space="0" w:color="auto"/>
              <w:left w:val="single" w:sz="4" w:space="0" w:color="auto"/>
              <w:bottom w:val="single" w:sz="4" w:space="0" w:color="auto"/>
              <w:right w:val="single" w:sz="4" w:space="0" w:color="auto"/>
            </w:tcBorders>
            <w:vAlign w:val="center"/>
          </w:tcPr>
          <w:p w14:paraId="074ADA47"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5DA4806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3,664,111.98</w:t>
            </w:r>
          </w:p>
        </w:tc>
        <w:tc>
          <w:tcPr>
            <w:tcW w:w="899" w:type="pct"/>
            <w:tcBorders>
              <w:top w:val="single" w:sz="4" w:space="0" w:color="auto"/>
              <w:left w:val="single" w:sz="4" w:space="0" w:color="auto"/>
              <w:bottom w:val="single" w:sz="4" w:space="0" w:color="auto"/>
              <w:right w:val="single" w:sz="4" w:space="0" w:color="auto"/>
            </w:tcBorders>
            <w:vAlign w:val="center"/>
          </w:tcPr>
          <w:p w14:paraId="0ADFBD0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3,664,111.98</w:t>
            </w:r>
          </w:p>
        </w:tc>
      </w:tr>
      <w:tr w:rsidR="004E1998" w14:paraId="65120623"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1053DA06" w14:textId="77777777" w:rsidR="004E1998" w:rsidRDefault="004E4D72">
            <w:r>
              <w:rPr>
                <w:rFonts w:hint="eastAsia"/>
              </w:rPr>
              <w:t>四价流感（</w:t>
            </w:r>
            <w:r>
              <w:rPr>
                <w:rFonts w:hint="eastAsia"/>
              </w:rPr>
              <w:t>CpG</w:t>
            </w:r>
            <w:r>
              <w:rPr>
                <w:rFonts w:hint="eastAsia"/>
              </w:rPr>
              <w:t>佐剂）</w:t>
            </w:r>
          </w:p>
        </w:tc>
        <w:tc>
          <w:tcPr>
            <w:tcW w:w="899" w:type="pct"/>
            <w:tcBorders>
              <w:top w:val="single" w:sz="4" w:space="0" w:color="auto"/>
              <w:left w:val="single" w:sz="4" w:space="0" w:color="auto"/>
              <w:bottom w:val="single" w:sz="4" w:space="0" w:color="auto"/>
              <w:right w:val="single" w:sz="4" w:space="0" w:color="auto"/>
            </w:tcBorders>
            <w:vAlign w:val="center"/>
          </w:tcPr>
          <w:p w14:paraId="7BDFDD7C"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5640DEE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341.38</w:t>
            </w:r>
          </w:p>
        </w:tc>
        <w:tc>
          <w:tcPr>
            <w:tcW w:w="899" w:type="pct"/>
            <w:tcBorders>
              <w:top w:val="single" w:sz="4" w:space="0" w:color="auto"/>
              <w:left w:val="single" w:sz="4" w:space="0" w:color="auto"/>
              <w:bottom w:val="single" w:sz="4" w:space="0" w:color="auto"/>
              <w:right w:val="single" w:sz="4" w:space="0" w:color="auto"/>
            </w:tcBorders>
            <w:vAlign w:val="center"/>
          </w:tcPr>
          <w:p w14:paraId="11B4EDC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341.38</w:t>
            </w:r>
          </w:p>
        </w:tc>
      </w:tr>
      <w:tr w:rsidR="004E1998" w14:paraId="75653CF6"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7F8264AC" w14:textId="77777777" w:rsidR="004E1998" w:rsidRDefault="004E4D72">
            <w:r>
              <w:rPr>
                <w:rFonts w:hint="eastAsia"/>
              </w:rPr>
              <w:t>水痘减毒活疫苗（人二倍体细胞）</w:t>
            </w:r>
          </w:p>
        </w:tc>
        <w:tc>
          <w:tcPr>
            <w:tcW w:w="899" w:type="pct"/>
            <w:tcBorders>
              <w:top w:val="single" w:sz="4" w:space="0" w:color="auto"/>
              <w:left w:val="single" w:sz="4" w:space="0" w:color="auto"/>
              <w:bottom w:val="single" w:sz="4" w:space="0" w:color="auto"/>
              <w:right w:val="single" w:sz="4" w:space="0" w:color="auto"/>
            </w:tcBorders>
            <w:vAlign w:val="center"/>
          </w:tcPr>
          <w:p w14:paraId="485D1345"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35B9106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1,489,942.61</w:t>
            </w:r>
          </w:p>
        </w:tc>
        <w:tc>
          <w:tcPr>
            <w:tcW w:w="899" w:type="pct"/>
            <w:tcBorders>
              <w:top w:val="single" w:sz="4" w:space="0" w:color="auto"/>
              <w:left w:val="single" w:sz="4" w:space="0" w:color="auto"/>
              <w:bottom w:val="single" w:sz="4" w:space="0" w:color="auto"/>
              <w:right w:val="single" w:sz="4" w:space="0" w:color="auto"/>
            </w:tcBorders>
            <w:vAlign w:val="center"/>
          </w:tcPr>
          <w:p w14:paraId="17B77DE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1,489,942.61</w:t>
            </w:r>
          </w:p>
        </w:tc>
      </w:tr>
      <w:tr w:rsidR="004E1998" w14:paraId="2A602F21"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7E09EDB" w14:textId="77777777" w:rsidR="004E1998" w:rsidRDefault="004E4D72">
            <w:r>
              <w:rPr>
                <w:rFonts w:hint="eastAsia"/>
              </w:rPr>
              <w:t>来那度胺胶囊</w:t>
            </w:r>
            <w:r>
              <w:rPr>
                <w:rFonts w:hint="eastAsia"/>
              </w:rPr>
              <w:t>10mg</w:t>
            </w:r>
            <w:r>
              <w:rPr>
                <w:rFonts w:hint="eastAsia"/>
              </w:rPr>
              <w:t>、</w:t>
            </w:r>
            <w:r>
              <w:rPr>
                <w:rFonts w:hint="eastAsia"/>
              </w:rPr>
              <w:t>25mg</w:t>
            </w:r>
          </w:p>
        </w:tc>
        <w:tc>
          <w:tcPr>
            <w:tcW w:w="899" w:type="pct"/>
            <w:tcBorders>
              <w:top w:val="single" w:sz="4" w:space="0" w:color="auto"/>
              <w:left w:val="single" w:sz="4" w:space="0" w:color="auto"/>
              <w:bottom w:val="single" w:sz="4" w:space="0" w:color="auto"/>
              <w:right w:val="single" w:sz="4" w:space="0" w:color="auto"/>
            </w:tcBorders>
            <w:vAlign w:val="center"/>
          </w:tcPr>
          <w:p w14:paraId="0F3B0A35" w14:textId="77777777" w:rsidR="004E1998" w:rsidRDefault="004E1998">
            <w:pPr>
              <w:jc w:val="right"/>
              <w:rPr>
                <w:rFonts w:asciiTheme="minorEastAsia" w:eastAsiaTheme="minorEastAsia" w:hAnsiTheme="minorEastAsia" w:hint="eastAsia"/>
              </w:rPr>
            </w:pPr>
          </w:p>
        </w:tc>
        <w:tc>
          <w:tcPr>
            <w:tcW w:w="800" w:type="pct"/>
            <w:tcBorders>
              <w:top w:val="single" w:sz="4" w:space="0" w:color="auto"/>
              <w:left w:val="single" w:sz="4" w:space="0" w:color="auto"/>
              <w:bottom w:val="single" w:sz="4" w:space="0" w:color="auto"/>
              <w:right w:val="single" w:sz="4" w:space="0" w:color="auto"/>
            </w:tcBorders>
            <w:vAlign w:val="center"/>
          </w:tcPr>
          <w:p w14:paraId="6703542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479,232.27</w:t>
            </w:r>
          </w:p>
        </w:tc>
        <w:tc>
          <w:tcPr>
            <w:tcW w:w="899" w:type="pct"/>
            <w:tcBorders>
              <w:top w:val="single" w:sz="4" w:space="0" w:color="auto"/>
              <w:left w:val="single" w:sz="4" w:space="0" w:color="auto"/>
              <w:bottom w:val="single" w:sz="4" w:space="0" w:color="auto"/>
              <w:right w:val="single" w:sz="4" w:space="0" w:color="auto"/>
            </w:tcBorders>
            <w:vAlign w:val="center"/>
          </w:tcPr>
          <w:p w14:paraId="05BFCE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479,232.27</w:t>
            </w:r>
          </w:p>
        </w:tc>
      </w:tr>
      <w:tr w:rsidR="004E1998" w14:paraId="1C8178DB" w14:textId="77777777">
        <w:trPr>
          <w:jc w:val="center"/>
        </w:trPr>
        <w:tc>
          <w:tcPr>
            <w:tcW w:w="2401" w:type="pct"/>
            <w:tcBorders>
              <w:top w:val="single" w:sz="4" w:space="0" w:color="auto"/>
              <w:left w:val="single" w:sz="4" w:space="0" w:color="auto"/>
              <w:bottom w:val="single" w:sz="4" w:space="0" w:color="auto"/>
              <w:right w:val="single" w:sz="4" w:space="0" w:color="auto"/>
            </w:tcBorders>
            <w:vAlign w:val="center"/>
          </w:tcPr>
          <w:p w14:paraId="46FCC98C" w14:textId="77777777" w:rsidR="004E1998" w:rsidRDefault="004E4D72">
            <w:pPr>
              <w:jc w:val="center"/>
              <w:rPr>
                <w:color w:val="000000" w:themeColor="text1"/>
              </w:rPr>
            </w:pPr>
            <w:r>
              <w:rPr>
                <w:rFonts w:hint="eastAsia"/>
                <w:color w:val="000000" w:themeColor="text1"/>
              </w:rPr>
              <w:t>合计</w:t>
            </w:r>
          </w:p>
        </w:tc>
        <w:tc>
          <w:tcPr>
            <w:tcW w:w="899" w:type="pct"/>
            <w:tcBorders>
              <w:top w:val="single" w:sz="4" w:space="0" w:color="auto"/>
              <w:left w:val="single" w:sz="4" w:space="0" w:color="auto"/>
              <w:bottom w:val="single" w:sz="4" w:space="0" w:color="auto"/>
              <w:right w:val="single" w:sz="4" w:space="0" w:color="auto"/>
            </w:tcBorders>
            <w:vAlign w:val="center"/>
          </w:tcPr>
          <w:p w14:paraId="6ACCE16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1,809,039,524.92</w:t>
            </w:r>
          </w:p>
        </w:tc>
        <w:tc>
          <w:tcPr>
            <w:tcW w:w="800" w:type="pct"/>
            <w:tcBorders>
              <w:top w:val="single" w:sz="4" w:space="0" w:color="auto"/>
              <w:left w:val="single" w:sz="4" w:space="0" w:color="auto"/>
              <w:bottom w:val="single" w:sz="4" w:space="0" w:color="auto"/>
              <w:right w:val="single" w:sz="4" w:space="0" w:color="auto"/>
            </w:tcBorders>
            <w:vAlign w:val="center"/>
          </w:tcPr>
          <w:p w14:paraId="50F08C6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142,093,367.32</w:t>
            </w:r>
          </w:p>
        </w:tc>
        <w:tc>
          <w:tcPr>
            <w:tcW w:w="899" w:type="pct"/>
            <w:tcBorders>
              <w:top w:val="single" w:sz="4" w:space="0" w:color="auto"/>
              <w:left w:val="single" w:sz="4" w:space="0" w:color="auto"/>
              <w:bottom w:val="single" w:sz="4" w:space="0" w:color="auto"/>
              <w:right w:val="single" w:sz="4" w:space="0" w:color="auto"/>
            </w:tcBorders>
            <w:vAlign w:val="center"/>
          </w:tcPr>
          <w:p w14:paraId="37463C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1,951,132,892.24</w:t>
            </w:r>
          </w:p>
        </w:tc>
      </w:tr>
    </w:tbl>
    <w:p w14:paraId="2E061FBC" w14:textId="77777777" w:rsidR="004E1998" w:rsidRDefault="004E1998"/>
    <w:p w14:paraId="6C888BDA" w14:textId="77777777" w:rsidR="004E1998" w:rsidRDefault="004E4D72">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1913391176"/>
        <w:placeholder>
          <w:docPart w:val="GBC22222222222222222222222222222"/>
        </w:placeholder>
      </w:sdtPr>
      <w:sdtContent>
        <w:p w14:paraId="4D6A190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4E7ACD" w14:textId="77777777" w:rsidR="004E1998" w:rsidRDefault="004E1998">
      <w:pPr>
        <w:pStyle w:val="aff7"/>
        <w:ind w:left="420" w:firstLineChars="0" w:firstLine="0"/>
        <w:jc w:val="right"/>
        <w:rPr>
          <w:color w:val="000000" w:themeColor="text1"/>
          <w:szCs w:val="21"/>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926"/>
        <w:gridCol w:w="1015"/>
        <w:gridCol w:w="1470"/>
        <w:gridCol w:w="1470"/>
        <w:gridCol w:w="1857"/>
      </w:tblGrid>
      <w:tr w:rsidR="004E1998" w14:paraId="1755D05D" w14:textId="77777777">
        <w:trPr>
          <w:jc w:val="center"/>
        </w:trPr>
        <w:sdt>
          <w:sdtPr>
            <w:tag w:val="_PLD_2c95e928042f4f6fa80562cf25be838a"/>
            <w:id w:val="-1083985401"/>
          </w:sdtPr>
          <w:sdtContent>
            <w:tc>
              <w:tcPr>
                <w:tcW w:w="3036" w:type="dxa"/>
                <w:vAlign w:val="center"/>
              </w:tcPr>
              <w:p w14:paraId="2FCA0E33" w14:textId="77777777" w:rsidR="004E1998" w:rsidRDefault="004E4D72">
                <w:pPr>
                  <w:widowControl w:val="0"/>
                  <w:jc w:val="center"/>
                  <w:rPr>
                    <w:color w:val="000000" w:themeColor="text1"/>
                  </w:rPr>
                </w:pPr>
                <w:r>
                  <w:rPr>
                    <w:rFonts w:hint="eastAsia"/>
                    <w:color w:val="000000" w:themeColor="text1"/>
                  </w:rPr>
                  <w:t>项目</w:t>
                </w:r>
              </w:p>
            </w:tc>
          </w:sdtContent>
        </w:sdt>
        <w:sdt>
          <w:sdtPr>
            <w:tag w:val="_PLD_1246ac3c055f4acbb7b3472e0e2839c9"/>
            <w:id w:val="314687327"/>
          </w:sdtPr>
          <w:sdtContent>
            <w:tc>
              <w:tcPr>
                <w:tcW w:w="1926" w:type="dxa"/>
                <w:vAlign w:val="center"/>
              </w:tcPr>
              <w:p w14:paraId="758F7A97" w14:textId="77777777" w:rsidR="004E1998" w:rsidRDefault="004E4D72">
                <w:pPr>
                  <w:widowControl w:val="0"/>
                  <w:jc w:val="center"/>
                  <w:rPr>
                    <w:color w:val="000000" w:themeColor="text1"/>
                  </w:rPr>
                </w:pPr>
                <w:r>
                  <w:rPr>
                    <w:color w:val="000000" w:themeColor="text1"/>
                  </w:rPr>
                  <w:t>研发进度</w:t>
                </w:r>
              </w:p>
            </w:tc>
          </w:sdtContent>
        </w:sdt>
        <w:sdt>
          <w:sdtPr>
            <w:tag w:val="_PLD_2e2b7c423ce844dab7de014b2901695d"/>
            <w:id w:val="-194009854"/>
          </w:sdtPr>
          <w:sdtContent>
            <w:tc>
              <w:tcPr>
                <w:tcW w:w="1015" w:type="dxa"/>
                <w:vAlign w:val="center"/>
              </w:tcPr>
              <w:p w14:paraId="1C5ED850" w14:textId="77777777" w:rsidR="004E1998" w:rsidRDefault="004E4D72">
                <w:pPr>
                  <w:widowControl w:val="0"/>
                  <w:jc w:val="center"/>
                  <w:rPr>
                    <w:color w:val="000000" w:themeColor="text1"/>
                  </w:rPr>
                </w:pPr>
                <w:r>
                  <w:rPr>
                    <w:color w:val="000000" w:themeColor="text1"/>
                  </w:rPr>
                  <w:t>预计完成时间</w:t>
                </w:r>
              </w:p>
            </w:tc>
          </w:sdtContent>
        </w:sdt>
        <w:sdt>
          <w:sdtPr>
            <w:tag w:val="_PLD_f80209ff796f4889aec4ea10cd00fba2"/>
            <w:id w:val="-1678030149"/>
          </w:sdtPr>
          <w:sdtContent>
            <w:tc>
              <w:tcPr>
                <w:tcW w:w="1470" w:type="dxa"/>
                <w:vAlign w:val="center"/>
              </w:tcPr>
              <w:p w14:paraId="7D9D2670" w14:textId="77777777" w:rsidR="004E1998" w:rsidRDefault="004E4D72">
                <w:pPr>
                  <w:widowControl w:val="0"/>
                  <w:jc w:val="center"/>
                  <w:rPr>
                    <w:color w:val="000000" w:themeColor="text1"/>
                  </w:rPr>
                </w:pPr>
                <w:r>
                  <w:rPr>
                    <w:color w:val="000000" w:themeColor="text1"/>
                  </w:rPr>
                  <w:t>预计经济利益产生方式</w:t>
                </w:r>
              </w:p>
            </w:tc>
          </w:sdtContent>
        </w:sdt>
        <w:sdt>
          <w:sdtPr>
            <w:tag w:val="_PLD_6707749271d74d6892fb4f26cc588c89"/>
            <w:id w:val="1083191167"/>
          </w:sdtPr>
          <w:sdtContent>
            <w:tc>
              <w:tcPr>
                <w:tcW w:w="1470" w:type="dxa"/>
                <w:vAlign w:val="center"/>
              </w:tcPr>
              <w:p w14:paraId="10D88B6E" w14:textId="77777777" w:rsidR="004E1998" w:rsidRDefault="004E4D72">
                <w:pPr>
                  <w:widowControl w:val="0"/>
                  <w:jc w:val="center"/>
                  <w:rPr>
                    <w:color w:val="000000" w:themeColor="text1"/>
                  </w:rPr>
                </w:pPr>
                <w:r>
                  <w:rPr>
                    <w:color w:val="000000" w:themeColor="text1"/>
                  </w:rPr>
                  <w:t>开始资本化的时点</w:t>
                </w:r>
              </w:p>
            </w:tc>
          </w:sdtContent>
        </w:sdt>
        <w:sdt>
          <w:sdtPr>
            <w:tag w:val="_PLD_903a7c9787d742368d22eff8029fa1a0"/>
            <w:id w:val="1996682147"/>
          </w:sdtPr>
          <w:sdtContent>
            <w:tc>
              <w:tcPr>
                <w:tcW w:w="1857" w:type="dxa"/>
                <w:vAlign w:val="center"/>
              </w:tcPr>
              <w:p w14:paraId="5E69AE6F" w14:textId="77777777" w:rsidR="004E1998" w:rsidRDefault="004E4D72">
                <w:pPr>
                  <w:widowControl w:val="0"/>
                  <w:jc w:val="center"/>
                  <w:rPr>
                    <w:color w:val="000000" w:themeColor="text1"/>
                  </w:rPr>
                </w:pPr>
                <w:r>
                  <w:rPr>
                    <w:color w:val="000000" w:themeColor="text1"/>
                  </w:rPr>
                  <w:t>具体依据</w:t>
                </w:r>
              </w:p>
            </w:tc>
          </w:sdtContent>
        </w:sdt>
      </w:tr>
      <w:tr w:rsidR="004E1998" w14:paraId="0FA9F496" w14:textId="77777777">
        <w:trPr>
          <w:jc w:val="center"/>
        </w:trPr>
        <w:tc>
          <w:tcPr>
            <w:tcW w:w="3036" w:type="dxa"/>
            <w:vAlign w:val="center"/>
          </w:tcPr>
          <w:p w14:paraId="0CD32E53" w14:textId="77777777" w:rsidR="004E1998" w:rsidRDefault="004E4D72">
            <w:pPr>
              <w:widowControl w:val="0"/>
            </w:pPr>
            <w:r>
              <w:rPr>
                <w:rFonts w:hint="eastAsia"/>
              </w:rPr>
              <w:t>注射用重组人甲状旁腺素</w:t>
            </w:r>
          </w:p>
        </w:tc>
        <w:tc>
          <w:tcPr>
            <w:tcW w:w="1926" w:type="dxa"/>
            <w:vAlign w:val="center"/>
          </w:tcPr>
          <w:p w14:paraId="1CA4E039" w14:textId="77777777" w:rsidR="004E1998" w:rsidRDefault="004E4D72">
            <w:pPr>
              <w:widowControl w:val="0"/>
            </w:pPr>
            <w:r>
              <w:rPr>
                <w:rFonts w:hint="eastAsia"/>
              </w:rPr>
              <w:t>提交</w:t>
            </w:r>
            <w:r>
              <w:rPr>
                <w:rFonts w:hint="eastAsia"/>
              </w:rPr>
              <w:t>Pre-NDA</w:t>
            </w:r>
            <w:r>
              <w:rPr>
                <w:rFonts w:hint="eastAsia"/>
              </w:rPr>
              <w:t>申请</w:t>
            </w:r>
          </w:p>
        </w:tc>
        <w:tc>
          <w:tcPr>
            <w:tcW w:w="1015" w:type="dxa"/>
            <w:vAlign w:val="center"/>
          </w:tcPr>
          <w:p w14:paraId="7C3ABBC7" w14:textId="77777777" w:rsidR="004E1998" w:rsidRDefault="004E4D72">
            <w:pPr>
              <w:widowControl w:val="0"/>
            </w:pPr>
            <w:r>
              <w:rPr>
                <w:rFonts w:hint="eastAsia"/>
              </w:rPr>
              <w:t>2026.</w:t>
            </w:r>
            <w:r>
              <w:t>12</w:t>
            </w:r>
          </w:p>
        </w:tc>
        <w:tc>
          <w:tcPr>
            <w:tcW w:w="1470" w:type="dxa"/>
            <w:vAlign w:val="center"/>
          </w:tcPr>
          <w:p w14:paraId="7442AFA9" w14:textId="77777777" w:rsidR="004E1998" w:rsidRDefault="004E4D72">
            <w:pPr>
              <w:widowControl w:val="0"/>
            </w:pPr>
            <w:r>
              <w:rPr>
                <w:rFonts w:hint="eastAsia"/>
              </w:rPr>
              <w:t>上市销售</w:t>
            </w:r>
          </w:p>
        </w:tc>
        <w:tc>
          <w:tcPr>
            <w:tcW w:w="1470" w:type="dxa"/>
            <w:vAlign w:val="center"/>
          </w:tcPr>
          <w:p w14:paraId="3D59D5AA" w14:textId="77777777" w:rsidR="004E1998" w:rsidRDefault="004E4D72">
            <w:pPr>
              <w:widowControl w:val="0"/>
            </w:pPr>
            <w:r>
              <w:rPr>
                <w:rFonts w:hint="eastAsia"/>
              </w:rPr>
              <w:t>2007.04.27</w:t>
            </w:r>
          </w:p>
        </w:tc>
        <w:tc>
          <w:tcPr>
            <w:tcW w:w="1857" w:type="dxa"/>
            <w:vAlign w:val="center"/>
          </w:tcPr>
          <w:p w14:paraId="3A66AA8F" w14:textId="77777777" w:rsidR="004E1998" w:rsidRDefault="004E4D72">
            <w:pPr>
              <w:widowControl w:val="0"/>
            </w:pPr>
            <w:r>
              <w:rPr>
                <w:rFonts w:hint="eastAsia"/>
              </w:rPr>
              <w:t>获得临床批件</w:t>
            </w:r>
          </w:p>
        </w:tc>
      </w:tr>
      <w:tr w:rsidR="004E1998" w14:paraId="609427BC" w14:textId="77777777">
        <w:trPr>
          <w:jc w:val="center"/>
        </w:trPr>
        <w:tc>
          <w:tcPr>
            <w:tcW w:w="3036" w:type="dxa"/>
            <w:vAlign w:val="center"/>
          </w:tcPr>
          <w:p w14:paraId="0618E0A8" w14:textId="77777777" w:rsidR="004E1998" w:rsidRDefault="004E4D72">
            <w:pPr>
              <w:widowControl w:val="0"/>
            </w:pPr>
            <w:r>
              <w:rPr>
                <w:rFonts w:hint="eastAsia"/>
              </w:rPr>
              <w:t>注射用重组人促红细胞生成素</w:t>
            </w:r>
            <w:r>
              <w:rPr>
                <w:rFonts w:hint="eastAsia"/>
              </w:rPr>
              <w:t>-Fc</w:t>
            </w:r>
            <w:r>
              <w:rPr>
                <w:rFonts w:hint="eastAsia"/>
              </w:rPr>
              <w:t>融合蛋白</w:t>
            </w:r>
          </w:p>
        </w:tc>
        <w:tc>
          <w:tcPr>
            <w:tcW w:w="1926" w:type="dxa"/>
            <w:vAlign w:val="center"/>
          </w:tcPr>
          <w:p w14:paraId="036F4F6C" w14:textId="77777777" w:rsidR="004E1998" w:rsidRDefault="004E4D72">
            <w:pPr>
              <w:widowControl w:val="0"/>
            </w:pPr>
            <w:r>
              <w:rPr>
                <w:rFonts w:hint="eastAsia"/>
              </w:rPr>
              <w:t>提交</w:t>
            </w:r>
            <w:r>
              <w:rPr>
                <w:rFonts w:hint="eastAsia"/>
              </w:rPr>
              <w:t>NDA</w:t>
            </w:r>
            <w:r>
              <w:rPr>
                <w:rFonts w:hint="eastAsia"/>
              </w:rPr>
              <w:t>申请</w:t>
            </w:r>
          </w:p>
        </w:tc>
        <w:tc>
          <w:tcPr>
            <w:tcW w:w="1015" w:type="dxa"/>
            <w:vAlign w:val="center"/>
          </w:tcPr>
          <w:p w14:paraId="60469329" w14:textId="77777777" w:rsidR="004E1998" w:rsidRDefault="004E4D72">
            <w:pPr>
              <w:widowControl w:val="0"/>
            </w:pPr>
            <w:r>
              <w:rPr>
                <w:rFonts w:hint="eastAsia"/>
              </w:rPr>
              <w:t>202</w:t>
            </w:r>
            <w:r>
              <w:t>6</w:t>
            </w:r>
            <w:r>
              <w:rPr>
                <w:rFonts w:hint="eastAsia"/>
              </w:rPr>
              <w:t>.</w:t>
            </w:r>
            <w:r>
              <w:t>03</w:t>
            </w:r>
          </w:p>
        </w:tc>
        <w:tc>
          <w:tcPr>
            <w:tcW w:w="1470" w:type="dxa"/>
            <w:vAlign w:val="center"/>
          </w:tcPr>
          <w:p w14:paraId="0E887D30" w14:textId="77777777" w:rsidR="004E1998" w:rsidRDefault="004E4D72">
            <w:pPr>
              <w:widowControl w:val="0"/>
            </w:pPr>
            <w:r>
              <w:rPr>
                <w:rFonts w:hint="eastAsia"/>
              </w:rPr>
              <w:t>上市销售</w:t>
            </w:r>
          </w:p>
        </w:tc>
        <w:tc>
          <w:tcPr>
            <w:tcW w:w="1470" w:type="dxa"/>
            <w:vAlign w:val="center"/>
          </w:tcPr>
          <w:p w14:paraId="2537667E" w14:textId="77777777" w:rsidR="004E1998" w:rsidRDefault="004E4D72">
            <w:pPr>
              <w:widowControl w:val="0"/>
            </w:pPr>
            <w:r>
              <w:rPr>
                <w:rFonts w:hint="eastAsia"/>
              </w:rPr>
              <w:t>2009.03.25</w:t>
            </w:r>
          </w:p>
        </w:tc>
        <w:tc>
          <w:tcPr>
            <w:tcW w:w="1857" w:type="dxa"/>
            <w:vAlign w:val="center"/>
          </w:tcPr>
          <w:p w14:paraId="5963B142" w14:textId="77777777" w:rsidR="004E1998" w:rsidRDefault="004E4D72">
            <w:pPr>
              <w:widowControl w:val="0"/>
            </w:pPr>
            <w:r>
              <w:rPr>
                <w:rFonts w:hint="eastAsia"/>
              </w:rPr>
              <w:t>获得临床批件</w:t>
            </w:r>
          </w:p>
        </w:tc>
      </w:tr>
      <w:tr w:rsidR="004E1998" w14:paraId="1E9FD6E7" w14:textId="77777777">
        <w:trPr>
          <w:jc w:val="center"/>
        </w:trPr>
        <w:tc>
          <w:tcPr>
            <w:tcW w:w="3036" w:type="dxa"/>
            <w:vAlign w:val="center"/>
          </w:tcPr>
          <w:p w14:paraId="139AA1A5" w14:textId="77777777" w:rsidR="004E1998" w:rsidRDefault="004E4D72">
            <w:pPr>
              <w:widowControl w:val="0"/>
            </w:pPr>
            <w:r>
              <w:rPr>
                <w:rFonts w:hint="eastAsia"/>
              </w:rPr>
              <w:t>抗人</w:t>
            </w:r>
            <w:r>
              <w:rPr>
                <w:rFonts w:hint="eastAsia"/>
              </w:rPr>
              <w:t>TNF-a</w:t>
            </w:r>
            <w:r>
              <w:rPr>
                <w:rFonts w:hint="eastAsia"/>
              </w:rPr>
              <w:t>全人源单抗</w:t>
            </w:r>
          </w:p>
        </w:tc>
        <w:tc>
          <w:tcPr>
            <w:tcW w:w="1926" w:type="dxa"/>
            <w:vAlign w:val="center"/>
          </w:tcPr>
          <w:p w14:paraId="2E37E759" w14:textId="77777777" w:rsidR="004E1998" w:rsidRDefault="004E4D72">
            <w:pPr>
              <w:widowControl w:val="0"/>
            </w:pPr>
            <w:r>
              <w:rPr>
                <w:rFonts w:hint="eastAsia"/>
              </w:rPr>
              <w:t>提交</w:t>
            </w:r>
            <w:r>
              <w:rPr>
                <w:rFonts w:hint="eastAsia"/>
              </w:rPr>
              <w:t>NDA</w:t>
            </w:r>
            <w:r>
              <w:rPr>
                <w:rFonts w:hint="eastAsia"/>
              </w:rPr>
              <w:t>申请</w:t>
            </w:r>
          </w:p>
        </w:tc>
        <w:tc>
          <w:tcPr>
            <w:tcW w:w="1015" w:type="dxa"/>
            <w:vAlign w:val="center"/>
          </w:tcPr>
          <w:p w14:paraId="31B301D9" w14:textId="77777777" w:rsidR="004E1998" w:rsidRDefault="004E4D72">
            <w:pPr>
              <w:widowControl w:val="0"/>
            </w:pPr>
            <w:r>
              <w:rPr>
                <w:rFonts w:hint="eastAsia"/>
              </w:rPr>
              <w:t>2026.0</w:t>
            </w:r>
            <w:r>
              <w:t>8</w:t>
            </w:r>
          </w:p>
        </w:tc>
        <w:tc>
          <w:tcPr>
            <w:tcW w:w="1470" w:type="dxa"/>
            <w:vAlign w:val="center"/>
          </w:tcPr>
          <w:p w14:paraId="3B5AA45E" w14:textId="77777777" w:rsidR="004E1998" w:rsidRDefault="004E4D72">
            <w:pPr>
              <w:widowControl w:val="0"/>
            </w:pPr>
            <w:r>
              <w:rPr>
                <w:rFonts w:hint="eastAsia"/>
              </w:rPr>
              <w:t>上市销售</w:t>
            </w:r>
          </w:p>
        </w:tc>
        <w:tc>
          <w:tcPr>
            <w:tcW w:w="1470" w:type="dxa"/>
            <w:vAlign w:val="center"/>
          </w:tcPr>
          <w:p w14:paraId="1F608F61" w14:textId="77777777" w:rsidR="004E1998" w:rsidRDefault="004E4D72">
            <w:pPr>
              <w:widowControl w:val="0"/>
            </w:pPr>
            <w:r>
              <w:rPr>
                <w:rFonts w:hint="eastAsia"/>
              </w:rPr>
              <w:t>2018.09.20</w:t>
            </w:r>
          </w:p>
        </w:tc>
        <w:tc>
          <w:tcPr>
            <w:tcW w:w="1857" w:type="dxa"/>
            <w:vAlign w:val="center"/>
          </w:tcPr>
          <w:p w14:paraId="56693EEC" w14:textId="77777777" w:rsidR="004E1998" w:rsidRDefault="004E4D72">
            <w:pPr>
              <w:widowControl w:val="0"/>
            </w:pPr>
            <w:r>
              <w:rPr>
                <w:rFonts w:hint="eastAsia"/>
              </w:rPr>
              <w:t>获得临床批件</w:t>
            </w:r>
          </w:p>
        </w:tc>
      </w:tr>
      <w:tr w:rsidR="004E1998" w14:paraId="1E5E3ED8" w14:textId="77777777">
        <w:trPr>
          <w:jc w:val="center"/>
        </w:trPr>
        <w:tc>
          <w:tcPr>
            <w:tcW w:w="3036" w:type="dxa"/>
            <w:vAlign w:val="center"/>
          </w:tcPr>
          <w:p w14:paraId="7504165C" w14:textId="77777777" w:rsidR="004E1998" w:rsidRDefault="004E4D72">
            <w:pPr>
              <w:widowControl w:val="0"/>
            </w:pPr>
            <w:r>
              <w:rPr>
                <w:rFonts w:hint="eastAsia"/>
              </w:rPr>
              <w:t>注射用重组抗血管内皮细胞生长因子受体</w:t>
            </w:r>
            <w:r>
              <w:rPr>
                <w:rFonts w:hint="eastAsia"/>
              </w:rPr>
              <w:t>2(VEGFR2)</w:t>
            </w:r>
            <w:r>
              <w:rPr>
                <w:rFonts w:hint="eastAsia"/>
              </w:rPr>
              <w:t>全人单克隆抗体</w:t>
            </w:r>
            <w:r>
              <w:rPr>
                <w:rFonts w:hint="eastAsia"/>
              </w:rPr>
              <w:t>(BC001</w:t>
            </w:r>
            <w:r>
              <w:rPr>
                <w:rFonts w:hint="eastAsia"/>
              </w:rPr>
              <w:t>）</w:t>
            </w:r>
          </w:p>
        </w:tc>
        <w:tc>
          <w:tcPr>
            <w:tcW w:w="1926" w:type="dxa"/>
            <w:vAlign w:val="center"/>
          </w:tcPr>
          <w:p w14:paraId="38DABB56" w14:textId="77777777" w:rsidR="004E1998" w:rsidRDefault="004E4D72">
            <w:pPr>
              <w:widowControl w:val="0"/>
            </w:pPr>
            <w:r>
              <w:rPr>
                <w:rFonts w:hint="eastAsia"/>
              </w:rPr>
              <w:t>III</w:t>
            </w:r>
            <w:r>
              <w:rPr>
                <w:rFonts w:hint="eastAsia"/>
              </w:rPr>
              <w:t>期临床</w:t>
            </w:r>
          </w:p>
        </w:tc>
        <w:tc>
          <w:tcPr>
            <w:tcW w:w="1015" w:type="dxa"/>
            <w:vAlign w:val="center"/>
          </w:tcPr>
          <w:p w14:paraId="3A51AC15" w14:textId="77777777" w:rsidR="004E1998" w:rsidRDefault="004E4D72">
            <w:pPr>
              <w:widowControl w:val="0"/>
            </w:pPr>
            <w:r>
              <w:rPr>
                <w:rFonts w:hint="eastAsia"/>
              </w:rPr>
              <w:t>2028.0</w:t>
            </w:r>
            <w:r>
              <w:t>6</w:t>
            </w:r>
          </w:p>
        </w:tc>
        <w:tc>
          <w:tcPr>
            <w:tcW w:w="1470" w:type="dxa"/>
            <w:vAlign w:val="center"/>
          </w:tcPr>
          <w:p w14:paraId="6A43734C" w14:textId="77777777" w:rsidR="004E1998" w:rsidRDefault="004E4D72">
            <w:pPr>
              <w:widowControl w:val="0"/>
            </w:pPr>
            <w:r>
              <w:rPr>
                <w:rFonts w:hint="eastAsia"/>
              </w:rPr>
              <w:t>上市销售</w:t>
            </w:r>
          </w:p>
        </w:tc>
        <w:tc>
          <w:tcPr>
            <w:tcW w:w="1470" w:type="dxa"/>
            <w:vAlign w:val="center"/>
          </w:tcPr>
          <w:p w14:paraId="38AB2A5D" w14:textId="77777777" w:rsidR="004E1998" w:rsidRDefault="004E4D72">
            <w:pPr>
              <w:widowControl w:val="0"/>
            </w:pPr>
            <w:r>
              <w:rPr>
                <w:rFonts w:hint="eastAsia"/>
              </w:rPr>
              <w:t>2018.03.06</w:t>
            </w:r>
          </w:p>
        </w:tc>
        <w:tc>
          <w:tcPr>
            <w:tcW w:w="1857" w:type="dxa"/>
            <w:vAlign w:val="center"/>
          </w:tcPr>
          <w:p w14:paraId="19850003" w14:textId="77777777" w:rsidR="004E1998" w:rsidRDefault="004E4D72">
            <w:pPr>
              <w:widowControl w:val="0"/>
            </w:pPr>
            <w:r>
              <w:rPr>
                <w:rFonts w:hint="eastAsia"/>
              </w:rPr>
              <w:t>获得临床批件</w:t>
            </w:r>
          </w:p>
        </w:tc>
      </w:tr>
      <w:tr w:rsidR="004E1998" w14:paraId="2E9FF8DD" w14:textId="77777777">
        <w:trPr>
          <w:jc w:val="center"/>
        </w:trPr>
        <w:tc>
          <w:tcPr>
            <w:tcW w:w="3036" w:type="dxa"/>
            <w:vAlign w:val="center"/>
          </w:tcPr>
          <w:p w14:paraId="522732CF" w14:textId="77777777" w:rsidR="004E1998" w:rsidRDefault="004E4D72">
            <w:pPr>
              <w:widowControl w:val="0"/>
            </w:pPr>
            <w:r>
              <w:rPr>
                <w:rFonts w:hint="eastAsia"/>
              </w:rPr>
              <w:t>四价流感（成人型）</w:t>
            </w:r>
          </w:p>
        </w:tc>
        <w:tc>
          <w:tcPr>
            <w:tcW w:w="1926" w:type="dxa"/>
            <w:vAlign w:val="center"/>
          </w:tcPr>
          <w:p w14:paraId="44D523CA" w14:textId="77777777" w:rsidR="004E1998" w:rsidRDefault="004E4D72">
            <w:pPr>
              <w:widowControl w:val="0"/>
            </w:pPr>
            <w:r>
              <w:rPr>
                <w:rFonts w:hint="eastAsia"/>
              </w:rPr>
              <w:t>提交</w:t>
            </w:r>
            <w:r>
              <w:rPr>
                <w:rFonts w:hint="eastAsia"/>
              </w:rPr>
              <w:t>NDA</w:t>
            </w:r>
            <w:r>
              <w:rPr>
                <w:rFonts w:hint="eastAsia"/>
              </w:rPr>
              <w:t>申请</w:t>
            </w:r>
          </w:p>
        </w:tc>
        <w:tc>
          <w:tcPr>
            <w:tcW w:w="1015" w:type="dxa"/>
            <w:vAlign w:val="center"/>
          </w:tcPr>
          <w:p w14:paraId="3FCAC823" w14:textId="77777777" w:rsidR="004E1998" w:rsidRDefault="004E4D72">
            <w:pPr>
              <w:widowControl w:val="0"/>
            </w:pPr>
            <w:r>
              <w:rPr>
                <w:rFonts w:hint="eastAsia"/>
              </w:rPr>
              <w:t>2025.07</w:t>
            </w:r>
          </w:p>
        </w:tc>
        <w:tc>
          <w:tcPr>
            <w:tcW w:w="1470" w:type="dxa"/>
            <w:vAlign w:val="center"/>
          </w:tcPr>
          <w:p w14:paraId="616CB2B1" w14:textId="77777777" w:rsidR="004E1998" w:rsidRDefault="004E4D72">
            <w:pPr>
              <w:widowControl w:val="0"/>
            </w:pPr>
            <w:r>
              <w:rPr>
                <w:rFonts w:hint="eastAsia"/>
              </w:rPr>
              <w:t>上市销售</w:t>
            </w:r>
          </w:p>
        </w:tc>
        <w:tc>
          <w:tcPr>
            <w:tcW w:w="1470" w:type="dxa"/>
            <w:vAlign w:val="center"/>
          </w:tcPr>
          <w:p w14:paraId="2210112F" w14:textId="77777777" w:rsidR="004E1998" w:rsidRDefault="004E4D72">
            <w:pPr>
              <w:widowControl w:val="0"/>
            </w:pPr>
            <w:r>
              <w:rPr>
                <w:rFonts w:hint="eastAsia"/>
              </w:rPr>
              <w:t>2020.12.30</w:t>
            </w:r>
          </w:p>
        </w:tc>
        <w:tc>
          <w:tcPr>
            <w:tcW w:w="1857" w:type="dxa"/>
            <w:vAlign w:val="center"/>
          </w:tcPr>
          <w:p w14:paraId="5D700C98" w14:textId="77777777" w:rsidR="004E1998" w:rsidRDefault="004E4D72">
            <w:pPr>
              <w:widowControl w:val="0"/>
            </w:pPr>
            <w:r>
              <w:rPr>
                <w:rFonts w:hint="eastAsia"/>
              </w:rPr>
              <w:t>获得临床批件</w:t>
            </w:r>
          </w:p>
        </w:tc>
      </w:tr>
      <w:tr w:rsidR="004E1998" w14:paraId="0F39BD05" w14:textId="77777777">
        <w:trPr>
          <w:jc w:val="center"/>
        </w:trPr>
        <w:tc>
          <w:tcPr>
            <w:tcW w:w="3036" w:type="dxa"/>
            <w:vAlign w:val="center"/>
          </w:tcPr>
          <w:p w14:paraId="4A1B015D" w14:textId="77777777" w:rsidR="004E1998" w:rsidRDefault="004E4D72">
            <w:pPr>
              <w:widowControl w:val="0"/>
            </w:pPr>
            <w:r>
              <w:rPr>
                <w:rFonts w:hint="eastAsia"/>
              </w:rPr>
              <w:t>四价流感（儿童型）</w:t>
            </w:r>
          </w:p>
        </w:tc>
        <w:tc>
          <w:tcPr>
            <w:tcW w:w="1926" w:type="dxa"/>
            <w:vAlign w:val="center"/>
          </w:tcPr>
          <w:p w14:paraId="091026C7" w14:textId="77777777" w:rsidR="004E1998" w:rsidRDefault="004E4D72">
            <w:pPr>
              <w:widowControl w:val="0"/>
            </w:pPr>
            <w:r>
              <w:rPr>
                <w:rFonts w:hint="eastAsia"/>
              </w:rPr>
              <w:t>获得临床批件</w:t>
            </w:r>
          </w:p>
        </w:tc>
        <w:tc>
          <w:tcPr>
            <w:tcW w:w="1015" w:type="dxa"/>
            <w:vAlign w:val="center"/>
          </w:tcPr>
          <w:p w14:paraId="4BAC598A" w14:textId="77777777" w:rsidR="004E1998" w:rsidRDefault="004E1998">
            <w:pPr>
              <w:widowControl w:val="0"/>
            </w:pPr>
          </w:p>
        </w:tc>
        <w:tc>
          <w:tcPr>
            <w:tcW w:w="1470" w:type="dxa"/>
            <w:vAlign w:val="center"/>
          </w:tcPr>
          <w:p w14:paraId="2DF3D448" w14:textId="77777777" w:rsidR="004E1998" w:rsidRDefault="004E4D72">
            <w:pPr>
              <w:widowControl w:val="0"/>
            </w:pPr>
            <w:r>
              <w:rPr>
                <w:rFonts w:hint="eastAsia"/>
              </w:rPr>
              <w:t>上市销售</w:t>
            </w:r>
          </w:p>
        </w:tc>
        <w:tc>
          <w:tcPr>
            <w:tcW w:w="1470" w:type="dxa"/>
            <w:vAlign w:val="center"/>
          </w:tcPr>
          <w:p w14:paraId="7E239D21" w14:textId="77777777" w:rsidR="004E1998" w:rsidRDefault="004E4D72">
            <w:pPr>
              <w:widowControl w:val="0"/>
            </w:pPr>
            <w:r>
              <w:rPr>
                <w:rFonts w:hint="eastAsia"/>
              </w:rPr>
              <w:t>2020.12.30</w:t>
            </w:r>
          </w:p>
        </w:tc>
        <w:tc>
          <w:tcPr>
            <w:tcW w:w="1857" w:type="dxa"/>
            <w:vAlign w:val="center"/>
          </w:tcPr>
          <w:p w14:paraId="374FE610" w14:textId="77777777" w:rsidR="004E1998" w:rsidRDefault="004E4D72">
            <w:pPr>
              <w:widowControl w:val="0"/>
            </w:pPr>
            <w:r>
              <w:rPr>
                <w:rFonts w:hint="eastAsia"/>
              </w:rPr>
              <w:t>获得临床批件</w:t>
            </w:r>
          </w:p>
        </w:tc>
      </w:tr>
    </w:tbl>
    <w:p w14:paraId="35152E0D" w14:textId="77777777" w:rsidR="004E1998" w:rsidRDefault="004E1998">
      <w:pPr>
        <w:rPr>
          <w:color w:val="000000" w:themeColor="text1"/>
        </w:rPr>
      </w:pPr>
    </w:p>
    <w:p w14:paraId="08947C45" w14:textId="77777777" w:rsidR="004E1998" w:rsidRDefault="004E4D72">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380217813"/>
        <w:placeholder>
          <w:docPart w:val="GBC22222222222222222222222222222"/>
        </w:placeholder>
      </w:sdtPr>
      <w:sdtContent>
        <w:p w14:paraId="43702AD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28A11F" w14:textId="77777777" w:rsidR="004E1998" w:rsidRDefault="004E4D72">
      <w:pPr>
        <w:pStyle w:val="aff7"/>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开发支出减值准备"/>
          <w:tag w:val="_GBC_29eb933aca954b079edcbe739cb1f597"/>
          <w:id w:val="-159940810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开发支出减值准备"/>
          <w:tag w:val="_GBC_026e87d9b11c4e29b7306363fe350eb1"/>
          <w:id w:val="-53897404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r>
        <w:rPr>
          <w:color w:val="000000" w:themeColor="text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106"/>
        <w:gridCol w:w="2746"/>
      </w:tblGrid>
      <w:tr w:rsidR="004E1998" w14:paraId="4E7EE6F2" w14:textId="77777777">
        <w:trPr>
          <w:jc w:val="center"/>
        </w:trPr>
        <w:sdt>
          <w:sdtPr>
            <w:tag w:val="_PLD_25838c28fb5c41d9971d2003ca6ea0f7"/>
            <w:id w:val="901248404"/>
          </w:sdtPr>
          <w:sdtContent>
            <w:tc>
              <w:tcPr>
                <w:tcW w:w="1684" w:type="pct"/>
              </w:tcPr>
              <w:p w14:paraId="4EB9F761" w14:textId="77777777" w:rsidR="004E1998" w:rsidRDefault="004E4D72">
                <w:pPr>
                  <w:widowControl w:val="0"/>
                  <w:jc w:val="center"/>
                  <w:rPr>
                    <w:color w:val="000000" w:themeColor="text1"/>
                  </w:rPr>
                </w:pPr>
                <w:r>
                  <w:rPr>
                    <w:rFonts w:hint="eastAsia"/>
                    <w:color w:val="000000" w:themeColor="text1"/>
                  </w:rPr>
                  <w:t>项目</w:t>
                </w:r>
              </w:p>
            </w:tc>
          </w:sdtContent>
        </w:sdt>
        <w:sdt>
          <w:sdtPr>
            <w:tag w:val="_PLD_56fbc56847f54b92a61dcda1ee79a129"/>
            <w:id w:val="-1888482631"/>
          </w:sdtPr>
          <w:sdtContent>
            <w:tc>
              <w:tcPr>
                <w:tcW w:w="1760" w:type="pct"/>
              </w:tcPr>
              <w:p w14:paraId="4F542B44" w14:textId="77777777" w:rsidR="004E1998" w:rsidRDefault="004E4D72">
                <w:pPr>
                  <w:widowControl w:val="0"/>
                  <w:jc w:val="center"/>
                  <w:rPr>
                    <w:color w:val="000000" w:themeColor="text1"/>
                  </w:rPr>
                </w:pPr>
                <w:r>
                  <w:rPr>
                    <w:color w:val="000000" w:themeColor="text1"/>
                  </w:rPr>
                  <w:t>期初余额</w:t>
                </w:r>
              </w:p>
            </w:tc>
          </w:sdtContent>
        </w:sdt>
        <w:sdt>
          <w:sdtPr>
            <w:tag w:val="_PLD_0e289ddc05d943f3a9cc411c0097d79d"/>
            <w:id w:val="-439375316"/>
          </w:sdtPr>
          <w:sdtContent>
            <w:tc>
              <w:tcPr>
                <w:tcW w:w="1556" w:type="pct"/>
              </w:tcPr>
              <w:p w14:paraId="194495C1" w14:textId="77777777" w:rsidR="004E1998" w:rsidRDefault="004E4D72">
                <w:pPr>
                  <w:widowControl w:val="0"/>
                  <w:jc w:val="center"/>
                  <w:rPr>
                    <w:color w:val="000000" w:themeColor="text1"/>
                  </w:rPr>
                </w:pPr>
                <w:r>
                  <w:rPr>
                    <w:color w:val="000000" w:themeColor="text1"/>
                  </w:rPr>
                  <w:t>期末余额</w:t>
                </w:r>
              </w:p>
            </w:tc>
          </w:sdtContent>
        </w:sdt>
      </w:tr>
      <w:tr w:rsidR="004E1998" w14:paraId="36F43C27" w14:textId="77777777">
        <w:trPr>
          <w:jc w:val="center"/>
        </w:trPr>
        <w:tc>
          <w:tcPr>
            <w:tcW w:w="1684" w:type="pct"/>
          </w:tcPr>
          <w:p w14:paraId="756EA3A8" w14:textId="77777777" w:rsidR="004E1998" w:rsidRDefault="004E4D72">
            <w:pPr>
              <w:widowControl w:val="0"/>
            </w:pPr>
            <w:r>
              <w:rPr>
                <w:rFonts w:hint="eastAsia"/>
              </w:rPr>
              <w:t>喷昔洛韦注射液</w:t>
            </w:r>
            <w:r>
              <w:rPr>
                <w:rFonts w:hint="eastAsia"/>
              </w:rPr>
              <w:t xml:space="preserve"> </w:t>
            </w:r>
          </w:p>
        </w:tc>
        <w:tc>
          <w:tcPr>
            <w:tcW w:w="1760" w:type="pct"/>
          </w:tcPr>
          <w:p w14:paraId="30896AC1"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31,575,568.71</w:t>
            </w:r>
          </w:p>
        </w:tc>
        <w:tc>
          <w:tcPr>
            <w:tcW w:w="1556" w:type="pct"/>
          </w:tcPr>
          <w:p w14:paraId="081B2633"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31,575,568.71</w:t>
            </w:r>
          </w:p>
        </w:tc>
      </w:tr>
      <w:tr w:rsidR="004E1998" w14:paraId="473403A0" w14:textId="77777777">
        <w:trPr>
          <w:jc w:val="center"/>
        </w:trPr>
        <w:tc>
          <w:tcPr>
            <w:tcW w:w="1684" w:type="pct"/>
          </w:tcPr>
          <w:p w14:paraId="52B4655B" w14:textId="77777777" w:rsidR="004E1998" w:rsidRDefault="004E4D72">
            <w:pPr>
              <w:widowControl w:val="0"/>
            </w:pPr>
            <w:r>
              <w:rPr>
                <w:rFonts w:hint="eastAsia"/>
              </w:rPr>
              <w:t>流脑疫苗项目</w:t>
            </w:r>
          </w:p>
        </w:tc>
        <w:tc>
          <w:tcPr>
            <w:tcW w:w="1760" w:type="pct"/>
          </w:tcPr>
          <w:p w14:paraId="6DA12EF2"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27,472,313.35</w:t>
            </w:r>
          </w:p>
        </w:tc>
        <w:tc>
          <w:tcPr>
            <w:tcW w:w="1556" w:type="pct"/>
          </w:tcPr>
          <w:p w14:paraId="30ED33EF"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27,472,313.35</w:t>
            </w:r>
          </w:p>
        </w:tc>
      </w:tr>
      <w:tr w:rsidR="004E1998" w14:paraId="651EB258" w14:textId="77777777">
        <w:trPr>
          <w:jc w:val="center"/>
        </w:trPr>
        <w:tc>
          <w:tcPr>
            <w:tcW w:w="1684" w:type="pct"/>
          </w:tcPr>
          <w:p w14:paraId="495A0A16" w14:textId="77777777" w:rsidR="004E1998" w:rsidRDefault="004E4D72">
            <w:pPr>
              <w:widowControl w:val="0"/>
            </w:pPr>
            <w:r>
              <w:rPr>
                <w:rFonts w:hint="eastAsia"/>
              </w:rPr>
              <w:t>抗呼吸道合胞病毒</w:t>
            </w:r>
          </w:p>
        </w:tc>
        <w:tc>
          <w:tcPr>
            <w:tcW w:w="1760" w:type="pct"/>
          </w:tcPr>
          <w:p w14:paraId="1E41D086"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25,019,297.24</w:t>
            </w:r>
          </w:p>
        </w:tc>
        <w:tc>
          <w:tcPr>
            <w:tcW w:w="1556" w:type="pct"/>
          </w:tcPr>
          <w:p w14:paraId="00B7E249"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25,019,297.24</w:t>
            </w:r>
          </w:p>
        </w:tc>
      </w:tr>
      <w:tr w:rsidR="004E1998" w14:paraId="3B259493" w14:textId="77777777">
        <w:trPr>
          <w:jc w:val="center"/>
        </w:trPr>
        <w:tc>
          <w:tcPr>
            <w:tcW w:w="1684" w:type="pct"/>
          </w:tcPr>
          <w:p w14:paraId="65ACB976" w14:textId="77777777" w:rsidR="004E1998" w:rsidRDefault="004E4D72">
            <w:pPr>
              <w:widowControl w:val="0"/>
            </w:pPr>
            <w:r>
              <w:rPr>
                <w:rFonts w:hint="eastAsia"/>
              </w:rPr>
              <w:t>百白破疫苗项目</w:t>
            </w:r>
          </w:p>
        </w:tc>
        <w:tc>
          <w:tcPr>
            <w:tcW w:w="1760" w:type="pct"/>
          </w:tcPr>
          <w:p w14:paraId="2E53E425"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9,152,265.79</w:t>
            </w:r>
          </w:p>
        </w:tc>
        <w:tc>
          <w:tcPr>
            <w:tcW w:w="1556" w:type="pct"/>
          </w:tcPr>
          <w:p w14:paraId="1E211028"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9,152,265.79</w:t>
            </w:r>
          </w:p>
        </w:tc>
      </w:tr>
      <w:tr w:rsidR="004E1998" w14:paraId="3AEE9DFC" w14:textId="77777777">
        <w:trPr>
          <w:jc w:val="center"/>
        </w:trPr>
        <w:tc>
          <w:tcPr>
            <w:tcW w:w="1684" w:type="pct"/>
          </w:tcPr>
          <w:p w14:paraId="2BC1AE3C" w14:textId="77777777" w:rsidR="004E1998" w:rsidRDefault="004E4D72">
            <w:pPr>
              <w:widowControl w:val="0"/>
            </w:pPr>
            <w:r>
              <w:rPr>
                <w:rFonts w:hint="eastAsia"/>
              </w:rPr>
              <w:t>Hib</w:t>
            </w:r>
            <w:r>
              <w:rPr>
                <w:rFonts w:hint="eastAsia"/>
              </w:rPr>
              <w:t>疫苗项目</w:t>
            </w:r>
          </w:p>
        </w:tc>
        <w:tc>
          <w:tcPr>
            <w:tcW w:w="1760" w:type="pct"/>
          </w:tcPr>
          <w:p w14:paraId="4045FDAD"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6,309,878.44</w:t>
            </w:r>
          </w:p>
        </w:tc>
        <w:tc>
          <w:tcPr>
            <w:tcW w:w="1556" w:type="pct"/>
          </w:tcPr>
          <w:p w14:paraId="750D1C97"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6,309,878.44</w:t>
            </w:r>
          </w:p>
        </w:tc>
      </w:tr>
      <w:tr w:rsidR="004E1998" w14:paraId="29D1BABD" w14:textId="77777777">
        <w:trPr>
          <w:jc w:val="center"/>
        </w:trPr>
        <w:tc>
          <w:tcPr>
            <w:tcW w:w="1684" w:type="pct"/>
          </w:tcPr>
          <w:p w14:paraId="6F2FAC01" w14:textId="77777777" w:rsidR="004E1998" w:rsidRDefault="004E4D72">
            <w:pPr>
              <w:widowControl w:val="0"/>
            </w:pPr>
            <w:r>
              <w:rPr>
                <w:rFonts w:hint="eastAsia"/>
              </w:rPr>
              <w:t>盐酸伊伐布雷定原料及片剂</w:t>
            </w:r>
            <w:r>
              <w:rPr>
                <w:rFonts w:hint="eastAsia"/>
              </w:rPr>
              <w:t xml:space="preserve"> </w:t>
            </w:r>
          </w:p>
        </w:tc>
        <w:tc>
          <w:tcPr>
            <w:tcW w:w="1760" w:type="pct"/>
          </w:tcPr>
          <w:p w14:paraId="12E68BF1"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5,399,622.60</w:t>
            </w:r>
          </w:p>
        </w:tc>
        <w:tc>
          <w:tcPr>
            <w:tcW w:w="1556" w:type="pct"/>
          </w:tcPr>
          <w:p w14:paraId="37727D17"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5,399,622.60</w:t>
            </w:r>
          </w:p>
        </w:tc>
      </w:tr>
      <w:tr w:rsidR="004E1998" w14:paraId="15831260" w14:textId="77777777">
        <w:trPr>
          <w:jc w:val="center"/>
        </w:trPr>
        <w:tc>
          <w:tcPr>
            <w:tcW w:w="1684" w:type="pct"/>
          </w:tcPr>
          <w:p w14:paraId="6DF5B68E" w14:textId="77777777" w:rsidR="004E1998" w:rsidRDefault="004E4D72">
            <w:pPr>
              <w:widowControl w:val="0"/>
            </w:pPr>
            <w:r>
              <w:rPr>
                <w:rFonts w:hint="eastAsia"/>
              </w:rPr>
              <w:t>奥硝唑阴道片</w:t>
            </w:r>
          </w:p>
        </w:tc>
        <w:tc>
          <w:tcPr>
            <w:tcW w:w="1760" w:type="pct"/>
          </w:tcPr>
          <w:p w14:paraId="066953E2"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5,101,852.79</w:t>
            </w:r>
          </w:p>
        </w:tc>
        <w:tc>
          <w:tcPr>
            <w:tcW w:w="1556" w:type="pct"/>
          </w:tcPr>
          <w:p w14:paraId="17012816"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5,101,852.79</w:t>
            </w:r>
          </w:p>
        </w:tc>
      </w:tr>
      <w:tr w:rsidR="004E1998" w14:paraId="3F49A38C" w14:textId="77777777">
        <w:trPr>
          <w:jc w:val="center"/>
        </w:trPr>
        <w:tc>
          <w:tcPr>
            <w:tcW w:w="1684" w:type="pct"/>
          </w:tcPr>
          <w:p w14:paraId="6064B40E" w14:textId="77777777" w:rsidR="004E1998" w:rsidRDefault="004E4D72">
            <w:pPr>
              <w:widowControl w:val="0"/>
            </w:pPr>
            <w:r>
              <w:rPr>
                <w:rFonts w:hint="eastAsia"/>
              </w:rPr>
              <w:t>术秘通颗粒</w:t>
            </w:r>
          </w:p>
        </w:tc>
        <w:tc>
          <w:tcPr>
            <w:tcW w:w="1760" w:type="pct"/>
          </w:tcPr>
          <w:p w14:paraId="125C6C5C"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5,000,000.00</w:t>
            </w:r>
          </w:p>
        </w:tc>
        <w:tc>
          <w:tcPr>
            <w:tcW w:w="1556" w:type="pct"/>
          </w:tcPr>
          <w:p w14:paraId="467CB04C"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5,000,000.00</w:t>
            </w:r>
          </w:p>
        </w:tc>
      </w:tr>
      <w:tr w:rsidR="004E1998" w14:paraId="4FD9693D" w14:textId="77777777">
        <w:trPr>
          <w:jc w:val="center"/>
        </w:trPr>
        <w:tc>
          <w:tcPr>
            <w:tcW w:w="1684" w:type="pct"/>
          </w:tcPr>
          <w:p w14:paraId="071411C5" w14:textId="77777777" w:rsidR="004E1998" w:rsidRDefault="004E4D72">
            <w:pPr>
              <w:widowControl w:val="0"/>
            </w:pPr>
            <w:r>
              <w:rPr>
                <w:rFonts w:hint="eastAsia"/>
              </w:rPr>
              <w:t>三氟柳原料及胶囊</w:t>
            </w:r>
            <w:r>
              <w:rPr>
                <w:rFonts w:hint="eastAsia"/>
              </w:rPr>
              <w:t xml:space="preserve"> </w:t>
            </w:r>
          </w:p>
        </w:tc>
        <w:tc>
          <w:tcPr>
            <w:tcW w:w="1760" w:type="pct"/>
          </w:tcPr>
          <w:p w14:paraId="27FA793A"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4,701,886.78</w:t>
            </w:r>
          </w:p>
        </w:tc>
        <w:tc>
          <w:tcPr>
            <w:tcW w:w="1556" w:type="pct"/>
          </w:tcPr>
          <w:p w14:paraId="292B05BA"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4,701,886.78</w:t>
            </w:r>
          </w:p>
        </w:tc>
      </w:tr>
      <w:tr w:rsidR="004E1998" w14:paraId="5C9D5A88" w14:textId="77777777">
        <w:trPr>
          <w:jc w:val="center"/>
        </w:trPr>
        <w:tc>
          <w:tcPr>
            <w:tcW w:w="1684" w:type="pct"/>
          </w:tcPr>
          <w:p w14:paraId="62A71702" w14:textId="77777777" w:rsidR="004E1998" w:rsidRDefault="004E4D72">
            <w:pPr>
              <w:widowControl w:val="0"/>
            </w:pPr>
            <w:r>
              <w:rPr>
                <w:rFonts w:hint="eastAsia"/>
              </w:rPr>
              <w:t>肺炎项目</w:t>
            </w:r>
          </w:p>
        </w:tc>
        <w:tc>
          <w:tcPr>
            <w:tcW w:w="1760" w:type="pct"/>
          </w:tcPr>
          <w:p w14:paraId="3F2A9D5D"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4,522,795.61</w:t>
            </w:r>
          </w:p>
        </w:tc>
        <w:tc>
          <w:tcPr>
            <w:tcW w:w="1556" w:type="pct"/>
          </w:tcPr>
          <w:p w14:paraId="255646A9"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4,522,795.61</w:t>
            </w:r>
          </w:p>
        </w:tc>
      </w:tr>
      <w:tr w:rsidR="004E1998" w14:paraId="03664B64" w14:textId="77777777">
        <w:trPr>
          <w:jc w:val="center"/>
        </w:trPr>
        <w:tc>
          <w:tcPr>
            <w:tcW w:w="1684" w:type="pct"/>
          </w:tcPr>
          <w:p w14:paraId="1BA6F8C9" w14:textId="77777777" w:rsidR="004E1998" w:rsidRDefault="004E4D72">
            <w:pPr>
              <w:widowControl w:val="0"/>
            </w:pPr>
            <w:r>
              <w:rPr>
                <w:rFonts w:hint="eastAsia"/>
              </w:rPr>
              <w:t>黄体酮阴道片</w:t>
            </w:r>
            <w:r>
              <w:rPr>
                <w:rFonts w:hint="eastAsia"/>
              </w:rPr>
              <w:t xml:space="preserve"> </w:t>
            </w:r>
          </w:p>
        </w:tc>
        <w:tc>
          <w:tcPr>
            <w:tcW w:w="1760" w:type="pct"/>
          </w:tcPr>
          <w:p w14:paraId="6FA307A4"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3,536,071.23</w:t>
            </w:r>
          </w:p>
        </w:tc>
        <w:tc>
          <w:tcPr>
            <w:tcW w:w="1556" w:type="pct"/>
          </w:tcPr>
          <w:p w14:paraId="0934C6D5"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3,536,071.23</w:t>
            </w:r>
          </w:p>
        </w:tc>
      </w:tr>
      <w:tr w:rsidR="004E1998" w14:paraId="503C4D30" w14:textId="77777777">
        <w:trPr>
          <w:jc w:val="center"/>
        </w:trPr>
        <w:tc>
          <w:tcPr>
            <w:tcW w:w="1684" w:type="pct"/>
          </w:tcPr>
          <w:p w14:paraId="0666F21B" w14:textId="77777777" w:rsidR="004E1998" w:rsidRDefault="004E4D72">
            <w:pPr>
              <w:widowControl w:val="0"/>
            </w:pPr>
            <w:r>
              <w:rPr>
                <w:rFonts w:hint="eastAsia"/>
              </w:rPr>
              <w:t>太太骨宝颗粒</w:t>
            </w:r>
          </w:p>
        </w:tc>
        <w:tc>
          <w:tcPr>
            <w:tcW w:w="1760" w:type="pct"/>
          </w:tcPr>
          <w:p w14:paraId="3662A0D1"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2,985,902.63</w:t>
            </w:r>
          </w:p>
        </w:tc>
        <w:tc>
          <w:tcPr>
            <w:tcW w:w="1556" w:type="pct"/>
          </w:tcPr>
          <w:p w14:paraId="78D72B1D"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2,985,902.63</w:t>
            </w:r>
          </w:p>
        </w:tc>
      </w:tr>
      <w:tr w:rsidR="004E1998" w14:paraId="44CEB2EF" w14:textId="77777777">
        <w:trPr>
          <w:jc w:val="center"/>
        </w:trPr>
        <w:tc>
          <w:tcPr>
            <w:tcW w:w="1684" w:type="pct"/>
          </w:tcPr>
          <w:p w14:paraId="346A0BEC" w14:textId="77777777" w:rsidR="004E1998" w:rsidRDefault="004E4D72">
            <w:pPr>
              <w:widowControl w:val="0"/>
            </w:pPr>
            <w:r>
              <w:rPr>
                <w:rFonts w:hint="eastAsia"/>
              </w:rPr>
              <w:t>狂犬二倍体疫苗项目</w:t>
            </w:r>
          </w:p>
        </w:tc>
        <w:tc>
          <w:tcPr>
            <w:tcW w:w="1760" w:type="pct"/>
          </w:tcPr>
          <w:p w14:paraId="63581C46"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1,339,537.30</w:t>
            </w:r>
          </w:p>
        </w:tc>
        <w:tc>
          <w:tcPr>
            <w:tcW w:w="1556" w:type="pct"/>
          </w:tcPr>
          <w:p w14:paraId="0B102D4E"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1,339,537.30</w:t>
            </w:r>
          </w:p>
        </w:tc>
      </w:tr>
      <w:tr w:rsidR="004E1998" w14:paraId="7D4FB065" w14:textId="77777777">
        <w:trPr>
          <w:jc w:val="center"/>
        </w:trPr>
        <w:tc>
          <w:tcPr>
            <w:tcW w:w="1684" w:type="pct"/>
          </w:tcPr>
          <w:p w14:paraId="48B35663" w14:textId="77777777" w:rsidR="004E1998" w:rsidRDefault="004E4D72">
            <w:pPr>
              <w:widowControl w:val="0"/>
            </w:pPr>
            <w:r>
              <w:rPr>
                <w:rFonts w:hint="eastAsia"/>
              </w:rPr>
              <w:t>诺如疫苗项目</w:t>
            </w:r>
          </w:p>
        </w:tc>
        <w:tc>
          <w:tcPr>
            <w:tcW w:w="1760" w:type="pct"/>
          </w:tcPr>
          <w:p w14:paraId="2305EC75"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867,287.90</w:t>
            </w:r>
          </w:p>
        </w:tc>
        <w:tc>
          <w:tcPr>
            <w:tcW w:w="1556" w:type="pct"/>
          </w:tcPr>
          <w:p w14:paraId="14802CFA"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867,287.90</w:t>
            </w:r>
          </w:p>
        </w:tc>
      </w:tr>
      <w:tr w:rsidR="004E1998" w14:paraId="796B22FA" w14:textId="77777777">
        <w:trPr>
          <w:jc w:val="center"/>
        </w:trPr>
        <w:tc>
          <w:tcPr>
            <w:tcW w:w="1684" w:type="pct"/>
          </w:tcPr>
          <w:p w14:paraId="752F1E94" w14:textId="77777777" w:rsidR="004E1998" w:rsidRDefault="004E4D72">
            <w:pPr>
              <w:widowControl w:val="0"/>
            </w:pPr>
            <w:r>
              <w:rPr>
                <w:rFonts w:hint="eastAsia"/>
              </w:rPr>
              <w:t>黄热病毒项目</w:t>
            </w:r>
          </w:p>
        </w:tc>
        <w:tc>
          <w:tcPr>
            <w:tcW w:w="1760" w:type="pct"/>
          </w:tcPr>
          <w:p w14:paraId="2BB518C4"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hint="eastAsia"/>
              </w:rPr>
              <w:t>274,791.40</w:t>
            </w:r>
          </w:p>
        </w:tc>
        <w:tc>
          <w:tcPr>
            <w:tcW w:w="1556" w:type="pct"/>
          </w:tcPr>
          <w:p w14:paraId="7F12D64F"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274,791.40</w:t>
            </w:r>
          </w:p>
        </w:tc>
      </w:tr>
      <w:tr w:rsidR="004E1998" w14:paraId="6B67483B" w14:textId="77777777">
        <w:trPr>
          <w:jc w:val="center"/>
        </w:trPr>
        <w:tc>
          <w:tcPr>
            <w:tcW w:w="1684" w:type="pct"/>
          </w:tcPr>
          <w:p w14:paraId="317BE5DF" w14:textId="77777777" w:rsidR="004E1998" w:rsidRDefault="004E4D72">
            <w:pPr>
              <w:widowControl w:val="0"/>
              <w:jc w:val="center"/>
              <w:rPr>
                <w:color w:val="000000" w:themeColor="text1"/>
              </w:rPr>
            </w:pPr>
            <w:r>
              <w:rPr>
                <w:rFonts w:hint="eastAsia"/>
                <w:color w:val="000000" w:themeColor="text1"/>
              </w:rPr>
              <w:t>合计</w:t>
            </w:r>
          </w:p>
        </w:tc>
        <w:tc>
          <w:tcPr>
            <w:tcW w:w="1760" w:type="pct"/>
          </w:tcPr>
          <w:p w14:paraId="792E6031"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133,259,071.77</w:t>
            </w:r>
          </w:p>
        </w:tc>
        <w:tc>
          <w:tcPr>
            <w:tcW w:w="1556" w:type="pct"/>
          </w:tcPr>
          <w:p w14:paraId="21B22E22" w14:textId="77777777" w:rsidR="004E1998" w:rsidRDefault="004E4D72">
            <w:pPr>
              <w:widowControl w:val="0"/>
              <w:jc w:val="right"/>
              <w:rPr>
                <w:rFonts w:asciiTheme="minorEastAsia" w:eastAsiaTheme="minorEastAsia" w:hAnsiTheme="minorEastAsia" w:hint="eastAsia"/>
              </w:rPr>
            </w:pPr>
            <w:r>
              <w:rPr>
                <w:rFonts w:asciiTheme="minorEastAsia" w:eastAsiaTheme="minorEastAsia" w:hAnsiTheme="minorEastAsia"/>
              </w:rPr>
              <w:t>133,259,071.77</w:t>
            </w:r>
          </w:p>
        </w:tc>
      </w:tr>
    </w:tbl>
    <w:p w14:paraId="7BA2A8F1" w14:textId="77777777" w:rsidR="004E1998" w:rsidRDefault="004E4D72">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677692764"/>
        <w:placeholder>
          <w:docPart w:val="GBC22222222222222222222222222222"/>
        </w:placeholder>
      </w:sdtPr>
      <w:sdtContent>
        <w:p w14:paraId="2A3824B5" w14:textId="77777777" w:rsidR="004E1998" w:rsidRDefault="004E4D72">
          <w:pPr>
            <w:rPr>
              <w:color w:val="000000" w:themeColor="text1"/>
            </w:rPr>
          </w:pPr>
          <w:r>
            <w:rPr>
              <w:rFonts w:hint="eastAsia"/>
              <w:color w:val="000000" w:themeColor="text1"/>
            </w:rPr>
            <w:t>无</w:t>
          </w:r>
        </w:p>
      </w:sdtContent>
    </w:sdt>
    <w:p w14:paraId="46E4F0AC" w14:textId="77777777" w:rsidR="004E1998" w:rsidRDefault="004E1998">
      <w:pPr>
        <w:rPr>
          <w:color w:val="000000" w:themeColor="text1"/>
        </w:rPr>
      </w:pPr>
    </w:p>
    <w:p w14:paraId="57F1C3CF" w14:textId="77777777" w:rsidR="004E1998" w:rsidRDefault="004E4D72">
      <w:pPr>
        <w:pStyle w:val="3"/>
        <w:numPr>
          <w:ilvl w:val="0"/>
          <w:numId w:val="82"/>
        </w:numPr>
        <w:ind w:left="360" w:hanging="360"/>
        <w:rPr>
          <w:color w:val="000000" w:themeColor="text1"/>
        </w:rPr>
      </w:pPr>
      <w:r>
        <w:rPr>
          <w:color w:val="000000" w:themeColor="text1"/>
        </w:rPr>
        <w:t>重要的外购在研项目</w:t>
      </w:r>
    </w:p>
    <w:sdt>
      <w:sdtPr>
        <w:rPr>
          <w:color w:val="000000" w:themeColor="text1"/>
        </w:rPr>
        <w:alias w:val="是否适用：重要的外购在研项目[双击切换]"/>
        <w:tag w:val="_GBC_d8453a2bfa274fa6906f48d9a4c81bac"/>
        <w:id w:val="-1355727336"/>
        <w:placeholder>
          <w:docPart w:val="GBC22222222222222222222222222222"/>
        </w:placeholder>
      </w:sdtPr>
      <w:sdtContent>
        <w:p w14:paraId="70F1C76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386"/>
    <w:p w14:paraId="39B1EB25" w14:textId="77777777" w:rsidR="004E1998" w:rsidRDefault="004E1998">
      <w:pPr>
        <w:rPr>
          <w:color w:val="000000" w:themeColor="text1"/>
        </w:rPr>
      </w:pPr>
    </w:p>
    <w:p w14:paraId="7996B7C4"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合并范围的变更</w:t>
      </w:r>
    </w:p>
    <w:p w14:paraId="2614C56D" w14:textId="77777777" w:rsidR="004E1998" w:rsidRDefault="004E4D72">
      <w:pPr>
        <w:pStyle w:val="3"/>
        <w:numPr>
          <w:ilvl w:val="0"/>
          <w:numId w:val="83"/>
        </w:numPr>
        <w:rPr>
          <w:rFonts w:ascii="宋体" w:hAnsi="宋体" w:cs="Arial" w:hint="eastAsia"/>
          <w:color w:val="000000" w:themeColor="text1"/>
          <w:szCs w:val="21"/>
        </w:rPr>
      </w:pPr>
      <w:r>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698273652"/>
        <w:placeholder>
          <w:docPart w:val="GBC22222222222222222222222222222"/>
        </w:placeholder>
      </w:sdtPr>
      <w:sdtContent>
        <w:p w14:paraId="05E6BDBE" w14:textId="77777777" w:rsidR="004E1998" w:rsidRDefault="004E4D72">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FF87B5" w14:textId="77777777" w:rsidR="004E1998" w:rsidRDefault="004E1998">
      <w:pPr>
        <w:rPr>
          <w:color w:val="000000" w:themeColor="text1"/>
        </w:rPr>
      </w:pPr>
    </w:p>
    <w:p w14:paraId="4105EE44" w14:textId="77777777" w:rsidR="004E1998" w:rsidRDefault="004E4D72">
      <w:pPr>
        <w:pStyle w:val="3"/>
        <w:numPr>
          <w:ilvl w:val="0"/>
          <w:numId w:val="83"/>
        </w:numPr>
        <w:rPr>
          <w:rFonts w:ascii="宋体" w:hAnsi="宋体" w:cs="Arial" w:hint="eastAsia"/>
          <w:color w:val="000000" w:themeColor="text1"/>
          <w:szCs w:val="21"/>
        </w:rPr>
      </w:pPr>
      <w:r>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1836876863"/>
        <w:placeholder>
          <w:docPart w:val="GBC22222222222222222222222222222"/>
        </w:placeholder>
      </w:sdtPr>
      <w:sdtContent>
        <w:p w14:paraId="52BFEAFB"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0359784A" w14:textId="77777777" w:rsidR="004E1998" w:rsidRDefault="00000000">
          <w:pPr>
            <w:rPr>
              <w:rFonts w:cs="Arial"/>
              <w:color w:val="000000" w:themeColor="text1"/>
            </w:rPr>
          </w:pPr>
        </w:p>
      </w:sdtContent>
    </w:sdt>
    <w:p w14:paraId="3352A0EC" w14:textId="77777777" w:rsidR="004E1998" w:rsidRDefault="004E4D72">
      <w:pPr>
        <w:pStyle w:val="3"/>
        <w:numPr>
          <w:ilvl w:val="0"/>
          <w:numId w:val="83"/>
        </w:numPr>
        <w:rPr>
          <w:rFonts w:ascii="宋体" w:hAnsi="宋体" w:cs="Arial" w:hint="eastAsia"/>
          <w:color w:val="000000" w:themeColor="text1"/>
          <w:szCs w:val="21"/>
        </w:rPr>
      </w:pPr>
      <w:r>
        <w:rPr>
          <w:rFonts w:ascii="宋体" w:hAnsi="宋体" w:cs="Arial" w:hint="eastAsia"/>
          <w:color w:val="000000" w:themeColor="text1"/>
          <w:szCs w:val="21"/>
        </w:rPr>
        <w:t>反向购买</w:t>
      </w:r>
    </w:p>
    <w:sdt>
      <w:sdtPr>
        <w:rPr>
          <w:color w:val="000000" w:themeColor="text1"/>
        </w:rPr>
        <w:alias w:val="是否适用：反向购买[双击切换]"/>
        <w:tag w:val="_GBC_973cde3cea5d460790de47cc49169bde"/>
        <w:id w:val="-1228997499"/>
        <w:placeholder>
          <w:docPart w:val="GBC22222222222222222222222222222"/>
        </w:placeholder>
      </w:sdtPr>
      <w:sdtContent>
        <w:p w14:paraId="03F43A0E"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135995" w14:textId="77777777" w:rsidR="004E1998" w:rsidRDefault="004E1998">
      <w:pPr>
        <w:rPr>
          <w:rFonts w:cs="Arial"/>
          <w:color w:val="000000" w:themeColor="text1"/>
          <w:lang w:val="en-GB"/>
        </w:rPr>
      </w:pPr>
    </w:p>
    <w:p w14:paraId="7A607B52" w14:textId="77777777" w:rsidR="004E1998" w:rsidRDefault="004E4D72">
      <w:pPr>
        <w:pStyle w:val="3"/>
        <w:numPr>
          <w:ilvl w:val="0"/>
          <w:numId w:val="83"/>
        </w:numPr>
        <w:rPr>
          <w:rFonts w:ascii="宋体" w:hAnsi="宋体" w:cs="Arial" w:hint="eastAsia"/>
          <w:color w:val="000000" w:themeColor="text1"/>
          <w:szCs w:val="21"/>
        </w:rPr>
      </w:pPr>
      <w:bookmarkStart w:id="388" w:name="_Hlk167975840"/>
      <w:r>
        <w:rPr>
          <w:rFonts w:ascii="宋体" w:hAnsi="宋体" w:cs="Arial" w:hint="eastAsia"/>
          <w:color w:val="000000" w:themeColor="text1"/>
          <w:szCs w:val="21"/>
        </w:rPr>
        <w:t>处置子公司</w:t>
      </w:r>
    </w:p>
    <w:p w14:paraId="626802F4" w14:textId="77777777" w:rsidR="004E1998" w:rsidRDefault="004E4D72">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1027453463"/>
        <w:placeholder>
          <w:docPart w:val="GBC22222222222222222222222222222"/>
        </w:placeholder>
      </w:sdtPr>
      <w:sdtContent>
        <w:p w14:paraId="2EF02452" w14:textId="77777777" w:rsidR="004E1998" w:rsidRDefault="004E4D72">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117A6364" w14:textId="77777777" w:rsidR="004E1998" w:rsidRDefault="004E1998">
      <w:pPr>
        <w:rPr>
          <w:color w:val="000000" w:themeColor="text1"/>
        </w:rPr>
      </w:pPr>
    </w:p>
    <w:p w14:paraId="4DAE1709" w14:textId="77777777" w:rsidR="004E1998" w:rsidRDefault="004E4D72">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216048161"/>
        <w:placeholder>
          <w:docPart w:val="GBC22222222222222222222222222222"/>
        </w:placeholder>
      </w:sdtPr>
      <w:sdtContent>
        <w:p w14:paraId="372928D9" w14:textId="77777777" w:rsidR="004E1998" w:rsidRDefault="004E4D72">
          <w:pPr>
            <w:rPr>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4110D18B" w14:textId="77777777" w:rsidR="004E1998" w:rsidRDefault="004E1998">
      <w:pPr>
        <w:pStyle w:val="ab"/>
        <w:rPr>
          <w:color w:val="000000" w:themeColor="text1"/>
        </w:rPr>
      </w:pPr>
    </w:p>
    <w:p w14:paraId="3D438AA0" w14:textId="77777777" w:rsidR="004E1998" w:rsidRDefault="004E4D72">
      <w:pPr>
        <w:rPr>
          <w:rFonts w:cs="Arial"/>
          <w:color w:val="000000" w:themeColor="text1"/>
        </w:rPr>
      </w:pPr>
      <w:bookmarkStart w:id="389"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958375688"/>
        <w:placeholder>
          <w:docPart w:val="GBC22222222222222222222222222222"/>
        </w:placeholder>
      </w:sdtPr>
      <w:sdtContent>
        <w:p w14:paraId="04AEA31A" w14:textId="77777777" w:rsidR="004E1998" w:rsidRDefault="004E4D72">
          <w:pPr>
            <w:pStyle w:val="ab"/>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A058AE9" w14:textId="77777777" w:rsidR="004E1998" w:rsidRDefault="004E1998"/>
    <w:bookmarkEnd w:id="389"/>
    <w:p w14:paraId="3AB3D983" w14:textId="77777777" w:rsidR="004E1998" w:rsidRDefault="004E4D72">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1472209100"/>
        <w:placeholder>
          <w:docPart w:val="GBC22222222222222222222222222222"/>
        </w:placeholder>
      </w:sdtPr>
      <w:sdtContent>
        <w:p w14:paraId="0DCCFB2E" w14:textId="77777777" w:rsidR="004E1998" w:rsidRDefault="004E4D72">
          <w:pPr>
            <w:rPr>
              <w:rFonts w:ascii="Calibri" w:hAnsi="Calibri"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0BCCC52B" w14:textId="77777777" w:rsidR="004E1998" w:rsidRDefault="004E1998">
      <w:pPr>
        <w:rPr>
          <w:rFonts w:ascii="Calibri" w:hAnsi="Calibri" w:cs="Arial"/>
          <w:color w:val="000000" w:themeColor="text1"/>
        </w:rPr>
      </w:pPr>
    </w:p>
    <w:bookmarkEnd w:id="388"/>
    <w:p w14:paraId="49B4B19A" w14:textId="77777777" w:rsidR="004E1998" w:rsidRDefault="004E4D72">
      <w:pPr>
        <w:pStyle w:val="3"/>
        <w:numPr>
          <w:ilvl w:val="0"/>
          <w:numId w:val="83"/>
        </w:numPr>
        <w:rPr>
          <w:rFonts w:ascii="宋体" w:hAnsi="宋体" w:cs="Arial" w:hint="eastAsia"/>
          <w:color w:val="000000" w:themeColor="text1"/>
        </w:rPr>
      </w:pPr>
      <w:r>
        <w:rPr>
          <w:rFonts w:ascii="宋体" w:hAnsi="宋体" w:cs="Arial" w:hint="eastAsia"/>
          <w:color w:val="000000" w:themeColor="text1"/>
        </w:rPr>
        <w:lastRenderedPageBreak/>
        <w:t>其他原因的合并范围变动</w:t>
      </w:r>
    </w:p>
    <w:p w14:paraId="340E3684" w14:textId="77777777" w:rsidR="004E1998" w:rsidRDefault="004E4D72">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403295802"/>
        <w:placeholder>
          <w:docPart w:val="GBC22222222222222222222222222222"/>
        </w:placeholder>
      </w:sdtPr>
      <w:sdtContent>
        <w:p w14:paraId="204E2A1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Arial"/>
          <w:color w:val="000000" w:themeColor="text1"/>
        </w:rPr>
        <w:alias w:val="其他原因的合并范围变动"/>
        <w:tag w:val="_GBC_c83a0d19a27e42c0927cf85c8c6221e2"/>
        <w:id w:val="-669712357"/>
        <w:lock w:val="sdtLocked"/>
        <w:placeholder>
          <w:docPart w:val="GBC22222222222222222222222222222"/>
        </w:placeholder>
      </w:sdtPr>
      <w:sdtContent>
        <w:p w14:paraId="3E977150" w14:textId="77777777" w:rsidR="004E1998" w:rsidRDefault="004E4D72">
          <w:pPr>
            <w:rPr>
              <w:rFonts w:cs="Arial"/>
              <w:color w:val="000000" w:themeColor="text1"/>
            </w:rPr>
          </w:pPr>
          <w:r>
            <w:rPr>
              <w:rFonts w:cs="Arial" w:hint="eastAsia"/>
              <w:color w:val="000000" w:themeColor="text1"/>
            </w:rPr>
            <w:t>（</w:t>
          </w:r>
          <w:r>
            <w:rPr>
              <w:rFonts w:cs="Arial" w:hint="eastAsia"/>
              <w:color w:val="000000" w:themeColor="text1"/>
            </w:rPr>
            <w:t>1</w:t>
          </w:r>
          <w:r>
            <w:rPr>
              <w:rFonts w:cs="Arial" w:hint="eastAsia"/>
              <w:color w:val="000000" w:themeColor="text1"/>
            </w:rPr>
            <w:t>）报告期新纳入合并范围的公司情况</w:t>
          </w:r>
        </w:p>
        <w:tbl>
          <w:tblPr>
            <w:tblStyle w:val="aff2"/>
            <w:tblW w:w="0" w:type="auto"/>
            <w:jc w:val="center"/>
            <w:tblLook w:val="04A0" w:firstRow="1" w:lastRow="0" w:firstColumn="1" w:lastColumn="0" w:noHBand="0" w:noVBand="1"/>
          </w:tblPr>
          <w:tblGrid>
            <w:gridCol w:w="3397"/>
            <w:gridCol w:w="1276"/>
            <w:gridCol w:w="992"/>
            <w:gridCol w:w="1560"/>
            <w:gridCol w:w="1598"/>
          </w:tblGrid>
          <w:tr w:rsidR="004E1998" w14:paraId="3C1A5CB9" w14:textId="77777777">
            <w:trPr>
              <w:jc w:val="center"/>
            </w:trPr>
            <w:tc>
              <w:tcPr>
                <w:tcW w:w="3397" w:type="dxa"/>
                <w:vAlign w:val="center"/>
              </w:tcPr>
              <w:p w14:paraId="2EDBFEF6" w14:textId="77777777" w:rsidR="004E1998" w:rsidRDefault="004E4D72">
                <w:pPr>
                  <w:jc w:val="center"/>
                  <w:rPr>
                    <w:rFonts w:cs="Arial"/>
                    <w:color w:val="000000" w:themeColor="text1"/>
                  </w:rPr>
                </w:pPr>
                <w:r>
                  <w:rPr>
                    <w:rFonts w:hint="eastAsia"/>
                  </w:rPr>
                  <w:t>公司名称</w:t>
                </w:r>
              </w:p>
            </w:tc>
            <w:tc>
              <w:tcPr>
                <w:tcW w:w="1276" w:type="dxa"/>
                <w:vAlign w:val="center"/>
              </w:tcPr>
              <w:p w14:paraId="48D0E42E" w14:textId="77777777" w:rsidR="004E1998" w:rsidRDefault="004E4D72">
                <w:pPr>
                  <w:jc w:val="center"/>
                  <w:rPr>
                    <w:rFonts w:cs="Arial"/>
                    <w:color w:val="000000" w:themeColor="text1"/>
                  </w:rPr>
                </w:pPr>
                <w:r>
                  <w:rPr>
                    <w:rFonts w:hint="eastAsia"/>
                  </w:rPr>
                  <w:t>新纳入合并范围原因</w:t>
                </w:r>
              </w:p>
            </w:tc>
            <w:tc>
              <w:tcPr>
                <w:tcW w:w="992" w:type="dxa"/>
                <w:vAlign w:val="center"/>
              </w:tcPr>
              <w:p w14:paraId="10CE9720" w14:textId="77777777" w:rsidR="004E1998" w:rsidRDefault="004E4D72">
                <w:pPr>
                  <w:jc w:val="center"/>
                  <w:rPr>
                    <w:rFonts w:cs="Arial"/>
                    <w:color w:val="000000" w:themeColor="text1"/>
                  </w:rPr>
                </w:pPr>
                <w:r>
                  <w:rPr>
                    <w:rFonts w:hint="eastAsia"/>
                  </w:rPr>
                  <w:t>持股比例</w:t>
                </w:r>
                <w:r>
                  <w:rPr>
                    <w:rFonts w:hint="eastAsia"/>
                  </w:rPr>
                  <w:t>(%)</w:t>
                </w:r>
              </w:p>
            </w:tc>
            <w:tc>
              <w:tcPr>
                <w:tcW w:w="1560" w:type="dxa"/>
                <w:vAlign w:val="center"/>
              </w:tcPr>
              <w:p w14:paraId="60885501" w14:textId="77777777" w:rsidR="004E1998" w:rsidRDefault="004E4D72">
                <w:pPr>
                  <w:jc w:val="center"/>
                  <w:rPr>
                    <w:rFonts w:cs="Arial"/>
                    <w:color w:val="000000" w:themeColor="text1"/>
                  </w:rPr>
                </w:pPr>
                <w:r>
                  <w:rPr>
                    <w:rFonts w:hint="eastAsia"/>
                  </w:rPr>
                  <w:t>新设当期净资产</w:t>
                </w:r>
                <w:r>
                  <w:rPr>
                    <w:rFonts w:hint="eastAsia"/>
                  </w:rPr>
                  <w:t>(</w:t>
                </w:r>
                <w:r>
                  <w:rPr>
                    <w:rFonts w:hint="eastAsia"/>
                  </w:rPr>
                  <w:t>元</w:t>
                </w:r>
                <w:r>
                  <w:rPr>
                    <w:rFonts w:hint="eastAsia"/>
                  </w:rPr>
                  <w:t>)</w:t>
                </w:r>
              </w:p>
            </w:tc>
            <w:tc>
              <w:tcPr>
                <w:tcW w:w="1598" w:type="dxa"/>
                <w:vAlign w:val="center"/>
              </w:tcPr>
              <w:p w14:paraId="6931F1E9" w14:textId="77777777" w:rsidR="004E1998" w:rsidRDefault="004E4D72">
                <w:pPr>
                  <w:jc w:val="center"/>
                  <w:rPr>
                    <w:rFonts w:cs="Arial"/>
                    <w:color w:val="000000" w:themeColor="text1"/>
                  </w:rPr>
                </w:pPr>
                <w:r>
                  <w:rPr>
                    <w:rFonts w:hint="eastAsia"/>
                  </w:rPr>
                  <w:t>新设当期净利润（元）</w:t>
                </w:r>
              </w:p>
            </w:tc>
          </w:tr>
          <w:tr w:rsidR="004E1998" w14:paraId="30313465" w14:textId="77777777">
            <w:trPr>
              <w:jc w:val="center"/>
            </w:trPr>
            <w:tc>
              <w:tcPr>
                <w:tcW w:w="3397" w:type="dxa"/>
                <w:vAlign w:val="center"/>
              </w:tcPr>
              <w:p w14:paraId="5A640052" w14:textId="77777777" w:rsidR="004E1998" w:rsidRDefault="004E4D72">
                <w:pPr>
                  <w:rPr>
                    <w:rFonts w:cs="Arial"/>
                    <w:color w:val="000000" w:themeColor="text1"/>
                  </w:rPr>
                </w:pPr>
                <w:r>
                  <w:rPr>
                    <w:rFonts w:hint="eastAsia"/>
                  </w:rPr>
                  <w:t>山东步长鼎晟药业有限公司</w:t>
                </w:r>
              </w:p>
            </w:tc>
            <w:tc>
              <w:tcPr>
                <w:tcW w:w="1276" w:type="dxa"/>
                <w:vAlign w:val="center"/>
              </w:tcPr>
              <w:p w14:paraId="496D1ED5" w14:textId="77777777" w:rsidR="004E1998" w:rsidRDefault="004E4D72">
                <w:pPr>
                  <w:rPr>
                    <w:rFonts w:cs="Arial"/>
                    <w:color w:val="000000" w:themeColor="text1"/>
                  </w:rPr>
                </w:pPr>
                <w:r>
                  <w:rPr>
                    <w:rFonts w:hint="eastAsia"/>
                  </w:rPr>
                  <w:t>新设</w:t>
                </w:r>
              </w:p>
            </w:tc>
            <w:tc>
              <w:tcPr>
                <w:tcW w:w="992" w:type="dxa"/>
                <w:vAlign w:val="center"/>
              </w:tcPr>
              <w:p w14:paraId="7A44B16F"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95.00</w:t>
                </w:r>
              </w:p>
            </w:tc>
            <w:tc>
              <w:tcPr>
                <w:tcW w:w="1560" w:type="dxa"/>
                <w:vAlign w:val="center"/>
              </w:tcPr>
              <w:p w14:paraId="3857EA48"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1,436,348.92</w:t>
                </w:r>
              </w:p>
            </w:tc>
            <w:tc>
              <w:tcPr>
                <w:tcW w:w="1598" w:type="dxa"/>
                <w:vAlign w:val="center"/>
              </w:tcPr>
              <w:p w14:paraId="1FC3A8D8"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-63,651.08</w:t>
                </w:r>
              </w:p>
            </w:tc>
          </w:tr>
          <w:tr w:rsidR="004E1998" w14:paraId="500A2767" w14:textId="77777777">
            <w:trPr>
              <w:jc w:val="center"/>
            </w:trPr>
            <w:tc>
              <w:tcPr>
                <w:tcW w:w="3397" w:type="dxa"/>
                <w:vAlign w:val="center"/>
              </w:tcPr>
              <w:p w14:paraId="6AB3DCEE" w14:textId="77777777" w:rsidR="004E1998" w:rsidRDefault="004E4D72">
                <w:pPr>
                  <w:rPr>
                    <w:rFonts w:cs="Arial"/>
                    <w:color w:val="000000" w:themeColor="text1"/>
                  </w:rPr>
                </w:pPr>
                <w:r>
                  <w:rPr>
                    <w:rFonts w:hint="eastAsia"/>
                  </w:rPr>
                  <w:t>山东步长传方药业有限公司</w:t>
                </w:r>
              </w:p>
            </w:tc>
            <w:tc>
              <w:tcPr>
                <w:tcW w:w="1276" w:type="dxa"/>
                <w:vAlign w:val="center"/>
              </w:tcPr>
              <w:p w14:paraId="112F994A" w14:textId="77777777" w:rsidR="004E1998" w:rsidRDefault="004E4D72">
                <w:pPr>
                  <w:rPr>
                    <w:rFonts w:cs="Arial"/>
                    <w:color w:val="000000" w:themeColor="text1"/>
                  </w:rPr>
                </w:pPr>
                <w:r>
                  <w:rPr>
                    <w:rFonts w:hint="eastAsia"/>
                  </w:rPr>
                  <w:t>新设</w:t>
                </w:r>
              </w:p>
            </w:tc>
            <w:tc>
              <w:tcPr>
                <w:tcW w:w="992" w:type="dxa"/>
                <w:vAlign w:val="center"/>
              </w:tcPr>
              <w:p w14:paraId="6A1864E7"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94.00</w:t>
                </w:r>
              </w:p>
            </w:tc>
            <w:tc>
              <w:tcPr>
                <w:tcW w:w="1560" w:type="dxa"/>
                <w:vAlign w:val="center"/>
              </w:tcPr>
              <w:p w14:paraId="44E3D486"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1,434,813.95</w:t>
                </w:r>
              </w:p>
            </w:tc>
            <w:tc>
              <w:tcPr>
                <w:tcW w:w="1598" w:type="dxa"/>
                <w:vAlign w:val="center"/>
              </w:tcPr>
              <w:p w14:paraId="735CF404"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-65,186.05</w:t>
                </w:r>
              </w:p>
            </w:tc>
          </w:tr>
          <w:tr w:rsidR="004E1998" w14:paraId="7CED2596" w14:textId="77777777">
            <w:trPr>
              <w:jc w:val="center"/>
            </w:trPr>
            <w:tc>
              <w:tcPr>
                <w:tcW w:w="3397" w:type="dxa"/>
                <w:vAlign w:val="center"/>
              </w:tcPr>
              <w:p w14:paraId="30966E44" w14:textId="77777777" w:rsidR="004E1998" w:rsidRDefault="004E4D72">
                <w:pPr>
                  <w:rPr>
                    <w:rFonts w:cs="Arial"/>
                    <w:color w:val="000000" w:themeColor="text1"/>
                  </w:rPr>
                </w:pPr>
                <w:r>
                  <w:rPr>
                    <w:rFonts w:hint="eastAsia"/>
                  </w:rPr>
                  <w:t>山东步长金钥匙医药科技有限公司</w:t>
                </w:r>
              </w:p>
            </w:tc>
            <w:tc>
              <w:tcPr>
                <w:tcW w:w="1276" w:type="dxa"/>
                <w:vAlign w:val="center"/>
              </w:tcPr>
              <w:p w14:paraId="1610E3FF" w14:textId="77777777" w:rsidR="004E1998" w:rsidRDefault="004E4D72">
                <w:pPr>
                  <w:rPr>
                    <w:rFonts w:cs="Arial"/>
                    <w:color w:val="000000" w:themeColor="text1"/>
                  </w:rPr>
                </w:pPr>
                <w:r>
                  <w:rPr>
                    <w:rFonts w:hint="eastAsia"/>
                  </w:rPr>
                  <w:t>新设</w:t>
                </w:r>
              </w:p>
            </w:tc>
            <w:tc>
              <w:tcPr>
                <w:tcW w:w="992" w:type="dxa"/>
                <w:vAlign w:val="center"/>
              </w:tcPr>
              <w:p w14:paraId="21077771"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90.00</w:t>
                </w:r>
              </w:p>
            </w:tc>
            <w:tc>
              <w:tcPr>
                <w:tcW w:w="1560" w:type="dxa"/>
                <w:vAlign w:val="center"/>
              </w:tcPr>
              <w:p w14:paraId="367E00AB"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2,290,474.53</w:t>
                </w:r>
              </w:p>
            </w:tc>
            <w:tc>
              <w:tcPr>
                <w:tcW w:w="1598" w:type="dxa"/>
                <w:vAlign w:val="center"/>
              </w:tcPr>
              <w:p w14:paraId="1AEC7910"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-209,525.47</w:t>
                </w:r>
              </w:p>
            </w:tc>
          </w:tr>
          <w:tr w:rsidR="004E1998" w14:paraId="6F504D2C" w14:textId="77777777">
            <w:trPr>
              <w:jc w:val="center"/>
            </w:trPr>
            <w:tc>
              <w:tcPr>
                <w:tcW w:w="3397" w:type="dxa"/>
                <w:vAlign w:val="center"/>
              </w:tcPr>
              <w:p w14:paraId="30C7F656" w14:textId="77777777" w:rsidR="004E1998" w:rsidRDefault="004E4D72">
                <w:pPr>
                  <w:rPr>
                    <w:rFonts w:cs="Arial"/>
                    <w:color w:val="000000" w:themeColor="text1"/>
                  </w:rPr>
                </w:pPr>
                <w:r>
                  <w:rPr>
                    <w:rFonts w:hint="eastAsia"/>
                  </w:rPr>
                  <w:t>山东步长众鑫康医药科技有限公司</w:t>
                </w:r>
              </w:p>
            </w:tc>
            <w:tc>
              <w:tcPr>
                <w:tcW w:w="1276" w:type="dxa"/>
                <w:vAlign w:val="center"/>
              </w:tcPr>
              <w:p w14:paraId="02420B0D" w14:textId="77777777" w:rsidR="004E1998" w:rsidRDefault="004E4D72">
                <w:pPr>
                  <w:rPr>
                    <w:rFonts w:cs="Arial"/>
                    <w:color w:val="000000" w:themeColor="text1"/>
                  </w:rPr>
                </w:pPr>
                <w:r>
                  <w:rPr>
                    <w:rFonts w:hint="eastAsia"/>
                  </w:rPr>
                  <w:t>新设</w:t>
                </w:r>
              </w:p>
            </w:tc>
            <w:tc>
              <w:tcPr>
                <w:tcW w:w="992" w:type="dxa"/>
                <w:vAlign w:val="center"/>
              </w:tcPr>
              <w:p w14:paraId="3AAEA1FA"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90.00</w:t>
                </w:r>
              </w:p>
            </w:tc>
            <w:tc>
              <w:tcPr>
                <w:tcW w:w="1560" w:type="dxa"/>
                <w:vAlign w:val="center"/>
              </w:tcPr>
              <w:p w14:paraId="5888CCC3"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2,294,638.12</w:t>
                </w:r>
              </w:p>
            </w:tc>
            <w:tc>
              <w:tcPr>
                <w:tcW w:w="1598" w:type="dxa"/>
                <w:vAlign w:val="center"/>
              </w:tcPr>
              <w:p w14:paraId="132436A0"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-205,361.88</w:t>
                </w:r>
              </w:p>
            </w:tc>
          </w:tr>
          <w:tr w:rsidR="004E1998" w14:paraId="5800DF24" w14:textId="77777777">
            <w:trPr>
              <w:jc w:val="center"/>
            </w:trPr>
            <w:tc>
              <w:tcPr>
                <w:tcW w:w="3397" w:type="dxa"/>
                <w:vAlign w:val="center"/>
              </w:tcPr>
              <w:p w14:paraId="76AD81E6" w14:textId="77777777" w:rsidR="004E1998" w:rsidRDefault="004E4D72">
                <w:pPr>
                  <w:rPr>
                    <w:rFonts w:cs="Arial"/>
                    <w:color w:val="000000" w:themeColor="text1"/>
                  </w:rPr>
                </w:pPr>
                <w:r>
                  <w:rPr>
                    <w:rFonts w:hint="eastAsia"/>
                  </w:rPr>
                  <w:t>山东步长畅妍生物科技有限公司</w:t>
                </w:r>
              </w:p>
            </w:tc>
            <w:tc>
              <w:tcPr>
                <w:tcW w:w="1276" w:type="dxa"/>
                <w:vAlign w:val="center"/>
              </w:tcPr>
              <w:p w14:paraId="795D4A90" w14:textId="77777777" w:rsidR="004E1998" w:rsidRDefault="004E4D72">
                <w:pPr>
                  <w:rPr>
                    <w:rFonts w:cs="Arial"/>
                    <w:color w:val="000000" w:themeColor="text1"/>
                  </w:rPr>
                </w:pPr>
                <w:r>
                  <w:rPr>
                    <w:rFonts w:hint="eastAsia"/>
                  </w:rPr>
                  <w:t>新设</w:t>
                </w:r>
              </w:p>
            </w:tc>
            <w:tc>
              <w:tcPr>
                <w:tcW w:w="992" w:type="dxa"/>
                <w:vAlign w:val="center"/>
              </w:tcPr>
              <w:p w14:paraId="0B0279D1"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90.00</w:t>
                </w:r>
              </w:p>
            </w:tc>
            <w:tc>
              <w:tcPr>
                <w:tcW w:w="1560" w:type="dxa"/>
                <w:vAlign w:val="center"/>
              </w:tcPr>
              <w:p w14:paraId="7907F202"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2,743,785.65</w:t>
                </w:r>
              </w:p>
            </w:tc>
            <w:tc>
              <w:tcPr>
                <w:tcW w:w="1598" w:type="dxa"/>
                <w:vAlign w:val="center"/>
              </w:tcPr>
              <w:p w14:paraId="40DC2193"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-589,546.35</w:t>
                </w:r>
              </w:p>
            </w:tc>
          </w:tr>
          <w:tr w:rsidR="004E1998" w14:paraId="0BCDB715" w14:textId="77777777">
            <w:trPr>
              <w:jc w:val="center"/>
            </w:trPr>
            <w:tc>
              <w:tcPr>
                <w:tcW w:w="3397" w:type="dxa"/>
                <w:vAlign w:val="center"/>
              </w:tcPr>
              <w:p w14:paraId="3715C385" w14:textId="77777777" w:rsidR="004E1998" w:rsidRDefault="004E4D72">
                <w:pPr>
                  <w:rPr>
                    <w:rFonts w:cs="Arial"/>
                    <w:color w:val="000000" w:themeColor="text1"/>
                  </w:rPr>
                </w:pPr>
                <w:r>
                  <w:rPr>
                    <w:rFonts w:hint="eastAsia"/>
                  </w:rPr>
                  <w:t>济南步长建鑫生物科技有限公司</w:t>
                </w:r>
              </w:p>
            </w:tc>
            <w:tc>
              <w:tcPr>
                <w:tcW w:w="1276" w:type="dxa"/>
                <w:vAlign w:val="center"/>
              </w:tcPr>
              <w:p w14:paraId="58FA8FDE" w14:textId="77777777" w:rsidR="004E1998" w:rsidRDefault="004E4D72">
                <w:pPr>
                  <w:rPr>
                    <w:rFonts w:cs="Arial"/>
                    <w:color w:val="000000" w:themeColor="text1"/>
                  </w:rPr>
                </w:pPr>
                <w:r>
                  <w:rPr>
                    <w:rFonts w:hint="eastAsia"/>
                  </w:rPr>
                  <w:t>新设</w:t>
                </w:r>
              </w:p>
            </w:tc>
            <w:tc>
              <w:tcPr>
                <w:tcW w:w="992" w:type="dxa"/>
                <w:vAlign w:val="center"/>
              </w:tcPr>
              <w:p w14:paraId="1F6E2D96"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90.00</w:t>
                </w:r>
              </w:p>
            </w:tc>
            <w:tc>
              <w:tcPr>
                <w:tcW w:w="1560" w:type="dxa"/>
                <w:vAlign w:val="center"/>
              </w:tcPr>
              <w:p w14:paraId="60D7A995"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5,372,102.68</w:t>
                </w:r>
              </w:p>
            </w:tc>
            <w:tc>
              <w:tcPr>
                <w:tcW w:w="1598" w:type="dxa"/>
                <w:vAlign w:val="center"/>
              </w:tcPr>
              <w:p w14:paraId="4C91AE04"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-1,294,565.32</w:t>
                </w:r>
              </w:p>
            </w:tc>
          </w:tr>
          <w:tr w:rsidR="004E1998" w14:paraId="0CE95716" w14:textId="77777777">
            <w:trPr>
              <w:jc w:val="center"/>
            </w:trPr>
            <w:tc>
              <w:tcPr>
                <w:tcW w:w="3397" w:type="dxa"/>
                <w:vAlign w:val="center"/>
              </w:tcPr>
              <w:p w14:paraId="6DF55C1F" w14:textId="77777777" w:rsidR="004E1998" w:rsidRDefault="004E4D72">
                <w:pPr>
                  <w:rPr>
                    <w:rFonts w:cs="Arial"/>
                    <w:color w:val="000000" w:themeColor="text1"/>
                  </w:rPr>
                </w:pPr>
                <w:r>
                  <w:rPr>
                    <w:rFonts w:hint="eastAsia"/>
                  </w:rPr>
                  <w:t>山东步长冠优医疗器械有限公司</w:t>
                </w:r>
              </w:p>
            </w:tc>
            <w:tc>
              <w:tcPr>
                <w:tcW w:w="1276" w:type="dxa"/>
                <w:vAlign w:val="center"/>
              </w:tcPr>
              <w:p w14:paraId="78DBF3A4" w14:textId="77777777" w:rsidR="004E1998" w:rsidRDefault="004E4D72">
                <w:pPr>
                  <w:rPr>
                    <w:rFonts w:cs="Arial"/>
                    <w:color w:val="000000" w:themeColor="text1"/>
                  </w:rPr>
                </w:pPr>
                <w:r>
                  <w:rPr>
                    <w:rFonts w:hint="eastAsia"/>
                  </w:rPr>
                  <w:t>新设</w:t>
                </w:r>
              </w:p>
            </w:tc>
            <w:tc>
              <w:tcPr>
                <w:tcW w:w="992" w:type="dxa"/>
                <w:vAlign w:val="center"/>
              </w:tcPr>
              <w:p w14:paraId="291EC773"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90.00</w:t>
                </w:r>
              </w:p>
            </w:tc>
            <w:tc>
              <w:tcPr>
                <w:tcW w:w="1560" w:type="dxa"/>
                <w:vAlign w:val="center"/>
              </w:tcPr>
              <w:p w14:paraId="1CD65DC6"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99,930.33</w:t>
                </w:r>
              </w:p>
            </w:tc>
            <w:tc>
              <w:tcPr>
                <w:tcW w:w="1598" w:type="dxa"/>
                <w:vAlign w:val="center"/>
              </w:tcPr>
              <w:p w14:paraId="66D823FC"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-69.67</w:t>
                </w:r>
              </w:p>
            </w:tc>
          </w:tr>
          <w:tr w:rsidR="004E1998" w14:paraId="10D30BAE" w14:textId="77777777">
            <w:trPr>
              <w:jc w:val="center"/>
            </w:trPr>
            <w:tc>
              <w:tcPr>
                <w:tcW w:w="3397" w:type="dxa"/>
                <w:vAlign w:val="center"/>
              </w:tcPr>
              <w:p w14:paraId="6EBEA6FA" w14:textId="77777777" w:rsidR="004E1998" w:rsidRDefault="004E4D72">
                <w:pPr>
                  <w:rPr>
                    <w:rFonts w:cs="Arial"/>
                    <w:color w:val="000000" w:themeColor="text1"/>
                  </w:rPr>
                </w:pPr>
                <w:r>
                  <w:rPr>
                    <w:rFonts w:hint="eastAsia"/>
                  </w:rPr>
                  <w:t>山东步长臻泽医药科技有限公司</w:t>
                </w:r>
              </w:p>
            </w:tc>
            <w:tc>
              <w:tcPr>
                <w:tcW w:w="1276" w:type="dxa"/>
                <w:vAlign w:val="center"/>
              </w:tcPr>
              <w:p w14:paraId="2318C9AC" w14:textId="77777777" w:rsidR="004E1998" w:rsidRDefault="004E4D72">
                <w:pPr>
                  <w:rPr>
                    <w:rFonts w:cs="Arial"/>
                    <w:color w:val="000000" w:themeColor="text1"/>
                  </w:rPr>
                </w:pPr>
                <w:r>
                  <w:rPr>
                    <w:rFonts w:hint="eastAsia"/>
                  </w:rPr>
                  <w:t>新设</w:t>
                </w:r>
              </w:p>
            </w:tc>
            <w:tc>
              <w:tcPr>
                <w:tcW w:w="992" w:type="dxa"/>
                <w:vAlign w:val="center"/>
              </w:tcPr>
              <w:p w14:paraId="08FD80E9"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90.00</w:t>
                </w:r>
              </w:p>
            </w:tc>
            <w:tc>
              <w:tcPr>
                <w:tcW w:w="1560" w:type="dxa"/>
                <w:vAlign w:val="center"/>
              </w:tcPr>
              <w:p w14:paraId="004731AE"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192,435.75</w:t>
                </w:r>
              </w:p>
            </w:tc>
            <w:tc>
              <w:tcPr>
                <w:tcW w:w="1598" w:type="dxa"/>
                <w:vAlign w:val="center"/>
              </w:tcPr>
              <w:p w14:paraId="46499B2E"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-64.25</w:t>
                </w:r>
              </w:p>
            </w:tc>
          </w:tr>
          <w:tr w:rsidR="004E1998" w14:paraId="67A4BF14" w14:textId="77777777">
            <w:trPr>
              <w:trHeight w:val="90"/>
              <w:jc w:val="center"/>
            </w:trPr>
            <w:tc>
              <w:tcPr>
                <w:tcW w:w="3397" w:type="dxa"/>
                <w:vAlign w:val="center"/>
              </w:tcPr>
              <w:p w14:paraId="0B73DD84" w14:textId="77777777" w:rsidR="004E1998" w:rsidRDefault="004E4D72">
                <w:pPr>
                  <w:rPr>
                    <w:rFonts w:cs="Arial"/>
                    <w:color w:val="000000" w:themeColor="text1"/>
                  </w:rPr>
                </w:pPr>
                <w:r>
                  <w:rPr>
                    <w:rFonts w:hint="eastAsia"/>
                  </w:rPr>
                  <w:t>山东步长优品医疗科技有限公司</w:t>
                </w:r>
              </w:p>
            </w:tc>
            <w:tc>
              <w:tcPr>
                <w:tcW w:w="1276" w:type="dxa"/>
                <w:vAlign w:val="center"/>
              </w:tcPr>
              <w:p w14:paraId="7705D97B" w14:textId="77777777" w:rsidR="004E1998" w:rsidRDefault="004E4D72">
                <w:pPr>
                  <w:rPr>
                    <w:rFonts w:cs="Arial"/>
                    <w:color w:val="000000" w:themeColor="text1"/>
                  </w:rPr>
                </w:pPr>
                <w:r>
                  <w:rPr>
                    <w:rFonts w:hint="eastAsia"/>
                  </w:rPr>
                  <w:t>新设</w:t>
                </w:r>
              </w:p>
            </w:tc>
            <w:tc>
              <w:tcPr>
                <w:tcW w:w="992" w:type="dxa"/>
                <w:vAlign w:val="center"/>
              </w:tcPr>
              <w:p w14:paraId="36753D4B"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92.00</w:t>
                </w:r>
              </w:p>
            </w:tc>
            <w:tc>
              <w:tcPr>
                <w:tcW w:w="1560" w:type="dxa"/>
                <w:vAlign w:val="center"/>
              </w:tcPr>
              <w:p w14:paraId="4ABD3898"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2,450,101.82</w:t>
                </w:r>
              </w:p>
            </w:tc>
            <w:tc>
              <w:tcPr>
                <w:tcW w:w="1598" w:type="dxa"/>
                <w:vAlign w:val="center"/>
              </w:tcPr>
              <w:p w14:paraId="5830EA98"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-49,898.18</w:t>
                </w:r>
              </w:p>
            </w:tc>
          </w:tr>
          <w:tr w:rsidR="004E1998" w14:paraId="0A7EDE7B" w14:textId="77777777">
            <w:trPr>
              <w:jc w:val="center"/>
            </w:trPr>
            <w:tc>
              <w:tcPr>
                <w:tcW w:w="3397" w:type="dxa"/>
                <w:vAlign w:val="center"/>
              </w:tcPr>
              <w:p w14:paraId="364357C1" w14:textId="77777777" w:rsidR="004E1998" w:rsidRDefault="004E4D72">
                <w:pPr>
                  <w:rPr>
                    <w:rFonts w:cs="Arial"/>
                    <w:color w:val="000000" w:themeColor="text1"/>
                  </w:rPr>
                </w:pPr>
                <w:r>
                  <w:rPr>
                    <w:rFonts w:hint="eastAsia"/>
                  </w:rPr>
                  <w:t>苏州合璞医疗器械有限公司</w:t>
                </w:r>
              </w:p>
            </w:tc>
            <w:tc>
              <w:tcPr>
                <w:tcW w:w="1276" w:type="dxa"/>
                <w:vAlign w:val="center"/>
              </w:tcPr>
              <w:p w14:paraId="508A59C2" w14:textId="77777777" w:rsidR="004E1998" w:rsidRDefault="004E4D72">
                <w:pPr>
                  <w:rPr>
                    <w:rFonts w:cs="Arial"/>
                    <w:color w:val="000000" w:themeColor="text1"/>
                  </w:rPr>
                </w:pPr>
                <w:r>
                  <w:rPr>
                    <w:rFonts w:hint="eastAsia"/>
                  </w:rPr>
                  <w:t>新设</w:t>
                </w:r>
              </w:p>
            </w:tc>
            <w:tc>
              <w:tcPr>
                <w:tcW w:w="992" w:type="dxa"/>
                <w:vAlign w:val="center"/>
              </w:tcPr>
              <w:p w14:paraId="66A24EBA"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49.91</w:t>
                </w:r>
              </w:p>
            </w:tc>
            <w:tc>
              <w:tcPr>
                <w:tcW w:w="1560" w:type="dxa"/>
                <w:vAlign w:val="center"/>
              </w:tcPr>
              <w:p w14:paraId="7BB31AF2" w14:textId="77777777" w:rsidR="004E1998" w:rsidRPr="00D72916" w:rsidRDefault="004E4D72">
                <w:pPr>
                  <w:jc w:val="right"/>
                  <w:rPr>
                    <w:rFonts w:asciiTheme="minorEastAsia" w:eastAsiaTheme="minorEastAsia" w:hAnsiTheme="minorEastAsia" w:cs="Arial" w:hint="eastAsia"/>
                  </w:rPr>
                </w:pPr>
                <w:r w:rsidRPr="00D72916">
                  <w:rPr>
                    <w:rFonts w:asciiTheme="minorEastAsia" w:eastAsiaTheme="minorEastAsia" w:hAnsiTheme="minorEastAsia" w:hint="eastAsia"/>
                  </w:rPr>
                  <w:t>1,701,913.91</w:t>
                </w:r>
              </w:p>
            </w:tc>
            <w:tc>
              <w:tcPr>
                <w:tcW w:w="1598" w:type="dxa"/>
                <w:vAlign w:val="center"/>
              </w:tcPr>
              <w:p w14:paraId="211DACE7" w14:textId="77777777" w:rsidR="004E1998" w:rsidRPr="00D72916" w:rsidRDefault="004E4D72">
                <w:pPr>
                  <w:jc w:val="right"/>
                  <w:rPr>
                    <w:rFonts w:asciiTheme="minorEastAsia" w:eastAsiaTheme="minorEastAsia" w:hAnsiTheme="minorEastAsia" w:cs="Arial" w:hint="eastAsia"/>
                  </w:rPr>
                </w:pPr>
                <w:r w:rsidRPr="00D72916">
                  <w:rPr>
                    <w:rFonts w:asciiTheme="minorEastAsia" w:eastAsiaTheme="minorEastAsia" w:hAnsiTheme="minorEastAsia" w:hint="eastAsia"/>
                  </w:rPr>
                  <w:t>-298,086.09</w:t>
                </w:r>
              </w:p>
            </w:tc>
          </w:tr>
          <w:tr w:rsidR="004E1998" w14:paraId="090B4A7B" w14:textId="77777777">
            <w:trPr>
              <w:jc w:val="center"/>
            </w:trPr>
            <w:tc>
              <w:tcPr>
                <w:tcW w:w="3397" w:type="dxa"/>
                <w:vAlign w:val="center"/>
              </w:tcPr>
              <w:p w14:paraId="4029CFE1" w14:textId="77777777" w:rsidR="004E1998" w:rsidRDefault="004E4D72">
                <w:pPr>
                  <w:rPr>
                    <w:rFonts w:cs="Arial"/>
                    <w:color w:val="000000" w:themeColor="text1"/>
                  </w:rPr>
                </w:pPr>
                <w:r>
                  <w:rPr>
                    <w:rFonts w:hint="eastAsia"/>
                  </w:rPr>
                  <w:t>济南步长驰骋商贸有限公司</w:t>
                </w:r>
              </w:p>
            </w:tc>
            <w:tc>
              <w:tcPr>
                <w:tcW w:w="1276" w:type="dxa"/>
                <w:vAlign w:val="center"/>
              </w:tcPr>
              <w:p w14:paraId="1F18B140" w14:textId="77777777" w:rsidR="004E1998" w:rsidRDefault="004E4D72">
                <w:pPr>
                  <w:rPr>
                    <w:rFonts w:cs="Arial"/>
                    <w:color w:val="000000" w:themeColor="text1"/>
                  </w:rPr>
                </w:pPr>
                <w:r>
                  <w:rPr>
                    <w:rFonts w:hint="eastAsia"/>
                  </w:rPr>
                  <w:t>新设</w:t>
                </w:r>
              </w:p>
            </w:tc>
            <w:tc>
              <w:tcPr>
                <w:tcW w:w="992" w:type="dxa"/>
                <w:vAlign w:val="center"/>
              </w:tcPr>
              <w:p w14:paraId="115494CF"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92.00</w:t>
                </w:r>
              </w:p>
            </w:tc>
            <w:tc>
              <w:tcPr>
                <w:tcW w:w="1560" w:type="dxa"/>
                <w:vAlign w:val="center"/>
              </w:tcPr>
              <w:p w14:paraId="74DD7148"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c>
              <w:tcPr>
                <w:tcW w:w="1598" w:type="dxa"/>
                <w:vAlign w:val="center"/>
              </w:tcPr>
              <w:p w14:paraId="6E4FDE2D"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r>
          <w:tr w:rsidR="004E1998" w14:paraId="6114772B" w14:textId="77777777">
            <w:trPr>
              <w:jc w:val="center"/>
            </w:trPr>
            <w:tc>
              <w:tcPr>
                <w:tcW w:w="3397" w:type="dxa"/>
                <w:vAlign w:val="center"/>
              </w:tcPr>
              <w:p w14:paraId="1134F3FA" w14:textId="77777777" w:rsidR="004E1998" w:rsidRDefault="004E4D72">
                <w:pPr>
                  <w:rPr>
                    <w:rFonts w:cs="Arial"/>
                    <w:color w:val="000000" w:themeColor="text1"/>
                  </w:rPr>
                </w:pPr>
                <w:r>
                  <w:rPr>
                    <w:rFonts w:hint="eastAsia"/>
                  </w:rPr>
                  <w:t>济南步长瀛玺商贸有限公司</w:t>
                </w:r>
              </w:p>
            </w:tc>
            <w:tc>
              <w:tcPr>
                <w:tcW w:w="1276" w:type="dxa"/>
                <w:vAlign w:val="center"/>
              </w:tcPr>
              <w:p w14:paraId="37808680" w14:textId="77777777" w:rsidR="004E1998" w:rsidRDefault="004E4D72">
                <w:pPr>
                  <w:rPr>
                    <w:rFonts w:cs="Arial"/>
                    <w:color w:val="000000" w:themeColor="text1"/>
                  </w:rPr>
                </w:pPr>
                <w:r>
                  <w:rPr>
                    <w:rFonts w:hint="eastAsia"/>
                  </w:rPr>
                  <w:t>新设</w:t>
                </w:r>
              </w:p>
            </w:tc>
            <w:tc>
              <w:tcPr>
                <w:tcW w:w="992" w:type="dxa"/>
                <w:vAlign w:val="center"/>
              </w:tcPr>
              <w:p w14:paraId="58B4BDAE"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93.00</w:t>
                </w:r>
              </w:p>
            </w:tc>
            <w:tc>
              <w:tcPr>
                <w:tcW w:w="1560" w:type="dxa"/>
                <w:vAlign w:val="center"/>
              </w:tcPr>
              <w:p w14:paraId="28DDAC9B"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c>
              <w:tcPr>
                <w:tcW w:w="1598" w:type="dxa"/>
                <w:vAlign w:val="center"/>
              </w:tcPr>
              <w:p w14:paraId="5B337B77"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r>
          <w:tr w:rsidR="004E1998" w14:paraId="6906B5A3" w14:textId="77777777">
            <w:trPr>
              <w:jc w:val="center"/>
            </w:trPr>
            <w:tc>
              <w:tcPr>
                <w:tcW w:w="3397" w:type="dxa"/>
                <w:vAlign w:val="center"/>
              </w:tcPr>
              <w:p w14:paraId="692C9EE2" w14:textId="77777777" w:rsidR="004E1998" w:rsidRDefault="004E4D72">
                <w:pPr>
                  <w:rPr>
                    <w:rFonts w:cs="Arial"/>
                    <w:color w:val="000000" w:themeColor="text1"/>
                  </w:rPr>
                </w:pPr>
                <w:r>
                  <w:rPr>
                    <w:rFonts w:hint="eastAsia"/>
                  </w:rPr>
                  <w:t>济南步长财淦商贸有限公司</w:t>
                </w:r>
              </w:p>
            </w:tc>
            <w:tc>
              <w:tcPr>
                <w:tcW w:w="1276" w:type="dxa"/>
                <w:vAlign w:val="center"/>
              </w:tcPr>
              <w:p w14:paraId="6FD84460" w14:textId="77777777" w:rsidR="004E1998" w:rsidRDefault="004E4D72">
                <w:pPr>
                  <w:rPr>
                    <w:rFonts w:cs="Arial"/>
                    <w:color w:val="000000" w:themeColor="text1"/>
                  </w:rPr>
                </w:pPr>
                <w:r>
                  <w:rPr>
                    <w:rFonts w:hint="eastAsia"/>
                  </w:rPr>
                  <w:t>新设</w:t>
                </w:r>
              </w:p>
            </w:tc>
            <w:tc>
              <w:tcPr>
                <w:tcW w:w="992" w:type="dxa"/>
                <w:vAlign w:val="center"/>
              </w:tcPr>
              <w:p w14:paraId="56C415E1"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93.00</w:t>
                </w:r>
              </w:p>
            </w:tc>
            <w:tc>
              <w:tcPr>
                <w:tcW w:w="1560" w:type="dxa"/>
                <w:vAlign w:val="center"/>
              </w:tcPr>
              <w:p w14:paraId="3B882E15"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c>
              <w:tcPr>
                <w:tcW w:w="1598" w:type="dxa"/>
                <w:vAlign w:val="center"/>
              </w:tcPr>
              <w:p w14:paraId="725CB132"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r>
          <w:tr w:rsidR="004E1998" w14:paraId="4BBA446E" w14:textId="77777777">
            <w:trPr>
              <w:jc w:val="center"/>
            </w:trPr>
            <w:tc>
              <w:tcPr>
                <w:tcW w:w="3397" w:type="dxa"/>
                <w:vAlign w:val="center"/>
              </w:tcPr>
              <w:p w14:paraId="41730C66" w14:textId="77777777" w:rsidR="004E1998" w:rsidRDefault="004E4D72">
                <w:pPr>
                  <w:rPr>
                    <w:rFonts w:cs="Arial"/>
                    <w:color w:val="000000" w:themeColor="text1"/>
                  </w:rPr>
                </w:pPr>
                <w:r>
                  <w:rPr>
                    <w:rFonts w:hint="eastAsia"/>
                  </w:rPr>
                  <w:t>济南步长众福商贸有限公司</w:t>
                </w:r>
              </w:p>
            </w:tc>
            <w:tc>
              <w:tcPr>
                <w:tcW w:w="1276" w:type="dxa"/>
                <w:vAlign w:val="center"/>
              </w:tcPr>
              <w:p w14:paraId="75AF8B41" w14:textId="77777777" w:rsidR="004E1998" w:rsidRDefault="004E4D72">
                <w:pPr>
                  <w:rPr>
                    <w:rFonts w:cs="Arial"/>
                    <w:color w:val="000000" w:themeColor="text1"/>
                  </w:rPr>
                </w:pPr>
                <w:r>
                  <w:rPr>
                    <w:rFonts w:hint="eastAsia"/>
                  </w:rPr>
                  <w:t>新设</w:t>
                </w:r>
              </w:p>
            </w:tc>
            <w:tc>
              <w:tcPr>
                <w:tcW w:w="992" w:type="dxa"/>
                <w:vAlign w:val="center"/>
              </w:tcPr>
              <w:p w14:paraId="6A7E3386" w14:textId="77777777" w:rsidR="004E1998" w:rsidRDefault="004E4D72">
                <w:pPr>
                  <w:jc w:val="center"/>
                  <w:rPr>
                    <w:rFonts w:asciiTheme="minorEastAsia" w:eastAsiaTheme="minorEastAsia" w:hAnsiTheme="minorEastAsia" w:cs="Arial" w:hint="eastAsia"/>
                    <w:color w:val="000000" w:themeColor="text1"/>
                  </w:rPr>
                </w:pPr>
                <w:r>
                  <w:rPr>
                    <w:rFonts w:asciiTheme="minorEastAsia" w:eastAsiaTheme="minorEastAsia" w:hAnsiTheme="minorEastAsia" w:hint="eastAsia"/>
                  </w:rPr>
                  <w:t>93.00</w:t>
                </w:r>
              </w:p>
            </w:tc>
            <w:tc>
              <w:tcPr>
                <w:tcW w:w="1560" w:type="dxa"/>
                <w:vAlign w:val="center"/>
              </w:tcPr>
              <w:p w14:paraId="068B7FB6"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c>
              <w:tcPr>
                <w:tcW w:w="1598" w:type="dxa"/>
                <w:vAlign w:val="center"/>
              </w:tcPr>
              <w:p w14:paraId="30AF2F67" w14:textId="77777777" w:rsidR="004E1998" w:rsidRDefault="004E4D72">
                <w:pPr>
                  <w:jc w:val="right"/>
                  <w:rPr>
                    <w:rFonts w:asciiTheme="minorEastAsia" w:eastAsiaTheme="minorEastAsia" w:hAnsiTheme="minorEastAsia" w:cs="Arial" w:hint="eastAsia"/>
                    <w:color w:val="000000" w:themeColor="text1"/>
                  </w:rPr>
                </w:pPr>
                <w:r>
                  <w:rPr>
                    <w:rFonts w:asciiTheme="minorEastAsia" w:eastAsiaTheme="minorEastAsia" w:hAnsiTheme="minorEastAsia" w:hint="eastAsia"/>
                  </w:rPr>
                  <w:t>0.00</w:t>
                </w:r>
              </w:p>
            </w:tc>
          </w:tr>
        </w:tbl>
        <w:p w14:paraId="1C0E8DF9" w14:textId="77777777" w:rsidR="004E1998" w:rsidRDefault="00000000">
          <w:pPr>
            <w:rPr>
              <w:rFonts w:cs="Arial"/>
              <w:color w:val="000000" w:themeColor="text1"/>
            </w:rPr>
          </w:pPr>
        </w:p>
      </w:sdtContent>
    </w:sdt>
    <w:p w14:paraId="16CBF642" w14:textId="77777777" w:rsidR="004E1998" w:rsidRDefault="004E4D72">
      <w:pPr>
        <w:rPr>
          <w:rFonts w:cs="Arial"/>
          <w:color w:val="000000" w:themeColor="text1"/>
        </w:rPr>
      </w:pPr>
      <w:r>
        <w:rPr>
          <w:rFonts w:cs="Arial" w:hint="eastAsia"/>
          <w:color w:val="000000" w:themeColor="text1"/>
        </w:rPr>
        <w:t>（</w:t>
      </w:r>
      <w:r>
        <w:rPr>
          <w:rFonts w:cs="Arial" w:hint="eastAsia"/>
          <w:color w:val="000000" w:themeColor="text1"/>
        </w:rPr>
        <w:t>2</w:t>
      </w:r>
      <w:r>
        <w:rPr>
          <w:rFonts w:cs="Arial" w:hint="eastAsia"/>
          <w:color w:val="000000" w:themeColor="text1"/>
        </w:rPr>
        <w:t>）报告期不再纳入合并范围的公司情况：</w:t>
      </w:r>
    </w:p>
    <w:tbl>
      <w:tblPr>
        <w:tblStyle w:val="aff2"/>
        <w:tblW w:w="0" w:type="auto"/>
        <w:tblLook w:val="04A0" w:firstRow="1" w:lastRow="0" w:firstColumn="1" w:lastColumn="0" w:noHBand="0" w:noVBand="1"/>
      </w:tblPr>
      <w:tblGrid>
        <w:gridCol w:w="1980"/>
        <w:gridCol w:w="1701"/>
        <w:gridCol w:w="1134"/>
        <w:gridCol w:w="4008"/>
      </w:tblGrid>
      <w:tr w:rsidR="004E1998" w14:paraId="0A5E9970" w14:textId="77777777">
        <w:tc>
          <w:tcPr>
            <w:tcW w:w="1980" w:type="dxa"/>
            <w:vAlign w:val="center"/>
          </w:tcPr>
          <w:p w14:paraId="05A785E8" w14:textId="77777777" w:rsidR="004E1998" w:rsidRDefault="004E4D72">
            <w:pPr>
              <w:jc w:val="center"/>
              <w:rPr>
                <w:rFonts w:cs="Arial"/>
                <w:color w:val="000000" w:themeColor="text1"/>
              </w:rPr>
            </w:pPr>
            <w:r>
              <w:rPr>
                <w:rFonts w:hint="eastAsia"/>
              </w:rPr>
              <w:t>子公司名称</w:t>
            </w:r>
          </w:p>
        </w:tc>
        <w:tc>
          <w:tcPr>
            <w:tcW w:w="1701" w:type="dxa"/>
            <w:vAlign w:val="center"/>
          </w:tcPr>
          <w:p w14:paraId="06C8CF6E" w14:textId="77777777" w:rsidR="004E1998" w:rsidRDefault="004E4D72">
            <w:pPr>
              <w:jc w:val="center"/>
              <w:rPr>
                <w:rFonts w:cs="Arial"/>
                <w:color w:val="000000" w:themeColor="text1"/>
              </w:rPr>
            </w:pPr>
            <w:r>
              <w:rPr>
                <w:rFonts w:hint="eastAsia"/>
              </w:rPr>
              <w:t>不再纳入合并范围原因</w:t>
            </w:r>
          </w:p>
        </w:tc>
        <w:tc>
          <w:tcPr>
            <w:tcW w:w="1134" w:type="dxa"/>
            <w:vAlign w:val="center"/>
          </w:tcPr>
          <w:p w14:paraId="60CA60A3" w14:textId="77777777" w:rsidR="004E1998" w:rsidRDefault="004E4D72">
            <w:pPr>
              <w:jc w:val="center"/>
              <w:rPr>
                <w:rFonts w:cs="Arial"/>
                <w:color w:val="000000" w:themeColor="text1"/>
              </w:rPr>
            </w:pPr>
            <w:r>
              <w:rPr>
                <w:rFonts w:hint="eastAsia"/>
              </w:rPr>
              <w:t>持股比例</w:t>
            </w:r>
          </w:p>
        </w:tc>
        <w:tc>
          <w:tcPr>
            <w:tcW w:w="4008" w:type="dxa"/>
            <w:vAlign w:val="center"/>
          </w:tcPr>
          <w:p w14:paraId="4EEA3776" w14:textId="77777777" w:rsidR="004E1998" w:rsidRDefault="004E4D72">
            <w:pPr>
              <w:jc w:val="center"/>
              <w:rPr>
                <w:rFonts w:cs="Arial"/>
                <w:color w:val="000000" w:themeColor="text1"/>
              </w:rPr>
            </w:pPr>
            <w:r>
              <w:rPr>
                <w:rFonts w:hint="eastAsia"/>
              </w:rPr>
              <w:t>说明</w:t>
            </w:r>
          </w:p>
        </w:tc>
      </w:tr>
      <w:tr w:rsidR="004E1998" w14:paraId="5D785A2E" w14:textId="77777777">
        <w:tc>
          <w:tcPr>
            <w:tcW w:w="1980" w:type="dxa"/>
            <w:vAlign w:val="center"/>
          </w:tcPr>
          <w:p w14:paraId="6A3122EB" w14:textId="77777777" w:rsidR="004E1998" w:rsidRDefault="004E4D72">
            <w:pPr>
              <w:rPr>
                <w:rFonts w:cs="Arial"/>
                <w:color w:val="000000" w:themeColor="text1"/>
              </w:rPr>
            </w:pPr>
            <w:r>
              <w:rPr>
                <w:rFonts w:hint="eastAsia"/>
              </w:rPr>
              <w:t>梅河口天宇医药销售有限公司</w:t>
            </w:r>
          </w:p>
        </w:tc>
        <w:tc>
          <w:tcPr>
            <w:tcW w:w="1701" w:type="dxa"/>
            <w:vAlign w:val="center"/>
          </w:tcPr>
          <w:p w14:paraId="7A158B47" w14:textId="77777777" w:rsidR="004E1998" w:rsidRDefault="004E4D72">
            <w:pPr>
              <w:rPr>
                <w:rFonts w:cs="Arial"/>
                <w:color w:val="000000" w:themeColor="text1"/>
              </w:rPr>
            </w:pPr>
            <w:r>
              <w:rPr>
                <w:rFonts w:hint="eastAsia"/>
              </w:rPr>
              <w:t>注销</w:t>
            </w:r>
          </w:p>
        </w:tc>
        <w:tc>
          <w:tcPr>
            <w:tcW w:w="1134" w:type="dxa"/>
            <w:vAlign w:val="center"/>
          </w:tcPr>
          <w:p w14:paraId="278D10F0" w14:textId="77777777" w:rsidR="004E1998" w:rsidRDefault="004E4D72">
            <w:pPr>
              <w:jc w:val="center"/>
              <w:rPr>
                <w:rFonts w:cs="Arial"/>
                <w:color w:val="000000" w:themeColor="text1"/>
              </w:rPr>
            </w:pPr>
            <w:r>
              <w:rPr>
                <w:rFonts w:hint="eastAsia"/>
              </w:rPr>
              <w:t>100</w:t>
            </w:r>
            <w:r>
              <w:t>%</w:t>
            </w:r>
          </w:p>
        </w:tc>
        <w:tc>
          <w:tcPr>
            <w:tcW w:w="4008" w:type="dxa"/>
            <w:vAlign w:val="center"/>
          </w:tcPr>
          <w:p w14:paraId="69CFA1A0" w14:textId="77777777" w:rsidR="004E1998" w:rsidRDefault="004E4D72">
            <w:pPr>
              <w:rPr>
                <w:rFonts w:cs="Arial"/>
                <w:color w:val="000000" w:themeColor="text1"/>
              </w:rPr>
            </w:pPr>
            <w:r>
              <w:rPr>
                <w:rFonts w:hint="eastAsia"/>
              </w:rPr>
              <w:t>公司根据目前的实际经营情况及后续业务发展规划，为优化资源配置及组织结构，降低管理成本，提高运营管理效率，决定对梅河口天宇医药销售有限公司予以注销，并于</w:t>
            </w:r>
            <w:r>
              <w:rPr>
                <w:rFonts w:hint="eastAsia"/>
              </w:rPr>
              <w:t>2025</w:t>
            </w:r>
            <w:r>
              <w:rPr>
                <w:rFonts w:hint="eastAsia"/>
              </w:rPr>
              <w:t>年</w:t>
            </w:r>
            <w:r>
              <w:rPr>
                <w:rFonts w:hint="eastAsia"/>
              </w:rPr>
              <w:t>2</w:t>
            </w:r>
            <w:r>
              <w:rPr>
                <w:rFonts w:hint="eastAsia"/>
              </w:rPr>
              <w:t>月取得梅河口市市场监督管理局出具的《登记通知书》。</w:t>
            </w:r>
          </w:p>
        </w:tc>
      </w:tr>
    </w:tbl>
    <w:p w14:paraId="611B9137" w14:textId="77777777" w:rsidR="004E1998" w:rsidRDefault="004E1998">
      <w:pPr>
        <w:rPr>
          <w:rFonts w:cs="Arial"/>
          <w:color w:val="000000" w:themeColor="text1"/>
        </w:rPr>
      </w:pPr>
    </w:p>
    <w:p w14:paraId="756937D6" w14:textId="77777777" w:rsidR="004E1998" w:rsidRDefault="004E4D72">
      <w:pPr>
        <w:pStyle w:val="3"/>
        <w:numPr>
          <w:ilvl w:val="0"/>
          <w:numId w:val="83"/>
        </w:numPr>
        <w:rPr>
          <w:rFonts w:ascii="宋体" w:hAnsi="宋体" w:cs="Arial" w:hint="eastAsia"/>
          <w:color w:val="000000" w:themeColor="text1"/>
        </w:rPr>
      </w:pPr>
      <w:r>
        <w:rPr>
          <w:rFonts w:ascii="宋体" w:hAnsi="宋体" w:cs="Arial" w:hint="eastAsia"/>
          <w:color w:val="000000" w:themeColor="text1"/>
        </w:rPr>
        <w:t>其他</w:t>
      </w:r>
    </w:p>
    <w:sdt>
      <w:sdtPr>
        <w:rPr>
          <w:color w:val="000000" w:themeColor="text1"/>
        </w:rPr>
        <w:alias w:val="是否适用：合并范围的变更-其他说明[双击切换]"/>
        <w:tag w:val="_GBC_cca0ea12df6c44878cdcbeced06ed993"/>
        <w:id w:val="1584878411"/>
        <w:placeholder>
          <w:docPart w:val="GBC22222222222222222222222222222"/>
        </w:placeholder>
      </w:sdtPr>
      <w:sdtContent>
        <w:p w14:paraId="02C8C4CF" w14:textId="77777777" w:rsidR="004E1998" w:rsidRDefault="004E4D72">
          <w:pPr>
            <w:rPr>
              <w:rFonts w:cs="Arial"/>
              <w:color w:val="000000" w:themeColor="text1"/>
            </w:rPr>
            <w:sectPr w:rsidR="004E1998">
              <w:pgSz w:w="11906" w:h="16838"/>
              <w:pgMar w:top="1525" w:right="1276" w:bottom="1440" w:left="1797" w:header="856" w:footer="992" w:gutter="0"/>
              <w:cols w:space="425"/>
              <w:docGrid w:linePitch="312"/>
            </w:sect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984EF2" w14:textId="77777777" w:rsidR="004E1998" w:rsidRDefault="004E1998">
      <w:pPr>
        <w:rPr>
          <w:color w:val="000000" w:themeColor="text1"/>
        </w:rPr>
      </w:pPr>
    </w:p>
    <w:p w14:paraId="69F6D582"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在其他主体中的权益</w:t>
      </w:r>
    </w:p>
    <w:p w14:paraId="3D69BD09" w14:textId="77777777" w:rsidR="004E1998" w:rsidRDefault="004E4D72">
      <w:pPr>
        <w:pStyle w:val="3"/>
        <w:numPr>
          <w:ilvl w:val="2"/>
          <w:numId w:val="84"/>
        </w:numPr>
        <w:rPr>
          <w:rFonts w:ascii="宋体" w:hAnsi="宋体" w:hint="eastAsia"/>
          <w:color w:val="000000" w:themeColor="text1"/>
        </w:rPr>
      </w:pPr>
      <w:r>
        <w:rPr>
          <w:rFonts w:ascii="宋体" w:hAnsi="宋体" w:hint="eastAsia"/>
          <w:color w:val="000000" w:themeColor="text1"/>
        </w:rPr>
        <w:t>在子公司中的权益</w:t>
      </w:r>
    </w:p>
    <w:p w14:paraId="1C85CFD3" w14:textId="77777777" w:rsidR="004E1998" w:rsidRDefault="004E4D72">
      <w:pPr>
        <w:pStyle w:val="4"/>
        <w:numPr>
          <w:ilvl w:val="3"/>
          <w:numId w:val="85"/>
        </w:numPr>
        <w:ind w:left="426" w:hangingChars="202" w:hanging="426"/>
        <w:rPr>
          <w:color w:val="000000" w:themeColor="text1"/>
        </w:rPr>
      </w:pPr>
      <w:bookmarkStart w:id="390"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433329694"/>
        <w:placeholder>
          <w:docPart w:val="GBC22222222222222222222222222222"/>
        </w:placeholder>
      </w:sdtPr>
      <w:sdtContent>
        <w:p w14:paraId="5482850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3734CA" w14:textId="77777777" w:rsidR="004E1998" w:rsidRDefault="004E4D72">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115529405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16158978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7"/>
        <w:gridCol w:w="1277"/>
        <w:gridCol w:w="1274"/>
        <w:gridCol w:w="3122"/>
        <w:gridCol w:w="1250"/>
        <w:gridCol w:w="901"/>
        <w:gridCol w:w="2382"/>
      </w:tblGrid>
      <w:tr w:rsidR="004E1998" w14:paraId="54354941" w14:textId="77777777">
        <w:trPr>
          <w:trHeight w:val="247"/>
        </w:trPr>
        <w:sdt>
          <w:sdtPr>
            <w:tag w:val="_PLD_f9c2120a205a401daafe7d623ad6f73f"/>
            <w:id w:val="169225318"/>
          </w:sdtPr>
          <w:sdtContent>
            <w:tc>
              <w:tcPr>
                <w:tcW w:w="1215" w:type="pct"/>
                <w:vMerge w:val="restart"/>
                <w:vAlign w:val="center"/>
              </w:tcPr>
              <w:p w14:paraId="16F106E5" w14:textId="77777777" w:rsidR="004E1998" w:rsidRDefault="004E4D72">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1683427972"/>
          </w:sdtPr>
          <w:sdtContent>
            <w:tc>
              <w:tcPr>
                <w:tcW w:w="421" w:type="pct"/>
                <w:vMerge w:val="restart"/>
                <w:vAlign w:val="center"/>
              </w:tcPr>
              <w:p w14:paraId="37A24D0B" w14:textId="77777777" w:rsidR="004E1998" w:rsidRDefault="004E4D72">
                <w:pPr>
                  <w:jc w:val="center"/>
                  <w:rPr>
                    <w:rFonts w:cs="Arial"/>
                    <w:color w:val="000000" w:themeColor="text1"/>
                  </w:rPr>
                </w:pPr>
                <w:r>
                  <w:rPr>
                    <w:rFonts w:cs="Arial" w:hint="eastAsia"/>
                    <w:color w:val="000000" w:themeColor="text1"/>
                    <w:lang w:val="en-GB"/>
                  </w:rPr>
                  <w:t>主要经营地</w:t>
                </w:r>
              </w:p>
            </w:tc>
          </w:sdtContent>
        </w:sdt>
        <w:tc>
          <w:tcPr>
            <w:tcW w:w="421" w:type="pct"/>
            <w:vMerge w:val="restart"/>
            <w:vAlign w:val="center"/>
          </w:tcPr>
          <w:sdt>
            <w:sdtPr>
              <w:tag w:val="_PLD_d5e3d7a26fa0476b87e5fb13adf75c0b"/>
              <w:id w:val="674618141"/>
            </w:sdtPr>
            <w:sdtContent>
              <w:p w14:paraId="68726E45" w14:textId="77777777" w:rsidR="004E1998" w:rsidRDefault="004E4D72">
                <w:pPr>
                  <w:jc w:val="center"/>
                  <w:rPr>
                    <w:color w:val="000000" w:themeColor="text1"/>
                  </w:rPr>
                </w:pPr>
                <w:r>
                  <w:rPr>
                    <w:rFonts w:hint="eastAsia"/>
                    <w:color w:val="000000" w:themeColor="text1"/>
                  </w:rPr>
                  <w:t>注册资本</w:t>
                </w:r>
              </w:p>
            </w:sdtContent>
          </w:sdt>
        </w:tc>
        <w:sdt>
          <w:sdtPr>
            <w:tag w:val="_PLD_75992b931bd8473e8e862e94745012a5"/>
            <w:id w:val="1296020111"/>
          </w:sdtPr>
          <w:sdtContent>
            <w:tc>
              <w:tcPr>
                <w:tcW w:w="420" w:type="pct"/>
                <w:vMerge w:val="restart"/>
                <w:vAlign w:val="center"/>
              </w:tcPr>
              <w:p w14:paraId="08FD2DA7" w14:textId="77777777" w:rsidR="004E1998" w:rsidRDefault="004E4D72">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2088488383"/>
          </w:sdtPr>
          <w:sdtContent>
            <w:tc>
              <w:tcPr>
                <w:tcW w:w="1029" w:type="pct"/>
                <w:vMerge w:val="restart"/>
                <w:vAlign w:val="center"/>
              </w:tcPr>
              <w:p w14:paraId="73CD1850" w14:textId="77777777" w:rsidR="004E1998" w:rsidRDefault="004E4D72">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1955509310"/>
          </w:sdtPr>
          <w:sdtContent>
            <w:tc>
              <w:tcPr>
                <w:tcW w:w="709" w:type="pct"/>
                <w:gridSpan w:val="2"/>
                <w:vAlign w:val="center"/>
              </w:tcPr>
              <w:p w14:paraId="1E2A9B31" w14:textId="77777777" w:rsidR="004E1998" w:rsidRDefault="004E4D72">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388001531"/>
          </w:sdtPr>
          <w:sdtContent>
            <w:tc>
              <w:tcPr>
                <w:tcW w:w="785" w:type="pct"/>
                <w:vMerge w:val="restart"/>
                <w:vAlign w:val="center"/>
              </w:tcPr>
              <w:p w14:paraId="63907074" w14:textId="77777777" w:rsidR="004E1998" w:rsidRDefault="004E4D72">
                <w:pPr>
                  <w:jc w:val="center"/>
                  <w:rPr>
                    <w:rFonts w:cs="Arial"/>
                    <w:color w:val="000000" w:themeColor="text1"/>
                    <w:lang w:val="en-GB"/>
                  </w:rPr>
                </w:pPr>
                <w:r>
                  <w:rPr>
                    <w:rFonts w:cs="Arial" w:hint="eastAsia"/>
                    <w:color w:val="000000" w:themeColor="text1"/>
                    <w:lang w:val="en-GB"/>
                  </w:rPr>
                  <w:t>取得</w:t>
                </w:r>
              </w:p>
              <w:p w14:paraId="3737012F" w14:textId="77777777" w:rsidR="004E1998" w:rsidRDefault="004E4D72">
                <w:pPr>
                  <w:jc w:val="center"/>
                  <w:rPr>
                    <w:rFonts w:cs="Arial"/>
                    <w:color w:val="000000" w:themeColor="text1"/>
                    <w:lang w:val="en-GB"/>
                  </w:rPr>
                </w:pPr>
                <w:r>
                  <w:rPr>
                    <w:rFonts w:cs="Arial" w:hint="eastAsia"/>
                    <w:color w:val="000000" w:themeColor="text1"/>
                    <w:lang w:val="en-GB"/>
                  </w:rPr>
                  <w:t>方式</w:t>
                </w:r>
              </w:p>
            </w:tc>
          </w:sdtContent>
        </w:sdt>
      </w:tr>
      <w:tr w:rsidR="004E1998" w14:paraId="03FA7A45" w14:textId="77777777">
        <w:trPr>
          <w:trHeight w:val="278"/>
        </w:trPr>
        <w:tc>
          <w:tcPr>
            <w:tcW w:w="1215" w:type="pct"/>
            <w:vMerge/>
            <w:vAlign w:val="center"/>
          </w:tcPr>
          <w:p w14:paraId="1B483302" w14:textId="77777777" w:rsidR="004E1998" w:rsidRDefault="004E1998">
            <w:pPr>
              <w:rPr>
                <w:rFonts w:cs="Arial"/>
                <w:color w:val="000000" w:themeColor="text1"/>
              </w:rPr>
            </w:pPr>
          </w:p>
        </w:tc>
        <w:tc>
          <w:tcPr>
            <w:tcW w:w="421" w:type="pct"/>
            <w:vMerge/>
            <w:vAlign w:val="center"/>
          </w:tcPr>
          <w:p w14:paraId="3BD998E3" w14:textId="77777777" w:rsidR="004E1998" w:rsidRDefault="004E1998">
            <w:pPr>
              <w:rPr>
                <w:rFonts w:cs="Arial"/>
                <w:color w:val="000000" w:themeColor="text1"/>
              </w:rPr>
            </w:pPr>
          </w:p>
        </w:tc>
        <w:tc>
          <w:tcPr>
            <w:tcW w:w="421" w:type="pct"/>
            <w:vMerge/>
            <w:vAlign w:val="center"/>
          </w:tcPr>
          <w:p w14:paraId="25CB090B" w14:textId="77777777" w:rsidR="004E1998" w:rsidRDefault="004E1998">
            <w:pPr>
              <w:rPr>
                <w:rFonts w:cs="Arial"/>
                <w:color w:val="000000" w:themeColor="text1"/>
              </w:rPr>
            </w:pPr>
          </w:p>
        </w:tc>
        <w:tc>
          <w:tcPr>
            <w:tcW w:w="420" w:type="pct"/>
            <w:vMerge/>
            <w:vAlign w:val="center"/>
          </w:tcPr>
          <w:p w14:paraId="7926B6E5" w14:textId="77777777" w:rsidR="004E1998" w:rsidRDefault="004E1998">
            <w:pPr>
              <w:rPr>
                <w:rFonts w:cs="Arial"/>
                <w:color w:val="000000" w:themeColor="text1"/>
              </w:rPr>
            </w:pPr>
          </w:p>
        </w:tc>
        <w:tc>
          <w:tcPr>
            <w:tcW w:w="1029" w:type="pct"/>
            <w:vMerge/>
            <w:vAlign w:val="center"/>
          </w:tcPr>
          <w:p w14:paraId="5D436F78" w14:textId="77777777" w:rsidR="004E1998" w:rsidRDefault="004E1998">
            <w:pPr>
              <w:rPr>
                <w:rFonts w:cs="Arial"/>
                <w:color w:val="000000" w:themeColor="text1"/>
              </w:rPr>
            </w:pPr>
          </w:p>
        </w:tc>
        <w:sdt>
          <w:sdtPr>
            <w:tag w:val="_PLD_de578ebcf9ae4a679d3c9d71857b038a"/>
            <w:id w:val="-282810967"/>
          </w:sdtPr>
          <w:sdtContent>
            <w:tc>
              <w:tcPr>
                <w:tcW w:w="412" w:type="pct"/>
                <w:vAlign w:val="center"/>
              </w:tcPr>
              <w:p w14:paraId="7F18273B" w14:textId="77777777" w:rsidR="004E1998" w:rsidRDefault="004E4D72">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1687049446"/>
          </w:sdtPr>
          <w:sdtContent>
            <w:tc>
              <w:tcPr>
                <w:tcW w:w="297" w:type="pct"/>
                <w:vAlign w:val="center"/>
              </w:tcPr>
              <w:p w14:paraId="5CA5FE10" w14:textId="77777777" w:rsidR="004E1998" w:rsidRDefault="004E4D72">
                <w:pPr>
                  <w:jc w:val="center"/>
                  <w:rPr>
                    <w:rFonts w:cs="Arial"/>
                    <w:color w:val="000000" w:themeColor="text1"/>
                  </w:rPr>
                </w:pPr>
                <w:r>
                  <w:rPr>
                    <w:rFonts w:cs="Arial" w:hint="eastAsia"/>
                    <w:color w:val="000000" w:themeColor="text1"/>
                    <w:lang w:val="en-GB"/>
                  </w:rPr>
                  <w:t>间接</w:t>
                </w:r>
              </w:p>
            </w:tc>
          </w:sdtContent>
        </w:sdt>
        <w:tc>
          <w:tcPr>
            <w:tcW w:w="785" w:type="pct"/>
            <w:vMerge/>
            <w:vAlign w:val="center"/>
          </w:tcPr>
          <w:p w14:paraId="6710A0EC" w14:textId="77777777" w:rsidR="004E1998" w:rsidRDefault="004E1998">
            <w:pPr>
              <w:rPr>
                <w:rFonts w:cs="Arial"/>
                <w:color w:val="000000" w:themeColor="text1"/>
              </w:rPr>
            </w:pPr>
          </w:p>
        </w:tc>
      </w:tr>
      <w:tr w:rsidR="004E1998" w14:paraId="12D8727A" w14:textId="77777777">
        <w:tc>
          <w:tcPr>
            <w:tcW w:w="1215" w:type="pct"/>
            <w:vAlign w:val="center"/>
          </w:tcPr>
          <w:p w14:paraId="3B315832" w14:textId="77777777" w:rsidR="004E1998" w:rsidRDefault="004E4D72">
            <w:r>
              <w:rPr>
                <w:rFonts w:hint="eastAsia"/>
              </w:rPr>
              <w:t>山东丹红制药有限公司</w:t>
            </w:r>
          </w:p>
        </w:tc>
        <w:tc>
          <w:tcPr>
            <w:tcW w:w="421" w:type="pct"/>
            <w:vAlign w:val="center"/>
          </w:tcPr>
          <w:p w14:paraId="6F1159AB" w14:textId="77777777" w:rsidR="004E1998" w:rsidRDefault="004E4D72">
            <w:r>
              <w:rPr>
                <w:rFonts w:hint="eastAsia"/>
              </w:rPr>
              <w:t>山东菏泽</w:t>
            </w:r>
          </w:p>
        </w:tc>
        <w:tc>
          <w:tcPr>
            <w:tcW w:w="421" w:type="pct"/>
            <w:vAlign w:val="center"/>
          </w:tcPr>
          <w:p w14:paraId="07A9D75B" w14:textId="77777777" w:rsidR="004E1998" w:rsidRDefault="004E4D72">
            <w:pPr>
              <w:jc w:val="right"/>
            </w:pPr>
            <w:r>
              <w:rPr>
                <w:rFonts w:hint="eastAsia"/>
              </w:rPr>
              <w:t>1,000</w:t>
            </w:r>
          </w:p>
        </w:tc>
        <w:tc>
          <w:tcPr>
            <w:tcW w:w="420" w:type="pct"/>
            <w:vAlign w:val="center"/>
          </w:tcPr>
          <w:p w14:paraId="19B776A2" w14:textId="77777777" w:rsidR="004E1998" w:rsidRDefault="004E4D72">
            <w:r>
              <w:rPr>
                <w:rFonts w:hint="eastAsia"/>
              </w:rPr>
              <w:t>山东菏泽</w:t>
            </w:r>
          </w:p>
        </w:tc>
        <w:tc>
          <w:tcPr>
            <w:tcW w:w="1029" w:type="pct"/>
            <w:vAlign w:val="center"/>
          </w:tcPr>
          <w:p w14:paraId="2E4EDDA6" w14:textId="77777777" w:rsidR="004E1998" w:rsidRDefault="004E4D72">
            <w:r>
              <w:rPr>
                <w:rFonts w:hint="eastAsia"/>
              </w:rPr>
              <w:t>生产</w:t>
            </w:r>
          </w:p>
        </w:tc>
        <w:tc>
          <w:tcPr>
            <w:tcW w:w="412" w:type="pct"/>
            <w:vAlign w:val="center"/>
          </w:tcPr>
          <w:p w14:paraId="2299F702" w14:textId="77777777" w:rsidR="004E1998" w:rsidRDefault="004E4D72">
            <w:pPr>
              <w:jc w:val="center"/>
            </w:pPr>
            <w:r>
              <w:rPr>
                <w:rFonts w:hint="eastAsia"/>
              </w:rPr>
              <w:t>75.00</w:t>
            </w:r>
          </w:p>
        </w:tc>
        <w:tc>
          <w:tcPr>
            <w:tcW w:w="297" w:type="pct"/>
            <w:vAlign w:val="center"/>
          </w:tcPr>
          <w:p w14:paraId="07A5C911" w14:textId="77777777" w:rsidR="004E1998" w:rsidRDefault="004E4D72">
            <w:pPr>
              <w:jc w:val="center"/>
            </w:pPr>
            <w:r>
              <w:rPr>
                <w:rFonts w:hint="eastAsia"/>
              </w:rPr>
              <w:t>25.00</w:t>
            </w:r>
          </w:p>
        </w:tc>
        <w:tc>
          <w:tcPr>
            <w:tcW w:w="785" w:type="pct"/>
            <w:vAlign w:val="center"/>
          </w:tcPr>
          <w:p w14:paraId="7E1F53A2" w14:textId="77777777" w:rsidR="004E1998" w:rsidRDefault="004E4D72">
            <w:r>
              <w:rPr>
                <w:rFonts w:hint="eastAsia"/>
              </w:rPr>
              <w:t>同一控制下企业合并</w:t>
            </w:r>
          </w:p>
        </w:tc>
      </w:tr>
      <w:tr w:rsidR="004E1998" w14:paraId="4BBD1EFA" w14:textId="77777777">
        <w:tc>
          <w:tcPr>
            <w:tcW w:w="1215" w:type="pct"/>
            <w:vAlign w:val="center"/>
          </w:tcPr>
          <w:p w14:paraId="5D2DF834" w14:textId="77777777" w:rsidR="004E1998" w:rsidRDefault="004E4D72">
            <w:r>
              <w:rPr>
                <w:rFonts w:hint="eastAsia"/>
              </w:rPr>
              <w:t>山东步长神州制药有限公司</w:t>
            </w:r>
          </w:p>
        </w:tc>
        <w:tc>
          <w:tcPr>
            <w:tcW w:w="421" w:type="pct"/>
            <w:vAlign w:val="center"/>
          </w:tcPr>
          <w:p w14:paraId="4797BD7B" w14:textId="77777777" w:rsidR="004E1998" w:rsidRDefault="004E4D72">
            <w:r>
              <w:rPr>
                <w:rFonts w:hint="eastAsia"/>
              </w:rPr>
              <w:t>山东菏泽</w:t>
            </w:r>
          </w:p>
        </w:tc>
        <w:tc>
          <w:tcPr>
            <w:tcW w:w="421" w:type="pct"/>
            <w:vAlign w:val="center"/>
          </w:tcPr>
          <w:p w14:paraId="234CE250" w14:textId="77777777" w:rsidR="004E1998" w:rsidRDefault="004E4D72">
            <w:pPr>
              <w:jc w:val="right"/>
            </w:pPr>
            <w:r>
              <w:rPr>
                <w:rFonts w:hint="eastAsia"/>
              </w:rPr>
              <w:t>600</w:t>
            </w:r>
          </w:p>
        </w:tc>
        <w:tc>
          <w:tcPr>
            <w:tcW w:w="420" w:type="pct"/>
            <w:vAlign w:val="center"/>
          </w:tcPr>
          <w:p w14:paraId="5792ED9B" w14:textId="77777777" w:rsidR="004E1998" w:rsidRDefault="004E4D72">
            <w:r>
              <w:rPr>
                <w:rFonts w:hint="eastAsia"/>
              </w:rPr>
              <w:t>山东菏泽</w:t>
            </w:r>
          </w:p>
        </w:tc>
        <w:tc>
          <w:tcPr>
            <w:tcW w:w="1029" w:type="pct"/>
            <w:vAlign w:val="center"/>
          </w:tcPr>
          <w:p w14:paraId="3AB22548" w14:textId="77777777" w:rsidR="004E1998" w:rsidRDefault="004E4D72">
            <w:r>
              <w:rPr>
                <w:rFonts w:hint="eastAsia"/>
              </w:rPr>
              <w:t>生产</w:t>
            </w:r>
          </w:p>
        </w:tc>
        <w:tc>
          <w:tcPr>
            <w:tcW w:w="412" w:type="pct"/>
            <w:vAlign w:val="center"/>
          </w:tcPr>
          <w:p w14:paraId="5F4D0A0E" w14:textId="77777777" w:rsidR="004E1998" w:rsidRDefault="004E4D72">
            <w:pPr>
              <w:jc w:val="center"/>
            </w:pPr>
            <w:r>
              <w:rPr>
                <w:rFonts w:hint="eastAsia"/>
              </w:rPr>
              <w:t>75.00</w:t>
            </w:r>
          </w:p>
        </w:tc>
        <w:tc>
          <w:tcPr>
            <w:tcW w:w="297" w:type="pct"/>
            <w:vAlign w:val="center"/>
          </w:tcPr>
          <w:p w14:paraId="29879F31" w14:textId="77777777" w:rsidR="004E1998" w:rsidRDefault="004E4D72">
            <w:pPr>
              <w:jc w:val="center"/>
            </w:pPr>
            <w:r>
              <w:rPr>
                <w:rFonts w:hint="eastAsia"/>
              </w:rPr>
              <w:t>25.00</w:t>
            </w:r>
          </w:p>
        </w:tc>
        <w:tc>
          <w:tcPr>
            <w:tcW w:w="785" w:type="pct"/>
            <w:vAlign w:val="center"/>
          </w:tcPr>
          <w:p w14:paraId="52F2E80D" w14:textId="77777777" w:rsidR="004E1998" w:rsidRDefault="004E4D72">
            <w:r>
              <w:rPr>
                <w:rFonts w:hint="eastAsia"/>
              </w:rPr>
              <w:t>同一控制下企业合并</w:t>
            </w:r>
          </w:p>
        </w:tc>
      </w:tr>
      <w:tr w:rsidR="004E1998" w14:paraId="132DC863" w14:textId="77777777">
        <w:tc>
          <w:tcPr>
            <w:tcW w:w="1215" w:type="pct"/>
            <w:vAlign w:val="center"/>
          </w:tcPr>
          <w:p w14:paraId="315A3802" w14:textId="77777777" w:rsidR="004E1998" w:rsidRDefault="004E4D72">
            <w:r>
              <w:rPr>
                <w:rFonts w:hint="eastAsia"/>
              </w:rPr>
              <w:t>保定天浩制药有限公司</w:t>
            </w:r>
          </w:p>
        </w:tc>
        <w:tc>
          <w:tcPr>
            <w:tcW w:w="421" w:type="pct"/>
            <w:vAlign w:val="center"/>
          </w:tcPr>
          <w:p w14:paraId="6D2380BC" w14:textId="77777777" w:rsidR="004E1998" w:rsidRDefault="004E4D72">
            <w:r>
              <w:rPr>
                <w:rFonts w:hint="eastAsia"/>
              </w:rPr>
              <w:t>河北定兴县</w:t>
            </w:r>
          </w:p>
        </w:tc>
        <w:tc>
          <w:tcPr>
            <w:tcW w:w="421" w:type="pct"/>
            <w:vAlign w:val="center"/>
          </w:tcPr>
          <w:p w14:paraId="060EAE9A" w14:textId="77777777" w:rsidR="004E1998" w:rsidRDefault="004E4D72">
            <w:pPr>
              <w:jc w:val="right"/>
            </w:pPr>
            <w:r>
              <w:rPr>
                <w:rFonts w:hint="eastAsia"/>
              </w:rPr>
              <w:t>820</w:t>
            </w:r>
          </w:p>
        </w:tc>
        <w:tc>
          <w:tcPr>
            <w:tcW w:w="420" w:type="pct"/>
            <w:vAlign w:val="center"/>
          </w:tcPr>
          <w:p w14:paraId="7C4CF89F" w14:textId="77777777" w:rsidR="004E1998" w:rsidRDefault="004E4D72">
            <w:r>
              <w:rPr>
                <w:rFonts w:hint="eastAsia"/>
              </w:rPr>
              <w:t>河北定兴县</w:t>
            </w:r>
          </w:p>
        </w:tc>
        <w:tc>
          <w:tcPr>
            <w:tcW w:w="1029" w:type="pct"/>
            <w:vAlign w:val="center"/>
          </w:tcPr>
          <w:p w14:paraId="2FEAF22F" w14:textId="77777777" w:rsidR="004E1998" w:rsidRDefault="004E4D72">
            <w:r>
              <w:rPr>
                <w:rFonts w:hint="eastAsia"/>
              </w:rPr>
              <w:t>生产</w:t>
            </w:r>
          </w:p>
        </w:tc>
        <w:tc>
          <w:tcPr>
            <w:tcW w:w="412" w:type="pct"/>
            <w:vAlign w:val="center"/>
          </w:tcPr>
          <w:p w14:paraId="6359C9D1" w14:textId="77777777" w:rsidR="004E1998" w:rsidRDefault="004E4D72">
            <w:pPr>
              <w:jc w:val="center"/>
            </w:pPr>
            <w:r>
              <w:rPr>
                <w:rFonts w:hint="eastAsia"/>
              </w:rPr>
              <w:t>100.00</w:t>
            </w:r>
          </w:p>
        </w:tc>
        <w:tc>
          <w:tcPr>
            <w:tcW w:w="297" w:type="pct"/>
            <w:vAlign w:val="center"/>
          </w:tcPr>
          <w:p w14:paraId="06A0417A" w14:textId="77777777" w:rsidR="004E1998" w:rsidRDefault="004E1998">
            <w:pPr>
              <w:jc w:val="center"/>
            </w:pPr>
          </w:p>
        </w:tc>
        <w:tc>
          <w:tcPr>
            <w:tcW w:w="785" w:type="pct"/>
            <w:vAlign w:val="center"/>
          </w:tcPr>
          <w:p w14:paraId="4CFCA409" w14:textId="77777777" w:rsidR="004E1998" w:rsidRDefault="004E4D72">
            <w:r>
              <w:rPr>
                <w:rFonts w:hint="eastAsia"/>
              </w:rPr>
              <w:t>同一控制下企业合并</w:t>
            </w:r>
          </w:p>
        </w:tc>
      </w:tr>
      <w:tr w:rsidR="004E1998" w14:paraId="170A9537" w14:textId="77777777">
        <w:tc>
          <w:tcPr>
            <w:tcW w:w="1215" w:type="pct"/>
            <w:vAlign w:val="center"/>
          </w:tcPr>
          <w:p w14:paraId="5E6D2CA5" w14:textId="77777777" w:rsidR="004E1998" w:rsidRDefault="004E4D72">
            <w:r>
              <w:rPr>
                <w:rFonts w:hint="eastAsia"/>
              </w:rPr>
              <w:t>陕西步长制药有限公司</w:t>
            </w:r>
          </w:p>
        </w:tc>
        <w:tc>
          <w:tcPr>
            <w:tcW w:w="421" w:type="pct"/>
            <w:vAlign w:val="center"/>
          </w:tcPr>
          <w:p w14:paraId="1D569600" w14:textId="77777777" w:rsidR="004E1998" w:rsidRDefault="004E4D72">
            <w:r>
              <w:rPr>
                <w:rFonts w:hint="eastAsia"/>
              </w:rPr>
              <w:t>陕西咸阳</w:t>
            </w:r>
          </w:p>
        </w:tc>
        <w:tc>
          <w:tcPr>
            <w:tcW w:w="421" w:type="pct"/>
            <w:vAlign w:val="center"/>
          </w:tcPr>
          <w:p w14:paraId="1DC55299" w14:textId="77777777" w:rsidR="004E1998" w:rsidRDefault="004E4D72">
            <w:pPr>
              <w:jc w:val="right"/>
            </w:pPr>
            <w:r>
              <w:rPr>
                <w:rFonts w:hint="eastAsia"/>
              </w:rPr>
              <w:t>2,500</w:t>
            </w:r>
          </w:p>
        </w:tc>
        <w:tc>
          <w:tcPr>
            <w:tcW w:w="420" w:type="pct"/>
            <w:vAlign w:val="center"/>
          </w:tcPr>
          <w:p w14:paraId="35FE6DD5" w14:textId="77777777" w:rsidR="004E1998" w:rsidRDefault="004E4D72">
            <w:r>
              <w:rPr>
                <w:rFonts w:hint="eastAsia"/>
              </w:rPr>
              <w:t>陕西咸阳</w:t>
            </w:r>
          </w:p>
        </w:tc>
        <w:tc>
          <w:tcPr>
            <w:tcW w:w="1029" w:type="pct"/>
            <w:vAlign w:val="center"/>
          </w:tcPr>
          <w:p w14:paraId="7CC84B55" w14:textId="77777777" w:rsidR="004E1998" w:rsidRDefault="004E4D72">
            <w:r>
              <w:rPr>
                <w:rFonts w:hint="eastAsia"/>
              </w:rPr>
              <w:t>生产</w:t>
            </w:r>
          </w:p>
        </w:tc>
        <w:tc>
          <w:tcPr>
            <w:tcW w:w="412" w:type="pct"/>
            <w:vAlign w:val="center"/>
          </w:tcPr>
          <w:p w14:paraId="2AFEFC9B" w14:textId="77777777" w:rsidR="004E1998" w:rsidRDefault="004E4D72">
            <w:pPr>
              <w:jc w:val="center"/>
            </w:pPr>
            <w:r>
              <w:rPr>
                <w:rFonts w:hint="eastAsia"/>
              </w:rPr>
              <w:t>100.00</w:t>
            </w:r>
          </w:p>
        </w:tc>
        <w:tc>
          <w:tcPr>
            <w:tcW w:w="297" w:type="pct"/>
            <w:vAlign w:val="center"/>
          </w:tcPr>
          <w:p w14:paraId="132DA28C" w14:textId="77777777" w:rsidR="004E1998" w:rsidRDefault="004E1998">
            <w:pPr>
              <w:jc w:val="center"/>
            </w:pPr>
          </w:p>
        </w:tc>
        <w:tc>
          <w:tcPr>
            <w:tcW w:w="785" w:type="pct"/>
            <w:vAlign w:val="center"/>
          </w:tcPr>
          <w:p w14:paraId="58C19F56" w14:textId="77777777" w:rsidR="004E1998" w:rsidRDefault="004E4D72">
            <w:r>
              <w:rPr>
                <w:rFonts w:hint="eastAsia"/>
              </w:rPr>
              <w:t>非同一控制下企业合并</w:t>
            </w:r>
          </w:p>
        </w:tc>
      </w:tr>
      <w:tr w:rsidR="004E1998" w14:paraId="681194FE" w14:textId="77777777">
        <w:tc>
          <w:tcPr>
            <w:tcW w:w="1215" w:type="pct"/>
            <w:vAlign w:val="center"/>
          </w:tcPr>
          <w:p w14:paraId="0C0B12D6" w14:textId="77777777" w:rsidR="004E1998" w:rsidRDefault="004E4D72">
            <w:r>
              <w:rPr>
                <w:rFonts w:hint="eastAsia"/>
              </w:rPr>
              <w:t>咸阳步长贸易发展有限公司</w:t>
            </w:r>
          </w:p>
        </w:tc>
        <w:tc>
          <w:tcPr>
            <w:tcW w:w="421" w:type="pct"/>
            <w:vAlign w:val="center"/>
          </w:tcPr>
          <w:p w14:paraId="1FDE4388" w14:textId="77777777" w:rsidR="004E1998" w:rsidRDefault="004E4D72">
            <w:r>
              <w:rPr>
                <w:rFonts w:hint="eastAsia"/>
              </w:rPr>
              <w:t>陕西咸阳</w:t>
            </w:r>
          </w:p>
        </w:tc>
        <w:tc>
          <w:tcPr>
            <w:tcW w:w="421" w:type="pct"/>
            <w:vAlign w:val="center"/>
          </w:tcPr>
          <w:p w14:paraId="2CD17D31" w14:textId="77777777" w:rsidR="004E1998" w:rsidRDefault="004E4D72">
            <w:pPr>
              <w:jc w:val="right"/>
            </w:pPr>
            <w:r>
              <w:rPr>
                <w:rFonts w:hint="eastAsia"/>
              </w:rPr>
              <w:t>52</w:t>
            </w:r>
          </w:p>
        </w:tc>
        <w:tc>
          <w:tcPr>
            <w:tcW w:w="420" w:type="pct"/>
            <w:vAlign w:val="center"/>
          </w:tcPr>
          <w:p w14:paraId="7BBC90E5" w14:textId="77777777" w:rsidR="004E1998" w:rsidRDefault="004E4D72">
            <w:r>
              <w:rPr>
                <w:rFonts w:hint="eastAsia"/>
              </w:rPr>
              <w:t>陕西咸阳</w:t>
            </w:r>
          </w:p>
        </w:tc>
        <w:tc>
          <w:tcPr>
            <w:tcW w:w="1029" w:type="pct"/>
            <w:vAlign w:val="center"/>
          </w:tcPr>
          <w:p w14:paraId="0C0FA811" w14:textId="77777777" w:rsidR="004E1998" w:rsidRDefault="004E4D72">
            <w:r>
              <w:rPr>
                <w:rFonts w:hint="eastAsia"/>
              </w:rPr>
              <w:t>销售</w:t>
            </w:r>
          </w:p>
        </w:tc>
        <w:tc>
          <w:tcPr>
            <w:tcW w:w="412" w:type="pct"/>
            <w:vAlign w:val="center"/>
          </w:tcPr>
          <w:p w14:paraId="4FAF45DA" w14:textId="77777777" w:rsidR="004E1998" w:rsidRDefault="004E4D72">
            <w:pPr>
              <w:jc w:val="center"/>
            </w:pPr>
            <w:r>
              <w:rPr>
                <w:rFonts w:hint="eastAsia"/>
              </w:rPr>
              <w:t>100.00</w:t>
            </w:r>
          </w:p>
        </w:tc>
        <w:tc>
          <w:tcPr>
            <w:tcW w:w="297" w:type="pct"/>
            <w:vAlign w:val="center"/>
          </w:tcPr>
          <w:p w14:paraId="1217A672" w14:textId="77777777" w:rsidR="004E1998" w:rsidRDefault="004E1998">
            <w:pPr>
              <w:jc w:val="center"/>
            </w:pPr>
          </w:p>
        </w:tc>
        <w:tc>
          <w:tcPr>
            <w:tcW w:w="785" w:type="pct"/>
            <w:vAlign w:val="center"/>
          </w:tcPr>
          <w:p w14:paraId="30592C9F" w14:textId="77777777" w:rsidR="004E1998" w:rsidRDefault="004E4D72">
            <w:r>
              <w:rPr>
                <w:rFonts w:hint="eastAsia"/>
              </w:rPr>
              <w:t>非同一控制下企业合并</w:t>
            </w:r>
          </w:p>
        </w:tc>
      </w:tr>
      <w:tr w:rsidR="004E1998" w14:paraId="3D72EE22" w14:textId="77777777">
        <w:tc>
          <w:tcPr>
            <w:tcW w:w="1215" w:type="pct"/>
            <w:vAlign w:val="center"/>
          </w:tcPr>
          <w:p w14:paraId="058DCE30" w14:textId="77777777" w:rsidR="004E1998" w:rsidRDefault="004E4D72">
            <w:r>
              <w:rPr>
                <w:rFonts w:hint="eastAsia"/>
              </w:rPr>
              <w:t>北京安和康医药有限公司</w:t>
            </w:r>
          </w:p>
        </w:tc>
        <w:tc>
          <w:tcPr>
            <w:tcW w:w="421" w:type="pct"/>
            <w:vAlign w:val="center"/>
          </w:tcPr>
          <w:p w14:paraId="2C2BA8DB" w14:textId="77777777" w:rsidR="004E1998" w:rsidRDefault="004E4D72">
            <w:r>
              <w:rPr>
                <w:rFonts w:hint="eastAsia"/>
              </w:rPr>
              <w:t>北京市</w:t>
            </w:r>
          </w:p>
        </w:tc>
        <w:tc>
          <w:tcPr>
            <w:tcW w:w="421" w:type="pct"/>
            <w:vAlign w:val="center"/>
          </w:tcPr>
          <w:p w14:paraId="21F9B3D9" w14:textId="77777777" w:rsidR="004E1998" w:rsidRDefault="004E4D72">
            <w:pPr>
              <w:jc w:val="right"/>
            </w:pPr>
            <w:r>
              <w:rPr>
                <w:rFonts w:hint="eastAsia"/>
              </w:rPr>
              <w:t>2,000</w:t>
            </w:r>
          </w:p>
        </w:tc>
        <w:tc>
          <w:tcPr>
            <w:tcW w:w="420" w:type="pct"/>
            <w:vAlign w:val="center"/>
          </w:tcPr>
          <w:p w14:paraId="037560F4" w14:textId="77777777" w:rsidR="004E1998" w:rsidRDefault="004E4D72">
            <w:r>
              <w:rPr>
                <w:rFonts w:hint="eastAsia"/>
              </w:rPr>
              <w:t>北京市</w:t>
            </w:r>
          </w:p>
        </w:tc>
        <w:tc>
          <w:tcPr>
            <w:tcW w:w="1029" w:type="pct"/>
            <w:vAlign w:val="center"/>
          </w:tcPr>
          <w:p w14:paraId="4915314E" w14:textId="77777777" w:rsidR="004E1998" w:rsidRDefault="004E4D72">
            <w:r>
              <w:rPr>
                <w:rFonts w:hint="eastAsia"/>
              </w:rPr>
              <w:t>销售</w:t>
            </w:r>
          </w:p>
        </w:tc>
        <w:tc>
          <w:tcPr>
            <w:tcW w:w="412" w:type="pct"/>
            <w:vAlign w:val="center"/>
          </w:tcPr>
          <w:p w14:paraId="4D114DCF" w14:textId="77777777" w:rsidR="004E1998" w:rsidRDefault="004E4D72">
            <w:pPr>
              <w:jc w:val="center"/>
            </w:pPr>
            <w:r>
              <w:rPr>
                <w:rFonts w:hint="eastAsia"/>
              </w:rPr>
              <w:t>100.00</w:t>
            </w:r>
          </w:p>
        </w:tc>
        <w:tc>
          <w:tcPr>
            <w:tcW w:w="297" w:type="pct"/>
            <w:vAlign w:val="center"/>
          </w:tcPr>
          <w:p w14:paraId="2BE2DB30" w14:textId="77777777" w:rsidR="004E1998" w:rsidRDefault="004E1998">
            <w:pPr>
              <w:jc w:val="center"/>
            </w:pPr>
          </w:p>
        </w:tc>
        <w:tc>
          <w:tcPr>
            <w:tcW w:w="785" w:type="pct"/>
            <w:vAlign w:val="center"/>
          </w:tcPr>
          <w:p w14:paraId="38FF83E0" w14:textId="77777777" w:rsidR="004E1998" w:rsidRDefault="004E4D72">
            <w:r>
              <w:rPr>
                <w:rFonts w:hint="eastAsia"/>
              </w:rPr>
              <w:t>非同一控制下企业合并</w:t>
            </w:r>
          </w:p>
        </w:tc>
      </w:tr>
      <w:tr w:rsidR="004E1998" w14:paraId="6A2EC246" w14:textId="77777777">
        <w:tc>
          <w:tcPr>
            <w:tcW w:w="1215" w:type="pct"/>
            <w:vAlign w:val="center"/>
          </w:tcPr>
          <w:p w14:paraId="7D266C4F" w14:textId="77777777" w:rsidR="004E1998" w:rsidRDefault="004E4D72">
            <w:r>
              <w:rPr>
                <w:rFonts w:hint="eastAsia"/>
              </w:rPr>
              <w:t>陕西步长高新制药有限公司</w:t>
            </w:r>
          </w:p>
        </w:tc>
        <w:tc>
          <w:tcPr>
            <w:tcW w:w="421" w:type="pct"/>
            <w:vAlign w:val="center"/>
          </w:tcPr>
          <w:p w14:paraId="46160A5C" w14:textId="77777777" w:rsidR="004E1998" w:rsidRDefault="004E4D72">
            <w:r>
              <w:rPr>
                <w:rFonts w:hint="eastAsia"/>
              </w:rPr>
              <w:t>陕西西安</w:t>
            </w:r>
          </w:p>
        </w:tc>
        <w:tc>
          <w:tcPr>
            <w:tcW w:w="421" w:type="pct"/>
            <w:vAlign w:val="center"/>
          </w:tcPr>
          <w:p w14:paraId="56984868" w14:textId="77777777" w:rsidR="004E1998" w:rsidRDefault="004E4D72">
            <w:pPr>
              <w:jc w:val="right"/>
            </w:pPr>
            <w:r>
              <w:rPr>
                <w:rFonts w:hint="eastAsia"/>
              </w:rPr>
              <w:t>2,000</w:t>
            </w:r>
          </w:p>
        </w:tc>
        <w:tc>
          <w:tcPr>
            <w:tcW w:w="420" w:type="pct"/>
            <w:vAlign w:val="center"/>
          </w:tcPr>
          <w:p w14:paraId="2B1EA795" w14:textId="77777777" w:rsidR="004E1998" w:rsidRDefault="004E4D72">
            <w:r>
              <w:rPr>
                <w:rFonts w:hint="eastAsia"/>
              </w:rPr>
              <w:t>陕西西安</w:t>
            </w:r>
          </w:p>
        </w:tc>
        <w:tc>
          <w:tcPr>
            <w:tcW w:w="1029" w:type="pct"/>
            <w:vAlign w:val="center"/>
          </w:tcPr>
          <w:p w14:paraId="520FC4E3" w14:textId="77777777" w:rsidR="004E1998" w:rsidRDefault="004E4D72">
            <w:r>
              <w:rPr>
                <w:rFonts w:hint="eastAsia"/>
              </w:rPr>
              <w:t>生产</w:t>
            </w:r>
          </w:p>
        </w:tc>
        <w:tc>
          <w:tcPr>
            <w:tcW w:w="412" w:type="pct"/>
            <w:vAlign w:val="center"/>
          </w:tcPr>
          <w:p w14:paraId="4201166D" w14:textId="77777777" w:rsidR="004E1998" w:rsidRDefault="004E4D72">
            <w:pPr>
              <w:jc w:val="center"/>
            </w:pPr>
            <w:r>
              <w:rPr>
                <w:rFonts w:hint="eastAsia"/>
              </w:rPr>
              <w:t>100.00</w:t>
            </w:r>
          </w:p>
        </w:tc>
        <w:tc>
          <w:tcPr>
            <w:tcW w:w="297" w:type="pct"/>
            <w:vAlign w:val="center"/>
          </w:tcPr>
          <w:p w14:paraId="3EC624E5" w14:textId="77777777" w:rsidR="004E1998" w:rsidRDefault="004E1998">
            <w:pPr>
              <w:jc w:val="center"/>
            </w:pPr>
          </w:p>
        </w:tc>
        <w:tc>
          <w:tcPr>
            <w:tcW w:w="785" w:type="pct"/>
            <w:vAlign w:val="center"/>
          </w:tcPr>
          <w:p w14:paraId="5282421A" w14:textId="77777777" w:rsidR="004E1998" w:rsidRDefault="004E4D72">
            <w:r>
              <w:rPr>
                <w:rFonts w:hint="eastAsia"/>
              </w:rPr>
              <w:t>非同一控制下企业合并</w:t>
            </w:r>
          </w:p>
        </w:tc>
      </w:tr>
      <w:tr w:rsidR="004E1998" w14:paraId="41DCFE72" w14:textId="77777777">
        <w:tc>
          <w:tcPr>
            <w:tcW w:w="1215" w:type="pct"/>
            <w:vAlign w:val="center"/>
          </w:tcPr>
          <w:p w14:paraId="1EDFE7AD" w14:textId="77777777" w:rsidR="004E1998" w:rsidRDefault="004E4D72">
            <w:r>
              <w:rPr>
                <w:rFonts w:hint="eastAsia"/>
              </w:rPr>
              <w:t>山东步长医药销售有限公司</w:t>
            </w:r>
          </w:p>
        </w:tc>
        <w:tc>
          <w:tcPr>
            <w:tcW w:w="421" w:type="pct"/>
            <w:vAlign w:val="center"/>
          </w:tcPr>
          <w:p w14:paraId="0EC78F13" w14:textId="77777777" w:rsidR="004E1998" w:rsidRDefault="004E4D72">
            <w:r>
              <w:rPr>
                <w:rFonts w:hint="eastAsia"/>
              </w:rPr>
              <w:t>山东菏泽</w:t>
            </w:r>
          </w:p>
        </w:tc>
        <w:tc>
          <w:tcPr>
            <w:tcW w:w="421" w:type="pct"/>
            <w:vAlign w:val="center"/>
          </w:tcPr>
          <w:p w14:paraId="18C87A5C" w14:textId="77777777" w:rsidR="004E1998" w:rsidRDefault="004E4D72">
            <w:pPr>
              <w:jc w:val="right"/>
            </w:pPr>
            <w:r>
              <w:rPr>
                <w:rFonts w:hint="eastAsia"/>
              </w:rPr>
              <w:t>600</w:t>
            </w:r>
          </w:p>
        </w:tc>
        <w:tc>
          <w:tcPr>
            <w:tcW w:w="420" w:type="pct"/>
            <w:vAlign w:val="center"/>
          </w:tcPr>
          <w:p w14:paraId="5E0AE693" w14:textId="77777777" w:rsidR="004E1998" w:rsidRDefault="004E4D72">
            <w:r>
              <w:rPr>
                <w:rFonts w:hint="eastAsia"/>
              </w:rPr>
              <w:t>山东菏泽</w:t>
            </w:r>
          </w:p>
        </w:tc>
        <w:tc>
          <w:tcPr>
            <w:tcW w:w="1029" w:type="pct"/>
            <w:vAlign w:val="center"/>
          </w:tcPr>
          <w:p w14:paraId="633C765C" w14:textId="77777777" w:rsidR="004E1998" w:rsidRDefault="004E4D72">
            <w:r>
              <w:rPr>
                <w:rFonts w:hint="eastAsia"/>
              </w:rPr>
              <w:t>销售</w:t>
            </w:r>
          </w:p>
        </w:tc>
        <w:tc>
          <w:tcPr>
            <w:tcW w:w="412" w:type="pct"/>
            <w:vAlign w:val="center"/>
          </w:tcPr>
          <w:p w14:paraId="219582E9" w14:textId="77777777" w:rsidR="004E1998" w:rsidRDefault="004E4D72">
            <w:pPr>
              <w:jc w:val="center"/>
            </w:pPr>
            <w:r>
              <w:rPr>
                <w:rFonts w:hint="eastAsia"/>
              </w:rPr>
              <w:t>100.00</w:t>
            </w:r>
          </w:p>
        </w:tc>
        <w:tc>
          <w:tcPr>
            <w:tcW w:w="297" w:type="pct"/>
            <w:vAlign w:val="center"/>
          </w:tcPr>
          <w:p w14:paraId="7FCBF62A" w14:textId="77777777" w:rsidR="004E1998" w:rsidRDefault="004E1998">
            <w:pPr>
              <w:jc w:val="center"/>
            </w:pPr>
          </w:p>
        </w:tc>
        <w:tc>
          <w:tcPr>
            <w:tcW w:w="785" w:type="pct"/>
            <w:vAlign w:val="center"/>
          </w:tcPr>
          <w:p w14:paraId="4EAF9B13" w14:textId="77777777" w:rsidR="004E1998" w:rsidRDefault="004E4D72">
            <w:r>
              <w:rPr>
                <w:rFonts w:hint="eastAsia"/>
              </w:rPr>
              <w:t>新设</w:t>
            </w:r>
          </w:p>
        </w:tc>
      </w:tr>
      <w:tr w:rsidR="004E1998" w14:paraId="15F3D989" w14:textId="77777777">
        <w:tc>
          <w:tcPr>
            <w:tcW w:w="1215" w:type="pct"/>
            <w:vAlign w:val="center"/>
          </w:tcPr>
          <w:p w14:paraId="561A2D62" w14:textId="77777777" w:rsidR="004E1998" w:rsidRDefault="004E4D72">
            <w:r>
              <w:rPr>
                <w:rFonts w:hint="eastAsia"/>
              </w:rPr>
              <w:t>梅河口步长制药有限公司</w:t>
            </w:r>
          </w:p>
        </w:tc>
        <w:tc>
          <w:tcPr>
            <w:tcW w:w="421" w:type="pct"/>
            <w:vAlign w:val="center"/>
          </w:tcPr>
          <w:p w14:paraId="454BFDDD" w14:textId="77777777" w:rsidR="004E1998" w:rsidRDefault="004E4D72">
            <w:r>
              <w:rPr>
                <w:rFonts w:hint="eastAsia"/>
              </w:rPr>
              <w:t>吉林梅河口</w:t>
            </w:r>
          </w:p>
        </w:tc>
        <w:tc>
          <w:tcPr>
            <w:tcW w:w="421" w:type="pct"/>
            <w:vAlign w:val="center"/>
          </w:tcPr>
          <w:p w14:paraId="0F56EB65" w14:textId="77777777" w:rsidR="004E1998" w:rsidRDefault="004E4D72">
            <w:pPr>
              <w:jc w:val="right"/>
            </w:pPr>
            <w:r>
              <w:rPr>
                <w:rFonts w:hint="eastAsia"/>
              </w:rPr>
              <w:t>1,000</w:t>
            </w:r>
          </w:p>
        </w:tc>
        <w:tc>
          <w:tcPr>
            <w:tcW w:w="420" w:type="pct"/>
            <w:vAlign w:val="center"/>
          </w:tcPr>
          <w:p w14:paraId="14912895" w14:textId="77777777" w:rsidR="004E1998" w:rsidRDefault="004E4D72">
            <w:r>
              <w:rPr>
                <w:rFonts w:hint="eastAsia"/>
              </w:rPr>
              <w:t>吉林梅河口</w:t>
            </w:r>
          </w:p>
        </w:tc>
        <w:tc>
          <w:tcPr>
            <w:tcW w:w="1029" w:type="pct"/>
            <w:vAlign w:val="center"/>
          </w:tcPr>
          <w:p w14:paraId="1FCE9A06" w14:textId="77777777" w:rsidR="004E1998" w:rsidRDefault="004E4D72">
            <w:r>
              <w:rPr>
                <w:rFonts w:hint="eastAsia"/>
              </w:rPr>
              <w:t>生产</w:t>
            </w:r>
          </w:p>
        </w:tc>
        <w:tc>
          <w:tcPr>
            <w:tcW w:w="412" w:type="pct"/>
            <w:vAlign w:val="center"/>
          </w:tcPr>
          <w:p w14:paraId="53F78D01" w14:textId="77777777" w:rsidR="004E1998" w:rsidRDefault="004E4D72">
            <w:pPr>
              <w:jc w:val="center"/>
            </w:pPr>
            <w:r>
              <w:rPr>
                <w:rFonts w:hint="eastAsia"/>
              </w:rPr>
              <w:t>100.00</w:t>
            </w:r>
          </w:p>
        </w:tc>
        <w:tc>
          <w:tcPr>
            <w:tcW w:w="297" w:type="pct"/>
            <w:vAlign w:val="center"/>
          </w:tcPr>
          <w:p w14:paraId="5AE93B60" w14:textId="77777777" w:rsidR="004E1998" w:rsidRDefault="004E1998">
            <w:pPr>
              <w:jc w:val="center"/>
            </w:pPr>
          </w:p>
        </w:tc>
        <w:tc>
          <w:tcPr>
            <w:tcW w:w="785" w:type="pct"/>
            <w:vAlign w:val="center"/>
          </w:tcPr>
          <w:p w14:paraId="4097ADD0" w14:textId="77777777" w:rsidR="004E1998" w:rsidRDefault="004E4D72">
            <w:r>
              <w:rPr>
                <w:rFonts w:hint="eastAsia"/>
              </w:rPr>
              <w:t>新设</w:t>
            </w:r>
          </w:p>
        </w:tc>
      </w:tr>
      <w:tr w:rsidR="004E1998" w14:paraId="621D2A11" w14:textId="77777777">
        <w:tc>
          <w:tcPr>
            <w:tcW w:w="1215" w:type="pct"/>
            <w:vAlign w:val="center"/>
          </w:tcPr>
          <w:p w14:paraId="46ED0F7F" w14:textId="77777777" w:rsidR="004E1998" w:rsidRDefault="004E4D72">
            <w:r>
              <w:rPr>
                <w:rFonts w:hint="eastAsia"/>
              </w:rPr>
              <w:t>上海盛秦医药咨询有限公司</w:t>
            </w:r>
          </w:p>
        </w:tc>
        <w:tc>
          <w:tcPr>
            <w:tcW w:w="421" w:type="pct"/>
            <w:vAlign w:val="center"/>
          </w:tcPr>
          <w:p w14:paraId="0F7853DB" w14:textId="77777777" w:rsidR="004E1998" w:rsidRDefault="004E4D72">
            <w:r>
              <w:rPr>
                <w:rFonts w:hint="eastAsia"/>
              </w:rPr>
              <w:t>上海市</w:t>
            </w:r>
          </w:p>
        </w:tc>
        <w:tc>
          <w:tcPr>
            <w:tcW w:w="421" w:type="pct"/>
            <w:vAlign w:val="center"/>
          </w:tcPr>
          <w:p w14:paraId="1635AE6F" w14:textId="77777777" w:rsidR="004E1998" w:rsidRDefault="004E4D72">
            <w:pPr>
              <w:jc w:val="right"/>
            </w:pPr>
            <w:r>
              <w:rPr>
                <w:rFonts w:hint="eastAsia"/>
              </w:rPr>
              <w:t>1,680</w:t>
            </w:r>
          </w:p>
        </w:tc>
        <w:tc>
          <w:tcPr>
            <w:tcW w:w="420" w:type="pct"/>
            <w:vAlign w:val="center"/>
          </w:tcPr>
          <w:p w14:paraId="2471A2CE" w14:textId="77777777" w:rsidR="004E1998" w:rsidRDefault="004E4D72">
            <w:r>
              <w:rPr>
                <w:rFonts w:hint="eastAsia"/>
              </w:rPr>
              <w:t>上海市</w:t>
            </w:r>
          </w:p>
        </w:tc>
        <w:tc>
          <w:tcPr>
            <w:tcW w:w="1029" w:type="pct"/>
            <w:vAlign w:val="center"/>
          </w:tcPr>
          <w:p w14:paraId="367F8171" w14:textId="77777777" w:rsidR="004E1998" w:rsidRDefault="004E4D72">
            <w:r>
              <w:rPr>
                <w:rFonts w:hint="eastAsia"/>
              </w:rPr>
              <w:t>医药咨询</w:t>
            </w:r>
          </w:p>
        </w:tc>
        <w:tc>
          <w:tcPr>
            <w:tcW w:w="412" w:type="pct"/>
            <w:vAlign w:val="center"/>
          </w:tcPr>
          <w:p w14:paraId="5495A643" w14:textId="77777777" w:rsidR="004E1998" w:rsidRDefault="004E4D72">
            <w:pPr>
              <w:jc w:val="center"/>
            </w:pPr>
            <w:r>
              <w:rPr>
                <w:rFonts w:hint="eastAsia"/>
              </w:rPr>
              <w:t>100.00</w:t>
            </w:r>
          </w:p>
        </w:tc>
        <w:tc>
          <w:tcPr>
            <w:tcW w:w="297" w:type="pct"/>
            <w:vAlign w:val="center"/>
          </w:tcPr>
          <w:p w14:paraId="0C184CDB" w14:textId="77777777" w:rsidR="004E1998" w:rsidRDefault="004E1998">
            <w:pPr>
              <w:jc w:val="center"/>
            </w:pPr>
          </w:p>
        </w:tc>
        <w:tc>
          <w:tcPr>
            <w:tcW w:w="785" w:type="pct"/>
            <w:vAlign w:val="center"/>
          </w:tcPr>
          <w:p w14:paraId="1B493258" w14:textId="77777777" w:rsidR="004E1998" w:rsidRDefault="004E4D72">
            <w:r>
              <w:rPr>
                <w:rFonts w:hint="eastAsia"/>
              </w:rPr>
              <w:t>新设</w:t>
            </w:r>
          </w:p>
        </w:tc>
      </w:tr>
      <w:tr w:rsidR="004E1998" w14:paraId="63AAB2F2" w14:textId="77777777">
        <w:tc>
          <w:tcPr>
            <w:tcW w:w="1215" w:type="pct"/>
            <w:vAlign w:val="center"/>
          </w:tcPr>
          <w:p w14:paraId="13E3AEB0" w14:textId="77777777" w:rsidR="004E1998" w:rsidRDefault="004E4D72">
            <w:r>
              <w:rPr>
                <w:rFonts w:hint="eastAsia"/>
              </w:rPr>
              <w:t>西藏瑞祥医药科技有限公司</w:t>
            </w:r>
          </w:p>
        </w:tc>
        <w:tc>
          <w:tcPr>
            <w:tcW w:w="421" w:type="pct"/>
            <w:vAlign w:val="center"/>
          </w:tcPr>
          <w:p w14:paraId="20B1479E" w14:textId="77777777" w:rsidR="004E1998" w:rsidRDefault="004E4D72">
            <w:r>
              <w:rPr>
                <w:rFonts w:hint="eastAsia"/>
              </w:rPr>
              <w:t>西藏拉萨</w:t>
            </w:r>
          </w:p>
        </w:tc>
        <w:tc>
          <w:tcPr>
            <w:tcW w:w="421" w:type="pct"/>
            <w:vAlign w:val="center"/>
          </w:tcPr>
          <w:p w14:paraId="4C153C48" w14:textId="77777777" w:rsidR="004E1998" w:rsidRDefault="004E4D72">
            <w:pPr>
              <w:jc w:val="right"/>
            </w:pPr>
            <w:r>
              <w:rPr>
                <w:rFonts w:hint="eastAsia"/>
              </w:rPr>
              <w:t>600</w:t>
            </w:r>
          </w:p>
        </w:tc>
        <w:tc>
          <w:tcPr>
            <w:tcW w:w="420" w:type="pct"/>
            <w:vAlign w:val="center"/>
          </w:tcPr>
          <w:p w14:paraId="65B685B9" w14:textId="77777777" w:rsidR="004E1998" w:rsidRDefault="004E4D72">
            <w:r>
              <w:rPr>
                <w:rFonts w:hint="eastAsia"/>
              </w:rPr>
              <w:t>西藏拉萨</w:t>
            </w:r>
          </w:p>
        </w:tc>
        <w:tc>
          <w:tcPr>
            <w:tcW w:w="1029" w:type="pct"/>
            <w:vAlign w:val="center"/>
          </w:tcPr>
          <w:p w14:paraId="2634F5CE" w14:textId="77777777" w:rsidR="004E1998" w:rsidRDefault="004E4D72">
            <w:r>
              <w:rPr>
                <w:rFonts w:hint="eastAsia"/>
              </w:rPr>
              <w:t>技术开发</w:t>
            </w:r>
          </w:p>
        </w:tc>
        <w:tc>
          <w:tcPr>
            <w:tcW w:w="412" w:type="pct"/>
            <w:vAlign w:val="center"/>
          </w:tcPr>
          <w:p w14:paraId="58C6B361" w14:textId="77777777" w:rsidR="004E1998" w:rsidRDefault="004E4D72">
            <w:pPr>
              <w:jc w:val="center"/>
            </w:pPr>
            <w:r>
              <w:rPr>
                <w:rFonts w:hint="eastAsia"/>
              </w:rPr>
              <w:t>100.00</w:t>
            </w:r>
          </w:p>
        </w:tc>
        <w:tc>
          <w:tcPr>
            <w:tcW w:w="297" w:type="pct"/>
            <w:vAlign w:val="center"/>
          </w:tcPr>
          <w:p w14:paraId="59DC7E62" w14:textId="77777777" w:rsidR="004E1998" w:rsidRDefault="004E1998">
            <w:pPr>
              <w:jc w:val="center"/>
            </w:pPr>
          </w:p>
        </w:tc>
        <w:tc>
          <w:tcPr>
            <w:tcW w:w="785" w:type="pct"/>
            <w:vAlign w:val="center"/>
          </w:tcPr>
          <w:p w14:paraId="7AE94FE3" w14:textId="77777777" w:rsidR="004E1998" w:rsidRDefault="004E4D72">
            <w:r>
              <w:rPr>
                <w:rFonts w:hint="eastAsia"/>
              </w:rPr>
              <w:t>新设</w:t>
            </w:r>
          </w:p>
        </w:tc>
      </w:tr>
      <w:tr w:rsidR="004E1998" w14:paraId="76962414" w14:textId="77777777">
        <w:tc>
          <w:tcPr>
            <w:tcW w:w="1215" w:type="pct"/>
            <w:vAlign w:val="center"/>
          </w:tcPr>
          <w:p w14:paraId="269FD4F1" w14:textId="77777777" w:rsidR="004E1998" w:rsidRDefault="004E4D72">
            <w:r>
              <w:rPr>
                <w:rFonts w:hint="eastAsia"/>
              </w:rPr>
              <w:t>西藏鸿发医药科技发展有限公司</w:t>
            </w:r>
          </w:p>
        </w:tc>
        <w:tc>
          <w:tcPr>
            <w:tcW w:w="421" w:type="pct"/>
            <w:vAlign w:val="center"/>
          </w:tcPr>
          <w:p w14:paraId="5CB8F206" w14:textId="77777777" w:rsidR="004E1998" w:rsidRDefault="004E4D72">
            <w:r>
              <w:rPr>
                <w:rFonts w:hint="eastAsia"/>
              </w:rPr>
              <w:t>西藏拉萨</w:t>
            </w:r>
          </w:p>
        </w:tc>
        <w:tc>
          <w:tcPr>
            <w:tcW w:w="421" w:type="pct"/>
            <w:vAlign w:val="center"/>
          </w:tcPr>
          <w:p w14:paraId="3E29AD2B" w14:textId="77777777" w:rsidR="004E1998" w:rsidRDefault="004E4D72">
            <w:pPr>
              <w:jc w:val="right"/>
            </w:pPr>
            <w:r>
              <w:rPr>
                <w:rFonts w:hint="eastAsia"/>
              </w:rPr>
              <w:t>600</w:t>
            </w:r>
          </w:p>
        </w:tc>
        <w:tc>
          <w:tcPr>
            <w:tcW w:w="420" w:type="pct"/>
            <w:vAlign w:val="center"/>
          </w:tcPr>
          <w:p w14:paraId="5FE50E0E" w14:textId="77777777" w:rsidR="004E1998" w:rsidRDefault="004E4D72">
            <w:r>
              <w:rPr>
                <w:rFonts w:hint="eastAsia"/>
              </w:rPr>
              <w:t>西藏拉萨</w:t>
            </w:r>
          </w:p>
        </w:tc>
        <w:tc>
          <w:tcPr>
            <w:tcW w:w="1029" w:type="pct"/>
            <w:vAlign w:val="center"/>
          </w:tcPr>
          <w:p w14:paraId="71591B34" w14:textId="77777777" w:rsidR="004E1998" w:rsidRDefault="004E4D72">
            <w:r>
              <w:rPr>
                <w:rFonts w:hint="eastAsia"/>
              </w:rPr>
              <w:t>技术开发</w:t>
            </w:r>
          </w:p>
        </w:tc>
        <w:tc>
          <w:tcPr>
            <w:tcW w:w="412" w:type="pct"/>
            <w:vAlign w:val="center"/>
          </w:tcPr>
          <w:p w14:paraId="02759E38" w14:textId="77777777" w:rsidR="004E1998" w:rsidRDefault="004E4D72">
            <w:pPr>
              <w:jc w:val="center"/>
            </w:pPr>
            <w:r>
              <w:rPr>
                <w:rFonts w:hint="eastAsia"/>
              </w:rPr>
              <w:t>100.00</w:t>
            </w:r>
          </w:p>
        </w:tc>
        <w:tc>
          <w:tcPr>
            <w:tcW w:w="297" w:type="pct"/>
            <w:vAlign w:val="center"/>
          </w:tcPr>
          <w:p w14:paraId="7543756D" w14:textId="77777777" w:rsidR="004E1998" w:rsidRDefault="004E1998">
            <w:pPr>
              <w:jc w:val="center"/>
            </w:pPr>
          </w:p>
        </w:tc>
        <w:tc>
          <w:tcPr>
            <w:tcW w:w="785" w:type="pct"/>
            <w:vAlign w:val="center"/>
          </w:tcPr>
          <w:p w14:paraId="37FCC173" w14:textId="77777777" w:rsidR="004E1998" w:rsidRDefault="004E4D72">
            <w:r>
              <w:rPr>
                <w:rFonts w:hint="eastAsia"/>
              </w:rPr>
              <w:t>新设</w:t>
            </w:r>
          </w:p>
        </w:tc>
      </w:tr>
      <w:tr w:rsidR="004E1998" w14:paraId="6350A7BF" w14:textId="77777777">
        <w:tc>
          <w:tcPr>
            <w:tcW w:w="1215" w:type="pct"/>
            <w:vAlign w:val="center"/>
          </w:tcPr>
          <w:p w14:paraId="78F30228" w14:textId="77777777" w:rsidR="004E1998" w:rsidRDefault="004E4D72">
            <w:r>
              <w:rPr>
                <w:rFonts w:hint="eastAsia"/>
              </w:rPr>
              <w:t>山东康爱制药有限公司</w:t>
            </w:r>
          </w:p>
        </w:tc>
        <w:tc>
          <w:tcPr>
            <w:tcW w:w="421" w:type="pct"/>
            <w:vAlign w:val="center"/>
          </w:tcPr>
          <w:p w14:paraId="1DA6B224" w14:textId="77777777" w:rsidR="004E1998" w:rsidRDefault="004E4D72">
            <w:r>
              <w:rPr>
                <w:rFonts w:hint="eastAsia"/>
              </w:rPr>
              <w:t>山东菏泽</w:t>
            </w:r>
          </w:p>
        </w:tc>
        <w:tc>
          <w:tcPr>
            <w:tcW w:w="421" w:type="pct"/>
            <w:vAlign w:val="center"/>
          </w:tcPr>
          <w:p w14:paraId="1F0CE16D" w14:textId="77777777" w:rsidR="004E1998" w:rsidRDefault="004E4D72">
            <w:pPr>
              <w:jc w:val="right"/>
            </w:pPr>
            <w:r>
              <w:rPr>
                <w:rFonts w:hint="eastAsia"/>
              </w:rPr>
              <w:t>500</w:t>
            </w:r>
          </w:p>
        </w:tc>
        <w:tc>
          <w:tcPr>
            <w:tcW w:w="420" w:type="pct"/>
            <w:vAlign w:val="center"/>
          </w:tcPr>
          <w:p w14:paraId="4C30DDFA" w14:textId="77777777" w:rsidR="004E1998" w:rsidRDefault="004E4D72">
            <w:r>
              <w:rPr>
                <w:rFonts w:hint="eastAsia"/>
              </w:rPr>
              <w:t>山东菏泽</w:t>
            </w:r>
          </w:p>
        </w:tc>
        <w:tc>
          <w:tcPr>
            <w:tcW w:w="1029" w:type="pct"/>
            <w:vAlign w:val="center"/>
          </w:tcPr>
          <w:p w14:paraId="09C08F53" w14:textId="77777777" w:rsidR="004E1998" w:rsidRDefault="004E4D72">
            <w:r>
              <w:rPr>
                <w:rFonts w:hint="eastAsia"/>
              </w:rPr>
              <w:t>生产</w:t>
            </w:r>
          </w:p>
        </w:tc>
        <w:tc>
          <w:tcPr>
            <w:tcW w:w="412" w:type="pct"/>
            <w:vAlign w:val="center"/>
          </w:tcPr>
          <w:p w14:paraId="3B470BEA" w14:textId="77777777" w:rsidR="004E1998" w:rsidRDefault="004E4D72">
            <w:pPr>
              <w:jc w:val="center"/>
            </w:pPr>
            <w:r>
              <w:rPr>
                <w:rFonts w:hint="eastAsia"/>
              </w:rPr>
              <w:t>100.00</w:t>
            </w:r>
          </w:p>
        </w:tc>
        <w:tc>
          <w:tcPr>
            <w:tcW w:w="297" w:type="pct"/>
            <w:vAlign w:val="center"/>
          </w:tcPr>
          <w:p w14:paraId="2FA0E2A8" w14:textId="77777777" w:rsidR="004E1998" w:rsidRDefault="004E1998">
            <w:pPr>
              <w:jc w:val="center"/>
            </w:pPr>
          </w:p>
        </w:tc>
        <w:tc>
          <w:tcPr>
            <w:tcW w:w="785" w:type="pct"/>
            <w:vAlign w:val="center"/>
          </w:tcPr>
          <w:p w14:paraId="4A2407EB" w14:textId="77777777" w:rsidR="004E1998" w:rsidRDefault="004E4D72">
            <w:r>
              <w:rPr>
                <w:rFonts w:hint="eastAsia"/>
              </w:rPr>
              <w:t>同一控制下企业合并</w:t>
            </w:r>
          </w:p>
        </w:tc>
      </w:tr>
      <w:tr w:rsidR="004E1998" w14:paraId="6E8C1625" w14:textId="77777777">
        <w:tc>
          <w:tcPr>
            <w:tcW w:w="1215" w:type="pct"/>
            <w:vAlign w:val="center"/>
          </w:tcPr>
          <w:p w14:paraId="28404160" w14:textId="77777777" w:rsidR="004E1998" w:rsidRDefault="004E4D72">
            <w:r>
              <w:rPr>
                <w:rFonts w:hint="eastAsia"/>
              </w:rPr>
              <w:t>四川泸州步长生物制药有限公司</w:t>
            </w:r>
          </w:p>
        </w:tc>
        <w:tc>
          <w:tcPr>
            <w:tcW w:w="421" w:type="pct"/>
            <w:vAlign w:val="center"/>
          </w:tcPr>
          <w:p w14:paraId="4418C46F" w14:textId="77777777" w:rsidR="004E1998" w:rsidRDefault="004E4D72">
            <w:r>
              <w:rPr>
                <w:rFonts w:hint="eastAsia"/>
              </w:rPr>
              <w:t>四川泸州</w:t>
            </w:r>
          </w:p>
        </w:tc>
        <w:tc>
          <w:tcPr>
            <w:tcW w:w="421" w:type="pct"/>
            <w:vAlign w:val="center"/>
          </w:tcPr>
          <w:p w14:paraId="0534B7E3" w14:textId="77777777" w:rsidR="004E1998" w:rsidRDefault="004E4D72">
            <w:pPr>
              <w:jc w:val="right"/>
            </w:pPr>
            <w:r>
              <w:rPr>
                <w:rFonts w:hint="eastAsia"/>
              </w:rPr>
              <w:t>44,000</w:t>
            </w:r>
          </w:p>
        </w:tc>
        <w:tc>
          <w:tcPr>
            <w:tcW w:w="420" w:type="pct"/>
            <w:vAlign w:val="center"/>
          </w:tcPr>
          <w:p w14:paraId="527F1F9C" w14:textId="77777777" w:rsidR="004E1998" w:rsidRDefault="004E4D72">
            <w:r>
              <w:rPr>
                <w:rFonts w:hint="eastAsia"/>
              </w:rPr>
              <w:t>四川泸州</w:t>
            </w:r>
          </w:p>
        </w:tc>
        <w:tc>
          <w:tcPr>
            <w:tcW w:w="1029" w:type="pct"/>
            <w:vAlign w:val="center"/>
          </w:tcPr>
          <w:p w14:paraId="71EC7A96" w14:textId="77777777" w:rsidR="004E1998" w:rsidRDefault="004E4D72">
            <w:r>
              <w:rPr>
                <w:rFonts w:hint="eastAsia"/>
              </w:rPr>
              <w:t>生产</w:t>
            </w:r>
          </w:p>
        </w:tc>
        <w:tc>
          <w:tcPr>
            <w:tcW w:w="412" w:type="pct"/>
            <w:vAlign w:val="center"/>
          </w:tcPr>
          <w:p w14:paraId="1827C14F" w14:textId="77777777" w:rsidR="004E1998" w:rsidRDefault="004E4D72">
            <w:pPr>
              <w:jc w:val="center"/>
            </w:pPr>
            <w:r>
              <w:rPr>
                <w:rFonts w:hint="eastAsia"/>
              </w:rPr>
              <w:t>9</w:t>
            </w:r>
            <w:r>
              <w:t>7</w:t>
            </w:r>
            <w:r>
              <w:rPr>
                <w:rFonts w:hint="eastAsia"/>
              </w:rPr>
              <w:t>.</w:t>
            </w:r>
            <w:r>
              <w:t>9545</w:t>
            </w:r>
          </w:p>
        </w:tc>
        <w:tc>
          <w:tcPr>
            <w:tcW w:w="297" w:type="pct"/>
            <w:vAlign w:val="center"/>
          </w:tcPr>
          <w:p w14:paraId="482FAE11" w14:textId="77777777" w:rsidR="004E1998" w:rsidRDefault="004E1998">
            <w:pPr>
              <w:jc w:val="center"/>
            </w:pPr>
          </w:p>
        </w:tc>
        <w:tc>
          <w:tcPr>
            <w:tcW w:w="785" w:type="pct"/>
            <w:vAlign w:val="center"/>
          </w:tcPr>
          <w:p w14:paraId="6835AF1F" w14:textId="77777777" w:rsidR="004E1998" w:rsidRDefault="004E4D72">
            <w:r>
              <w:rPr>
                <w:rFonts w:hint="eastAsia"/>
              </w:rPr>
              <w:t>新设</w:t>
            </w:r>
          </w:p>
        </w:tc>
      </w:tr>
      <w:tr w:rsidR="004E1998" w14:paraId="083DBD0C" w14:textId="77777777">
        <w:tc>
          <w:tcPr>
            <w:tcW w:w="1215" w:type="pct"/>
            <w:vAlign w:val="center"/>
          </w:tcPr>
          <w:p w14:paraId="0F3A7A23" w14:textId="77777777" w:rsidR="004E1998" w:rsidRDefault="004E4D72">
            <w:r>
              <w:rPr>
                <w:rFonts w:hint="eastAsia"/>
              </w:rPr>
              <w:t>辽宁奥达制药有限公司</w:t>
            </w:r>
          </w:p>
        </w:tc>
        <w:tc>
          <w:tcPr>
            <w:tcW w:w="421" w:type="pct"/>
            <w:vAlign w:val="center"/>
          </w:tcPr>
          <w:p w14:paraId="516C4B62" w14:textId="77777777" w:rsidR="004E1998" w:rsidRDefault="004E4D72">
            <w:r>
              <w:rPr>
                <w:rFonts w:hint="eastAsia"/>
              </w:rPr>
              <w:t>辽宁营口</w:t>
            </w:r>
          </w:p>
        </w:tc>
        <w:tc>
          <w:tcPr>
            <w:tcW w:w="421" w:type="pct"/>
            <w:vAlign w:val="center"/>
          </w:tcPr>
          <w:p w14:paraId="4294D10F" w14:textId="77777777" w:rsidR="004E1998" w:rsidRDefault="004E4D72">
            <w:pPr>
              <w:jc w:val="right"/>
            </w:pPr>
            <w:r>
              <w:rPr>
                <w:rFonts w:hint="eastAsia"/>
              </w:rPr>
              <w:t>1,800</w:t>
            </w:r>
          </w:p>
        </w:tc>
        <w:tc>
          <w:tcPr>
            <w:tcW w:w="420" w:type="pct"/>
            <w:vAlign w:val="center"/>
          </w:tcPr>
          <w:p w14:paraId="6224F9D9" w14:textId="77777777" w:rsidR="004E1998" w:rsidRDefault="004E4D72">
            <w:r>
              <w:rPr>
                <w:rFonts w:hint="eastAsia"/>
              </w:rPr>
              <w:t>辽宁营口</w:t>
            </w:r>
          </w:p>
        </w:tc>
        <w:tc>
          <w:tcPr>
            <w:tcW w:w="1029" w:type="pct"/>
            <w:vAlign w:val="center"/>
          </w:tcPr>
          <w:p w14:paraId="3F91EC06" w14:textId="77777777" w:rsidR="004E1998" w:rsidRDefault="004E4D72">
            <w:r>
              <w:rPr>
                <w:rFonts w:hint="eastAsia"/>
              </w:rPr>
              <w:t>生产</w:t>
            </w:r>
          </w:p>
        </w:tc>
        <w:tc>
          <w:tcPr>
            <w:tcW w:w="412" w:type="pct"/>
            <w:vAlign w:val="center"/>
          </w:tcPr>
          <w:p w14:paraId="5C187520" w14:textId="77777777" w:rsidR="004E1998" w:rsidRDefault="004E4D72">
            <w:pPr>
              <w:jc w:val="center"/>
            </w:pPr>
            <w:r>
              <w:rPr>
                <w:rFonts w:hint="eastAsia"/>
              </w:rPr>
              <w:t>69.05</w:t>
            </w:r>
          </w:p>
        </w:tc>
        <w:tc>
          <w:tcPr>
            <w:tcW w:w="297" w:type="pct"/>
            <w:vAlign w:val="center"/>
          </w:tcPr>
          <w:p w14:paraId="31522963" w14:textId="77777777" w:rsidR="004E1998" w:rsidRDefault="004E1998">
            <w:pPr>
              <w:jc w:val="center"/>
            </w:pPr>
          </w:p>
        </w:tc>
        <w:tc>
          <w:tcPr>
            <w:tcW w:w="785" w:type="pct"/>
            <w:vAlign w:val="center"/>
          </w:tcPr>
          <w:p w14:paraId="380A8FDC" w14:textId="77777777" w:rsidR="004E1998" w:rsidRDefault="004E4D72">
            <w:r>
              <w:rPr>
                <w:rFonts w:hint="eastAsia"/>
              </w:rPr>
              <w:t>非同一控制下企业合并</w:t>
            </w:r>
          </w:p>
        </w:tc>
      </w:tr>
      <w:tr w:rsidR="004E1998" w14:paraId="41D9BEDB" w14:textId="77777777">
        <w:tc>
          <w:tcPr>
            <w:tcW w:w="1215" w:type="pct"/>
            <w:vAlign w:val="center"/>
          </w:tcPr>
          <w:p w14:paraId="438A2BD5" w14:textId="77777777" w:rsidR="004E1998" w:rsidRDefault="004E4D72">
            <w:r>
              <w:rPr>
                <w:rFonts w:hint="eastAsia"/>
              </w:rPr>
              <w:t>邛崃天银制药有限公司</w:t>
            </w:r>
          </w:p>
        </w:tc>
        <w:tc>
          <w:tcPr>
            <w:tcW w:w="421" w:type="pct"/>
            <w:vAlign w:val="center"/>
          </w:tcPr>
          <w:p w14:paraId="26C0663E" w14:textId="77777777" w:rsidR="004E1998" w:rsidRDefault="004E4D72">
            <w:r>
              <w:rPr>
                <w:rFonts w:hint="eastAsia"/>
              </w:rPr>
              <w:t>四川邛崃</w:t>
            </w:r>
          </w:p>
        </w:tc>
        <w:tc>
          <w:tcPr>
            <w:tcW w:w="421" w:type="pct"/>
            <w:vAlign w:val="center"/>
          </w:tcPr>
          <w:p w14:paraId="3E1F2686" w14:textId="77777777" w:rsidR="004E1998" w:rsidRDefault="004E4D72">
            <w:pPr>
              <w:jc w:val="right"/>
            </w:pPr>
            <w:r>
              <w:rPr>
                <w:rFonts w:hint="eastAsia"/>
              </w:rPr>
              <w:t>20,300</w:t>
            </w:r>
          </w:p>
        </w:tc>
        <w:tc>
          <w:tcPr>
            <w:tcW w:w="420" w:type="pct"/>
            <w:vAlign w:val="center"/>
          </w:tcPr>
          <w:p w14:paraId="4C15BFE4" w14:textId="77777777" w:rsidR="004E1998" w:rsidRDefault="004E4D72">
            <w:r>
              <w:rPr>
                <w:rFonts w:hint="eastAsia"/>
              </w:rPr>
              <w:t>四川邛崃</w:t>
            </w:r>
          </w:p>
        </w:tc>
        <w:tc>
          <w:tcPr>
            <w:tcW w:w="1029" w:type="pct"/>
            <w:vAlign w:val="center"/>
          </w:tcPr>
          <w:p w14:paraId="796F662A" w14:textId="77777777" w:rsidR="004E1998" w:rsidRDefault="004E4D72">
            <w:r>
              <w:rPr>
                <w:rFonts w:hint="eastAsia"/>
              </w:rPr>
              <w:t>生产</w:t>
            </w:r>
          </w:p>
        </w:tc>
        <w:tc>
          <w:tcPr>
            <w:tcW w:w="412" w:type="pct"/>
            <w:vAlign w:val="center"/>
          </w:tcPr>
          <w:p w14:paraId="41AF5F61" w14:textId="77777777" w:rsidR="004E1998" w:rsidRDefault="004E4D72">
            <w:pPr>
              <w:jc w:val="center"/>
            </w:pPr>
            <w:r>
              <w:rPr>
                <w:rFonts w:hint="eastAsia"/>
              </w:rPr>
              <w:t>91.3793</w:t>
            </w:r>
          </w:p>
        </w:tc>
        <w:tc>
          <w:tcPr>
            <w:tcW w:w="297" w:type="pct"/>
            <w:vAlign w:val="center"/>
          </w:tcPr>
          <w:p w14:paraId="7FEAEB78" w14:textId="77777777" w:rsidR="004E1998" w:rsidRDefault="004E1998">
            <w:pPr>
              <w:jc w:val="center"/>
            </w:pPr>
          </w:p>
        </w:tc>
        <w:tc>
          <w:tcPr>
            <w:tcW w:w="785" w:type="pct"/>
            <w:vAlign w:val="center"/>
          </w:tcPr>
          <w:p w14:paraId="725855A0" w14:textId="77777777" w:rsidR="004E1998" w:rsidRDefault="004E4D72">
            <w:r>
              <w:rPr>
                <w:rFonts w:hint="eastAsia"/>
              </w:rPr>
              <w:t>非同一控制下企业合并</w:t>
            </w:r>
          </w:p>
        </w:tc>
      </w:tr>
      <w:tr w:rsidR="004E1998" w14:paraId="75D407BD" w14:textId="77777777">
        <w:tc>
          <w:tcPr>
            <w:tcW w:w="1215" w:type="pct"/>
            <w:vAlign w:val="center"/>
          </w:tcPr>
          <w:p w14:paraId="597BA868" w14:textId="77777777" w:rsidR="004E1998" w:rsidRDefault="004E4D72">
            <w:r>
              <w:rPr>
                <w:rFonts w:hint="eastAsia"/>
              </w:rPr>
              <w:t>丹红（香港）科技有限公司</w:t>
            </w:r>
            <w:r>
              <w:rPr>
                <w:rFonts w:hint="eastAsia"/>
              </w:rPr>
              <w:t>*</w:t>
            </w:r>
            <w:r>
              <w:t>1</w:t>
            </w:r>
          </w:p>
        </w:tc>
        <w:tc>
          <w:tcPr>
            <w:tcW w:w="421" w:type="pct"/>
            <w:vAlign w:val="center"/>
          </w:tcPr>
          <w:p w14:paraId="77F8773E" w14:textId="77777777" w:rsidR="004E1998" w:rsidRDefault="004E4D72">
            <w:r>
              <w:rPr>
                <w:rFonts w:hint="eastAsia"/>
              </w:rPr>
              <w:t>香港</w:t>
            </w:r>
          </w:p>
        </w:tc>
        <w:tc>
          <w:tcPr>
            <w:tcW w:w="421" w:type="pct"/>
            <w:vAlign w:val="center"/>
          </w:tcPr>
          <w:p w14:paraId="12038115" w14:textId="77777777" w:rsidR="004E1998" w:rsidRDefault="004E4D72">
            <w:pPr>
              <w:jc w:val="right"/>
            </w:pPr>
            <w:r>
              <w:rPr>
                <w:rFonts w:hint="eastAsia"/>
              </w:rPr>
              <w:t>0.0001</w:t>
            </w:r>
          </w:p>
        </w:tc>
        <w:tc>
          <w:tcPr>
            <w:tcW w:w="420" w:type="pct"/>
            <w:vAlign w:val="center"/>
          </w:tcPr>
          <w:p w14:paraId="2B7BCA56" w14:textId="77777777" w:rsidR="004E1998" w:rsidRDefault="004E4D72">
            <w:r>
              <w:rPr>
                <w:rFonts w:hint="eastAsia"/>
              </w:rPr>
              <w:t>香港</w:t>
            </w:r>
          </w:p>
        </w:tc>
        <w:tc>
          <w:tcPr>
            <w:tcW w:w="1029" w:type="pct"/>
            <w:vAlign w:val="center"/>
          </w:tcPr>
          <w:p w14:paraId="470E1890" w14:textId="77777777" w:rsidR="004E1998" w:rsidRDefault="004E4D72">
            <w:r>
              <w:rPr>
                <w:rFonts w:hint="eastAsia"/>
              </w:rPr>
              <w:t>投资</w:t>
            </w:r>
          </w:p>
        </w:tc>
        <w:tc>
          <w:tcPr>
            <w:tcW w:w="412" w:type="pct"/>
            <w:vAlign w:val="center"/>
          </w:tcPr>
          <w:p w14:paraId="02D1258E" w14:textId="77777777" w:rsidR="004E1998" w:rsidRDefault="004E4D72">
            <w:pPr>
              <w:jc w:val="center"/>
            </w:pPr>
            <w:r>
              <w:rPr>
                <w:rFonts w:hint="eastAsia"/>
              </w:rPr>
              <w:t>100.00</w:t>
            </w:r>
          </w:p>
        </w:tc>
        <w:tc>
          <w:tcPr>
            <w:tcW w:w="297" w:type="pct"/>
            <w:vAlign w:val="center"/>
          </w:tcPr>
          <w:p w14:paraId="2C9A78E0" w14:textId="77777777" w:rsidR="004E1998" w:rsidRDefault="004E1998">
            <w:pPr>
              <w:jc w:val="center"/>
            </w:pPr>
          </w:p>
        </w:tc>
        <w:tc>
          <w:tcPr>
            <w:tcW w:w="785" w:type="pct"/>
            <w:vAlign w:val="center"/>
          </w:tcPr>
          <w:p w14:paraId="3D1BFD5F" w14:textId="77777777" w:rsidR="004E1998" w:rsidRDefault="004E4D72">
            <w:r>
              <w:rPr>
                <w:rFonts w:hint="eastAsia"/>
              </w:rPr>
              <w:t>同一控制下企业合并</w:t>
            </w:r>
          </w:p>
        </w:tc>
      </w:tr>
      <w:tr w:rsidR="004E1998" w14:paraId="62E642C9" w14:textId="77777777">
        <w:tc>
          <w:tcPr>
            <w:tcW w:w="1215" w:type="pct"/>
            <w:vAlign w:val="center"/>
          </w:tcPr>
          <w:p w14:paraId="6239E2E2" w14:textId="77777777" w:rsidR="004E1998" w:rsidRDefault="004E4D72">
            <w:r>
              <w:rPr>
                <w:rFonts w:hint="eastAsia"/>
              </w:rPr>
              <w:t>神州科技有限公司</w:t>
            </w:r>
            <w:r>
              <w:rPr>
                <w:rFonts w:hint="eastAsia"/>
              </w:rPr>
              <w:t>*</w:t>
            </w:r>
            <w:r>
              <w:t>1</w:t>
            </w:r>
          </w:p>
        </w:tc>
        <w:tc>
          <w:tcPr>
            <w:tcW w:w="421" w:type="pct"/>
            <w:vAlign w:val="center"/>
          </w:tcPr>
          <w:p w14:paraId="61C1D071" w14:textId="77777777" w:rsidR="004E1998" w:rsidRDefault="004E4D72">
            <w:r>
              <w:rPr>
                <w:rFonts w:hint="eastAsia"/>
              </w:rPr>
              <w:t>英属维尔京群岛</w:t>
            </w:r>
          </w:p>
        </w:tc>
        <w:tc>
          <w:tcPr>
            <w:tcW w:w="421" w:type="pct"/>
            <w:vAlign w:val="center"/>
          </w:tcPr>
          <w:p w14:paraId="63665ECF" w14:textId="77777777" w:rsidR="004E1998" w:rsidRDefault="004E4D72">
            <w:pPr>
              <w:jc w:val="right"/>
            </w:pPr>
            <w:r>
              <w:rPr>
                <w:rFonts w:hint="eastAsia"/>
              </w:rPr>
              <w:t>0.0008</w:t>
            </w:r>
          </w:p>
        </w:tc>
        <w:tc>
          <w:tcPr>
            <w:tcW w:w="420" w:type="pct"/>
            <w:vAlign w:val="center"/>
          </w:tcPr>
          <w:p w14:paraId="69500A48" w14:textId="77777777" w:rsidR="004E1998" w:rsidRDefault="004E4D72">
            <w:r>
              <w:rPr>
                <w:rFonts w:hint="eastAsia"/>
              </w:rPr>
              <w:t>英属维尔京群岛</w:t>
            </w:r>
          </w:p>
        </w:tc>
        <w:tc>
          <w:tcPr>
            <w:tcW w:w="1029" w:type="pct"/>
            <w:vAlign w:val="center"/>
          </w:tcPr>
          <w:p w14:paraId="3EA75941" w14:textId="77777777" w:rsidR="004E1998" w:rsidRDefault="004E4D72">
            <w:r>
              <w:rPr>
                <w:rFonts w:hint="eastAsia"/>
              </w:rPr>
              <w:t>投资</w:t>
            </w:r>
          </w:p>
        </w:tc>
        <w:tc>
          <w:tcPr>
            <w:tcW w:w="412" w:type="pct"/>
            <w:vAlign w:val="center"/>
          </w:tcPr>
          <w:p w14:paraId="3517D813" w14:textId="77777777" w:rsidR="004E1998" w:rsidRDefault="004E4D72">
            <w:pPr>
              <w:jc w:val="center"/>
            </w:pPr>
            <w:r>
              <w:rPr>
                <w:rFonts w:hint="eastAsia"/>
              </w:rPr>
              <w:t>100.00</w:t>
            </w:r>
          </w:p>
        </w:tc>
        <w:tc>
          <w:tcPr>
            <w:tcW w:w="297" w:type="pct"/>
            <w:vAlign w:val="center"/>
          </w:tcPr>
          <w:p w14:paraId="6EC912FD" w14:textId="77777777" w:rsidR="004E1998" w:rsidRDefault="004E1998">
            <w:pPr>
              <w:jc w:val="center"/>
            </w:pPr>
          </w:p>
        </w:tc>
        <w:tc>
          <w:tcPr>
            <w:tcW w:w="785" w:type="pct"/>
            <w:vAlign w:val="center"/>
          </w:tcPr>
          <w:p w14:paraId="32EA55B1" w14:textId="77777777" w:rsidR="004E1998" w:rsidRDefault="004E4D72">
            <w:r>
              <w:rPr>
                <w:rFonts w:hint="eastAsia"/>
              </w:rPr>
              <w:t>同一控制下企业合并</w:t>
            </w:r>
          </w:p>
        </w:tc>
      </w:tr>
      <w:tr w:rsidR="004E1998" w14:paraId="6FA915B6" w14:textId="77777777">
        <w:tc>
          <w:tcPr>
            <w:tcW w:w="1215" w:type="pct"/>
            <w:vAlign w:val="center"/>
          </w:tcPr>
          <w:p w14:paraId="369D10E8" w14:textId="77777777" w:rsidR="004E1998" w:rsidRDefault="004E4D72">
            <w:r>
              <w:rPr>
                <w:rFonts w:hint="eastAsia"/>
              </w:rPr>
              <w:t>北京步长新药研发有限公司</w:t>
            </w:r>
          </w:p>
        </w:tc>
        <w:tc>
          <w:tcPr>
            <w:tcW w:w="421" w:type="pct"/>
            <w:vAlign w:val="center"/>
          </w:tcPr>
          <w:p w14:paraId="429E5FBC" w14:textId="77777777" w:rsidR="004E1998" w:rsidRDefault="004E4D72">
            <w:r>
              <w:rPr>
                <w:rFonts w:hint="eastAsia"/>
              </w:rPr>
              <w:t>北京市</w:t>
            </w:r>
          </w:p>
        </w:tc>
        <w:tc>
          <w:tcPr>
            <w:tcW w:w="421" w:type="pct"/>
            <w:vAlign w:val="center"/>
          </w:tcPr>
          <w:p w14:paraId="50CB85C3" w14:textId="77777777" w:rsidR="004E1998" w:rsidRDefault="004E4D72">
            <w:pPr>
              <w:jc w:val="right"/>
            </w:pPr>
            <w:r>
              <w:rPr>
                <w:rFonts w:hint="eastAsia"/>
              </w:rPr>
              <w:t>2,000</w:t>
            </w:r>
          </w:p>
        </w:tc>
        <w:tc>
          <w:tcPr>
            <w:tcW w:w="420" w:type="pct"/>
            <w:vAlign w:val="center"/>
          </w:tcPr>
          <w:p w14:paraId="2AD77B35" w14:textId="77777777" w:rsidR="004E1998" w:rsidRDefault="004E4D72">
            <w:r>
              <w:rPr>
                <w:rFonts w:hint="eastAsia"/>
              </w:rPr>
              <w:t>北京市</w:t>
            </w:r>
          </w:p>
        </w:tc>
        <w:tc>
          <w:tcPr>
            <w:tcW w:w="1029" w:type="pct"/>
            <w:vAlign w:val="center"/>
          </w:tcPr>
          <w:p w14:paraId="279E7347" w14:textId="77777777" w:rsidR="004E1998" w:rsidRDefault="004E4D72">
            <w:r>
              <w:rPr>
                <w:rFonts w:hint="eastAsia"/>
              </w:rPr>
              <w:t>研发</w:t>
            </w:r>
          </w:p>
        </w:tc>
        <w:tc>
          <w:tcPr>
            <w:tcW w:w="412" w:type="pct"/>
            <w:vAlign w:val="center"/>
          </w:tcPr>
          <w:p w14:paraId="04B9282A" w14:textId="77777777" w:rsidR="004E1998" w:rsidRDefault="004E4D72">
            <w:pPr>
              <w:jc w:val="center"/>
            </w:pPr>
            <w:r>
              <w:rPr>
                <w:rFonts w:hint="eastAsia"/>
              </w:rPr>
              <w:t>100.00</w:t>
            </w:r>
          </w:p>
        </w:tc>
        <w:tc>
          <w:tcPr>
            <w:tcW w:w="297" w:type="pct"/>
            <w:vAlign w:val="center"/>
          </w:tcPr>
          <w:p w14:paraId="4E467DAB" w14:textId="77777777" w:rsidR="004E1998" w:rsidRDefault="004E1998">
            <w:pPr>
              <w:jc w:val="center"/>
            </w:pPr>
          </w:p>
        </w:tc>
        <w:tc>
          <w:tcPr>
            <w:tcW w:w="785" w:type="pct"/>
            <w:vAlign w:val="center"/>
          </w:tcPr>
          <w:p w14:paraId="014FDB9F" w14:textId="77777777" w:rsidR="004E1998" w:rsidRDefault="004E4D72">
            <w:r>
              <w:rPr>
                <w:rFonts w:hint="eastAsia"/>
              </w:rPr>
              <w:t>新设</w:t>
            </w:r>
          </w:p>
        </w:tc>
      </w:tr>
      <w:tr w:rsidR="004E1998" w14:paraId="47BC8437" w14:textId="77777777">
        <w:tc>
          <w:tcPr>
            <w:tcW w:w="1215" w:type="pct"/>
            <w:vAlign w:val="center"/>
          </w:tcPr>
          <w:p w14:paraId="44B2D4BD" w14:textId="77777777" w:rsidR="004E1998" w:rsidRDefault="004E4D72">
            <w:r>
              <w:rPr>
                <w:rFonts w:hint="eastAsia"/>
              </w:rPr>
              <w:t>通化谷红制药有限公司</w:t>
            </w:r>
          </w:p>
        </w:tc>
        <w:tc>
          <w:tcPr>
            <w:tcW w:w="421" w:type="pct"/>
            <w:vAlign w:val="center"/>
          </w:tcPr>
          <w:p w14:paraId="1B983226" w14:textId="77777777" w:rsidR="004E1998" w:rsidRDefault="004E4D72">
            <w:r>
              <w:rPr>
                <w:rFonts w:hint="eastAsia"/>
              </w:rPr>
              <w:t>吉林梅河口</w:t>
            </w:r>
          </w:p>
        </w:tc>
        <w:tc>
          <w:tcPr>
            <w:tcW w:w="421" w:type="pct"/>
            <w:vAlign w:val="center"/>
          </w:tcPr>
          <w:p w14:paraId="38C8AD54" w14:textId="77777777" w:rsidR="004E1998" w:rsidRDefault="004E4D72">
            <w:pPr>
              <w:jc w:val="right"/>
            </w:pPr>
            <w:r>
              <w:rPr>
                <w:rFonts w:hint="eastAsia"/>
              </w:rPr>
              <w:t>6,260</w:t>
            </w:r>
          </w:p>
        </w:tc>
        <w:tc>
          <w:tcPr>
            <w:tcW w:w="420" w:type="pct"/>
            <w:vAlign w:val="center"/>
          </w:tcPr>
          <w:p w14:paraId="05AE3AF9" w14:textId="77777777" w:rsidR="004E1998" w:rsidRDefault="004E4D72">
            <w:r>
              <w:rPr>
                <w:rFonts w:hint="eastAsia"/>
              </w:rPr>
              <w:t>吉林梅河口</w:t>
            </w:r>
          </w:p>
        </w:tc>
        <w:tc>
          <w:tcPr>
            <w:tcW w:w="1029" w:type="pct"/>
            <w:vAlign w:val="center"/>
          </w:tcPr>
          <w:p w14:paraId="08191291" w14:textId="77777777" w:rsidR="004E1998" w:rsidRDefault="004E4D72">
            <w:r>
              <w:rPr>
                <w:rFonts w:hint="eastAsia"/>
              </w:rPr>
              <w:t>生产</w:t>
            </w:r>
          </w:p>
        </w:tc>
        <w:tc>
          <w:tcPr>
            <w:tcW w:w="412" w:type="pct"/>
            <w:vAlign w:val="center"/>
          </w:tcPr>
          <w:p w14:paraId="44E9E951" w14:textId="77777777" w:rsidR="004E1998" w:rsidRDefault="004E4D72">
            <w:pPr>
              <w:jc w:val="center"/>
            </w:pPr>
            <w:r>
              <w:rPr>
                <w:rFonts w:hint="eastAsia"/>
              </w:rPr>
              <w:t>100.00</w:t>
            </w:r>
          </w:p>
        </w:tc>
        <w:tc>
          <w:tcPr>
            <w:tcW w:w="297" w:type="pct"/>
            <w:vAlign w:val="center"/>
          </w:tcPr>
          <w:p w14:paraId="5CA89B72" w14:textId="77777777" w:rsidR="004E1998" w:rsidRDefault="004E1998">
            <w:pPr>
              <w:jc w:val="center"/>
            </w:pPr>
          </w:p>
        </w:tc>
        <w:tc>
          <w:tcPr>
            <w:tcW w:w="785" w:type="pct"/>
            <w:vAlign w:val="center"/>
          </w:tcPr>
          <w:p w14:paraId="4B604825" w14:textId="77777777" w:rsidR="004E1998" w:rsidRDefault="004E4D72">
            <w:r>
              <w:rPr>
                <w:rFonts w:hint="eastAsia"/>
              </w:rPr>
              <w:t>非同一控制下企业合并</w:t>
            </w:r>
          </w:p>
        </w:tc>
      </w:tr>
      <w:tr w:rsidR="004E1998" w14:paraId="4992BB83" w14:textId="77777777">
        <w:tc>
          <w:tcPr>
            <w:tcW w:w="1215" w:type="pct"/>
            <w:vAlign w:val="center"/>
          </w:tcPr>
          <w:p w14:paraId="2629047A" w14:textId="77777777" w:rsidR="004E1998" w:rsidRDefault="004E4D72">
            <w:r>
              <w:rPr>
                <w:rFonts w:hint="eastAsia"/>
              </w:rPr>
              <w:t>吉林天成制药有限公司</w:t>
            </w:r>
          </w:p>
        </w:tc>
        <w:tc>
          <w:tcPr>
            <w:tcW w:w="421" w:type="pct"/>
            <w:vAlign w:val="center"/>
          </w:tcPr>
          <w:p w14:paraId="0E9D95A3" w14:textId="77777777" w:rsidR="004E1998" w:rsidRDefault="004E4D72">
            <w:r>
              <w:rPr>
                <w:rFonts w:hint="eastAsia"/>
              </w:rPr>
              <w:t>吉林梅河口</w:t>
            </w:r>
          </w:p>
        </w:tc>
        <w:tc>
          <w:tcPr>
            <w:tcW w:w="421" w:type="pct"/>
            <w:vAlign w:val="center"/>
          </w:tcPr>
          <w:p w14:paraId="4E825579" w14:textId="77777777" w:rsidR="004E1998" w:rsidRDefault="004E4D72">
            <w:pPr>
              <w:jc w:val="right"/>
            </w:pPr>
            <w:r>
              <w:rPr>
                <w:rFonts w:hint="eastAsia"/>
              </w:rPr>
              <w:t>2,900</w:t>
            </w:r>
          </w:p>
        </w:tc>
        <w:tc>
          <w:tcPr>
            <w:tcW w:w="420" w:type="pct"/>
            <w:vAlign w:val="center"/>
          </w:tcPr>
          <w:p w14:paraId="7915D2D4" w14:textId="77777777" w:rsidR="004E1998" w:rsidRDefault="004E4D72">
            <w:r>
              <w:rPr>
                <w:rFonts w:hint="eastAsia"/>
              </w:rPr>
              <w:t>吉林梅河口</w:t>
            </w:r>
          </w:p>
        </w:tc>
        <w:tc>
          <w:tcPr>
            <w:tcW w:w="1029" w:type="pct"/>
            <w:vAlign w:val="center"/>
          </w:tcPr>
          <w:p w14:paraId="554600FB" w14:textId="77777777" w:rsidR="004E1998" w:rsidRDefault="004E4D72">
            <w:r>
              <w:rPr>
                <w:rFonts w:hint="eastAsia"/>
              </w:rPr>
              <w:t>生产</w:t>
            </w:r>
          </w:p>
        </w:tc>
        <w:tc>
          <w:tcPr>
            <w:tcW w:w="412" w:type="pct"/>
            <w:vAlign w:val="center"/>
          </w:tcPr>
          <w:p w14:paraId="79A081A9" w14:textId="77777777" w:rsidR="004E1998" w:rsidRDefault="004E4D72">
            <w:pPr>
              <w:jc w:val="center"/>
            </w:pPr>
            <w:r>
              <w:rPr>
                <w:rFonts w:hint="eastAsia"/>
              </w:rPr>
              <w:t>95.00</w:t>
            </w:r>
          </w:p>
        </w:tc>
        <w:tc>
          <w:tcPr>
            <w:tcW w:w="297" w:type="pct"/>
            <w:vAlign w:val="center"/>
          </w:tcPr>
          <w:p w14:paraId="1D9B207D" w14:textId="77777777" w:rsidR="004E1998" w:rsidRDefault="004E1998">
            <w:pPr>
              <w:jc w:val="center"/>
            </w:pPr>
          </w:p>
        </w:tc>
        <w:tc>
          <w:tcPr>
            <w:tcW w:w="785" w:type="pct"/>
            <w:vAlign w:val="center"/>
          </w:tcPr>
          <w:p w14:paraId="633A2B0F" w14:textId="77777777" w:rsidR="004E1998" w:rsidRDefault="004E4D72">
            <w:r>
              <w:rPr>
                <w:rFonts w:hint="eastAsia"/>
              </w:rPr>
              <w:t>非同一控制下企业合并</w:t>
            </w:r>
          </w:p>
        </w:tc>
      </w:tr>
      <w:tr w:rsidR="004E1998" w14:paraId="4C5D3337" w14:textId="77777777">
        <w:tc>
          <w:tcPr>
            <w:tcW w:w="1215" w:type="pct"/>
            <w:vAlign w:val="center"/>
          </w:tcPr>
          <w:p w14:paraId="1D305AFF" w14:textId="77777777" w:rsidR="004E1998" w:rsidRDefault="004E4D72">
            <w:r>
              <w:rPr>
                <w:rFonts w:hint="eastAsia"/>
              </w:rPr>
              <w:lastRenderedPageBreak/>
              <w:t>通化天实制药有限公司</w:t>
            </w:r>
          </w:p>
        </w:tc>
        <w:tc>
          <w:tcPr>
            <w:tcW w:w="421" w:type="pct"/>
            <w:vAlign w:val="center"/>
          </w:tcPr>
          <w:p w14:paraId="631FAA46" w14:textId="77777777" w:rsidR="004E1998" w:rsidRDefault="004E4D72">
            <w:r>
              <w:rPr>
                <w:rFonts w:hint="eastAsia"/>
              </w:rPr>
              <w:t>吉林通化</w:t>
            </w:r>
          </w:p>
        </w:tc>
        <w:tc>
          <w:tcPr>
            <w:tcW w:w="421" w:type="pct"/>
            <w:vAlign w:val="center"/>
          </w:tcPr>
          <w:p w14:paraId="50D41DC4" w14:textId="77777777" w:rsidR="004E1998" w:rsidRDefault="004E4D72">
            <w:pPr>
              <w:jc w:val="right"/>
            </w:pPr>
            <w:r>
              <w:rPr>
                <w:rFonts w:hint="eastAsia"/>
              </w:rPr>
              <w:t>1,000</w:t>
            </w:r>
          </w:p>
        </w:tc>
        <w:tc>
          <w:tcPr>
            <w:tcW w:w="420" w:type="pct"/>
            <w:vAlign w:val="center"/>
          </w:tcPr>
          <w:p w14:paraId="7486B5FA" w14:textId="77777777" w:rsidR="004E1998" w:rsidRDefault="004E4D72">
            <w:r>
              <w:rPr>
                <w:rFonts w:hint="eastAsia"/>
              </w:rPr>
              <w:t>吉林通化</w:t>
            </w:r>
          </w:p>
        </w:tc>
        <w:tc>
          <w:tcPr>
            <w:tcW w:w="1029" w:type="pct"/>
            <w:vAlign w:val="center"/>
          </w:tcPr>
          <w:p w14:paraId="6F00267D" w14:textId="77777777" w:rsidR="004E1998" w:rsidRDefault="004E4D72">
            <w:r>
              <w:rPr>
                <w:rFonts w:hint="eastAsia"/>
              </w:rPr>
              <w:t>生产</w:t>
            </w:r>
          </w:p>
        </w:tc>
        <w:tc>
          <w:tcPr>
            <w:tcW w:w="412" w:type="pct"/>
            <w:vAlign w:val="center"/>
          </w:tcPr>
          <w:p w14:paraId="73D16E30" w14:textId="77777777" w:rsidR="004E1998" w:rsidRDefault="004E4D72">
            <w:pPr>
              <w:jc w:val="center"/>
            </w:pPr>
            <w:r>
              <w:rPr>
                <w:rFonts w:hint="eastAsia"/>
              </w:rPr>
              <w:t>51.00</w:t>
            </w:r>
          </w:p>
        </w:tc>
        <w:tc>
          <w:tcPr>
            <w:tcW w:w="297" w:type="pct"/>
            <w:vAlign w:val="center"/>
          </w:tcPr>
          <w:p w14:paraId="447D0D1E" w14:textId="77777777" w:rsidR="004E1998" w:rsidRDefault="004E1998">
            <w:pPr>
              <w:jc w:val="center"/>
            </w:pPr>
          </w:p>
        </w:tc>
        <w:tc>
          <w:tcPr>
            <w:tcW w:w="785" w:type="pct"/>
            <w:vAlign w:val="center"/>
          </w:tcPr>
          <w:p w14:paraId="0C6CFE1C" w14:textId="77777777" w:rsidR="004E1998" w:rsidRDefault="004E4D72">
            <w:r>
              <w:rPr>
                <w:rFonts w:hint="eastAsia"/>
              </w:rPr>
              <w:t>非同一控制下企业合并</w:t>
            </w:r>
          </w:p>
        </w:tc>
      </w:tr>
      <w:tr w:rsidR="004E1998" w14:paraId="01E0E0C0" w14:textId="77777777">
        <w:tc>
          <w:tcPr>
            <w:tcW w:w="1215" w:type="pct"/>
            <w:vAlign w:val="center"/>
          </w:tcPr>
          <w:p w14:paraId="2E82A3EA" w14:textId="77777777" w:rsidR="004E1998" w:rsidRDefault="004E4D72">
            <w:r>
              <w:rPr>
                <w:rFonts w:hint="eastAsia"/>
              </w:rPr>
              <w:t>广州步长医药咨询有限公司</w:t>
            </w:r>
          </w:p>
        </w:tc>
        <w:tc>
          <w:tcPr>
            <w:tcW w:w="421" w:type="pct"/>
            <w:vAlign w:val="center"/>
          </w:tcPr>
          <w:p w14:paraId="64D7272A" w14:textId="77777777" w:rsidR="004E1998" w:rsidRDefault="004E4D72">
            <w:r>
              <w:rPr>
                <w:rFonts w:hint="eastAsia"/>
              </w:rPr>
              <w:t>广东广州</w:t>
            </w:r>
          </w:p>
        </w:tc>
        <w:tc>
          <w:tcPr>
            <w:tcW w:w="421" w:type="pct"/>
            <w:vAlign w:val="center"/>
          </w:tcPr>
          <w:p w14:paraId="2D066A53" w14:textId="77777777" w:rsidR="004E1998" w:rsidRDefault="004E4D72">
            <w:pPr>
              <w:jc w:val="right"/>
            </w:pPr>
            <w:r>
              <w:rPr>
                <w:rFonts w:hint="eastAsia"/>
              </w:rPr>
              <w:t>500</w:t>
            </w:r>
          </w:p>
        </w:tc>
        <w:tc>
          <w:tcPr>
            <w:tcW w:w="420" w:type="pct"/>
            <w:vAlign w:val="center"/>
          </w:tcPr>
          <w:p w14:paraId="6A29B37D" w14:textId="77777777" w:rsidR="004E1998" w:rsidRDefault="004E4D72">
            <w:r>
              <w:rPr>
                <w:rFonts w:hint="eastAsia"/>
              </w:rPr>
              <w:t>广东广州</w:t>
            </w:r>
          </w:p>
        </w:tc>
        <w:tc>
          <w:tcPr>
            <w:tcW w:w="1029" w:type="pct"/>
            <w:vAlign w:val="center"/>
          </w:tcPr>
          <w:p w14:paraId="5CD7AB3C" w14:textId="77777777" w:rsidR="004E1998" w:rsidRDefault="004E4D72">
            <w:r>
              <w:rPr>
                <w:rFonts w:hint="eastAsia"/>
              </w:rPr>
              <w:t>医药咨询</w:t>
            </w:r>
          </w:p>
        </w:tc>
        <w:tc>
          <w:tcPr>
            <w:tcW w:w="412" w:type="pct"/>
            <w:vAlign w:val="center"/>
          </w:tcPr>
          <w:p w14:paraId="58D0FB0E" w14:textId="77777777" w:rsidR="004E1998" w:rsidRDefault="004E4D72">
            <w:pPr>
              <w:jc w:val="center"/>
            </w:pPr>
            <w:r>
              <w:rPr>
                <w:rFonts w:hint="eastAsia"/>
              </w:rPr>
              <w:t>100.00</w:t>
            </w:r>
          </w:p>
        </w:tc>
        <w:tc>
          <w:tcPr>
            <w:tcW w:w="297" w:type="pct"/>
            <w:vAlign w:val="center"/>
          </w:tcPr>
          <w:p w14:paraId="643C3541" w14:textId="77777777" w:rsidR="004E1998" w:rsidRDefault="004E1998">
            <w:pPr>
              <w:jc w:val="center"/>
            </w:pPr>
          </w:p>
        </w:tc>
        <w:tc>
          <w:tcPr>
            <w:tcW w:w="785" w:type="pct"/>
            <w:vAlign w:val="center"/>
          </w:tcPr>
          <w:p w14:paraId="74D3F167" w14:textId="77777777" w:rsidR="004E1998" w:rsidRDefault="004E4D72">
            <w:r>
              <w:rPr>
                <w:rFonts w:hint="eastAsia"/>
              </w:rPr>
              <w:t>新设</w:t>
            </w:r>
          </w:p>
        </w:tc>
      </w:tr>
      <w:tr w:rsidR="004E1998" w14:paraId="6217D5C5" w14:textId="77777777">
        <w:tc>
          <w:tcPr>
            <w:tcW w:w="1215" w:type="pct"/>
            <w:vAlign w:val="center"/>
          </w:tcPr>
          <w:p w14:paraId="2B1AE19F" w14:textId="77777777" w:rsidR="004E1998" w:rsidRDefault="004E4D72">
            <w:r>
              <w:rPr>
                <w:rFonts w:hint="eastAsia"/>
              </w:rPr>
              <w:t>吉林步长医药销售有限公司</w:t>
            </w:r>
          </w:p>
        </w:tc>
        <w:tc>
          <w:tcPr>
            <w:tcW w:w="421" w:type="pct"/>
            <w:vAlign w:val="center"/>
          </w:tcPr>
          <w:p w14:paraId="414E4943" w14:textId="77777777" w:rsidR="004E1998" w:rsidRDefault="004E4D72">
            <w:r>
              <w:rPr>
                <w:rFonts w:hint="eastAsia"/>
              </w:rPr>
              <w:t>吉林梅河口</w:t>
            </w:r>
          </w:p>
        </w:tc>
        <w:tc>
          <w:tcPr>
            <w:tcW w:w="421" w:type="pct"/>
            <w:vAlign w:val="center"/>
          </w:tcPr>
          <w:p w14:paraId="735D582B" w14:textId="77777777" w:rsidR="004E1998" w:rsidRDefault="004E4D72">
            <w:pPr>
              <w:jc w:val="right"/>
            </w:pPr>
            <w:r>
              <w:rPr>
                <w:rFonts w:hint="eastAsia"/>
              </w:rPr>
              <w:t>680</w:t>
            </w:r>
          </w:p>
        </w:tc>
        <w:tc>
          <w:tcPr>
            <w:tcW w:w="420" w:type="pct"/>
            <w:vAlign w:val="center"/>
          </w:tcPr>
          <w:p w14:paraId="5F0C58BD" w14:textId="77777777" w:rsidR="004E1998" w:rsidRDefault="004E4D72">
            <w:r>
              <w:rPr>
                <w:rFonts w:hint="eastAsia"/>
              </w:rPr>
              <w:t>吉林梅河口</w:t>
            </w:r>
          </w:p>
        </w:tc>
        <w:tc>
          <w:tcPr>
            <w:tcW w:w="1029" w:type="pct"/>
            <w:vAlign w:val="center"/>
          </w:tcPr>
          <w:p w14:paraId="77B532E2" w14:textId="77777777" w:rsidR="004E1998" w:rsidRDefault="004E4D72">
            <w:r>
              <w:rPr>
                <w:rFonts w:hint="eastAsia"/>
              </w:rPr>
              <w:t>销售</w:t>
            </w:r>
          </w:p>
        </w:tc>
        <w:tc>
          <w:tcPr>
            <w:tcW w:w="412" w:type="pct"/>
            <w:vAlign w:val="center"/>
          </w:tcPr>
          <w:p w14:paraId="7D6DFB56" w14:textId="77777777" w:rsidR="004E1998" w:rsidRDefault="004E4D72">
            <w:pPr>
              <w:jc w:val="center"/>
            </w:pPr>
            <w:r>
              <w:rPr>
                <w:rFonts w:hint="eastAsia"/>
              </w:rPr>
              <w:t>100.00</w:t>
            </w:r>
          </w:p>
        </w:tc>
        <w:tc>
          <w:tcPr>
            <w:tcW w:w="297" w:type="pct"/>
            <w:vAlign w:val="center"/>
          </w:tcPr>
          <w:p w14:paraId="7F502087" w14:textId="77777777" w:rsidR="004E1998" w:rsidRDefault="004E1998">
            <w:pPr>
              <w:jc w:val="center"/>
            </w:pPr>
          </w:p>
        </w:tc>
        <w:tc>
          <w:tcPr>
            <w:tcW w:w="785" w:type="pct"/>
            <w:vAlign w:val="center"/>
          </w:tcPr>
          <w:p w14:paraId="3FFCD8D9" w14:textId="77777777" w:rsidR="004E1998" w:rsidRDefault="004E4D72">
            <w:r>
              <w:rPr>
                <w:rFonts w:hint="eastAsia"/>
              </w:rPr>
              <w:t>新设</w:t>
            </w:r>
          </w:p>
        </w:tc>
      </w:tr>
      <w:tr w:rsidR="004E1998" w14:paraId="134EB0F5" w14:textId="77777777">
        <w:tc>
          <w:tcPr>
            <w:tcW w:w="1215" w:type="pct"/>
            <w:vAlign w:val="center"/>
          </w:tcPr>
          <w:p w14:paraId="4770D7B5" w14:textId="77777777" w:rsidR="004E1998" w:rsidRDefault="004E4D72">
            <w:r>
              <w:rPr>
                <w:rFonts w:hint="eastAsia"/>
              </w:rPr>
              <w:t>重庆市汉通生物科技有限公司</w:t>
            </w:r>
          </w:p>
        </w:tc>
        <w:tc>
          <w:tcPr>
            <w:tcW w:w="421" w:type="pct"/>
            <w:vAlign w:val="center"/>
          </w:tcPr>
          <w:p w14:paraId="4F101F3B" w14:textId="77777777" w:rsidR="004E1998" w:rsidRDefault="004E4D72">
            <w:r>
              <w:rPr>
                <w:rFonts w:hint="eastAsia"/>
              </w:rPr>
              <w:t>重庆市</w:t>
            </w:r>
          </w:p>
        </w:tc>
        <w:tc>
          <w:tcPr>
            <w:tcW w:w="421" w:type="pct"/>
            <w:vAlign w:val="center"/>
          </w:tcPr>
          <w:p w14:paraId="388B0A87" w14:textId="77777777" w:rsidR="004E1998" w:rsidRDefault="004E4D72">
            <w:pPr>
              <w:jc w:val="right"/>
            </w:pPr>
            <w:r>
              <w:rPr>
                <w:rFonts w:hint="eastAsia"/>
              </w:rPr>
              <w:t>486</w:t>
            </w:r>
          </w:p>
        </w:tc>
        <w:tc>
          <w:tcPr>
            <w:tcW w:w="420" w:type="pct"/>
            <w:vAlign w:val="center"/>
          </w:tcPr>
          <w:p w14:paraId="491FACB1" w14:textId="77777777" w:rsidR="004E1998" w:rsidRDefault="004E4D72">
            <w:r>
              <w:rPr>
                <w:rFonts w:hint="eastAsia"/>
              </w:rPr>
              <w:t>重庆市</w:t>
            </w:r>
          </w:p>
        </w:tc>
        <w:tc>
          <w:tcPr>
            <w:tcW w:w="1029" w:type="pct"/>
            <w:vAlign w:val="center"/>
          </w:tcPr>
          <w:p w14:paraId="5F30DF5C" w14:textId="77777777" w:rsidR="004E1998" w:rsidRDefault="004E4D72">
            <w:r>
              <w:rPr>
                <w:rFonts w:hint="eastAsia"/>
              </w:rPr>
              <w:t>生产</w:t>
            </w:r>
          </w:p>
        </w:tc>
        <w:tc>
          <w:tcPr>
            <w:tcW w:w="412" w:type="pct"/>
            <w:vAlign w:val="center"/>
          </w:tcPr>
          <w:p w14:paraId="70F5BD30" w14:textId="77777777" w:rsidR="004E1998" w:rsidRDefault="004E4D72">
            <w:pPr>
              <w:jc w:val="center"/>
            </w:pPr>
            <w:r>
              <w:rPr>
                <w:rFonts w:hint="eastAsia"/>
              </w:rPr>
              <w:t>80.00</w:t>
            </w:r>
          </w:p>
        </w:tc>
        <w:tc>
          <w:tcPr>
            <w:tcW w:w="297" w:type="pct"/>
            <w:vAlign w:val="center"/>
          </w:tcPr>
          <w:p w14:paraId="1E67C271" w14:textId="77777777" w:rsidR="004E1998" w:rsidRDefault="004E1998">
            <w:pPr>
              <w:jc w:val="center"/>
            </w:pPr>
          </w:p>
        </w:tc>
        <w:tc>
          <w:tcPr>
            <w:tcW w:w="785" w:type="pct"/>
            <w:vAlign w:val="center"/>
          </w:tcPr>
          <w:p w14:paraId="0D9B2107" w14:textId="77777777" w:rsidR="004E1998" w:rsidRDefault="004E4D72">
            <w:r>
              <w:rPr>
                <w:rFonts w:hint="eastAsia"/>
              </w:rPr>
              <w:t>非同一控制下企业合并</w:t>
            </w:r>
          </w:p>
        </w:tc>
      </w:tr>
      <w:tr w:rsidR="004E1998" w14:paraId="369C48D9" w14:textId="77777777">
        <w:tc>
          <w:tcPr>
            <w:tcW w:w="1215" w:type="pct"/>
            <w:vAlign w:val="center"/>
          </w:tcPr>
          <w:p w14:paraId="4CE76F4F" w14:textId="77777777" w:rsidR="004E1998" w:rsidRDefault="004E4D72">
            <w:r>
              <w:rPr>
                <w:rFonts w:hint="eastAsia"/>
              </w:rPr>
              <w:t>重庆市医济堂生物制品有限公司</w:t>
            </w:r>
          </w:p>
        </w:tc>
        <w:tc>
          <w:tcPr>
            <w:tcW w:w="421" w:type="pct"/>
            <w:vAlign w:val="center"/>
          </w:tcPr>
          <w:p w14:paraId="65A60E67" w14:textId="77777777" w:rsidR="004E1998" w:rsidRDefault="004E4D72">
            <w:r>
              <w:rPr>
                <w:rFonts w:hint="eastAsia"/>
              </w:rPr>
              <w:t>重庆市</w:t>
            </w:r>
          </w:p>
        </w:tc>
        <w:tc>
          <w:tcPr>
            <w:tcW w:w="421" w:type="pct"/>
            <w:vAlign w:val="center"/>
          </w:tcPr>
          <w:p w14:paraId="2E83640E" w14:textId="77777777" w:rsidR="004E1998" w:rsidRDefault="004E4D72">
            <w:pPr>
              <w:jc w:val="right"/>
            </w:pPr>
            <w:r>
              <w:rPr>
                <w:rFonts w:hint="eastAsia"/>
              </w:rPr>
              <w:t>50</w:t>
            </w:r>
          </w:p>
        </w:tc>
        <w:tc>
          <w:tcPr>
            <w:tcW w:w="420" w:type="pct"/>
            <w:vAlign w:val="center"/>
          </w:tcPr>
          <w:p w14:paraId="01A23060" w14:textId="77777777" w:rsidR="004E1998" w:rsidRDefault="004E4D72">
            <w:r>
              <w:rPr>
                <w:rFonts w:hint="eastAsia"/>
              </w:rPr>
              <w:t>重庆市</w:t>
            </w:r>
          </w:p>
        </w:tc>
        <w:tc>
          <w:tcPr>
            <w:tcW w:w="1029" w:type="pct"/>
            <w:vAlign w:val="center"/>
          </w:tcPr>
          <w:p w14:paraId="46268AB2" w14:textId="77777777" w:rsidR="004E1998" w:rsidRDefault="004E4D72">
            <w:r>
              <w:rPr>
                <w:rFonts w:hint="eastAsia"/>
              </w:rPr>
              <w:t>生产</w:t>
            </w:r>
          </w:p>
        </w:tc>
        <w:tc>
          <w:tcPr>
            <w:tcW w:w="412" w:type="pct"/>
            <w:vAlign w:val="center"/>
          </w:tcPr>
          <w:p w14:paraId="4FA3B4DE" w14:textId="77777777" w:rsidR="004E1998" w:rsidRDefault="004E4D72">
            <w:pPr>
              <w:jc w:val="center"/>
            </w:pPr>
            <w:r>
              <w:rPr>
                <w:rFonts w:hint="eastAsia"/>
              </w:rPr>
              <w:t>80.00</w:t>
            </w:r>
          </w:p>
        </w:tc>
        <w:tc>
          <w:tcPr>
            <w:tcW w:w="297" w:type="pct"/>
            <w:vAlign w:val="center"/>
          </w:tcPr>
          <w:p w14:paraId="565E84A9" w14:textId="77777777" w:rsidR="004E1998" w:rsidRDefault="004E1998">
            <w:pPr>
              <w:jc w:val="center"/>
            </w:pPr>
          </w:p>
        </w:tc>
        <w:tc>
          <w:tcPr>
            <w:tcW w:w="785" w:type="pct"/>
            <w:vAlign w:val="center"/>
          </w:tcPr>
          <w:p w14:paraId="03142356" w14:textId="77777777" w:rsidR="004E1998" w:rsidRDefault="004E4D72">
            <w:r>
              <w:rPr>
                <w:rFonts w:hint="eastAsia"/>
              </w:rPr>
              <w:t>非同一控制下企业合并</w:t>
            </w:r>
          </w:p>
        </w:tc>
      </w:tr>
      <w:tr w:rsidR="004E1998" w14:paraId="287AFC03" w14:textId="77777777">
        <w:tc>
          <w:tcPr>
            <w:tcW w:w="1215" w:type="pct"/>
            <w:vAlign w:val="center"/>
          </w:tcPr>
          <w:p w14:paraId="24A385ED" w14:textId="77777777" w:rsidR="004E1998" w:rsidRDefault="004E4D72">
            <w:r>
              <w:rPr>
                <w:rFonts w:hint="eastAsia"/>
              </w:rPr>
              <w:t>步长（广州）医学诊断技术有限公司</w:t>
            </w:r>
          </w:p>
        </w:tc>
        <w:tc>
          <w:tcPr>
            <w:tcW w:w="421" w:type="pct"/>
            <w:vAlign w:val="center"/>
          </w:tcPr>
          <w:p w14:paraId="30559E74" w14:textId="77777777" w:rsidR="004E1998" w:rsidRDefault="004E4D72">
            <w:r>
              <w:rPr>
                <w:rFonts w:hint="eastAsia"/>
              </w:rPr>
              <w:t>广东广州</w:t>
            </w:r>
          </w:p>
        </w:tc>
        <w:tc>
          <w:tcPr>
            <w:tcW w:w="421" w:type="pct"/>
            <w:vAlign w:val="center"/>
          </w:tcPr>
          <w:p w14:paraId="5FAC9B4F" w14:textId="77777777" w:rsidR="004E1998" w:rsidRDefault="004E4D72">
            <w:pPr>
              <w:jc w:val="right"/>
            </w:pPr>
            <w:r>
              <w:rPr>
                <w:rFonts w:hint="eastAsia"/>
              </w:rPr>
              <w:t>5,882.3529</w:t>
            </w:r>
          </w:p>
        </w:tc>
        <w:tc>
          <w:tcPr>
            <w:tcW w:w="420" w:type="pct"/>
            <w:vAlign w:val="center"/>
          </w:tcPr>
          <w:p w14:paraId="7BCF175D" w14:textId="77777777" w:rsidR="004E1998" w:rsidRDefault="004E4D72">
            <w:r>
              <w:rPr>
                <w:rFonts w:hint="eastAsia"/>
              </w:rPr>
              <w:t>广东广州</w:t>
            </w:r>
          </w:p>
        </w:tc>
        <w:tc>
          <w:tcPr>
            <w:tcW w:w="1029" w:type="pct"/>
            <w:vAlign w:val="center"/>
          </w:tcPr>
          <w:p w14:paraId="52C039AE" w14:textId="77777777" w:rsidR="004E1998" w:rsidRDefault="004E4D72">
            <w:r>
              <w:rPr>
                <w:rFonts w:hint="eastAsia"/>
              </w:rPr>
              <w:t>研发、技术服务</w:t>
            </w:r>
          </w:p>
        </w:tc>
        <w:tc>
          <w:tcPr>
            <w:tcW w:w="412" w:type="pct"/>
            <w:vAlign w:val="center"/>
          </w:tcPr>
          <w:p w14:paraId="33719B75" w14:textId="77777777" w:rsidR="004E1998" w:rsidRDefault="004E4D72">
            <w:pPr>
              <w:jc w:val="center"/>
            </w:pPr>
            <w:r>
              <w:rPr>
                <w:rFonts w:hint="eastAsia"/>
              </w:rPr>
              <w:t>70.805</w:t>
            </w:r>
          </w:p>
        </w:tc>
        <w:tc>
          <w:tcPr>
            <w:tcW w:w="297" w:type="pct"/>
            <w:vAlign w:val="center"/>
          </w:tcPr>
          <w:p w14:paraId="2865A9C7" w14:textId="77777777" w:rsidR="004E1998" w:rsidRDefault="004E1998">
            <w:pPr>
              <w:jc w:val="center"/>
            </w:pPr>
          </w:p>
        </w:tc>
        <w:tc>
          <w:tcPr>
            <w:tcW w:w="785" w:type="pct"/>
            <w:vAlign w:val="center"/>
          </w:tcPr>
          <w:p w14:paraId="5F2EFBB3" w14:textId="77777777" w:rsidR="004E1998" w:rsidRDefault="004E4D72">
            <w:r>
              <w:rPr>
                <w:rFonts w:hint="eastAsia"/>
              </w:rPr>
              <w:t>非同一控制下企业合并</w:t>
            </w:r>
          </w:p>
        </w:tc>
      </w:tr>
      <w:tr w:rsidR="004E1998" w14:paraId="0B6D6AEF" w14:textId="77777777">
        <w:tc>
          <w:tcPr>
            <w:tcW w:w="1215" w:type="pct"/>
            <w:vAlign w:val="center"/>
          </w:tcPr>
          <w:p w14:paraId="1122CDD8" w14:textId="77777777" w:rsidR="004E1998" w:rsidRDefault="004E4D72">
            <w:r>
              <w:rPr>
                <w:rFonts w:hint="eastAsia"/>
              </w:rPr>
              <w:t>步长健康科技有限公司</w:t>
            </w:r>
          </w:p>
        </w:tc>
        <w:tc>
          <w:tcPr>
            <w:tcW w:w="421" w:type="pct"/>
            <w:vAlign w:val="center"/>
          </w:tcPr>
          <w:p w14:paraId="7F3F8745" w14:textId="77777777" w:rsidR="004E1998" w:rsidRDefault="004E4D72">
            <w:r>
              <w:rPr>
                <w:rFonts w:hint="eastAsia"/>
              </w:rPr>
              <w:t>浙江宁波</w:t>
            </w:r>
          </w:p>
        </w:tc>
        <w:tc>
          <w:tcPr>
            <w:tcW w:w="421" w:type="pct"/>
            <w:vAlign w:val="center"/>
          </w:tcPr>
          <w:p w14:paraId="43355DEC" w14:textId="77777777" w:rsidR="004E1998" w:rsidRDefault="004E4D72">
            <w:pPr>
              <w:jc w:val="right"/>
            </w:pPr>
            <w:r>
              <w:rPr>
                <w:rFonts w:hint="eastAsia"/>
              </w:rPr>
              <w:t>5,000</w:t>
            </w:r>
          </w:p>
        </w:tc>
        <w:tc>
          <w:tcPr>
            <w:tcW w:w="420" w:type="pct"/>
            <w:vAlign w:val="center"/>
          </w:tcPr>
          <w:p w14:paraId="71610A50" w14:textId="77777777" w:rsidR="004E1998" w:rsidRDefault="004E4D72">
            <w:r>
              <w:rPr>
                <w:rFonts w:hint="eastAsia"/>
              </w:rPr>
              <w:t>浙江宁波</w:t>
            </w:r>
          </w:p>
        </w:tc>
        <w:tc>
          <w:tcPr>
            <w:tcW w:w="1029" w:type="pct"/>
            <w:vAlign w:val="center"/>
          </w:tcPr>
          <w:p w14:paraId="32D58843" w14:textId="77777777" w:rsidR="004E1998" w:rsidRDefault="004E4D72">
            <w:r>
              <w:rPr>
                <w:rFonts w:hint="eastAsia"/>
              </w:rPr>
              <w:t>技术开发</w:t>
            </w:r>
          </w:p>
        </w:tc>
        <w:tc>
          <w:tcPr>
            <w:tcW w:w="412" w:type="pct"/>
            <w:vAlign w:val="center"/>
          </w:tcPr>
          <w:p w14:paraId="44D94D14" w14:textId="77777777" w:rsidR="004E1998" w:rsidRDefault="004E4D72">
            <w:pPr>
              <w:jc w:val="center"/>
            </w:pPr>
            <w:r>
              <w:rPr>
                <w:rFonts w:hint="eastAsia"/>
              </w:rPr>
              <w:t>87.76</w:t>
            </w:r>
          </w:p>
        </w:tc>
        <w:tc>
          <w:tcPr>
            <w:tcW w:w="297" w:type="pct"/>
            <w:vAlign w:val="center"/>
          </w:tcPr>
          <w:p w14:paraId="5F6ED0D4" w14:textId="77777777" w:rsidR="004E1998" w:rsidRDefault="004E1998">
            <w:pPr>
              <w:jc w:val="center"/>
            </w:pPr>
          </w:p>
        </w:tc>
        <w:tc>
          <w:tcPr>
            <w:tcW w:w="785" w:type="pct"/>
            <w:vAlign w:val="center"/>
          </w:tcPr>
          <w:p w14:paraId="394E49AE" w14:textId="77777777" w:rsidR="004E1998" w:rsidRDefault="004E4D72">
            <w:r>
              <w:rPr>
                <w:rFonts w:hint="eastAsia"/>
              </w:rPr>
              <w:t>新设</w:t>
            </w:r>
          </w:p>
        </w:tc>
      </w:tr>
      <w:tr w:rsidR="004E1998" w14:paraId="48700AE8" w14:textId="77777777">
        <w:tc>
          <w:tcPr>
            <w:tcW w:w="1215" w:type="pct"/>
            <w:vAlign w:val="center"/>
          </w:tcPr>
          <w:p w14:paraId="7FAC1AAD" w14:textId="77777777" w:rsidR="004E1998" w:rsidRDefault="004E4D72">
            <w:r>
              <w:rPr>
                <w:rFonts w:hint="eastAsia"/>
              </w:rPr>
              <w:t>上海合璞医疗科技有限公司</w:t>
            </w:r>
          </w:p>
        </w:tc>
        <w:tc>
          <w:tcPr>
            <w:tcW w:w="421" w:type="pct"/>
            <w:vAlign w:val="center"/>
          </w:tcPr>
          <w:p w14:paraId="08886679" w14:textId="77777777" w:rsidR="004E1998" w:rsidRDefault="004E4D72">
            <w:r>
              <w:rPr>
                <w:rFonts w:hint="eastAsia"/>
              </w:rPr>
              <w:t>上海市</w:t>
            </w:r>
          </w:p>
        </w:tc>
        <w:tc>
          <w:tcPr>
            <w:tcW w:w="421" w:type="pct"/>
            <w:vAlign w:val="center"/>
          </w:tcPr>
          <w:p w14:paraId="73CFDABD" w14:textId="77777777" w:rsidR="004E1998" w:rsidRDefault="004E4D72">
            <w:pPr>
              <w:jc w:val="right"/>
            </w:pPr>
            <w:r>
              <w:rPr>
                <w:rFonts w:hint="eastAsia"/>
              </w:rPr>
              <w:t>20,000</w:t>
            </w:r>
          </w:p>
        </w:tc>
        <w:tc>
          <w:tcPr>
            <w:tcW w:w="420" w:type="pct"/>
            <w:vAlign w:val="center"/>
          </w:tcPr>
          <w:p w14:paraId="08077A00" w14:textId="77777777" w:rsidR="004E1998" w:rsidRDefault="004E4D72">
            <w:r>
              <w:rPr>
                <w:rFonts w:hint="eastAsia"/>
              </w:rPr>
              <w:t>上海市</w:t>
            </w:r>
          </w:p>
        </w:tc>
        <w:tc>
          <w:tcPr>
            <w:tcW w:w="1029" w:type="pct"/>
            <w:vAlign w:val="center"/>
          </w:tcPr>
          <w:p w14:paraId="21E016DC" w14:textId="77777777" w:rsidR="004E1998" w:rsidRDefault="004E4D72">
            <w:r>
              <w:rPr>
                <w:rFonts w:hint="eastAsia"/>
              </w:rPr>
              <w:t>研发、技术服务、销售</w:t>
            </w:r>
          </w:p>
        </w:tc>
        <w:tc>
          <w:tcPr>
            <w:tcW w:w="412" w:type="pct"/>
            <w:vAlign w:val="center"/>
          </w:tcPr>
          <w:p w14:paraId="2CD9CCFD" w14:textId="77777777" w:rsidR="004E1998" w:rsidRDefault="004E4D72">
            <w:pPr>
              <w:jc w:val="center"/>
            </w:pPr>
            <w:r>
              <w:rPr>
                <w:rFonts w:hint="eastAsia"/>
              </w:rPr>
              <w:t>71.30</w:t>
            </w:r>
          </w:p>
        </w:tc>
        <w:tc>
          <w:tcPr>
            <w:tcW w:w="297" w:type="pct"/>
            <w:vAlign w:val="center"/>
          </w:tcPr>
          <w:p w14:paraId="3A99E24C" w14:textId="77777777" w:rsidR="004E1998" w:rsidRDefault="004E1998">
            <w:pPr>
              <w:jc w:val="center"/>
            </w:pPr>
          </w:p>
        </w:tc>
        <w:tc>
          <w:tcPr>
            <w:tcW w:w="785" w:type="pct"/>
            <w:vAlign w:val="center"/>
          </w:tcPr>
          <w:p w14:paraId="3C8B5606" w14:textId="77777777" w:rsidR="004E1998" w:rsidRDefault="004E4D72">
            <w:r>
              <w:rPr>
                <w:rFonts w:hint="eastAsia"/>
              </w:rPr>
              <w:t>非同一控制下企业合并</w:t>
            </w:r>
          </w:p>
        </w:tc>
      </w:tr>
      <w:tr w:rsidR="004E1998" w14:paraId="6CB5B352" w14:textId="77777777">
        <w:tc>
          <w:tcPr>
            <w:tcW w:w="1215" w:type="pct"/>
            <w:vAlign w:val="center"/>
          </w:tcPr>
          <w:p w14:paraId="0D5F413F" w14:textId="77777777" w:rsidR="004E1998" w:rsidRDefault="004E4D72">
            <w:r>
              <w:rPr>
                <w:rFonts w:hint="eastAsia"/>
              </w:rPr>
              <w:t>浙江华派生物医药有限公司</w:t>
            </w:r>
          </w:p>
        </w:tc>
        <w:tc>
          <w:tcPr>
            <w:tcW w:w="421" w:type="pct"/>
            <w:vAlign w:val="center"/>
          </w:tcPr>
          <w:p w14:paraId="1A56D4FF" w14:textId="77777777" w:rsidR="004E1998" w:rsidRDefault="004E4D72">
            <w:r>
              <w:rPr>
                <w:rFonts w:hint="eastAsia"/>
              </w:rPr>
              <w:t>浙江杭州</w:t>
            </w:r>
          </w:p>
        </w:tc>
        <w:tc>
          <w:tcPr>
            <w:tcW w:w="421" w:type="pct"/>
            <w:vAlign w:val="center"/>
          </w:tcPr>
          <w:p w14:paraId="1035FC94" w14:textId="77777777" w:rsidR="004E1998" w:rsidRDefault="004E4D72">
            <w:pPr>
              <w:jc w:val="right"/>
            </w:pPr>
            <w:r>
              <w:rPr>
                <w:rFonts w:hint="eastAsia"/>
              </w:rPr>
              <w:t>11,235.96</w:t>
            </w:r>
          </w:p>
        </w:tc>
        <w:tc>
          <w:tcPr>
            <w:tcW w:w="420" w:type="pct"/>
            <w:vAlign w:val="center"/>
          </w:tcPr>
          <w:p w14:paraId="02276740" w14:textId="77777777" w:rsidR="004E1998" w:rsidRDefault="004E4D72">
            <w:r>
              <w:rPr>
                <w:rFonts w:hint="eastAsia"/>
              </w:rPr>
              <w:t>浙江杭州</w:t>
            </w:r>
          </w:p>
        </w:tc>
        <w:tc>
          <w:tcPr>
            <w:tcW w:w="1029" w:type="pct"/>
            <w:vAlign w:val="center"/>
          </w:tcPr>
          <w:p w14:paraId="3CB0BF8B" w14:textId="77777777" w:rsidR="004E1998" w:rsidRDefault="004E4D72">
            <w:r>
              <w:rPr>
                <w:rFonts w:hint="eastAsia"/>
              </w:rPr>
              <w:t>技术研究、开发、咨询、服务等</w:t>
            </w:r>
          </w:p>
        </w:tc>
        <w:tc>
          <w:tcPr>
            <w:tcW w:w="412" w:type="pct"/>
            <w:vAlign w:val="center"/>
          </w:tcPr>
          <w:p w14:paraId="63B1014D" w14:textId="77777777" w:rsidR="004E1998" w:rsidRDefault="004E4D72">
            <w:pPr>
              <w:jc w:val="center"/>
            </w:pPr>
            <w:r>
              <w:rPr>
                <w:rFonts w:hint="eastAsia"/>
              </w:rPr>
              <w:t>54.40</w:t>
            </w:r>
          </w:p>
        </w:tc>
        <w:tc>
          <w:tcPr>
            <w:tcW w:w="297" w:type="pct"/>
            <w:vAlign w:val="center"/>
          </w:tcPr>
          <w:p w14:paraId="188BD498" w14:textId="77777777" w:rsidR="004E1998" w:rsidRDefault="004E1998">
            <w:pPr>
              <w:jc w:val="center"/>
            </w:pPr>
          </w:p>
        </w:tc>
        <w:tc>
          <w:tcPr>
            <w:tcW w:w="785" w:type="pct"/>
            <w:vAlign w:val="center"/>
          </w:tcPr>
          <w:p w14:paraId="47679B18" w14:textId="77777777" w:rsidR="004E1998" w:rsidRDefault="004E4D72">
            <w:r>
              <w:rPr>
                <w:rFonts w:hint="eastAsia"/>
              </w:rPr>
              <w:t>非同一控制下企业合并</w:t>
            </w:r>
          </w:p>
        </w:tc>
      </w:tr>
      <w:tr w:rsidR="004E1998" w14:paraId="640DFD2C" w14:textId="77777777">
        <w:tc>
          <w:tcPr>
            <w:tcW w:w="1215" w:type="pct"/>
            <w:vAlign w:val="center"/>
          </w:tcPr>
          <w:p w14:paraId="11AD3532" w14:textId="77777777" w:rsidR="004E1998" w:rsidRDefault="004E4D72">
            <w:r>
              <w:rPr>
                <w:rFonts w:hint="eastAsia"/>
              </w:rPr>
              <w:t>宁波步长生命科技有限公司</w:t>
            </w:r>
          </w:p>
        </w:tc>
        <w:tc>
          <w:tcPr>
            <w:tcW w:w="421" w:type="pct"/>
            <w:vAlign w:val="center"/>
          </w:tcPr>
          <w:p w14:paraId="3CDE81ED" w14:textId="77777777" w:rsidR="004E1998" w:rsidRDefault="004E4D72">
            <w:r>
              <w:rPr>
                <w:rFonts w:hint="eastAsia"/>
              </w:rPr>
              <w:t>浙江宁波</w:t>
            </w:r>
          </w:p>
        </w:tc>
        <w:tc>
          <w:tcPr>
            <w:tcW w:w="421" w:type="pct"/>
            <w:vAlign w:val="center"/>
          </w:tcPr>
          <w:p w14:paraId="3F2B34DE" w14:textId="77777777" w:rsidR="004E1998" w:rsidRDefault="004E4D72">
            <w:pPr>
              <w:jc w:val="right"/>
            </w:pPr>
            <w:r>
              <w:rPr>
                <w:rFonts w:hint="eastAsia"/>
              </w:rPr>
              <w:t>500</w:t>
            </w:r>
          </w:p>
        </w:tc>
        <w:tc>
          <w:tcPr>
            <w:tcW w:w="420" w:type="pct"/>
            <w:vAlign w:val="center"/>
          </w:tcPr>
          <w:p w14:paraId="77980555" w14:textId="77777777" w:rsidR="004E1998" w:rsidRDefault="004E4D72">
            <w:r>
              <w:rPr>
                <w:rFonts w:hint="eastAsia"/>
              </w:rPr>
              <w:t>浙江宁波</w:t>
            </w:r>
          </w:p>
        </w:tc>
        <w:tc>
          <w:tcPr>
            <w:tcW w:w="1029" w:type="pct"/>
            <w:vAlign w:val="center"/>
          </w:tcPr>
          <w:p w14:paraId="1E11822C" w14:textId="77777777" w:rsidR="004E1998" w:rsidRDefault="004E4D72">
            <w:r>
              <w:rPr>
                <w:rFonts w:hint="eastAsia"/>
              </w:rPr>
              <w:t>生命技术开发等</w:t>
            </w:r>
          </w:p>
        </w:tc>
        <w:tc>
          <w:tcPr>
            <w:tcW w:w="412" w:type="pct"/>
            <w:vAlign w:val="center"/>
          </w:tcPr>
          <w:p w14:paraId="20BB81DE" w14:textId="77777777" w:rsidR="004E1998" w:rsidRDefault="004E4D72">
            <w:pPr>
              <w:jc w:val="center"/>
            </w:pPr>
            <w:r>
              <w:rPr>
                <w:rFonts w:hint="eastAsia"/>
              </w:rPr>
              <w:t>87.00</w:t>
            </w:r>
          </w:p>
        </w:tc>
        <w:tc>
          <w:tcPr>
            <w:tcW w:w="297" w:type="pct"/>
            <w:vAlign w:val="center"/>
          </w:tcPr>
          <w:p w14:paraId="5471D7BF" w14:textId="77777777" w:rsidR="004E1998" w:rsidRDefault="004E1998">
            <w:pPr>
              <w:jc w:val="center"/>
            </w:pPr>
          </w:p>
        </w:tc>
        <w:tc>
          <w:tcPr>
            <w:tcW w:w="785" w:type="pct"/>
            <w:vAlign w:val="center"/>
          </w:tcPr>
          <w:p w14:paraId="2E6E99C6" w14:textId="77777777" w:rsidR="004E1998" w:rsidRDefault="004E4D72">
            <w:r>
              <w:rPr>
                <w:rFonts w:hint="eastAsia"/>
              </w:rPr>
              <w:t>新设</w:t>
            </w:r>
          </w:p>
        </w:tc>
      </w:tr>
      <w:tr w:rsidR="004E1998" w14:paraId="745F21FC" w14:textId="77777777">
        <w:tc>
          <w:tcPr>
            <w:tcW w:w="1215" w:type="pct"/>
            <w:vAlign w:val="center"/>
          </w:tcPr>
          <w:p w14:paraId="07B65C53" w14:textId="77777777" w:rsidR="004E1998" w:rsidRDefault="004E4D72">
            <w:r>
              <w:rPr>
                <w:rFonts w:hint="eastAsia"/>
              </w:rPr>
              <w:t>宁波步长医疗科技有限公司</w:t>
            </w:r>
          </w:p>
        </w:tc>
        <w:tc>
          <w:tcPr>
            <w:tcW w:w="421" w:type="pct"/>
            <w:vAlign w:val="center"/>
          </w:tcPr>
          <w:p w14:paraId="7A009FBC" w14:textId="77777777" w:rsidR="004E1998" w:rsidRDefault="004E4D72">
            <w:r>
              <w:rPr>
                <w:rFonts w:hint="eastAsia"/>
              </w:rPr>
              <w:t>浙江宁波</w:t>
            </w:r>
          </w:p>
        </w:tc>
        <w:tc>
          <w:tcPr>
            <w:tcW w:w="421" w:type="pct"/>
            <w:vAlign w:val="center"/>
          </w:tcPr>
          <w:p w14:paraId="04FCE95C" w14:textId="77777777" w:rsidR="004E1998" w:rsidRDefault="004E4D72">
            <w:pPr>
              <w:jc w:val="right"/>
            </w:pPr>
            <w:r>
              <w:rPr>
                <w:rFonts w:hint="eastAsia"/>
              </w:rPr>
              <w:t>800</w:t>
            </w:r>
          </w:p>
        </w:tc>
        <w:tc>
          <w:tcPr>
            <w:tcW w:w="420" w:type="pct"/>
            <w:vAlign w:val="center"/>
          </w:tcPr>
          <w:p w14:paraId="75911DD9" w14:textId="77777777" w:rsidR="004E1998" w:rsidRDefault="004E4D72">
            <w:r>
              <w:rPr>
                <w:rFonts w:hint="eastAsia"/>
              </w:rPr>
              <w:t>浙江宁波</w:t>
            </w:r>
          </w:p>
        </w:tc>
        <w:tc>
          <w:tcPr>
            <w:tcW w:w="1029" w:type="pct"/>
            <w:vAlign w:val="center"/>
          </w:tcPr>
          <w:p w14:paraId="5B330D35" w14:textId="77777777" w:rsidR="004E1998" w:rsidRDefault="004E4D72">
            <w:r>
              <w:rPr>
                <w:rFonts w:hint="eastAsia"/>
              </w:rPr>
              <w:t>研发、销售</w:t>
            </w:r>
          </w:p>
        </w:tc>
        <w:tc>
          <w:tcPr>
            <w:tcW w:w="412" w:type="pct"/>
            <w:vAlign w:val="center"/>
          </w:tcPr>
          <w:p w14:paraId="508EA25D" w14:textId="77777777" w:rsidR="004E1998" w:rsidRDefault="004E4D72">
            <w:pPr>
              <w:jc w:val="center"/>
            </w:pPr>
            <w:r>
              <w:rPr>
                <w:rFonts w:hint="eastAsia"/>
              </w:rPr>
              <w:t>56.00</w:t>
            </w:r>
          </w:p>
        </w:tc>
        <w:tc>
          <w:tcPr>
            <w:tcW w:w="297" w:type="pct"/>
            <w:vAlign w:val="center"/>
          </w:tcPr>
          <w:p w14:paraId="0AF7AA26" w14:textId="77777777" w:rsidR="004E1998" w:rsidRDefault="004E1998">
            <w:pPr>
              <w:jc w:val="center"/>
            </w:pPr>
          </w:p>
        </w:tc>
        <w:tc>
          <w:tcPr>
            <w:tcW w:w="785" w:type="pct"/>
            <w:vAlign w:val="center"/>
          </w:tcPr>
          <w:p w14:paraId="5A47178B" w14:textId="77777777" w:rsidR="004E1998" w:rsidRDefault="004E4D72">
            <w:r>
              <w:rPr>
                <w:rFonts w:hint="eastAsia"/>
              </w:rPr>
              <w:t>新设</w:t>
            </w:r>
          </w:p>
        </w:tc>
      </w:tr>
      <w:tr w:rsidR="004E1998" w14:paraId="20EA65B0" w14:textId="77777777">
        <w:tc>
          <w:tcPr>
            <w:tcW w:w="1215" w:type="pct"/>
            <w:vAlign w:val="center"/>
          </w:tcPr>
          <w:p w14:paraId="00A7AF5F" w14:textId="77777777" w:rsidR="004E1998" w:rsidRDefault="004E4D72">
            <w:r>
              <w:rPr>
                <w:rFonts w:hint="eastAsia"/>
              </w:rPr>
              <w:t>宁波步长贸易有限公司</w:t>
            </w:r>
          </w:p>
        </w:tc>
        <w:tc>
          <w:tcPr>
            <w:tcW w:w="421" w:type="pct"/>
            <w:vAlign w:val="center"/>
          </w:tcPr>
          <w:p w14:paraId="3BFF7580" w14:textId="77777777" w:rsidR="004E1998" w:rsidRDefault="004E4D72">
            <w:r>
              <w:rPr>
                <w:rFonts w:hint="eastAsia"/>
              </w:rPr>
              <w:t>浙江宁波</w:t>
            </w:r>
          </w:p>
        </w:tc>
        <w:tc>
          <w:tcPr>
            <w:tcW w:w="421" w:type="pct"/>
            <w:vAlign w:val="center"/>
          </w:tcPr>
          <w:p w14:paraId="524B8CDC" w14:textId="77777777" w:rsidR="004E1998" w:rsidRDefault="004E4D72">
            <w:pPr>
              <w:jc w:val="right"/>
            </w:pPr>
            <w:r>
              <w:rPr>
                <w:rFonts w:hint="eastAsia"/>
              </w:rPr>
              <w:t>500</w:t>
            </w:r>
          </w:p>
        </w:tc>
        <w:tc>
          <w:tcPr>
            <w:tcW w:w="420" w:type="pct"/>
            <w:vAlign w:val="center"/>
          </w:tcPr>
          <w:p w14:paraId="3767C5AA" w14:textId="77777777" w:rsidR="004E1998" w:rsidRDefault="004E4D72">
            <w:r>
              <w:rPr>
                <w:rFonts w:hint="eastAsia"/>
              </w:rPr>
              <w:t>浙江宁波</w:t>
            </w:r>
          </w:p>
        </w:tc>
        <w:tc>
          <w:tcPr>
            <w:tcW w:w="1029" w:type="pct"/>
            <w:vAlign w:val="center"/>
          </w:tcPr>
          <w:p w14:paraId="2316DA42" w14:textId="77777777" w:rsidR="004E1998" w:rsidRDefault="004E4D72">
            <w:r>
              <w:rPr>
                <w:rFonts w:hint="eastAsia"/>
              </w:rPr>
              <w:t>销售</w:t>
            </w:r>
          </w:p>
        </w:tc>
        <w:tc>
          <w:tcPr>
            <w:tcW w:w="412" w:type="pct"/>
            <w:vAlign w:val="center"/>
          </w:tcPr>
          <w:p w14:paraId="3EBFE51A" w14:textId="77777777" w:rsidR="004E1998" w:rsidRDefault="004E4D72">
            <w:pPr>
              <w:jc w:val="center"/>
            </w:pPr>
            <w:r>
              <w:rPr>
                <w:rFonts w:hint="eastAsia"/>
              </w:rPr>
              <w:t>94.00</w:t>
            </w:r>
          </w:p>
        </w:tc>
        <w:tc>
          <w:tcPr>
            <w:tcW w:w="297" w:type="pct"/>
            <w:vAlign w:val="center"/>
          </w:tcPr>
          <w:p w14:paraId="62C4E917" w14:textId="77777777" w:rsidR="004E1998" w:rsidRDefault="004E1998">
            <w:pPr>
              <w:jc w:val="center"/>
            </w:pPr>
          </w:p>
        </w:tc>
        <w:tc>
          <w:tcPr>
            <w:tcW w:w="785" w:type="pct"/>
            <w:vAlign w:val="center"/>
          </w:tcPr>
          <w:p w14:paraId="372EFE9C" w14:textId="77777777" w:rsidR="004E1998" w:rsidRDefault="004E4D72">
            <w:r>
              <w:rPr>
                <w:rFonts w:hint="eastAsia"/>
              </w:rPr>
              <w:t>新设</w:t>
            </w:r>
          </w:p>
        </w:tc>
      </w:tr>
      <w:tr w:rsidR="004E1998" w14:paraId="6A73AA2F" w14:textId="77777777">
        <w:tc>
          <w:tcPr>
            <w:tcW w:w="1215" w:type="pct"/>
            <w:vAlign w:val="center"/>
          </w:tcPr>
          <w:p w14:paraId="5B4BE18F" w14:textId="77777777" w:rsidR="004E1998" w:rsidRDefault="004E4D72">
            <w:r>
              <w:rPr>
                <w:rFonts w:hint="eastAsia"/>
              </w:rPr>
              <w:t>北京程瑞科技有限公司</w:t>
            </w:r>
          </w:p>
        </w:tc>
        <w:tc>
          <w:tcPr>
            <w:tcW w:w="421" w:type="pct"/>
            <w:vAlign w:val="center"/>
          </w:tcPr>
          <w:p w14:paraId="091915E0" w14:textId="77777777" w:rsidR="004E1998" w:rsidRDefault="004E4D72">
            <w:r>
              <w:rPr>
                <w:rFonts w:hint="eastAsia"/>
              </w:rPr>
              <w:t>北京市</w:t>
            </w:r>
          </w:p>
        </w:tc>
        <w:tc>
          <w:tcPr>
            <w:tcW w:w="421" w:type="pct"/>
            <w:vAlign w:val="center"/>
          </w:tcPr>
          <w:p w14:paraId="2268ED92" w14:textId="77777777" w:rsidR="004E1998" w:rsidRDefault="004E4D72">
            <w:pPr>
              <w:jc w:val="right"/>
            </w:pPr>
            <w:r>
              <w:rPr>
                <w:rFonts w:hint="eastAsia"/>
              </w:rPr>
              <w:t>100</w:t>
            </w:r>
          </w:p>
        </w:tc>
        <w:tc>
          <w:tcPr>
            <w:tcW w:w="420" w:type="pct"/>
            <w:vAlign w:val="center"/>
          </w:tcPr>
          <w:p w14:paraId="2E6EC08C" w14:textId="77777777" w:rsidR="004E1998" w:rsidRDefault="004E4D72">
            <w:r>
              <w:rPr>
                <w:rFonts w:hint="eastAsia"/>
              </w:rPr>
              <w:t>北京市</w:t>
            </w:r>
          </w:p>
        </w:tc>
        <w:tc>
          <w:tcPr>
            <w:tcW w:w="1029" w:type="pct"/>
            <w:vAlign w:val="center"/>
          </w:tcPr>
          <w:p w14:paraId="69DD91C6" w14:textId="77777777" w:rsidR="004E1998" w:rsidRDefault="004E4D72">
            <w:r>
              <w:rPr>
                <w:rFonts w:hint="eastAsia"/>
              </w:rPr>
              <w:t>科技推广和应用服务业</w:t>
            </w:r>
          </w:p>
        </w:tc>
        <w:tc>
          <w:tcPr>
            <w:tcW w:w="412" w:type="pct"/>
            <w:vAlign w:val="center"/>
          </w:tcPr>
          <w:p w14:paraId="742E4DBD" w14:textId="77777777" w:rsidR="004E1998" w:rsidRDefault="004E4D72">
            <w:pPr>
              <w:jc w:val="center"/>
            </w:pPr>
            <w:r>
              <w:rPr>
                <w:rFonts w:hint="eastAsia"/>
              </w:rPr>
              <w:t>99.00</w:t>
            </w:r>
          </w:p>
        </w:tc>
        <w:tc>
          <w:tcPr>
            <w:tcW w:w="297" w:type="pct"/>
            <w:vAlign w:val="center"/>
          </w:tcPr>
          <w:p w14:paraId="2F6952AF" w14:textId="77777777" w:rsidR="004E1998" w:rsidRDefault="004E4D72">
            <w:pPr>
              <w:jc w:val="center"/>
            </w:pPr>
            <w:r>
              <w:rPr>
                <w:rFonts w:hint="eastAsia"/>
              </w:rPr>
              <w:t>1.00</w:t>
            </w:r>
          </w:p>
        </w:tc>
        <w:tc>
          <w:tcPr>
            <w:tcW w:w="785" w:type="pct"/>
            <w:vAlign w:val="center"/>
          </w:tcPr>
          <w:p w14:paraId="7695C356" w14:textId="77777777" w:rsidR="004E1998" w:rsidRDefault="004E4D72">
            <w:r>
              <w:rPr>
                <w:rFonts w:hint="eastAsia"/>
              </w:rPr>
              <w:t>非同一控制下企业合并</w:t>
            </w:r>
          </w:p>
        </w:tc>
      </w:tr>
      <w:tr w:rsidR="004E1998" w14:paraId="5B4D0714" w14:textId="77777777">
        <w:tc>
          <w:tcPr>
            <w:tcW w:w="1215" w:type="pct"/>
            <w:vAlign w:val="center"/>
          </w:tcPr>
          <w:p w14:paraId="7254B54C" w14:textId="77777777" w:rsidR="004E1998" w:rsidRDefault="004E4D72">
            <w:r>
              <w:rPr>
                <w:rFonts w:hint="eastAsia"/>
              </w:rPr>
              <w:t>北京步长健康咨询有限公司</w:t>
            </w:r>
          </w:p>
        </w:tc>
        <w:tc>
          <w:tcPr>
            <w:tcW w:w="421" w:type="pct"/>
            <w:vAlign w:val="center"/>
          </w:tcPr>
          <w:p w14:paraId="36BC17DA" w14:textId="77777777" w:rsidR="004E1998" w:rsidRDefault="004E4D72">
            <w:r>
              <w:rPr>
                <w:rFonts w:hint="eastAsia"/>
              </w:rPr>
              <w:t>北京市</w:t>
            </w:r>
          </w:p>
        </w:tc>
        <w:tc>
          <w:tcPr>
            <w:tcW w:w="421" w:type="pct"/>
            <w:vAlign w:val="center"/>
          </w:tcPr>
          <w:p w14:paraId="68EBC7C1" w14:textId="77777777" w:rsidR="004E1998" w:rsidRDefault="004E4D72">
            <w:pPr>
              <w:jc w:val="right"/>
            </w:pPr>
            <w:r>
              <w:rPr>
                <w:rFonts w:hint="eastAsia"/>
              </w:rPr>
              <w:t>100</w:t>
            </w:r>
          </w:p>
        </w:tc>
        <w:tc>
          <w:tcPr>
            <w:tcW w:w="420" w:type="pct"/>
            <w:vAlign w:val="center"/>
          </w:tcPr>
          <w:p w14:paraId="385B34D8" w14:textId="77777777" w:rsidR="004E1998" w:rsidRDefault="004E4D72">
            <w:r>
              <w:rPr>
                <w:rFonts w:hint="eastAsia"/>
              </w:rPr>
              <w:t>北京市</w:t>
            </w:r>
          </w:p>
        </w:tc>
        <w:tc>
          <w:tcPr>
            <w:tcW w:w="1029" w:type="pct"/>
            <w:vAlign w:val="center"/>
          </w:tcPr>
          <w:p w14:paraId="1E07145E" w14:textId="77777777" w:rsidR="004E1998" w:rsidRDefault="004E4D72">
            <w:r>
              <w:rPr>
                <w:rFonts w:hint="eastAsia"/>
              </w:rPr>
              <w:t>健康咨询</w:t>
            </w:r>
          </w:p>
        </w:tc>
        <w:tc>
          <w:tcPr>
            <w:tcW w:w="412" w:type="pct"/>
            <w:vAlign w:val="center"/>
          </w:tcPr>
          <w:p w14:paraId="10A52215" w14:textId="77777777" w:rsidR="004E1998" w:rsidRDefault="004E4D72">
            <w:pPr>
              <w:jc w:val="center"/>
            </w:pPr>
            <w:r>
              <w:rPr>
                <w:rFonts w:hint="eastAsia"/>
              </w:rPr>
              <w:t>100.00</w:t>
            </w:r>
          </w:p>
        </w:tc>
        <w:tc>
          <w:tcPr>
            <w:tcW w:w="297" w:type="pct"/>
            <w:vAlign w:val="center"/>
          </w:tcPr>
          <w:p w14:paraId="2A19417E" w14:textId="77777777" w:rsidR="004E1998" w:rsidRDefault="004E1998">
            <w:pPr>
              <w:jc w:val="center"/>
            </w:pPr>
          </w:p>
        </w:tc>
        <w:tc>
          <w:tcPr>
            <w:tcW w:w="785" w:type="pct"/>
            <w:vAlign w:val="center"/>
          </w:tcPr>
          <w:p w14:paraId="25F24BA7" w14:textId="77777777" w:rsidR="004E1998" w:rsidRDefault="004E4D72">
            <w:r>
              <w:rPr>
                <w:rFonts w:hint="eastAsia"/>
              </w:rPr>
              <w:t>新设</w:t>
            </w:r>
          </w:p>
        </w:tc>
      </w:tr>
      <w:tr w:rsidR="004E1998" w14:paraId="51B143E9" w14:textId="77777777">
        <w:tc>
          <w:tcPr>
            <w:tcW w:w="1215" w:type="pct"/>
            <w:vAlign w:val="center"/>
          </w:tcPr>
          <w:p w14:paraId="35157A0F" w14:textId="77777777" w:rsidR="004E1998" w:rsidRDefault="004E4D72">
            <w:r>
              <w:rPr>
                <w:rFonts w:hint="eastAsia"/>
              </w:rPr>
              <w:t>步长（北京）商业管理有限公司</w:t>
            </w:r>
          </w:p>
        </w:tc>
        <w:tc>
          <w:tcPr>
            <w:tcW w:w="421" w:type="pct"/>
            <w:vAlign w:val="center"/>
          </w:tcPr>
          <w:p w14:paraId="13F86B97" w14:textId="77777777" w:rsidR="004E1998" w:rsidRDefault="004E4D72">
            <w:r>
              <w:rPr>
                <w:rFonts w:hint="eastAsia"/>
              </w:rPr>
              <w:t>北京市</w:t>
            </w:r>
          </w:p>
        </w:tc>
        <w:tc>
          <w:tcPr>
            <w:tcW w:w="421" w:type="pct"/>
            <w:vAlign w:val="center"/>
          </w:tcPr>
          <w:p w14:paraId="3C44470A" w14:textId="77777777" w:rsidR="004E1998" w:rsidRDefault="004E4D72">
            <w:pPr>
              <w:jc w:val="right"/>
            </w:pPr>
            <w:r>
              <w:rPr>
                <w:rFonts w:hint="eastAsia"/>
              </w:rPr>
              <w:t>1,000</w:t>
            </w:r>
          </w:p>
        </w:tc>
        <w:tc>
          <w:tcPr>
            <w:tcW w:w="420" w:type="pct"/>
            <w:vAlign w:val="center"/>
          </w:tcPr>
          <w:p w14:paraId="2266138A" w14:textId="77777777" w:rsidR="004E1998" w:rsidRDefault="004E4D72">
            <w:r>
              <w:rPr>
                <w:rFonts w:hint="eastAsia"/>
              </w:rPr>
              <w:t>北京市</w:t>
            </w:r>
          </w:p>
        </w:tc>
        <w:tc>
          <w:tcPr>
            <w:tcW w:w="1029" w:type="pct"/>
            <w:vAlign w:val="center"/>
          </w:tcPr>
          <w:p w14:paraId="410864DB" w14:textId="77777777" w:rsidR="004E1998" w:rsidRDefault="004E4D72">
            <w:r>
              <w:rPr>
                <w:rFonts w:hint="eastAsia"/>
              </w:rPr>
              <w:t>物业管理</w:t>
            </w:r>
          </w:p>
        </w:tc>
        <w:tc>
          <w:tcPr>
            <w:tcW w:w="412" w:type="pct"/>
            <w:vAlign w:val="center"/>
          </w:tcPr>
          <w:p w14:paraId="7A120996" w14:textId="77777777" w:rsidR="004E1998" w:rsidRDefault="004E4D72">
            <w:pPr>
              <w:jc w:val="center"/>
            </w:pPr>
            <w:r>
              <w:rPr>
                <w:rFonts w:hint="eastAsia"/>
              </w:rPr>
              <w:t>100.00</w:t>
            </w:r>
          </w:p>
        </w:tc>
        <w:tc>
          <w:tcPr>
            <w:tcW w:w="297" w:type="pct"/>
            <w:vAlign w:val="center"/>
          </w:tcPr>
          <w:p w14:paraId="2106AC24" w14:textId="77777777" w:rsidR="004E1998" w:rsidRDefault="004E1998">
            <w:pPr>
              <w:jc w:val="center"/>
            </w:pPr>
          </w:p>
        </w:tc>
        <w:tc>
          <w:tcPr>
            <w:tcW w:w="785" w:type="pct"/>
            <w:vAlign w:val="center"/>
          </w:tcPr>
          <w:p w14:paraId="1806A33E" w14:textId="77777777" w:rsidR="004E1998" w:rsidRDefault="004E4D72">
            <w:r>
              <w:rPr>
                <w:rFonts w:hint="eastAsia"/>
              </w:rPr>
              <w:t>新设</w:t>
            </w:r>
          </w:p>
        </w:tc>
      </w:tr>
      <w:tr w:rsidR="004E1998" w14:paraId="2FF92849" w14:textId="77777777">
        <w:tc>
          <w:tcPr>
            <w:tcW w:w="1215" w:type="pct"/>
            <w:vAlign w:val="center"/>
          </w:tcPr>
          <w:p w14:paraId="188718F0" w14:textId="77777777" w:rsidR="004E1998" w:rsidRDefault="004E4D72">
            <w:r>
              <w:rPr>
                <w:rFonts w:hint="eastAsia"/>
              </w:rPr>
              <w:t>步长健康产业（浙江）有限公司</w:t>
            </w:r>
          </w:p>
        </w:tc>
        <w:tc>
          <w:tcPr>
            <w:tcW w:w="421" w:type="pct"/>
            <w:vAlign w:val="center"/>
          </w:tcPr>
          <w:p w14:paraId="11D47A1E" w14:textId="77777777" w:rsidR="004E1998" w:rsidRDefault="004E4D72">
            <w:r>
              <w:rPr>
                <w:rFonts w:hint="eastAsia"/>
              </w:rPr>
              <w:t>浙江宁波</w:t>
            </w:r>
          </w:p>
        </w:tc>
        <w:tc>
          <w:tcPr>
            <w:tcW w:w="421" w:type="pct"/>
            <w:vAlign w:val="center"/>
          </w:tcPr>
          <w:p w14:paraId="1F5D9CF4" w14:textId="77777777" w:rsidR="004E1998" w:rsidRDefault="004E4D72">
            <w:pPr>
              <w:jc w:val="right"/>
            </w:pPr>
            <w:r>
              <w:rPr>
                <w:rFonts w:hint="eastAsia"/>
              </w:rPr>
              <w:t>5,000</w:t>
            </w:r>
          </w:p>
        </w:tc>
        <w:tc>
          <w:tcPr>
            <w:tcW w:w="420" w:type="pct"/>
            <w:vAlign w:val="center"/>
          </w:tcPr>
          <w:p w14:paraId="655AFE20" w14:textId="77777777" w:rsidR="004E1998" w:rsidRDefault="004E4D72">
            <w:r>
              <w:rPr>
                <w:rFonts w:hint="eastAsia"/>
              </w:rPr>
              <w:t>浙江宁波</w:t>
            </w:r>
          </w:p>
        </w:tc>
        <w:tc>
          <w:tcPr>
            <w:tcW w:w="1029" w:type="pct"/>
            <w:vAlign w:val="center"/>
          </w:tcPr>
          <w:p w14:paraId="6ED40862" w14:textId="77777777" w:rsidR="004E1998" w:rsidRDefault="004E4D72">
            <w:r>
              <w:rPr>
                <w:rFonts w:hint="eastAsia"/>
              </w:rPr>
              <w:t>营养和保健品批发</w:t>
            </w:r>
          </w:p>
        </w:tc>
        <w:tc>
          <w:tcPr>
            <w:tcW w:w="412" w:type="pct"/>
            <w:vAlign w:val="center"/>
          </w:tcPr>
          <w:p w14:paraId="575293FB" w14:textId="77777777" w:rsidR="004E1998" w:rsidRDefault="004E4D72">
            <w:pPr>
              <w:jc w:val="center"/>
            </w:pPr>
            <w:r>
              <w:rPr>
                <w:rFonts w:hint="eastAsia"/>
              </w:rPr>
              <w:t>82.00</w:t>
            </w:r>
          </w:p>
        </w:tc>
        <w:tc>
          <w:tcPr>
            <w:tcW w:w="297" w:type="pct"/>
            <w:vAlign w:val="center"/>
          </w:tcPr>
          <w:p w14:paraId="1603F21B" w14:textId="77777777" w:rsidR="004E1998" w:rsidRDefault="004E1998">
            <w:pPr>
              <w:jc w:val="center"/>
            </w:pPr>
          </w:p>
        </w:tc>
        <w:tc>
          <w:tcPr>
            <w:tcW w:w="785" w:type="pct"/>
            <w:vAlign w:val="center"/>
          </w:tcPr>
          <w:p w14:paraId="306BBB32" w14:textId="77777777" w:rsidR="004E1998" w:rsidRDefault="004E4D72">
            <w:r>
              <w:rPr>
                <w:rFonts w:hint="eastAsia"/>
              </w:rPr>
              <w:t>新设</w:t>
            </w:r>
          </w:p>
        </w:tc>
      </w:tr>
      <w:tr w:rsidR="004E1998" w14:paraId="4D294377" w14:textId="77777777">
        <w:tc>
          <w:tcPr>
            <w:tcW w:w="1215" w:type="pct"/>
            <w:vAlign w:val="center"/>
          </w:tcPr>
          <w:p w14:paraId="048B3810" w14:textId="77777777" w:rsidR="004E1998" w:rsidRDefault="004E4D72">
            <w:r>
              <w:rPr>
                <w:rFonts w:hint="eastAsia"/>
              </w:rPr>
              <w:t>步长健康产业（西安）有限责任公司</w:t>
            </w:r>
          </w:p>
        </w:tc>
        <w:tc>
          <w:tcPr>
            <w:tcW w:w="421" w:type="pct"/>
            <w:vAlign w:val="center"/>
          </w:tcPr>
          <w:p w14:paraId="6BF2727C" w14:textId="77777777" w:rsidR="004E1998" w:rsidRDefault="004E4D72">
            <w:r>
              <w:rPr>
                <w:rFonts w:hint="eastAsia"/>
              </w:rPr>
              <w:t>陕西西安</w:t>
            </w:r>
          </w:p>
        </w:tc>
        <w:tc>
          <w:tcPr>
            <w:tcW w:w="421" w:type="pct"/>
            <w:vAlign w:val="center"/>
          </w:tcPr>
          <w:p w14:paraId="4F1EF37C" w14:textId="77777777" w:rsidR="004E1998" w:rsidRDefault="004E4D72">
            <w:pPr>
              <w:jc w:val="right"/>
            </w:pPr>
            <w:r>
              <w:rPr>
                <w:rFonts w:hint="eastAsia"/>
              </w:rPr>
              <w:t>100</w:t>
            </w:r>
          </w:p>
        </w:tc>
        <w:tc>
          <w:tcPr>
            <w:tcW w:w="420" w:type="pct"/>
            <w:vAlign w:val="center"/>
          </w:tcPr>
          <w:p w14:paraId="716FC060" w14:textId="77777777" w:rsidR="004E1998" w:rsidRDefault="004E4D72">
            <w:r>
              <w:rPr>
                <w:rFonts w:hint="eastAsia"/>
              </w:rPr>
              <w:t>陕西西安</w:t>
            </w:r>
          </w:p>
        </w:tc>
        <w:tc>
          <w:tcPr>
            <w:tcW w:w="1029" w:type="pct"/>
            <w:vAlign w:val="center"/>
          </w:tcPr>
          <w:p w14:paraId="67340507" w14:textId="77777777" w:rsidR="004E1998" w:rsidRDefault="004E4D72">
            <w:r>
              <w:rPr>
                <w:rFonts w:hint="eastAsia"/>
              </w:rPr>
              <w:t>养生保健服务</w:t>
            </w:r>
          </w:p>
        </w:tc>
        <w:tc>
          <w:tcPr>
            <w:tcW w:w="412" w:type="pct"/>
            <w:vAlign w:val="center"/>
          </w:tcPr>
          <w:p w14:paraId="51B1DBF2" w14:textId="77777777" w:rsidR="004E1998" w:rsidRDefault="004E4D72">
            <w:pPr>
              <w:jc w:val="center"/>
            </w:pPr>
            <w:r>
              <w:rPr>
                <w:rFonts w:hint="eastAsia"/>
              </w:rPr>
              <w:t>80.00</w:t>
            </w:r>
          </w:p>
        </w:tc>
        <w:tc>
          <w:tcPr>
            <w:tcW w:w="297" w:type="pct"/>
            <w:vAlign w:val="center"/>
          </w:tcPr>
          <w:p w14:paraId="2F4FBD2A" w14:textId="77777777" w:rsidR="004E1998" w:rsidRDefault="004E1998">
            <w:pPr>
              <w:jc w:val="center"/>
            </w:pPr>
          </w:p>
        </w:tc>
        <w:tc>
          <w:tcPr>
            <w:tcW w:w="785" w:type="pct"/>
            <w:vAlign w:val="center"/>
          </w:tcPr>
          <w:p w14:paraId="2118BD77" w14:textId="77777777" w:rsidR="004E1998" w:rsidRDefault="004E4D72">
            <w:r>
              <w:rPr>
                <w:rFonts w:hint="eastAsia"/>
              </w:rPr>
              <w:t>新设</w:t>
            </w:r>
          </w:p>
        </w:tc>
      </w:tr>
      <w:tr w:rsidR="004E1998" w14:paraId="3AC25EBA" w14:textId="77777777">
        <w:tc>
          <w:tcPr>
            <w:tcW w:w="1215" w:type="pct"/>
            <w:vAlign w:val="center"/>
          </w:tcPr>
          <w:p w14:paraId="430DFFC7" w14:textId="77777777" w:rsidR="004E1998" w:rsidRDefault="004E4D72">
            <w:r>
              <w:rPr>
                <w:rFonts w:hint="eastAsia"/>
              </w:rPr>
              <w:t>长睿生物技术（成都）有限公司</w:t>
            </w:r>
          </w:p>
        </w:tc>
        <w:tc>
          <w:tcPr>
            <w:tcW w:w="421" w:type="pct"/>
            <w:vAlign w:val="center"/>
          </w:tcPr>
          <w:p w14:paraId="0B1A3D14" w14:textId="77777777" w:rsidR="004E1998" w:rsidRDefault="004E4D72">
            <w:r>
              <w:rPr>
                <w:rFonts w:hint="eastAsia"/>
              </w:rPr>
              <w:t>四川成都</w:t>
            </w:r>
          </w:p>
        </w:tc>
        <w:tc>
          <w:tcPr>
            <w:tcW w:w="421" w:type="pct"/>
            <w:vAlign w:val="center"/>
          </w:tcPr>
          <w:p w14:paraId="08A5DC32" w14:textId="77777777" w:rsidR="004E1998" w:rsidRDefault="004E4D72">
            <w:pPr>
              <w:jc w:val="right"/>
            </w:pPr>
            <w:r>
              <w:rPr>
                <w:rFonts w:hint="eastAsia"/>
              </w:rPr>
              <w:t>10,000</w:t>
            </w:r>
          </w:p>
        </w:tc>
        <w:tc>
          <w:tcPr>
            <w:tcW w:w="420" w:type="pct"/>
            <w:vAlign w:val="center"/>
          </w:tcPr>
          <w:p w14:paraId="5DFD18EB" w14:textId="77777777" w:rsidR="004E1998" w:rsidRDefault="004E4D72">
            <w:r>
              <w:rPr>
                <w:rFonts w:hint="eastAsia"/>
              </w:rPr>
              <w:t>四川成都</w:t>
            </w:r>
          </w:p>
        </w:tc>
        <w:tc>
          <w:tcPr>
            <w:tcW w:w="1029" w:type="pct"/>
            <w:vAlign w:val="center"/>
          </w:tcPr>
          <w:p w14:paraId="51B1D666" w14:textId="77777777" w:rsidR="004E1998" w:rsidRDefault="004E4D72">
            <w:r>
              <w:rPr>
                <w:rFonts w:hint="eastAsia"/>
              </w:rPr>
              <w:t>技术服务、技术开发</w:t>
            </w:r>
          </w:p>
        </w:tc>
        <w:tc>
          <w:tcPr>
            <w:tcW w:w="412" w:type="pct"/>
            <w:vAlign w:val="center"/>
          </w:tcPr>
          <w:p w14:paraId="2E7AD787" w14:textId="77777777" w:rsidR="004E1998" w:rsidRDefault="004E4D72">
            <w:pPr>
              <w:jc w:val="center"/>
            </w:pPr>
            <w:r>
              <w:rPr>
                <w:rFonts w:hint="eastAsia"/>
              </w:rPr>
              <w:t>72.00</w:t>
            </w:r>
          </w:p>
        </w:tc>
        <w:tc>
          <w:tcPr>
            <w:tcW w:w="297" w:type="pct"/>
            <w:vAlign w:val="center"/>
          </w:tcPr>
          <w:p w14:paraId="39AB3308" w14:textId="77777777" w:rsidR="004E1998" w:rsidRDefault="004E1998">
            <w:pPr>
              <w:jc w:val="center"/>
            </w:pPr>
          </w:p>
        </w:tc>
        <w:tc>
          <w:tcPr>
            <w:tcW w:w="785" w:type="pct"/>
            <w:vAlign w:val="center"/>
          </w:tcPr>
          <w:p w14:paraId="77D17D57" w14:textId="77777777" w:rsidR="004E1998" w:rsidRDefault="004E4D72">
            <w:r>
              <w:rPr>
                <w:rFonts w:hint="eastAsia"/>
              </w:rPr>
              <w:t>非同一控制下企业合并</w:t>
            </w:r>
          </w:p>
        </w:tc>
      </w:tr>
      <w:tr w:rsidR="004E1998" w14:paraId="02A60203" w14:textId="77777777">
        <w:tc>
          <w:tcPr>
            <w:tcW w:w="1215" w:type="pct"/>
            <w:vAlign w:val="center"/>
          </w:tcPr>
          <w:p w14:paraId="4DB8E39B" w14:textId="77777777" w:rsidR="004E1998" w:rsidRDefault="004E4D72">
            <w:r>
              <w:rPr>
                <w:rFonts w:hint="eastAsia"/>
              </w:rPr>
              <w:t>山东步长启航医药销售有限公司</w:t>
            </w:r>
          </w:p>
        </w:tc>
        <w:tc>
          <w:tcPr>
            <w:tcW w:w="421" w:type="pct"/>
            <w:vAlign w:val="center"/>
          </w:tcPr>
          <w:p w14:paraId="49008993" w14:textId="77777777" w:rsidR="004E1998" w:rsidRDefault="004E4D72">
            <w:r>
              <w:rPr>
                <w:rFonts w:hint="eastAsia"/>
              </w:rPr>
              <w:t>山东菏泽</w:t>
            </w:r>
          </w:p>
        </w:tc>
        <w:tc>
          <w:tcPr>
            <w:tcW w:w="421" w:type="pct"/>
            <w:vAlign w:val="center"/>
          </w:tcPr>
          <w:p w14:paraId="34AAA532" w14:textId="77777777" w:rsidR="004E1998" w:rsidRDefault="004E4D72">
            <w:pPr>
              <w:jc w:val="right"/>
            </w:pPr>
            <w:r>
              <w:rPr>
                <w:rFonts w:hint="eastAsia"/>
              </w:rPr>
              <w:t>600</w:t>
            </w:r>
          </w:p>
        </w:tc>
        <w:tc>
          <w:tcPr>
            <w:tcW w:w="420" w:type="pct"/>
            <w:vAlign w:val="center"/>
          </w:tcPr>
          <w:p w14:paraId="11902C02" w14:textId="77777777" w:rsidR="004E1998" w:rsidRDefault="004E4D72">
            <w:r>
              <w:rPr>
                <w:rFonts w:hint="eastAsia"/>
              </w:rPr>
              <w:t>山东菏泽</w:t>
            </w:r>
          </w:p>
        </w:tc>
        <w:tc>
          <w:tcPr>
            <w:tcW w:w="1029" w:type="pct"/>
            <w:vAlign w:val="center"/>
          </w:tcPr>
          <w:p w14:paraId="62F50F15" w14:textId="77777777" w:rsidR="004E1998" w:rsidRDefault="004E4D72">
            <w:r>
              <w:rPr>
                <w:rFonts w:hint="eastAsia"/>
              </w:rPr>
              <w:t>药品销售、医疗器械销售</w:t>
            </w:r>
          </w:p>
        </w:tc>
        <w:tc>
          <w:tcPr>
            <w:tcW w:w="412" w:type="pct"/>
            <w:vAlign w:val="center"/>
          </w:tcPr>
          <w:p w14:paraId="6E5087F8" w14:textId="77777777" w:rsidR="004E1998" w:rsidRDefault="004E4D72">
            <w:pPr>
              <w:jc w:val="center"/>
            </w:pPr>
            <w:r>
              <w:rPr>
                <w:rFonts w:hint="eastAsia"/>
              </w:rPr>
              <w:t>100.00</w:t>
            </w:r>
          </w:p>
        </w:tc>
        <w:tc>
          <w:tcPr>
            <w:tcW w:w="297" w:type="pct"/>
            <w:vAlign w:val="center"/>
          </w:tcPr>
          <w:p w14:paraId="227D3227" w14:textId="77777777" w:rsidR="004E1998" w:rsidRDefault="004E1998">
            <w:pPr>
              <w:jc w:val="center"/>
            </w:pPr>
          </w:p>
        </w:tc>
        <w:tc>
          <w:tcPr>
            <w:tcW w:w="785" w:type="pct"/>
            <w:vAlign w:val="center"/>
          </w:tcPr>
          <w:p w14:paraId="37F9BBCA" w14:textId="77777777" w:rsidR="004E1998" w:rsidRDefault="004E4D72">
            <w:r>
              <w:rPr>
                <w:rFonts w:hint="eastAsia"/>
              </w:rPr>
              <w:t>新设</w:t>
            </w:r>
          </w:p>
        </w:tc>
      </w:tr>
      <w:tr w:rsidR="004E1998" w14:paraId="4EC75C6F" w14:textId="77777777">
        <w:tc>
          <w:tcPr>
            <w:tcW w:w="1215" w:type="pct"/>
            <w:vAlign w:val="center"/>
          </w:tcPr>
          <w:p w14:paraId="35A7E776" w14:textId="77777777" w:rsidR="004E1998" w:rsidRDefault="004E4D72">
            <w:r>
              <w:rPr>
                <w:rFonts w:hint="eastAsia"/>
              </w:rPr>
              <w:t>西安步长启航药房有限责任公司</w:t>
            </w:r>
          </w:p>
        </w:tc>
        <w:tc>
          <w:tcPr>
            <w:tcW w:w="421" w:type="pct"/>
            <w:vAlign w:val="center"/>
          </w:tcPr>
          <w:p w14:paraId="05676075" w14:textId="77777777" w:rsidR="004E1998" w:rsidRDefault="004E4D72">
            <w:r>
              <w:rPr>
                <w:rFonts w:hint="eastAsia"/>
              </w:rPr>
              <w:t>陕西西安</w:t>
            </w:r>
          </w:p>
        </w:tc>
        <w:tc>
          <w:tcPr>
            <w:tcW w:w="421" w:type="pct"/>
            <w:vAlign w:val="center"/>
          </w:tcPr>
          <w:p w14:paraId="69EC10AA" w14:textId="77777777" w:rsidR="004E1998" w:rsidRDefault="004E4D72">
            <w:pPr>
              <w:jc w:val="right"/>
            </w:pPr>
            <w:r>
              <w:rPr>
                <w:rFonts w:hint="eastAsia"/>
              </w:rPr>
              <w:t>200</w:t>
            </w:r>
          </w:p>
        </w:tc>
        <w:tc>
          <w:tcPr>
            <w:tcW w:w="420" w:type="pct"/>
            <w:vAlign w:val="center"/>
          </w:tcPr>
          <w:p w14:paraId="20483163" w14:textId="77777777" w:rsidR="004E1998" w:rsidRDefault="004E4D72">
            <w:r>
              <w:rPr>
                <w:rFonts w:hint="eastAsia"/>
              </w:rPr>
              <w:t>陕西西安</w:t>
            </w:r>
          </w:p>
        </w:tc>
        <w:tc>
          <w:tcPr>
            <w:tcW w:w="1029" w:type="pct"/>
            <w:vAlign w:val="center"/>
          </w:tcPr>
          <w:p w14:paraId="0C9B5E76" w14:textId="77777777" w:rsidR="004E1998" w:rsidRDefault="004E4D72">
            <w:r>
              <w:rPr>
                <w:rFonts w:hint="eastAsia"/>
              </w:rPr>
              <w:t>互联网销售、医疗器械销售</w:t>
            </w:r>
          </w:p>
        </w:tc>
        <w:tc>
          <w:tcPr>
            <w:tcW w:w="412" w:type="pct"/>
            <w:vAlign w:val="center"/>
          </w:tcPr>
          <w:p w14:paraId="3F8390E3" w14:textId="77777777" w:rsidR="004E1998" w:rsidRDefault="004E4D72">
            <w:pPr>
              <w:jc w:val="center"/>
            </w:pPr>
            <w:r>
              <w:rPr>
                <w:rFonts w:hint="eastAsia"/>
              </w:rPr>
              <w:t>100.00</w:t>
            </w:r>
          </w:p>
        </w:tc>
        <w:tc>
          <w:tcPr>
            <w:tcW w:w="297" w:type="pct"/>
            <w:vAlign w:val="center"/>
          </w:tcPr>
          <w:p w14:paraId="355A1AE6" w14:textId="77777777" w:rsidR="004E1998" w:rsidRDefault="004E1998">
            <w:pPr>
              <w:jc w:val="center"/>
            </w:pPr>
          </w:p>
        </w:tc>
        <w:tc>
          <w:tcPr>
            <w:tcW w:w="785" w:type="pct"/>
            <w:vAlign w:val="center"/>
          </w:tcPr>
          <w:p w14:paraId="5CC6B980" w14:textId="77777777" w:rsidR="004E1998" w:rsidRDefault="004E4D72">
            <w:r>
              <w:rPr>
                <w:rFonts w:hint="eastAsia"/>
              </w:rPr>
              <w:t>新设</w:t>
            </w:r>
          </w:p>
        </w:tc>
      </w:tr>
      <w:tr w:rsidR="004E1998" w14:paraId="16234953" w14:textId="77777777">
        <w:tc>
          <w:tcPr>
            <w:tcW w:w="1215" w:type="pct"/>
            <w:vAlign w:val="center"/>
          </w:tcPr>
          <w:p w14:paraId="5131EE9B" w14:textId="77777777" w:rsidR="004E1998" w:rsidRDefault="004E4D72">
            <w:r>
              <w:rPr>
                <w:rFonts w:hint="eastAsia"/>
              </w:rPr>
              <w:t>步长爱（上海）医疗科技有限公司</w:t>
            </w:r>
          </w:p>
        </w:tc>
        <w:tc>
          <w:tcPr>
            <w:tcW w:w="421" w:type="pct"/>
            <w:vAlign w:val="center"/>
          </w:tcPr>
          <w:p w14:paraId="039B99D0" w14:textId="77777777" w:rsidR="004E1998" w:rsidRDefault="004E4D72">
            <w:r>
              <w:rPr>
                <w:rFonts w:hint="eastAsia"/>
              </w:rPr>
              <w:t>上海市</w:t>
            </w:r>
          </w:p>
        </w:tc>
        <w:tc>
          <w:tcPr>
            <w:tcW w:w="421" w:type="pct"/>
            <w:vAlign w:val="center"/>
          </w:tcPr>
          <w:p w14:paraId="03686A74" w14:textId="77777777" w:rsidR="004E1998" w:rsidRDefault="004E4D72">
            <w:pPr>
              <w:jc w:val="right"/>
            </w:pPr>
            <w:r>
              <w:rPr>
                <w:rFonts w:hint="eastAsia"/>
              </w:rPr>
              <w:t>1,000</w:t>
            </w:r>
          </w:p>
        </w:tc>
        <w:tc>
          <w:tcPr>
            <w:tcW w:w="420" w:type="pct"/>
            <w:vAlign w:val="center"/>
          </w:tcPr>
          <w:p w14:paraId="57C885DB" w14:textId="77777777" w:rsidR="004E1998" w:rsidRDefault="004E4D72">
            <w:r>
              <w:rPr>
                <w:rFonts w:hint="eastAsia"/>
              </w:rPr>
              <w:t>上海市</w:t>
            </w:r>
          </w:p>
        </w:tc>
        <w:tc>
          <w:tcPr>
            <w:tcW w:w="1029" w:type="pct"/>
            <w:vAlign w:val="center"/>
          </w:tcPr>
          <w:p w14:paraId="42C418B8" w14:textId="77777777" w:rsidR="004E1998" w:rsidRDefault="004E4D72">
            <w:r>
              <w:rPr>
                <w:rFonts w:hint="eastAsia"/>
              </w:rPr>
              <w:t>科学研究与技术服务</w:t>
            </w:r>
          </w:p>
        </w:tc>
        <w:tc>
          <w:tcPr>
            <w:tcW w:w="412" w:type="pct"/>
            <w:vAlign w:val="center"/>
          </w:tcPr>
          <w:p w14:paraId="77F535D7" w14:textId="77777777" w:rsidR="004E1998" w:rsidRDefault="004E4D72">
            <w:pPr>
              <w:jc w:val="center"/>
            </w:pPr>
            <w:r>
              <w:rPr>
                <w:rFonts w:hint="eastAsia"/>
              </w:rPr>
              <w:t>95.00</w:t>
            </w:r>
          </w:p>
        </w:tc>
        <w:tc>
          <w:tcPr>
            <w:tcW w:w="297" w:type="pct"/>
            <w:vAlign w:val="center"/>
          </w:tcPr>
          <w:p w14:paraId="151F61A2" w14:textId="77777777" w:rsidR="004E1998" w:rsidRDefault="004E1998">
            <w:pPr>
              <w:jc w:val="center"/>
            </w:pPr>
          </w:p>
        </w:tc>
        <w:tc>
          <w:tcPr>
            <w:tcW w:w="785" w:type="pct"/>
            <w:vAlign w:val="center"/>
          </w:tcPr>
          <w:p w14:paraId="6FF1464F" w14:textId="77777777" w:rsidR="004E1998" w:rsidRDefault="004E4D72">
            <w:r>
              <w:rPr>
                <w:rFonts w:hint="eastAsia"/>
              </w:rPr>
              <w:t>新设</w:t>
            </w:r>
          </w:p>
        </w:tc>
      </w:tr>
      <w:tr w:rsidR="004E1998" w14:paraId="515BE0E5" w14:textId="77777777">
        <w:tc>
          <w:tcPr>
            <w:tcW w:w="1215" w:type="pct"/>
            <w:vAlign w:val="center"/>
          </w:tcPr>
          <w:p w14:paraId="62C0BC1C" w14:textId="77777777" w:rsidR="004E1998" w:rsidRDefault="004E4D72">
            <w:r>
              <w:rPr>
                <w:rFonts w:hint="eastAsia"/>
              </w:rPr>
              <w:t>济南步长晟源医疗器械有限公司</w:t>
            </w:r>
          </w:p>
        </w:tc>
        <w:tc>
          <w:tcPr>
            <w:tcW w:w="421" w:type="pct"/>
            <w:vAlign w:val="center"/>
          </w:tcPr>
          <w:p w14:paraId="16FD588A" w14:textId="77777777" w:rsidR="004E1998" w:rsidRDefault="004E4D72">
            <w:r>
              <w:rPr>
                <w:rFonts w:hint="eastAsia"/>
              </w:rPr>
              <w:t>山东济南</w:t>
            </w:r>
          </w:p>
        </w:tc>
        <w:tc>
          <w:tcPr>
            <w:tcW w:w="421" w:type="pct"/>
            <w:vAlign w:val="center"/>
          </w:tcPr>
          <w:p w14:paraId="103A5BDC" w14:textId="77777777" w:rsidR="004E1998" w:rsidRDefault="004E4D72">
            <w:pPr>
              <w:jc w:val="right"/>
            </w:pPr>
            <w:r>
              <w:rPr>
                <w:rFonts w:hint="eastAsia"/>
              </w:rPr>
              <w:t>1,000</w:t>
            </w:r>
          </w:p>
        </w:tc>
        <w:tc>
          <w:tcPr>
            <w:tcW w:w="420" w:type="pct"/>
            <w:vAlign w:val="center"/>
          </w:tcPr>
          <w:p w14:paraId="29E2C377" w14:textId="77777777" w:rsidR="004E1998" w:rsidRDefault="004E4D72">
            <w:r>
              <w:rPr>
                <w:rFonts w:hint="eastAsia"/>
              </w:rPr>
              <w:t>山东济南</w:t>
            </w:r>
          </w:p>
        </w:tc>
        <w:tc>
          <w:tcPr>
            <w:tcW w:w="1029" w:type="pct"/>
            <w:vAlign w:val="center"/>
          </w:tcPr>
          <w:p w14:paraId="7B717D13" w14:textId="77777777" w:rsidR="004E1998" w:rsidRDefault="004E4D72">
            <w:r>
              <w:rPr>
                <w:rFonts w:hint="eastAsia"/>
              </w:rPr>
              <w:t>医疗器械销售等</w:t>
            </w:r>
          </w:p>
        </w:tc>
        <w:tc>
          <w:tcPr>
            <w:tcW w:w="412" w:type="pct"/>
            <w:vAlign w:val="center"/>
          </w:tcPr>
          <w:p w14:paraId="4BD841BB" w14:textId="77777777" w:rsidR="004E1998" w:rsidRDefault="004E4D72">
            <w:pPr>
              <w:jc w:val="center"/>
            </w:pPr>
            <w:r>
              <w:rPr>
                <w:rFonts w:hint="eastAsia"/>
              </w:rPr>
              <w:t>90.00</w:t>
            </w:r>
          </w:p>
        </w:tc>
        <w:tc>
          <w:tcPr>
            <w:tcW w:w="297" w:type="pct"/>
            <w:vAlign w:val="center"/>
          </w:tcPr>
          <w:p w14:paraId="425E7847" w14:textId="77777777" w:rsidR="004E1998" w:rsidRDefault="004E1998">
            <w:pPr>
              <w:jc w:val="center"/>
            </w:pPr>
          </w:p>
        </w:tc>
        <w:tc>
          <w:tcPr>
            <w:tcW w:w="785" w:type="pct"/>
            <w:vAlign w:val="center"/>
          </w:tcPr>
          <w:p w14:paraId="3D39115D" w14:textId="77777777" w:rsidR="004E1998" w:rsidRDefault="004E4D72">
            <w:r>
              <w:rPr>
                <w:rFonts w:hint="eastAsia"/>
              </w:rPr>
              <w:t>新设</w:t>
            </w:r>
          </w:p>
        </w:tc>
      </w:tr>
      <w:tr w:rsidR="004E1998" w14:paraId="029D88D4" w14:textId="77777777">
        <w:tc>
          <w:tcPr>
            <w:tcW w:w="1215" w:type="pct"/>
            <w:vAlign w:val="center"/>
          </w:tcPr>
          <w:p w14:paraId="4CCF8F4D" w14:textId="77777777" w:rsidR="004E1998" w:rsidRDefault="004E4D72">
            <w:r>
              <w:rPr>
                <w:rFonts w:hint="eastAsia"/>
              </w:rPr>
              <w:t>陕西步长医药研究院有限公司</w:t>
            </w:r>
          </w:p>
        </w:tc>
        <w:tc>
          <w:tcPr>
            <w:tcW w:w="421" w:type="pct"/>
            <w:vAlign w:val="center"/>
          </w:tcPr>
          <w:p w14:paraId="51B95C35" w14:textId="77777777" w:rsidR="004E1998" w:rsidRDefault="004E4D72">
            <w:r>
              <w:rPr>
                <w:rFonts w:hint="eastAsia"/>
              </w:rPr>
              <w:t>陕西西安</w:t>
            </w:r>
          </w:p>
        </w:tc>
        <w:tc>
          <w:tcPr>
            <w:tcW w:w="421" w:type="pct"/>
            <w:vAlign w:val="center"/>
          </w:tcPr>
          <w:p w14:paraId="4F1331EC" w14:textId="77777777" w:rsidR="004E1998" w:rsidRDefault="004E4D72">
            <w:pPr>
              <w:jc w:val="right"/>
            </w:pPr>
            <w:r>
              <w:rPr>
                <w:rFonts w:hint="eastAsia"/>
              </w:rPr>
              <w:t>800</w:t>
            </w:r>
          </w:p>
        </w:tc>
        <w:tc>
          <w:tcPr>
            <w:tcW w:w="420" w:type="pct"/>
            <w:vAlign w:val="center"/>
          </w:tcPr>
          <w:p w14:paraId="2E6F0E51" w14:textId="77777777" w:rsidR="004E1998" w:rsidRDefault="004E4D72">
            <w:r>
              <w:rPr>
                <w:rFonts w:hint="eastAsia"/>
              </w:rPr>
              <w:t>陕西西安</w:t>
            </w:r>
          </w:p>
        </w:tc>
        <w:tc>
          <w:tcPr>
            <w:tcW w:w="1029" w:type="pct"/>
            <w:vAlign w:val="center"/>
          </w:tcPr>
          <w:p w14:paraId="7584FC42" w14:textId="77777777" w:rsidR="004E1998" w:rsidRDefault="004E4D72">
            <w:r>
              <w:rPr>
                <w:rFonts w:hint="eastAsia"/>
              </w:rPr>
              <w:t>研究和实验发展等</w:t>
            </w:r>
          </w:p>
        </w:tc>
        <w:tc>
          <w:tcPr>
            <w:tcW w:w="412" w:type="pct"/>
            <w:vAlign w:val="center"/>
          </w:tcPr>
          <w:p w14:paraId="09CE7115" w14:textId="77777777" w:rsidR="004E1998" w:rsidRDefault="004E4D72">
            <w:pPr>
              <w:jc w:val="center"/>
            </w:pPr>
            <w:r>
              <w:rPr>
                <w:rFonts w:hint="eastAsia"/>
              </w:rPr>
              <w:t>100.00</w:t>
            </w:r>
          </w:p>
        </w:tc>
        <w:tc>
          <w:tcPr>
            <w:tcW w:w="297" w:type="pct"/>
            <w:vAlign w:val="center"/>
          </w:tcPr>
          <w:p w14:paraId="4FD4E4E8" w14:textId="77777777" w:rsidR="004E1998" w:rsidRDefault="004E1998">
            <w:pPr>
              <w:jc w:val="center"/>
            </w:pPr>
          </w:p>
        </w:tc>
        <w:tc>
          <w:tcPr>
            <w:tcW w:w="785" w:type="pct"/>
            <w:vAlign w:val="center"/>
          </w:tcPr>
          <w:p w14:paraId="355E6D8D" w14:textId="77777777" w:rsidR="004E1998" w:rsidRDefault="004E4D72">
            <w:r>
              <w:rPr>
                <w:rFonts w:hint="eastAsia"/>
              </w:rPr>
              <w:t>新设</w:t>
            </w:r>
          </w:p>
        </w:tc>
      </w:tr>
      <w:tr w:rsidR="004E1998" w14:paraId="14C4A078" w14:textId="77777777">
        <w:tc>
          <w:tcPr>
            <w:tcW w:w="1215" w:type="pct"/>
            <w:vAlign w:val="center"/>
          </w:tcPr>
          <w:p w14:paraId="7096CEE1" w14:textId="77777777" w:rsidR="004E1998" w:rsidRDefault="004E4D72">
            <w:r>
              <w:rPr>
                <w:rFonts w:hint="eastAsia"/>
              </w:rPr>
              <w:t>山东步长药妆生物科技有限公司</w:t>
            </w:r>
          </w:p>
        </w:tc>
        <w:tc>
          <w:tcPr>
            <w:tcW w:w="421" w:type="pct"/>
            <w:vAlign w:val="center"/>
          </w:tcPr>
          <w:p w14:paraId="648B91D6" w14:textId="77777777" w:rsidR="004E1998" w:rsidRDefault="004E4D72">
            <w:r>
              <w:rPr>
                <w:rFonts w:hint="eastAsia"/>
              </w:rPr>
              <w:t>山东济南</w:t>
            </w:r>
          </w:p>
        </w:tc>
        <w:tc>
          <w:tcPr>
            <w:tcW w:w="421" w:type="pct"/>
            <w:vAlign w:val="center"/>
          </w:tcPr>
          <w:p w14:paraId="5966B880" w14:textId="77777777" w:rsidR="004E1998" w:rsidRDefault="004E4D72">
            <w:pPr>
              <w:jc w:val="right"/>
            </w:pPr>
            <w:r>
              <w:rPr>
                <w:rFonts w:hint="eastAsia"/>
              </w:rPr>
              <w:t>1,000</w:t>
            </w:r>
          </w:p>
        </w:tc>
        <w:tc>
          <w:tcPr>
            <w:tcW w:w="420" w:type="pct"/>
            <w:vAlign w:val="center"/>
          </w:tcPr>
          <w:p w14:paraId="54C0E6B5" w14:textId="77777777" w:rsidR="004E1998" w:rsidRDefault="004E4D72">
            <w:r>
              <w:rPr>
                <w:rFonts w:hint="eastAsia"/>
              </w:rPr>
              <w:t>山东济南</w:t>
            </w:r>
          </w:p>
        </w:tc>
        <w:tc>
          <w:tcPr>
            <w:tcW w:w="1029" w:type="pct"/>
            <w:vAlign w:val="center"/>
          </w:tcPr>
          <w:p w14:paraId="075F904A" w14:textId="77777777" w:rsidR="004E1998" w:rsidRDefault="004E4D72">
            <w:r>
              <w:rPr>
                <w:rFonts w:hint="eastAsia"/>
              </w:rPr>
              <w:t>日用化学产品销售；食品用洗涤剂销售等</w:t>
            </w:r>
          </w:p>
        </w:tc>
        <w:tc>
          <w:tcPr>
            <w:tcW w:w="412" w:type="pct"/>
            <w:vAlign w:val="center"/>
          </w:tcPr>
          <w:p w14:paraId="782F14E3" w14:textId="77777777" w:rsidR="004E1998" w:rsidRDefault="004E4D72">
            <w:pPr>
              <w:jc w:val="center"/>
            </w:pPr>
            <w:r>
              <w:rPr>
                <w:rFonts w:hint="eastAsia"/>
              </w:rPr>
              <w:t>94.00</w:t>
            </w:r>
          </w:p>
        </w:tc>
        <w:tc>
          <w:tcPr>
            <w:tcW w:w="297" w:type="pct"/>
            <w:vAlign w:val="center"/>
          </w:tcPr>
          <w:p w14:paraId="41413689" w14:textId="77777777" w:rsidR="004E1998" w:rsidRDefault="004E1998">
            <w:pPr>
              <w:jc w:val="center"/>
            </w:pPr>
          </w:p>
        </w:tc>
        <w:tc>
          <w:tcPr>
            <w:tcW w:w="785" w:type="pct"/>
            <w:vAlign w:val="center"/>
          </w:tcPr>
          <w:p w14:paraId="7DD5F929" w14:textId="77777777" w:rsidR="004E1998" w:rsidRDefault="004E4D72">
            <w:r>
              <w:rPr>
                <w:rFonts w:hint="eastAsia"/>
              </w:rPr>
              <w:t>新设</w:t>
            </w:r>
          </w:p>
        </w:tc>
      </w:tr>
      <w:tr w:rsidR="004E1998" w14:paraId="386A4F4B" w14:textId="77777777">
        <w:tc>
          <w:tcPr>
            <w:tcW w:w="1215" w:type="pct"/>
            <w:vAlign w:val="center"/>
          </w:tcPr>
          <w:p w14:paraId="564CD7C3" w14:textId="77777777" w:rsidR="004E1998" w:rsidRDefault="004E4D72">
            <w:r>
              <w:rPr>
                <w:rFonts w:hint="eastAsia"/>
              </w:rPr>
              <w:t>山东步长鼎晟药业有限公司</w:t>
            </w:r>
          </w:p>
        </w:tc>
        <w:tc>
          <w:tcPr>
            <w:tcW w:w="421" w:type="pct"/>
            <w:vAlign w:val="center"/>
          </w:tcPr>
          <w:p w14:paraId="5CFE2835" w14:textId="77777777" w:rsidR="004E1998" w:rsidRDefault="004E4D72">
            <w:r>
              <w:rPr>
                <w:rFonts w:hint="eastAsia"/>
              </w:rPr>
              <w:t>山东济南</w:t>
            </w:r>
          </w:p>
        </w:tc>
        <w:tc>
          <w:tcPr>
            <w:tcW w:w="421" w:type="pct"/>
            <w:vAlign w:val="center"/>
          </w:tcPr>
          <w:p w14:paraId="1D596753" w14:textId="77777777" w:rsidR="004E1998" w:rsidRDefault="004E4D72">
            <w:pPr>
              <w:jc w:val="right"/>
            </w:pPr>
            <w:r>
              <w:rPr>
                <w:rFonts w:hint="eastAsia"/>
              </w:rPr>
              <w:t>300</w:t>
            </w:r>
          </w:p>
        </w:tc>
        <w:tc>
          <w:tcPr>
            <w:tcW w:w="420" w:type="pct"/>
            <w:vAlign w:val="center"/>
          </w:tcPr>
          <w:p w14:paraId="09DDAE7A" w14:textId="77777777" w:rsidR="004E1998" w:rsidRDefault="004E4D72">
            <w:r>
              <w:rPr>
                <w:rFonts w:hint="eastAsia"/>
              </w:rPr>
              <w:t>山东济南</w:t>
            </w:r>
          </w:p>
        </w:tc>
        <w:tc>
          <w:tcPr>
            <w:tcW w:w="1029" w:type="pct"/>
            <w:vAlign w:val="center"/>
          </w:tcPr>
          <w:p w14:paraId="187B3133" w14:textId="77777777" w:rsidR="004E1998" w:rsidRDefault="004E4D72">
            <w:r>
              <w:rPr>
                <w:rFonts w:hint="eastAsia"/>
              </w:rPr>
              <w:t>日用化学产品销售；食品用洗涤剂销售；药品零售等</w:t>
            </w:r>
          </w:p>
        </w:tc>
        <w:tc>
          <w:tcPr>
            <w:tcW w:w="412" w:type="pct"/>
            <w:vAlign w:val="center"/>
          </w:tcPr>
          <w:p w14:paraId="491B31D1" w14:textId="77777777" w:rsidR="004E1998" w:rsidRDefault="004E4D72">
            <w:pPr>
              <w:jc w:val="center"/>
            </w:pPr>
            <w:r>
              <w:rPr>
                <w:rFonts w:hint="eastAsia"/>
              </w:rPr>
              <w:t>95.00</w:t>
            </w:r>
          </w:p>
        </w:tc>
        <w:tc>
          <w:tcPr>
            <w:tcW w:w="297" w:type="pct"/>
            <w:vAlign w:val="center"/>
          </w:tcPr>
          <w:p w14:paraId="3352F2EC" w14:textId="77777777" w:rsidR="004E1998" w:rsidRDefault="004E1998">
            <w:pPr>
              <w:jc w:val="center"/>
            </w:pPr>
          </w:p>
        </w:tc>
        <w:tc>
          <w:tcPr>
            <w:tcW w:w="785" w:type="pct"/>
            <w:vAlign w:val="center"/>
          </w:tcPr>
          <w:p w14:paraId="103E12F7" w14:textId="77777777" w:rsidR="004E1998" w:rsidRDefault="004E4D72">
            <w:r>
              <w:rPr>
                <w:rFonts w:hint="eastAsia"/>
              </w:rPr>
              <w:t>新设</w:t>
            </w:r>
          </w:p>
        </w:tc>
      </w:tr>
      <w:tr w:rsidR="004E1998" w14:paraId="2828E3F0" w14:textId="77777777">
        <w:tc>
          <w:tcPr>
            <w:tcW w:w="1215" w:type="pct"/>
            <w:vAlign w:val="center"/>
          </w:tcPr>
          <w:p w14:paraId="6170C79C" w14:textId="77777777" w:rsidR="004E1998" w:rsidRDefault="004E4D72">
            <w:r>
              <w:rPr>
                <w:rFonts w:hint="eastAsia"/>
              </w:rPr>
              <w:t>山东步长传方药业有限公司</w:t>
            </w:r>
          </w:p>
        </w:tc>
        <w:tc>
          <w:tcPr>
            <w:tcW w:w="421" w:type="pct"/>
            <w:vAlign w:val="center"/>
          </w:tcPr>
          <w:p w14:paraId="3EA6A3EF" w14:textId="77777777" w:rsidR="004E1998" w:rsidRDefault="004E4D72">
            <w:r>
              <w:rPr>
                <w:rFonts w:hint="eastAsia"/>
              </w:rPr>
              <w:t>山东济南</w:t>
            </w:r>
          </w:p>
        </w:tc>
        <w:tc>
          <w:tcPr>
            <w:tcW w:w="421" w:type="pct"/>
            <w:vAlign w:val="center"/>
          </w:tcPr>
          <w:p w14:paraId="19EBCFC2" w14:textId="77777777" w:rsidR="004E1998" w:rsidRDefault="004E4D72">
            <w:pPr>
              <w:jc w:val="right"/>
            </w:pPr>
            <w:r>
              <w:rPr>
                <w:rFonts w:hint="eastAsia"/>
              </w:rPr>
              <w:t>300</w:t>
            </w:r>
          </w:p>
        </w:tc>
        <w:tc>
          <w:tcPr>
            <w:tcW w:w="420" w:type="pct"/>
            <w:vAlign w:val="center"/>
          </w:tcPr>
          <w:p w14:paraId="068E0758" w14:textId="77777777" w:rsidR="004E1998" w:rsidRDefault="004E4D72">
            <w:r>
              <w:rPr>
                <w:rFonts w:hint="eastAsia"/>
              </w:rPr>
              <w:t>山东济南</w:t>
            </w:r>
          </w:p>
        </w:tc>
        <w:tc>
          <w:tcPr>
            <w:tcW w:w="1029" w:type="pct"/>
            <w:vAlign w:val="center"/>
          </w:tcPr>
          <w:p w14:paraId="11BC617C" w14:textId="77777777" w:rsidR="004E1998" w:rsidRDefault="004E4D72">
            <w:r>
              <w:rPr>
                <w:rFonts w:hint="eastAsia"/>
              </w:rPr>
              <w:t>日用化学产品销售；食品用洗涤剂销售；药品零售等</w:t>
            </w:r>
          </w:p>
        </w:tc>
        <w:tc>
          <w:tcPr>
            <w:tcW w:w="412" w:type="pct"/>
            <w:vAlign w:val="center"/>
          </w:tcPr>
          <w:p w14:paraId="02F49377" w14:textId="77777777" w:rsidR="004E1998" w:rsidRDefault="004E4D72">
            <w:pPr>
              <w:jc w:val="center"/>
            </w:pPr>
            <w:r>
              <w:rPr>
                <w:rFonts w:hint="eastAsia"/>
              </w:rPr>
              <w:t>94.00</w:t>
            </w:r>
          </w:p>
        </w:tc>
        <w:tc>
          <w:tcPr>
            <w:tcW w:w="297" w:type="pct"/>
            <w:vAlign w:val="center"/>
          </w:tcPr>
          <w:p w14:paraId="7BC9DF4B" w14:textId="77777777" w:rsidR="004E1998" w:rsidRDefault="004E1998">
            <w:pPr>
              <w:jc w:val="center"/>
            </w:pPr>
          </w:p>
        </w:tc>
        <w:tc>
          <w:tcPr>
            <w:tcW w:w="785" w:type="pct"/>
            <w:vAlign w:val="center"/>
          </w:tcPr>
          <w:p w14:paraId="0A8840C1" w14:textId="77777777" w:rsidR="004E1998" w:rsidRDefault="004E4D72">
            <w:r>
              <w:rPr>
                <w:rFonts w:hint="eastAsia"/>
              </w:rPr>
              <w:t>新设</w:t>
            </w:r>
          </w:p>
        </w:tc>
      </w:tr>
      <w:tr w:rsidR="004E1998" w14:paraId="1A5E7CFC" w14:textId="77777777">
        <w:tc>
          <w:tcPr>
            <w:tcW w:w="1215" w:type="pct"/>
            <w:vAlign w:val="center"/>
          </w:tcPr>
          <w:p w14:paraId="43BD2E07" w14:textId="77777777" w:rsidR="004E1998" w:rsidRDefault="004E4D72">
            <w:r>
              <w:rPr>
                <w:rFonts w:hint="eastAsia"/>
              </w:rPr>
              <w:lastRenderedPageBreak/>
              <w:t>山东步长金钥匙医药科技有限公司</w:t>
            </w:r>
          </w:p>
        </w:tc>
        <w:tc>
          <w:tcPr>
            <w:tcW w:w="421" w:type="pct"/>
            <w:vAlign w:val="center"/>
          </w:tcPr>
          <w:p w14:paraId="4B9B9317" w14:textId="77777777" w:rsidR="004E1998" w:rsidRDefault="004E4D72">
            <w:r>
              <w:rPr>
                <w:rFonts w:hint="eastAsia"/>
              </w:rPr>
              <w:t>山东济南</w:t>
            </w:r>
          </w:p>
        </w:tc>
        <w:tc>
          <w:tcPr>
            <w:tcW w:w="421" w:type="pct"/>
            <w:vAlign w:val="center"/>
          </w:tcPr>
          <w:p w14:paraId="2A66BD50" w14:textId="77777777" w:rsidR="004E1998" w:rsidRDefault="004E4D72">
            <w:pPr>
              <w:jc w:val="right"/>
            </w:pPr>
            <w:r>
              <w:rPr>
                <w:rFonts w:hint="eastAsia"/>
              </w:rPr>
              <w:t>500</w:t>
            </w:r>
          </w:p>
        </w:tc>
        <w:tc>
          <w:tcPr>
            <w:tcW w:w="420" w:type="pct"/>
            <w:vAlign w:val="center"/>
          </w:tcPr>
          <w:p w14:paraId="42796561" w14:textId="77777777" w:rsidR="004E1998" w:rsidRDefault="004E4D72">
            <w:r>
              <w:rPr>
                <w:rFonts w:hint="eastAsia"/>
              </w:rPr>
              <w:t>山东济南</w:t>
            </w:r>
          </w:p>
        </w:tc>
        <w:tc>
          <w:tcPr>
            <w:tcW w:w="1029" w:type="pct"/>
            <w:vAlign w:val="center"/>
          </w:tcPr>
          <w:p w14:paraId="4633005F" w14:textId="77777777" w:rsidR="004E1998" w:rsidRDefault="004E4D72">
            <w:r>
              <w:rPr>
                <w:rFonts w:hint="eastAsia"/>
              </w:rPr>
              <w:t>医护人员防护用品批发；医用口罩批发；母婴生活护理（不含医疗服务）等</w:t>
            </w:r>
          </w:p>
        </w:tc>
        <w:tc>
          <w:tcPr>
            <w:tcW w:w="412" w:type="pct"/>
            <w:vAlign w:val="center"/>
          </w:tcPr>
          <w:p w14:paraId="2DA216F4" w14:textId="77777777" w:rsidR="004E1998" w:rsidRDefault="004E4D72">
            <w:pPr>
              <w:jc w:val="center"/>
            </w:pPr>
            <w:r>
              <w:rPr>
                <w:rFonts w:hint="eastAsia"/>
              </w:rPr>
              <w:t>90.00</w:t>
            </w:r>
          </w:p>
        </w:tc>
        <w:tc>
          <w:tcPr>
            <w:tcW w:w="297" w:type="pct"/>
            <w:vAlign w:val="center"/>
          </w:tcPr>
          <w:p w14:paraId="3E574B55" w14:textId="77777777" w:rsidR="004E1998" w:rsidRDefault="004E1998">
            <w:pPr>
              <w:jc w:val="center"/>
            </w:pPr>
          </w:p>
        </w:tc>
        <w:tc>
          <w:tcPr>
            <w:tcW w:w="785" w:type="pct"/>
            <w:vAlign w:val="center"/>
          </w:tcPr>
          <w:p w14:paraId="35F1DAAA" w14:textId="77777777" w:rsidR="004E1998" w:rsidRDefault="004E4D72">
            <w:r>
              <w:rPr>
                <w:rFonts w:hint="eastAsia"/>
              </w:rPr>
              <w:t>新设</w:t>
            </w:r>
          </w:p>
        </w:tc>
      </w:tr>
      <w:tr w:rsidR="004E1998" w14:paraId="5B0D05D0" w14:textId="77777777">
        <w:tc>
          <w:tcPr>
            <w:tcW w:w="1215" w:type="pct"/>
            <w:vAlign w:val="center"/>
          </w:tcPr>
          <w:p w14:paraId="35ED7F21" w14:textId="77777777" w:rsidR="004E1998" w:rsidRDefault="004E4D72">
            <w:r>
              <w:rPr>
                <w:rFonts w:hint="eastAsia"/>
              </w:rPr>
              <w:t>山东步长众鑫康医药科技有限公司</w:t>
            </w:r>
          </w:p>
        </w:tc>
        <w:tc>
          <w:tcPr>
            <w:tcW w:w="421" w:type="pct"/>
            <w:vAlign w:val="center"/>
          </w:tcPr>
          <w:p w14:paraId="7332D593" w14:textId="77777777" w:rsidR="004E1998" w:rsidRDefault="004E4D72">
            <w:r>
              <w:rPr>
                <w:rFonts w:hint="eastAsia"/>
              </w:rPr>
              <w:t>山东济南</w:t>
            </w:r>
          </w:p>
        </w:tc>
        <w:tc>
          <w:tcPr>
            <w:tcW w:w="421" w:type="pct"/>
            <w:vAlign w:val="center"/>
          </w:tcPr>
          <w:p w14:paraId="00385846" w14:textId="77777777" w:rsidR="004E1998" w:rsidRDefault="004E4D72">
            <w:pPr>
              <w:jc w:val="right"/>
            </w:pPr>
            <w:r>
              <w:rPr>
                <w:rFonts w:hint="eastAsia"/>
              </w:rPr>
              <w:t>500</w:t>
            </w:r>
          </w:p>
        </w:tc>
        <w:tc>
          <w:tcPr>
            <w:tcW w:w="420" w:type="pct"/>
            <w:vAlign w:val="center"/>
          </w:tcPr>
          <w:p w14:paraId="0C9F3040" w14:textId="77777777" w:rsidR="004E1998" w:rsidRDefault="004E4D72">
            <w:r>
              <w:rPr>
                <w:rFonts w:hint="eastAsia"/>
              </w:rPr>
              <w:t>山东济南</w:t>
            </w:r>
          </w:p>
        </w:tc>
        <w:tc>
          <w:tcPr>
            <w:tcW w:w="1029" w:type="pct"/>
            <w:vAlign w:val="center"/>
          </w:tcPr>
          <w:p w14:paraId="520AD148" w14:textId="77777777" w:rsidR="004E1998" w:rsidRDefault="004E4D72">
            <w:r>
              <w:rPr>
                <w:rFonts w:hint="eastAsia"/>
              </w:rPr>
              <w:t>技术服务、技术开发、医疗器械互联网信息服务等</w:t>
            </w:r>
          </w:p>
        </w:tc>
        <w:tc>
          <w:tcPr>
            <w:tcW w:w="412" w:type="pct"/>
            <w:vAlign w:val="center"/>
          </w:tcPr>
          <w:p w14:paraId="040B8AB2" w14:textId="77777777" w:rsidR="004E1998" w:rsidRDefault="004E4D72">
            <w:pPr>
              <w:jc w:val="center"/>
            </w:pPr>
            <w:r>
              <w:rPr>
                <w:rFonts w:hint="eastAsia"/>
              </w:rPr>
              <w:t>90.00</w:t>
            </w:r>
          </w:p>
        </w:tc>
        <w:tc>
          <w:tcPr>
            <w:tcW w:w="297" w:type="pct"/>
            <w:vAlign w:val="center"/>
          </w:tcPr>
          <w:p w14:paraId="49D48729" w14:textId="77777777" w:rsidR="004E1998" w:rsidRDefault="004E1998">
            <w:pPr>
              <w:jc w:val="center"/>
            </w:pPr>
          </w:p>
        </w:tc>
        <w:tc>
          <w:tcPr>
            <w:tcW w:w="785" w:type="pct"/>
            <w:vAlign w:val="center"/>
          </w:tcPr>
          <w:p w14:paraId="79520815" w14:textId="77777777" w:rsidR="004E1998" w:rsidRDefault="004E4D72">
            <w:r>
              <w:rPr>
                <w:rFonts w:hint="eastAsia"/>
              </w:rPr>
              <w:t>新设</w:t>
            </w:r>
          </w:p>
        </w:tc>
      </w:tr>
      <w:tr w:rsidR="004E1998" w14:paraId="2849EA98" w14:textId="77777777">
        <w:tc>
          <w:tcPr>
            <w:tcW w:w="1215" w:type="pct"/>
            <w:vAlign w:val="center"/>
          </w:tcPr>
          <w:p w14:paraId="1DA4E3E4" w14:textId="77777777" w:rsidR="004E1998" w:rsidRDefault="004E4D72">
            <w:r>
              <w:rPr>
                <w:rFonts w:hint="eastAsia"/>
              </w:rPr>
              <w:t>山东步长畅妍生物科技有限公司</w:t>
            </w:r>
          </w:p>
        </w:tc>
        <w:tc>
          <w:tcPr>
            <w:tcW w:w="421" w:type="pct"/>
            <w:vAlign w:val="center"/>
          </w:tcPr>
          <w:p w14:paraId="59C767CF" w14:textId="77777777" w:rsidR="004E1998" w:rsidRDefault="004E4D72">
            <w:r>
              <w:rPr>
                <w:rFonts w:hint="eastAsia"/>
              </w:rPr>
              <w:t>山东济南</w:t>
            </w:r>
          </w:p>
        </w:tc>
        <w:tc>
          <w:tcPr>
            <w:tcW w:w="421" w:type="pct"/>
            <w:vAlign w:val="center"/>
          </w:tcPr>
          <w:p w14:paraId="51E66310" w14:textId="77777777" w:rsidR="004E1998" w:rsidRDefault="004E4D72">
            <w:pPr>
              <w:jc w:val="right"/>
            </w:pPr>
            <w:r>
              <w:rPr>
                <w:rFonts w:hint="eastAsia"/>
              </w:rPr>
              <w:t>1,000</w:t>
            </w:r>
          </w:p>
        </w:tc>
        <w:tc>
          <w:tcPr>
            <w:tcW w:w="420" w:type="pct"/>
            <w:vAlign w:val="center"/>
          </w:tcPr>
          <w:p w14:paraId="0E73481D" w14:textId="77777777" w:rsidR="004E1998" w:rsidRDefault="004E4D72">
            <w:r>
              <w:rPr>
                <w:rFonts w:hint="eastAsia"/>
              </w:rPr>
              <w:t>山东济南</w:t>
            </w:r>
          </w:p>
        </w:tc>
        <w:tc>
          <w:tcPr>
            <w:tcW w:w="1029" w:type="pct"/>
            <w:vAlign w:val="center"/>
          </w:tcPr>
          <w:p w14:paraId="77A23834" w14:textId="77777777" w:rsidR="004E1998" w:rsidRDefault="004E4D72">
            <w:r>
              <w:rPr>
                <w:rFonts w:hint="eastAsia"/>
              </w:rPr>
              <w:t>技术服务、技术开发、第三类医疗器械经营等</w:t>
            </w:r>
          </w:p>
        </w:tc>
        <w:tc>
          <w:tcPr>
            <w:tcW w:w="412" w:type="pct"/>
            <w:vAlign w:val="center"/>
          </w:tcPr>
          <w:p w14:paraId="25532185" w14:textId="77777777" w:rsidR="004E1998" w:rsidRDefault="004E4D72">
            <w:pPr>
              <w:jc w:val="center"/>
            </w:pPr>
            <w:r>
              <w:rPr>
                <w:rFonts w:hint="eastAsia"/>
              </w:rPr>
              <w:t>90.00</w:t>
            </w:r>
          </w:p>
        </w:tc>
        <w:tc>
          <w:tcPr>
            <w:tcW w:w="297" w:type="pct"/>
            <w:vAlign w:val="center"/>
          </w:tcPr>
          <w:p w14:paraId="0139C443" w14:textId="77777777" w:rsidR="004E1998" w:rsidRDefault="004E1998">
            <w:pPr>
              <w:jc w:val="center"/>
            </w:pPr>
          </w:p>
        </w:tc>
        <w:tc>
          <w:tcPr>
            <w:tcW w:w="785" w:type="pct"/>
            <w:vAlign w:val="center"/>
          </w:tcPr>
          <w:p w14:paraId="202AE2C2" w14:textId="77777777" w:rsidR="004E1998" w:rsidRDefault="004E4D72">
            <w:r>
              <w:rPr>
                <w:rFonts w:hint="eastAsia"/>
              </w:rPr>
              <w:t>新设</w:t>
            </w:r>
          </w:p>
        </w:tc>
      </w:tr>
      <w:tr w:rsidR="004E1998" w14:paraId="53AE2ED0" w14:textId="77777777">
        <w:tc>
          <w:tcPr>
            <w:tcW w:w="1215" w:type="pct"/>
            <w:vAlign w:val="center"/>
          </w:tcPr>
          <w:p w14:paraId="36B99E73" w14:textId="77777777" w:rsidR="004E1998" w:rsidRDefault="004E4D72">
            <w:r>
              <w:rPr>
                <w:rFonts w:hint="eastAsia"/>
              </w:rPr>
              <w:t>济南步长建鑫生物科技有限公司</w:t>
            </w:r>
          </w:p>
        </w:tc>
        <w:tc>
          <w:tcPr>
            <w:tcW w:w="421" w:type="pct"/>
            <w:vAlign w:val="center"/>
          </w:tcPr>
          <w:p w14:paraId="0A008014" w14:textId="77777777" w:rsidR="004E1998" w:rsidRDefault="004E4D72">
            <w:r>
              <w:rPr>
                <w:rFonts w:hint="eastAsia"/>
              </w:rPr>
              <w:t>山东济南</w:t>
            </w:r>
          </w:p>
        </w:tc>
        <w:tc>
          <w:tcPr>
            <w:tcW w:w="421" w:type="pct"/>
            <w:vAlign w:val="center"/>
          </w:tcPr>
          <w:p w14:paraId="503E366A" w14:textId="77777777" w:rsidR="004E1998" w:rsidRDefault="004E4D72">
            <w:pPr>
              <w:jc w:val="right"/>
            </w:pPr>
            <w:r>
              <w:rPr>
                <w:rFonts w:hint="eastAsia"/>
              </w:rPr>
              <w:t>1,000</w:t>
            </w:r>
          </w:p>
        </w:tc>
        <w:tc>
          <w:tcPr>
            <w:tcW w:w="420" w:type="pct"/>
            <w:vAlign w:val="center"/>
          </w:tcPr>
          <w:p w14:paraId="7DBA4E5B" w14:textId="77777777" w:rsidR="004E1998" w:rsidRDefault="004E4D72">
            <w:r>
              <w:rPr>
                <w:rFonts w:hint="eastAsia"/>
              </w:rPr>
              <w:t>山东济南</w:t>
            </w:r>
          </w:p>
        </w:tc>
        <w:tc>
          <w:tcPr>
            <w:tcW w:w="1029" w:type="pct"/>
            <w:vAlign w:val="center"/>
          </w:tcPr>
          <w:p w14:paraId="6F5CEEB2" w14:textId="77777777" w:rsidR="004E1998" w:rsidRDefault="004E4D72">
            <w:r>
              <w:rPr>
                <w:rFonts w:hint="eastAsia"/>
              </w:rPr>
              <w:t>技术服务、技术开发、第三类医疗器械经营等</w:t>
            </w:r>
          </w:p>
        </w:tc>
        <w:tc>
          <w:tcPr>
            <w:tcW w:w="412" w:type="pct"/>
            <w:vAlign w:val="center"/>
          </w:tcPr>
          <w:p w14:paraId="5B3E0365" w14:textId="77777777" w:rsidR="004E1998" w:rsidRDefault="004E4D72">
            <w:pPr>
              <w:jc w:val="center"/>
            </w:pPr>
            <w:r>
              <w:rPr>
                <w:rFonts w:hint="eastAsia"/>
              </w:rPr>
              <w:t>90.00</w:t>
            </w:r>
          </w:p>
        </w:tc>
        <w:tc>
          <w:tcPr>
            <w:tcW w:w="297" w:type="pct"/>
            <w:vAlign w:val="center"/>
          </w:tcPr>
          <w:p w14:paraId="751526B6" w14:textId="77777777" w:rsidR="004E1998" w:rsidRDefault="004E1998">
            <w:pPr>
              <w:jc w:val="center"/>
            </w:pPr>
          </w:p>
        </w:tc>
        <w:tc>
          <w:tcPr>
            <w:tcW w:w="785" w:type="pct"/>
            <w:vAlign w:val="center"/>
          </w:tcPr>
          <w:p w14:paraId="477AF8F8" w14:textId="77777777" w:rsidR="004E1998" w:rsidRDefault="004E4D72">
            <w:r>
              <w:rPr>
                <w:rFonts w:hint="eastAsia"/>
              </w:rPr>
              <w:t>新设</w:t>
            </w:r>
          </w:p>
        </w:tc>
      </w:tr>
      <w:tr w:rsidR="004E1998" w14:paraId="1B3DDF6C" w14:textId="77777777">
        <w:tc>
          <w:tcPr>
            <w:tcW w:w="1215" w:type="pct"/>
            <w:vAlign w:val="center"/>
          </w:tcPr>
          <w:p w14:paraId="5C46D0E8" w14:textId="77777777" w:rsidR="004E1998" w:rsidRDefault="004E4D72">
            <w:r>
              <w:rPr>
                <w:rFonts w:hint="eastAsia"/>
              </w:rPr>
              <w:t>山东步长冠优医疗器械有限公司</w:t>
            </w:r>
          </w:p>
        </w:tc>
        <w:tc>
          <w:tcPr>
            <w:tcW w:w="421" w:type="pct"/>
            <w:vAlign w:val="center"/>
          </w:tcPr>
          <w:p w14:paraId="23C92AFA" w14:textId="77777777" w:rsidR="004E1998" w:rsidRDefault="004E4D72">
            <w:r>
              <w:rPr>
                <w:rFonts w:hint="eastAsia"/>
              </w:rPr>
              <w:t>山东济南</w:t>
            </w:r>
          </w:p>
        </w:tc>
        <w:tc>
          <w:tcPr>
            <w:tcW w:w="421" w:type="pct"/>
            <w:vAlign w:val="center"/>
          </w:tcPr>
          <w:p w14:paraId="7782725D" w14:textId="77777777" w:rsidR="004E1998" w:rsidRDefault="004E4D72">
            <w:pPr>
              <w:jc w:val="right"/>
            </w:pPr>
            <w:r>
              <w:rPr>
                <w:rFonts w:hint="eastAsia"/>
              </w:rPr>
              <w:t>500</w:t>
            </w:r>
          </w:p>
        </w:tc>
        <w:tc>
          <w:tcPr>
            <w:tcW w:w="420" w:type="pct"/>
            <w:vAlign w:val="center"/>
          </w:tcPr>
          <w:p w14:paraId="626A46CE" w14:textId="77777777" w:rsidR="004E1998" w:rsidRDefault="004E4D72">
            <w:r>
              <w:rPr>
                <w:rFonts w:hint="eastAsia"/>
              </w:rPr>
              <w:t>山东济南</w:t>
            </w:r>
          </w:p>
        </w:tc>
        <w:tc>
          <w:tcPr>
            <w:tcW w:w="1029" w:type="pct"/>
            <w:vAlign w:val="center"/>
          </w:tcPr>
          <w:p w14:paraId="222B31C4" w14:textId="77777777" w:rsidR="004E1998" w:rsidRDefault="004E4D72">
            <w:r>
              <w:rPr>
                <w:rFonts w:hint="eastAsia"/>
              </w:rPr>
              <w:t>第一类医疗器械销售；第二类医疗器械销售；医疗器械互联网信息服务等</w:t>
            </w:r>
          </w:p>
        </w:tc>
        <w:tc>
          <w:tcPr>
            <w:tcW w:w="412" w:type="pct"/>
            <w:vAlign w:val="center"/>
          </w:tcPr>
          <w:p w14:paraId="6E20F960" w14:textId="77777777" w:rsidR="004E1998" w:rsidRDefault="004E4D72">
            <w:pPr>
              <w:jc w:val="center"/>
            </w:pPr>
            <w:r>
              <w:rPr>
                <w:rFonts w:hint="eastAsia"/>
              </w:rPr>
              <w:t>90.00</w:t>
            </w:r>
          </w:p>
        </w:tc>
        <w:tc>
          <w:tcPr>
            <w:tcW w:w="297" w:type="pct"/>
            <w:vAlign w:val="center"/>
          </w:tcPr>
          <w:p w14:paraId="020BDB87" w14:textId="77777777" w:rsidR="004E1998" w:rsidRDefault="004E1998">
            <w:pPr>
              <w:jc w:val="center"/>
            </w:pPr>
          </w:p>
        </w:tc>
        <w:tc>
          <w:tcPr>
            <w:tcW w:w="785" w:type="pct"/>
            <w:vAlign w:val="center"/>
          </w:tcPr>
          <w:p w14:paraId="1BF18311" w14:textId="77777777" w:rsidR="004E1998" w:rsidRDefault="004E4D72">
            <w:r>
              <w:rPr>
                <w:rFonts w:hint="eastAsia"/>
              </w:rPr>
              <w:t>新设</w:t>
            </w:r>
          </w:p>
        </w:tc>
      </w:tr>
      <w:tr w:rsidR="004E1998" w14:paraId="330C53C7" w14:textId="77777777">
        <w:tc>
          <w:tcPr>
            <w:tcW w:w="1215" w:type="pct"/>
            <w:vAlign w:val="center"/>
          </w:tcPr>
          <w:p w14:paraId="2FB0FE37" w14:textId="77777777" w:rsidR="004E1998" w:rsidRDefault="004E4D72">
            <w:r>
              <w:rPr>
                <w:rFonts w:hint="eastAsia"/>
              </w:rPr>
              <w:t>山东步长臻泽医药科技有限公司</w:t>
            </w:r>
          </w:p>
        </w:tc>
        <w:tc>
          <w:tcPr>
            <w:tcW w:w="421" w:type="pct"/>
            <w:vAlign w:val="center"/>
          </w:tcPr>
          <w:p w14:paraId="34153E80" w14:textId="77777777" w:rsidR="004E1998" w:rsidRDefault="004E4D72">
            <w:r>
              <w:rPr>
                <w:rFonts w:hint="eastAsia"/>
              </w:rPr>
              <w:t>山东济南</w:t>
            </w:r>
          </w:p>
        </w:tc>
        <w:tc>
          <w:tcPr>
            <w:tcW w:w="421" w:type="pct"/>
            <w:vAlign w:val="center"/>
          </w:tcPr>
          <w:p w14:paraId="2E0B8905" w14:textId="77777777" w:rsidR="004E1998" w:rsidRDefault="004E4D72">
            <w:pPr>
              <w:jc w:val="right"/>
            </w:pPr>
            <w:r>
              <w:rPr>
                <w:rFonts w:hint="eastAsia"/>
              </w:rPr>
              <w:t>500</w:t>
            </w:r>
          </w:p>
        </w:tc>
        <w:tc>
          <w:tcPr>
            <w:tcW w:w="420" w:type="pct"/>
            <w:vAlign w:val="center"/>
          </w:tcPr>
          <w:p w14:paraId="0B945A77" w14:textId="77777777" w:rsidR="004E1998" w:rsidRDefault="004E4D72">
            <w:r>
              <w:rPr>
                <w:rFonts w:hint="eastAsia"/>
              </w:rPr>
              <w:t>山东济南</w:t>
            </w:r>
          </w:p>
        </w:tc>
        <w:tc>
          <w:tcPr>
            <w:tcW w:w="1029" w:type="pct"/>
            <w:vAlign w:val="center"/>
          </w:tcPr>
          <w:p w14:paraId="555F2BF2" w14:textId="77777777" w:rsidR="004E1998" w:rsidRDefault="004E4D72">
            <w:r>
              <w:rPr>
                <w:rFonts w:hint="eastAsia"/>
              </w:rPr>
              <w:t>技术服务、医疗器械销售等</w:t>
            </w:r>
          </w:p>
        </w:tc>
        <w:tc>
          <w:tcPr>
            <w:tcW w:w="412" w:type="pct"/>
            <w:vAlign w:val="center"/>
          </w:tcPr>
          <w:p w14:paraId="3F25BCE7" w14:textId="77777777" w:rsidR="004E1998" w:rsidRDefault="004E4D72">
            <w:pPr>
              <w:jc w:val="center"/>
            </w:pPr>
            <w:r>
              <w:rPr>
                <w:rFonts w:hint="eastAsia"/>
              </w:rPr>
              <w:t>90.00</w:t>
            </w:r>
          </w:p>
        </w:tc>
        <w:tc>
          <w:tcPr>
            <w:tcW w:w="297" w:type="pct"/>
            <w:vAlign w:val="center"/>
          </w:tcPr>
          <w:p w14:paraId="25CCC987" w14:textId="77777777" w:rsidR="004E1998" w:rsidRDefault="004E1998">
            <w:pPr>
              <w:jc w:val="center"/>
            </w:pPr>
          </w:p>
        </w:tc>
        <w:tc>
          <w:tcPr>
            <w:tcW w:w="785" w:type="pct"/>
            <w:vAlign w:val="center"/>
          </w:tcPr>
          <w:p w14:paraId="3C5C1131" w14:textId="77777777" w:rsidR="004E1998" w:rsidRDefault="004E4D72">
            <w:r>
              <w:rPr>
                <w:rFonts w:hint="eastAsia"/>
              </w:rPr>
              <w:t>新设</w:t>
            </w:r>
          </w:p>
        </w:tc>
      </w:tr>
      <w:tr w:rsidR="004E1998" w14:paraId="33E719F8" w14:textId="77777777">
        <w:tc>
          <w:tcPr>
            <w:tcW w:w="1215" w:type="pct"/>
            <w:vAlign w:val="center"/>
          </w:tcPr>
          <w:p w14:paraId="7AF6BE00" w14:textId="77777777" w:rsidR="004E1998" w:rsidRDefault="004E4D72">
            <w:r>
              <w:rPr>
                <w:rFonts w:hint="eastAsia"/>
              </w:rPr>
              <w:t>山东步长优品医疗科技有限公司</w:t>
            </w:r>
          </w:p>
        </w:tc>
        <w:tc>
          <w:tcPr>
            <w:tcW w:w="421" w:type="pct"/>
            <w:vAlign w:val="center"/>
          </w:tcPr>
          <w:p w14:paraId="66E3F57E" w14:textId="77777777" w:rsidR="004E1998" w:rsidRDefault="004E4D72">
            <w:r>
              <w:rPr>
                <w:rFonts w:hint="eastAsia"/>
              </w:rPr>
              <w:t>山东济南</w:t>
            </w:r>
          </w:p>
        </w:tc>
        <w:tc>
          <w:tcPr>
            <w:tcW w:w="421" w:type="pct"/>
            <w:vAlign w:val="center"/>
          </w:tcPr>
          <w:p w14:paraId="524DC767" w14:textId="77777777" w:rsidR="004E1998" w:rsidRDefault="004E4D72">
            <w:pPr>
              <w:jc w:val="right"/>
            </w:pPr>
            <w:r>
              <w:rPr>
                <w:rFonts w:hint="eastAsia"/>
              </w:rPr>
              <w:t>500</w:t>
            </w:r>
          </w:p>
        </w:tc>
        <w:tc>
          <w:tcPr>
            <w:tcW w:w="420" w:type="pct"/>
            <w:vAlign w:val="center"/>
          </w:tcPr>
          <w:p w14:paraId="0CE79216" w14:textId="77777777" w:rsidR="004E1998" w:rsidRDefault="004E4D72">
            <w:r>
              <w:rPr>
                <w:rFonts w:hint="eastAsia"/>
              </w:rPr>
              <w:t>山东济南</w:t>
            </w:r>
          </w:p>
        </w:tc>
        <w:tc>
          <w:tcPr>
            <w:tcW w:w="1029" w:type="pct"/>
            <w:vAlign w:val="center"/>
          </w:tcPr>
          <w:p w14:paraId="2ADC1D67" w14:textId="77777777" w:rsidR="004E1998" w:rsidRDefault="004E4D72">
            <w:r>
              <w:rPr>
                <w:rFonts w:hint="eastAsia"/>
              </w:rPr>
              <w:t>医护人员防护用品批发；医用口罩批发；母婴生活护理（不含医疗服务）等</w:t>
            </w:r>
          </w:p>
        </w:tc>
        <w:tc>
          <w:tcPr>
            <w:tcW w:w="412" w:type="pct"/>
            <w:vAlign w:val="center"/>
          </w:tcPr>
          <w:p w14:paraId="5960AFDD" w14:textId="77777777" w:rsidR="004E1998" w:rsidRDefault="004E4D72">
            <w:pPr>
              <w:jc w:val="center"/>
            </w:pPr>
            <w:r>
              <w:rPr>
                <w:rFonts w:hint="eastAsia"/>
              </w:rPr>
              <w:t>92.00</w:t>
            </w:r>
          </w:p>
        </w:tc>
        <w:tc>
          <w:tcPr>
            <w:tcW w:w="297" w:type="pct"/>
            <w:vAlign w:val="center"/>
          </w:tcPr>
          <w:p w14:paraId="6D479B02" w14:textId="77777777" w:rsidR="004E1998" w:rsidRDefault="004E1998">
            <w:pPr>
              <w:jc w:val="center"/>
            </w:pPr>
          </w:p>
        </w:tc>
        <w:tc>
          <w:tcPr>
            <w:tcW w:w="785" w:type="pct"/>
            <w:vAlign w:val="center"/>
          </w:tcPr>
          <w:p w14:paraId="6F1280E1" w14:textId="77777777" w:rsidR="004E1998" w:rsidRDefault="004E4D72">
            <w:r>
              <w:rPr>
                <w:rFonts w:hint="eastAsia"/>
              </w:rPr>
              <w:t>新设</w:t>
            </w:r>
          </w:p>
        </w:tc>
      </w:tr>
      <w:tr w:rsidR="004E1998" w14:paraId="2DAA67E5" w14:textId="77777777">
        <w:tc>
          <w:tcPr>
            <w:tcW w:w="1215" w:type="pct"/>
            <w:vAlign w:val="center"/>
          </w:tcPr>
          <w:p w14:paraId="43DC1E07" w14:textId="77777777" w:rsidR="004E1998" w:rsidRDefault="004E4D72">
            <w:r>
              <w:rPr>
                <w:rFonts w:hint="eastAsia"/>
              </w:rPr>
              <w:t>济南步长驰骋商贸有限公司</w:t>
            </w:r>
          </w:p>
        </w:tc>
        <w:tc>
          <w:tcPr>
            <w:tcW w:w="421" w:type="pct"/>
            <w:vAlign w:val="center"/>
          </w:tcPr>
          <w:p w14:paraId="6E78D1B3" w14:textId="77777777" w:rsidR="004E1998" w:rsidRDefault="004E4D72">
            <w:r>
              <w:rPr>
                <w:rFonts w:hint="eastAsia"/>
              </w:rPr>
              <w:t>山东济南</w:t>
            </w:r>
          </w:p>
        </w:tc>
        <w:tc>
          <w:tcPr>
            <w:tcW w:w="421" w:type="pct"/>
            <w:vAlign w:val="center"/>
          </w:tcPr>
          <w:p w14:paraId="2C11B418" w14:textId="77777777" w:rsidR="004E1998" w:rsidRDefault="004E4D72">
            <w:pPr>
              <w:jc w:val="right"/>
            </w:pPr>
            <w:r>
              <w:rPr>
                <w:rFonts w:hint="eastAsia"/>
              </w:rPr>
              <w:t>100</w:t>
            </w:r>
          </w:p>
        </w:tc>
        <w:tc>
          <w:tcPr>
            <w:tcW w:w="420" w:type="pct"/>
            <w:vAlign w:val="center"/>
          </w:tcPr>
          <w:p w14:paraId="3E36BE22" w14:textId="77777777" w:rsidR="004E1998" w:rsidRDefault="004E4D72">
            <w:r>
              <w:rPr>
                <w:rFonts w:hint="eastAsia"/>
              </w:rPr>
              <w:t>山东济南</w:t>
            </w:r>
          </w:p>
        </w:tc>
        <w:tc>
          <w:tcPr>
            <w:tcW w:w="1029" w:type="pct"/>
            <w:vAlign w:val="center"/>
          </w:tcPr>
          <w:p w14:paraId="5528E7C8" w14:textId="77777777" w:rsidR="004E1998" w:rsidRDefault="004E4D72">
            <w:r>
              <w:rPr>
                <w:rFonts w:hint="eastAsia"/>
              </w:rPr>
              <w:t>医护人员防护用品批发；医用口罩批发；母婴生活护理（不含医疗服务）等</w:t>
            </w:r>
          </w:p>
        </w:tc>
        <w:tc>
          <w:tcPr>
            <w:tcW w:w="412" w:type="pct"/>
            <w:vAlign w:val="center"/>
          </w:tcPr>
          <w:p w14:paraId="1D50BDCC" w14:textId="77777777" w:rsidR="004E1998" w:rsidRDefault="004E4D72">
            <w:pPr>
              <w:jc w:val="center"/>
            </w:pPr>
            <w:r>
              <w:rPr>
                <w:rFonts w:hint="eastAsia"/>
              </w:rPr>
              <w:t>92.00</w:t>
            </w:r>
          </w:p>
        </w:tc>
        <w:tc>
          <w:tcPr>
            <w:tcW w:w="297" w:type="pct"/>
            <w:vAlign w:val="center"/>
          </w:tcPr>
          <w:p w14:paraId="3D8E024B" w14:textId="77777777" w:rsidR="004E1998" w:rsidRDefault="004E1998">
            <w:pPr>
              <w:jc w:val="center"/>
            </w:pPr>
          </w:p>
        </w:tc>
        <w:tc>
          <w:tcPr>
            <w:tcW w:w="785" w:type="pct"/>
            <w:vAlign w:val="center"/>
          </w:tcPr>
          <w:p w14:paraId="0BFAC028" w14:textId="77777777" w:rsidR="004E1998" w:rsidRDefault="004E4D72">
            <w:r>
              <w:rPr>
                <w:rFonts w:hint="eastAsia"/>
              </w:rPr>
              <w:t>新设</w:t>
            </w:r>
          </w:p>
        </w:tc>
      </w:tr>
      <w:tr w:rsidR="004E1998" w14:paraId="522808DB" w14:textId="77777777">
        <w:tc>
          <w:tcPr>
            <w:tcW w:w="1215" w:type="pct"/>
            <w:vAlign w:val="center"/>
          </w:tcPr>
          <w:p w14:paraId="7D6079DB" w14:textId="77777777" w:rsidR="004E1998" w:rsidRDefault="004E4D72">
            <w:r>
              <w:rPr>
                <w:rFonts w:hint="eastAsia"/>
              </w:rPr>
              <w:t>济南步长瀛玺商贸有限公司</w:t>
            </w:r>
          </w:p>
        </w:tc>
        <w:tc>
          <w:tcPr>
            <w:tcW w:w="421" w:type="pct"/>
            <w:vAlign w:val="center"/>
          </w:tcPr>
          <w:p w14:paraId="792FB334" w14:textId="77777777" w:rsidR="004E1998" w:rsidRDefault="004E4D72">
            <w:r>
              <w:rPr>
                <w:rFonts w:hint="eastAsia"/>
              </w:rPr>
              <w:t>山东济南</w:t>
            </w:r>
          </w:p>
        </w:tc>
        <w:tc>
          <w:tcPr>
            <w:tcW w:w="421" w:type="pct"/>
            <w:vAlign w:val="center"/>
          </w:tcPr>
          <w:p w14:paraId="35FABA6B" w14:textId="77777777" w:rsidR="004E1998" w:rsidRDefault="004E4D72">
            <w:pPr>
              <w:jc w:val="right"/>
            </w:pPr>
            <w:r>
              <w:rPr>
                <w:rFonts w:hint="eastAsia"/>
              </w:rPr>
              <w:t>100</w:t>
            </w:r>
          </w:p>
        </w:tc>
        <w:tc>
          <w:tcPr>
            <w:tcW w:w="420" w:type="pct"/>
            <w:vAlign w:val="center"/>
          </w:tcPr>
          <w:p w14:paraId="6ECE5D54" w14:textId="77777777" w:rsidR="004E1998" w:rsidRDefault="004E4D72">
            <w:r>
              <w:rPr>
                <w:rFonts w:hint="eastAsia"/>
              </w:rPr>
              <w:t>山东济南</w:t>
            </w:r>
          </w:p>
        </w:tc>
        <w:tc>
          <w:tcPr>
            <w:tcW w:w="1029" w:type="pct"/>
            <w:vAlign w:val="center"/>
          </w:tcPr>
          <w:p w14:paraId="7DDF6423" w14:textId="77777777" w:rsidR="004E1998" w:rsidRDefault="004E4D72">
            <w:r>
              <w:rPr>
                <w:rFonts w:hint="eastAsia"/>
              </w:rPr>
              <w:t>医护人员防护用品批发；医用口罩批发；母婴生活护理（不含医疗服务）等</w:t>
            </w:r>
          </w:p>
        </w:tc>
        <w:tc>
          <w:tcPr>
            <w:tcW w:w="412" w:type="pct"/>
            <w:vAlign w:val="center"/>
          </w:tcPr>
          <w:p w14:paraId="7E118008" w14:textId="77777777" w:rsidR="004E1998" w:rsidRDefault="004E4D72">
            <w:pPr>
              <w:jc w:val="center"/>
            </w:pPr>
            <w:r>
              <w:rPr>
                <w:rFonts w:hint="eastAsia"/>
              </w:rPr>
              <w:t>93.00</w:t>
            </w:r>
          </w:p>
        </w:tc>
        <w:tc>
          <w:tcPr>
            <w:tcW w:w="297" w:type="pct"/>
            <w:vAlign w:val="center"/>
          </w:tcPr>
          <w:p w14:paraId="0069B3B6" w14:textId="77777777" w:rsidR="004E1998" w:rsidRDefault="004E1998">
            <w:pPr>
              <w:jc w:val="center"/>
            </w:pPr>
          </w:p>
        </w:tc>
        <w:tc>
          <w:tcPr>
            <w:tcW w:w="785" w:type="pct"/>
            <w:vAlign w:val="center"/>
          </w:tcPr>
          <w:p w14:paraId="722009E2" w14:textId="77777777" w:rsidR="004E1998" w:rsidRDefault="004E4D72">
            <w:r>
              <w:rPr>
                <w:rFonts w:hint="eastAsia"/>
              </w:rPr>
              <w:t>新设</w:t>
            </w:r>
          </w:p>
        </w:tc>
      </w:tr>
      <w:tr w:rsidR="004E1998" w14:paraId="511F4746" w14:textId="77777777">
        <w:tc>
          <w:tcPr>
            <w:tcW w:w="1215" w:type="pct"/>
            <w:vAlign w:val="center"/>
          </w:tcPr>
          <w:p w14:paraId="64E8950B" w14:textId="77777777" w:rsidR="004E1998" w:rsidRDefault="004E4D72">
            <w:r>
              <w:rPr>
                <w:rFonts w:hint="eastAsia"/>
              </w:rPr>
              <w:t>济南步长财淦商贸有限公司</w:t>
            </w:r>
          </w:p>
        </w:tc>
        <w:tc>
          <w:tcPr>
            <w:tcW w:w="421" w:type="pct"/>
            <w:vAlign w:val="center"/>
          </w:tcPr>
          <w:p w14:paraId="49AABEE2" w14:textId="77777777" w:rsidR="004E1998" w:rsidRDefault="004E4D72">
            <w:r>
              <w:rPr>
                <w:rFonts w:hint="eastAsia"/>
              </w:rPr>
              <w:t>山东济南</w:t>
            </w:r>
          </w:p>
        </w:tc>
        <w:tc>
          <w:tcPr>
            <w:tcW w:w="421" w:type="pct"/>
            <w:vAlign w:val="center"/>
          </w:tcPr>
          <w:p w14:paraId="3669AF8E" w14:textId="77777777" w:rsidR="004E1998" w:rsidRDefault="004E4D72">
            <w:pPr>
              <w:jc w:val="right"/>
            </w:pPr>
            <w:r>
              <w:rPr>
                <w:rFonts w:hint="eastAsia"/>
              </w:rPr>
              <w:t>100</w:t>
            </w:r>
          </w:p>
        </w:tc>
        <w:tc>
          <w:tcPr>
            <w:tcW w:w="420" w:type="pct"/>
            <w:vAlign w:val="center"/>
          </w:tcPr>
          <w:p w14:paraId="0F80B10E" w14:textId="77777777" w:rsidR="004E1998" w:rsidRDefault="004E4D72">
            <w:r>
              <w:rPr>
                <w:rFonts w:hint="eastAsia"/>
              </w:rPr>
              <w:t>山东济南</w:t>
            </w:r>
          </w:p>
        </w:tc>
        <w:tc>
          <w:tcPr>
            <w:tcW w:w="1029" w:type="pct"/>
            <w:vAlign w:val="center"/>
          </w:tcPr>
          <w:p w14:paraId="57153117" w14:textId="77777777" w:rsidR="004E1998" w:rsidRDefault="004E4D72">
            <w:r>
              <w:rPr>
                <w:rFonts w:hint="eastAsia"/>
              </w:rPr>
              <w:t>医护人员防护用品批发；医用口罩批发；母婴生活护理（不含医疗服务）等</w:t>
            </w:r>
          </w:p>
        </w:tc>
        <w:tc>
          <w:tcPr>
            <w:tcW w:w="412" w:type="pct"/>
            <w:vAlign w:val="center"/>
          </w:tcPr>
          <w:p w14:paraId="63091260" w14:textId="77777777" w:rsidR="004E1998" w:rsidRDefault="004E4D72">
            <w:pPr>
              <w:jc w:val="center"/>
            </w:pPr>
            <w:r>
              <w:rPr>
                <w:rFonts w:hint="eastAsia"/>
              </w:rPr>
              <w:t>93.00</w:t>
            </w:r>
          </w:p>
        </w:tc>
        <w:tc>
          <w:tcPr>
            <w:tcW w:w="297" w:type="pct"/>
            <w:vAlign w:val="center"/>
          </w:tcPr>
          <w:p w14:paraId="6E12D09A" w14:textId="77777777" w:rsidR="004E1998" w:rsidRDefault="004E1998">
            <w:pPr>
              <w:jc w:val="center"/>
            </w:pPr>
          </w:p>
        </w:tc>
        <w:tc>
          <w:tcPr>
            <w:tcW w:w="785" w:type="pct"/>
            <w:vAlign w:val="center"/>
          </w:tcPr>
          <w:p w14:paraId="62D99B14" w14:textId="77777777" w:rsidR="004E1998" w:rsidRDefault="004E4D72">
            <w:r>
              <w:rPr>
                <w:rFonts w:hint="eastAsia"/>
              </w:rPr>
              <w:t>新设</w:t>
            </w:r>
          </w:p>
        </w:tc>
      </w:tr>
      <w:tr w:rsidR="004E1998" w14:paraId="665B0EFF" w14:textId="77777777">
        <w:tc>
          <w:tcPr>
            <w:tcW w:w="1215" w:type="pct"/>
            <w:vAlign w:val="center"/>
          </w:tcPr>
          <w:p w14:paraId="37FE2FAF" w14:textId="77777777" w:rsidR="004E1998" w:rsidRDefault="004E4D72">
            <w:r>
              <w:rPr>
                <w:rFonts w:hint="eastAsia"/>
              </w:rPr>
              <w:t>济南步长众福商贸有限公司</w:t>
            </w:r>
          </w:p>
        </w:tc>
        <w:tc>
          <w:tcPr>
            <w:tcW w:w="421" w:type="pct"/>
            <w:vAlign w:val="center"/>
          </w:tcPr>
          <w:p w14:paraId="2D780B97" w14:textId="77777777" w:rsidR="004E1998" w:rsidRDefault="004E4D72">
            <w:r>
              <w:rPr>
                <w:rFonts w:hint="eastAsia"/>
              </w:rPr>
              <w:t>山东济南</w:t>
            </w:r>
          </w:p>
        </w:tc>
        <w:tc>
          <w:tcPr>
            <w:tcW w:w="421" w:type="pct"/>
            <w:vAlign w:val="center"/>
          </w:tcPr>
          <w:p w14:paraId="7161707A" w14:textId="77777777" w:rsidR="004E1998" w:rsidRDefault="004E4D72">
            <w:pPr>
              <w:jc w:val="right"/>
            </w:pPr>
            <w:r>
              <w:rPr>
                <w:rFonts w:hint="eastAsia"/>
              </w:rPr>
              <w:t>100</w:t>
            </w:r>
          </w:p>
        </w:tc>
        <w:tc>
          <w:tcPr>
            <w:tcW w:w="420" w:type="pct"/>
            <w:vAlign w:val="center"/>
          </w:tcPr>
          <w:p w14:paraId="4224E33E" w14:textId="77777777" w:rsidR="004E1998" w:rsidRDefault="004E4D72">
            <w:r>
              <w:rPr>
                <w:rFonts w:hint="eastAsia"/>
              </w:rPr>
              <w:t>山东济南</w:t>
            </w:r>
          </w:p>
        </w:tc>
        <w:tc>
          <w:tcPr>
            <w:tcW w:w="1029" w:type="pct"/>
            <w:vAlign w:val="center"/>
          </w:tcPr>
          <w:p w14:paraId="1C2EA328" w14:textId="77777777" w:rsidR="004E1998" w:rsidRDefault="004E4D72">
            <w:r>
              <w:rPr>
                <w:rFonts w:hint="eastAsia"/>
              </w:rPr>
              <w:t>医护人员防护用品批发；医用口罩批发；母婴生活护理（不含医疗服务）等</w:t>
            </w:r>
          </w:p>
        </w:tc>
        <w:tc>
          <w:tcPr>
            <w:tcW w:w="412" w:type="pct"/>
            <w:vAlign w:val="center"/>
          </w:tcPr>
          <w:p w14:paraId="44360302" w14:textId="77777777" w:rsidR="004E1998" w:rsidRDefault="004E4D72">
            <w:pPr>
              <w:jc w:val="center"/>
            </w:pPr>
            <w:r>
              <w:rPr>
                <w:rFonts w:hint="eastAsia"/>
              </w:rPr>
              <w:t>93.00</w:t>
            </w:r>
          </w:p>
        </w:tc>
        <w:tc>
          <w:tcPr>
            <w:tcW w:w="297" w:type="pct"/>
            <w:vAlign w:val="center"/>
          </w:tcPr>
          <w:p w14:paraId="671E3685" w14:textId="77777777" w:rsidR="004E1998" w:rsidRDefault="004E1998">
            <w:pPr>
              <w:jc w:val="center"/>
            </w:pPr>
          </w:p>
        </w:tc>
        <w:tc>
          <w:tcPr>
            <w:tcW w:w="785" w:type="pct"/>
            <w:vAlign w:val="center"/>
          </w:tcPr>
          <w:p w14:paraId="0D1E8182" w14:textId="77777777" w:rsidR="004E1998" w:rsidRDefault="004E4D72">
            <w:r>
              <w:rPr>
                <w:rFonts w:hint="eastAsia"/>
              </w:rPr>
              <w:t>新设</w:t>
            </w:r>
          </w:p>
        </w:tc>
      </w:tr>
      <w:tr w:rsidR="004E1998" w14:paraId="3D09108F" w14:textId="77777777">
        <w:tc>
          <w:tcPr>
            <w:tcW w:w="1215" w:type="pct"/>
            <w:vAlign w:val="center"/>
          </w:tcPr>
          <w:p w14:paraId="4E5B445F" w14:textId="77777777" w:rsidR="004E1998" w:rsidRDefault="004E4D72">
            <w:r>
              <w:rPr>
                <w:rFonts w:hint="eastAsia"/>
              </w:rPr>
              <w:t>杨凌步长制药有限公司</w:t>
            </w:r>
          </w:p>
        </w:tc>
        <w:tc>
          <w:tcPr>
            <w:tcW w:w="421" w:type="pct"/>
            <w:vAlign w:val="center"/>
          </w:tcPr>
          <w:p w14:paraId="1E5AD465" w14:textId="77777777" w:rsidR="004E1998" w:rsidRDefault="004E4D72">
            <w:r>
              <w:rPr>
                <w:rFonts w:hint="eastAsia"/>
              </w:rPr>
              <w:t>陕西杨凌</w:t>
            </w:r>
          </w:p>
        </w:tc>
        <w:tc>
          <w:tcPr>
            <w:tcW w:w="421" w:type="pct"/>
            <w:vAlign w:val="center"/>
          </w:tcPr>
          <w:p w14:paraId="1D92DF0A" w14:textId="77777777" w:rsidR="004E1998" w:rsidRDefault="004E4D72">
            <w:pPr>
              <w:jc w:val="right"/>
            </w:pPr>
            <w:r>
              <w:rPr>
                <w:rFonts w:hint="eastAsia"/>
              </w:rPr>
              <w:t>15,800</w:t>
            </w:r>
          </w:p>
        </w:tc>
        <w:tc>
          <w:tcPr>
            <w:tcW w:w="420" w:type="pct"/>
            <w:vAlign w:val="center"/>
          </w:tcPr>
          <w:p w14:paraId="26834CE3" w14:textId="77777777" w:rsidR="004E1998" w:rsidRDefault="004E4D72">
            <w:r>
              <w:rPr>
                <w:rFonts w:hint="eastAsia"/>
              </w:rPr>
              <w:t>陕西杨凌</w:t>
            </w:r>
          </w:p>
        </w:tc>
        <w:tc>
          <w:tcPr>
            <w:tcW w:w="1029" w:type="pct"/>
            <w:vAlign w:val="center"/>
          </w:tcPr>
          <w:p w14:paraId="16297A88" w14:textId="77777777" w:rsidR="004E1998" w:rsidRDefault="004E4D72">
            <w:r>
              <w:rPr>
                <w:rFonts w:hint="eastAsia"/>
              </w:rPr>
              <w:t>生产</w:t>
            </w:r>
          </w:p>
        </w:tc>
        <w:tc>
          <w:tcPr>
            <w:tcW w:w="412" w:type="pct"/>
            <w:vAlign w:val="center"/>
          </w:tcPr>
          <w:p w14:paraId="504E739E" w14:textId="77777777" w:rsidR="004E1998" w:rsidRDefault="004E1998">
            <w:pPr>
              <w:jc w:val="center"/>
            </w:pPr>
          </w:p>
        </w:tc>
        <w:tc>
          <w:tcPr>
            <w:tcW w:w="297" w:type="pct"/>
            <w:vAlign w:val="center"/>
          </w:tcPr>
          <w:p w14:paraId="6CB667C9" w14:textId="77777777" w:rsidR="004E1998" w:rsidRDefault="004E4D72">
            <w:pPr>
              <w:jc w:val="center"/>
            </w:pPr>
            <w:r>
              <w:rPr>
                <w:rFonts w:hint="eastAsia"/>
              </w:rPr>
              <w:t>100.00</w:t>
            </w:r>
          </w:p>
        </w:tc>
        <w:tc>
          <w:tcPr>
            <w:tcW w:w="785" w:type="pct"/>
            <w:vAlign w:val="center"/>
          </w:tcPr>
          <w:p w14:paraId="2CB87FBC" w14:textId="77777777" w:rsidR="004E1998" w:rsidRDefault="004E4D72">
            <w:r>
              <w:rPr>
                <w:rFonts w:hint="eastAsia"/>
              </w:rPr>
              <w:t>新设</w:t>
            </w:r>
          </w:p>
        </w:tc>
      </w:tr>
      <w:tr w:rsidR="004E1998" w14:paraId="1E694DF5" w14:textId="77777777">
        <w:tc>
          <w:tcPr>
            <w:tcW w:w="1215" w:type="pct"/>
            <w:vAlign w:val="center"/>
          </w:tcPr>
          <w:p w14:paraId="1FCD1FCF" w14:textId="77777777" w:rsidR="004E1998" w:rsidRDefault="004E4D72">
            <w:r>
              <w:rPr>
                <w:rFonts w:hint="eastAsia"/>
              </w:rPr>
              <w:t>陕西现代创新中药研究院有限公司</w:t>
            </w:r>
          </w:p>
        </w:tc>
        <w:tc>
          <w:tcPr>
            <w:tcW w:w="421" w:type="pct"/>
            <w:vAlign w:val="center"/>
          </w:tcPr>
          <w:p w14:paraId="1B4A0438" w14:textId="77777777" w:rsidR="004E1998" w:rsidRDefault="004E4D72">
            <w:r>
              <w:rPr>
                <w:rFonts w:hint="eastAsia"/>
              </w:rPr>
              <w:t>陕西咸阳</w:t>
            </w:r>
          </w:p>
        </w:tc>
        <w:tc>
          <w:tcPr>
            <w:tcW w:w="421" w:type="pct"/>
            <w:vAlign w:val="center"/>
          </w:tcPr>
          <w:p w14:paraId="01909EC8" w14:textId="77777777" w:rsidR="004E1998" w:rsidRDefault="004E4D72">
            <w:pPr>
              <w:jc w:val="right"/>
            </w:pPr>
            <w:r>
              <w:t>2</w:t>
            </w:r>
            <w:r>
              <w:rPr>
                <w:rFonts w:hint="eastAsia"/>
              </w:rPr>
              <w:t>,000</w:t>
            </w:r>
          </w:p>
        </w:tc>
        <w:tc>
          <w:tcPr>
            <w:tcW w:w="420" w:type="pct"/>
            <w:vAlign w:val="center"/>
          </w:tcPr>
          <w:p w14:paraId="2428083E" w14:textId="77777777" w:rsidR="004E1998" w:rsidRDefault="004E4D72">
            <w:r>
              <w:rPr>
                <w:rFonts w:hint="eastAsia"/>
              </w:rPr>
              <w:t>陕西咸阳</w:t>
            </w:r>
          </w:p>
        </w:tc>
        <w:tc>
          <w:tcPr>
            <w:tcW w:w="1029" w:type="pct"/>
            <w:vAlign w:val="center"/>
          </w:tcPr>
          <w:p w14:paraId="2ED10519" w14:textId="77777777" w:rsidR="004E1998" w:rsidRDefault="004E4D72">
            <w:r>
              <w:rPr>
                <w:rFonts w:hint="eastAsia"/>
              </w:rPr>
              <w:t>研究和试验发展</w:t>
            </w:r>
          </w:p>
        </w:tc>
        <w:tc>
          <w:tcPr>
            <w:tcW w:w="412" w:type="pct"/>
            <w:vAlign w:val="center"/>
          </w:tcPr>
          <w:p w14:paraId="23BD5581" w14:textId="77777777" w:rsidR="004E1998" w:rsidRDefault="004E1998">
            <w:pPr>
              <w:jc w:val="center"/>
            </w:pPr>
          </w:p>
        </w:tc>
        <w:tc>
          <w:tcPr>
            <w:tcW w:w="297" w:type="pct"/>
            <w:vAlign w:val="center"/>
          </w:tcPr>
          <w:p w14:paraId="318607A6" w14:textId="77777777" w:rsidR="004E1998" w:rsidRDefault="004E4D72">
            <w:pPr>
              <w:jc w:val="center"/>
            </w:pPr>
            <w:r>
              <w:rPr>
                <w:rFonts w:hint="eastAsia"/>
              </w:rPr>
              <w:t>86.50</w:t>
            </w:r>
          </w:p>
        </w:tc>
        <w:tc>
          <w:tcPr>
            <w:tcW w:w="785" w:type="pct"/>
            <w:vAlign w:val="center"/>
          </w:tcPr>
          <w:p w14:paraId="7DE03BF6" w14:textId="77777777" w:rsidR="004E1998" w:rsidRDefault="004E4D72">
            <w:r>
              <w:rPr>
                <w:rFonts w:hint="eastAsia"/>
              </w:rPr>
              <w:t>新设</w:t>
            </w:r>
          </w:p>
        </w:tc>
      </w:tr>
      <w:tr w:rsidR="004E1998" w14:paraId="2A5621A9" w14:textId="77777777">
        <w:tc>
          <w:tcPr>
            <w:tcW w:w="1215" w:type="pct"/>
            <w:vAlign w:val="center"/>
          </w:tcPr>
          <w:p w14:paraId="48E07C5B" w14:textId="77777777" w:rsidR="004E1998" w:rsidRDefault="004E4D72">
            <w:r>
              <w:rPr>
                <w:rFonts w:hint="eastAsia"/>
              </w:rPr>
              <w:lastRenderedPageBreak/>
              <w:t>天津步长健康产业融资租赁有限公司</w:t>
            </w:r>
            <w:r>
              <w:rPr>
                <w:rFonts w:hint="eastAsia"/>
              </w:rPr>
              <w:t>*</w:t>
            </w:r>
            <w:r>
              <w:t>2</w:t>
            </w:r>
          </w:p>
        </w:tc>
        <w:tc>
          <w:tcPr>
            <w:tcW w:w="421" w:type="pct"/>
            <w:vAlign w:val="center"/>
          </w:tcPr>
          <w:p w14:paraId="670F8C6B" w14:textId="77777777" w:rsidR="004E1998" w:rsidRDefault="004E4D72">
            <w:r>
              <w:rPr>
                <w:rFonts w:hint="eastAsia"/>
              </w:rPr>
              <w:t>天津市</w:t>
            </w:r>
          </w:p>
        </w:tc>
        <w:tc>
          <w:tcPr>
            <w:tcW w:w="421" w:type="pct"/>
            <w:vAlign w:val="center"/>
          </w:tcPr>
          <w:p w14:paraId="5A8ACB26" w14:textId="77777777" w:rsidR="004E1998" w:rsidRDefault="004E4D72">
            <w:pPr>
              <w:jc w:val="right"/>
            </w:pPr>
            <w:r>
              <w:rPr>
                <w:rFonts w:hint="eastAsia"/>
              </w:rPr>
              <w:t>3,000</w:t>
            </w:r>
          </w:p>
        </w:tc>
        <w:tc>
          <w:tcPr>
            <w:tcW w:w="420" w:type="pct"/>
            <w:vAlign w:val="center"/>
          </w:tcPr>
          <w:p w14:paraId="19A04853" w14:textId="77777777" w:rsidR="004E1998" w:rsidRDefault="004E4D72">
            <w:r>
              <w:rPr>
                <w:rFonts w:hint="eastAsia"/>
              </w:rPr>
              <w:t>天津市</w:t>
            </w:r>
          </w:p>
        </w:tc>
        <w:tc>
          <w:tcPr>
            <w:tcW w:w="1029" w:type="pct"/>
            <w:vAlign w:val="center"/>
          </w:tcPr>
          <w:p w14:paraId="350351A0" w14:textId="77777777" w:rsidR="004E1998" w:rsidRDefault="004E4D72">
            <w:r>
              <w:rPr>
                <w:rFonts w:hint="eastAsia"/>
              </w:rPr>
              <w:t>融资租赁</w:t>
            </w:r>
          </w:p>
        </w:tc>
        <w:tc>
          <w:tcPr>
            <w:tcW w:w="412" w:type="pct"/>
            <w:vAlign w:val="center"/>
          </w:tcPr>
          <w:p w14:paraId="5B5F26D0" w14:textId="77777777" w:rsidR="004E1998" w:rsidRDefault="004E1998">
            <w:pPr>
              <w:jc w:val="center"/>
            </w:pPr>
          </w:p>
        </w:tc>
        <w:tc>
          <w:tcPr>
            <w:tcW w:w="297" w:type="pct"/>
            <w:vAlign w:val="center"/>
          </w:tcPr>
          <w:p w14:paraId="6C60E289" w14:textId="77777777" w:rsidR="004E1998" w:rsidRDefault="004E4D72">
            <w:pPr>
              <w:jc w:val="center"/>
            </w:pPr>
            <w:r>
              <w:rPr>
                <w:rFonts w:hint="eastAsia"/>
              </w:rPr>
              <w:t>88.01</w:t>
            </w:r>
          </w:p>
        </w:tc>
        <w:tc>
          <w:tcPr>
            <w:tcW w:w="785" w:type="pct"/>
            <w:vAlign w:val="center"/>
          </w:tcPr>
          <w:p w14:paraId="5BDF8DF7" w14:textId="77777777" w:rsidR="004E1998" w:rsidRDefault="004E4D72">
            <w:r>
              <w:rPr>
                <w:rFonts w:hint="eastAsia"/>
              </w:rPr>
              <w:t>新设</w:t>
            </w:r>
          </w:p>
        </w:tc>
      </w:tr>
      <w:tr w:rsidR="004E1998" w14:paraId="2104A08D" w14:textId="77777777">
        <w:tc>
          <w:tcPr>
            <w:tcW w:w="1215" w:type="pct"/>
            <w:vAlign w:val="center"/>
          </w:tcPr>
          <w:p w14:paraId="45561D92" w14:textId="77777777" w:rsidR="004E1998" w:rsidRDefault="004E4D72">
            <w:r>
              <w:rPr>
                <w:rFonts w:hint="eastAsia"/>
              </w:rPr>
              <w:t>步长医疗科技有限公司</w:t>
            </w:r>
          </w:p>
        </w:tc>
        <w:tc>
          <w:tcPr>
            <w:tcW w:w="421" w:type="pct"/>
            <w:vAlign w:val="center"/>
          </w:tcPr>
          <w:p w14:paraId="13B94754" w14:textId="77777777" w:rsidR="004E1998" w:rsidRDefault="004E4D72">
            <w:r>
              <w:rPr>
                <w:rFonts w:hint="eastAsia"/>
              </w:rPr>
              <w:t>天津市</w:t>
            </w:r>
          </w:p>
        </w:tc>
        <w:tc>
          <w:tcPr>
            <w:tcW w:w="421" w:type="pct"/>
            <w:vAlign w:val="center"/>
          </w:tcPr>
          <w:p w14:paraId="45F21A76" w14:textId="77777777" w:rsidR="004E1998" w:rsidRDefault="004E4D72">
            <w:pPr>
              <w:jc w:val="right"/>
            </w:pPr>
            <w:r>
              <w:rPr>
                <w:rFonts w:hint="eastAsia"/>
              </w:rPr>
              <w:t>5,000</w:t>
            </w:r>
          </w:p>
        </w:tc>
        <w:tc>
          <w:tcPr>
            <w:tcW w:w="420" w:type="pct"/>
            <w:vAlign w:val="center"/>
          </w:tcPr>
          <w:p w14:paraId="73EDFC80" w14:textId="77777777" w:rsidR="004E1998" w:rsidRDefault="004E4D72">
            <w:r>
              <w:rPr>
                <w:rFonts w:hint="eastAsia"/>
              </w:rPr>
              <w:t>天津市</w:t>
            </w:r>
          </w:p>
        </w:tc>
        <w:tc>
          <w:tcPr>
            <w:tcW w:w="1029" w:type="pct"/>
            <w:vAlign w:val="center"/>
          </w:tcPr>
          <w:p w14:paraId="0BFCC053" w14:textId="77777777" w:rsidR="004E1998" w:rsidRDefault="004E4D72">
            <w:r>
              <w:rPr>
                <w:rFonts w:hint="eastAsia"/>
              </w:rPr>
              <w:t>技术开发</w:t>
            </w:r>
          </w:p>
        </w:tc>
        <w:tc>
          <w:tcPr>
            <w:tcW w:w="412" w:type="pct"/>
            <w:vAlign w:val="center"/>
          </w:tcPr>
          <w:p w14:paraId="7A6AF382" w14:textId="77777777" w:rsidR="004E1998" w:rsidRDefault="004E1998">
            <w:pPr>
              <w:jc w:val="center"/>
            </w:pPr>
          </w:p>
        </w:tc>
        <w:tc>
          <w:tcPr>
            <w:tcW w:w="297" w:type="pct"/>
            <w:vAlign w:val="center"/>
          </w:tcPr>
          <w:p w14:paraId="740CCDBD" w14:textId="77777777" w:rsidR="004E1998" w:rsidRDefault="004E4D72">
            <w:pPr>
              <w:jc w:val="center"/>
            </w:pPr>
            <w:r>
              <w:rPr>
                <w:rFonts w:hint="eastAsia"/>
              </w:rPr>
              <w:t>87.76</w:t>
            </w:r>
          </w:p>
        </w:tc>
        <w:tc>
          <w:tcPr>
            <w:tcW w:w="785" w:type="pct"/>
            <w:vAlign w:val="center"/>
          </w:tcPr>
          <w:p w14:paraId="2A3DD442" w14:textId="77777777" w:rsidR="004E1998" w:rsidRDefault="004E4D72">
            <w:r>
              <w:rPr>
                <w:rFonts w:hint="eastAsia"/>
              </w:rPr>
              <w:t>新设</w:t>
            </w:r>
          </w:p>
        </w:tc>
      </w:tr>
      <w:tr w:rsidR="004E1998" w14:paraId="29096CA5" w14:textId="77777777">
        <w:tc>
          <w:tcPr>
            <w:tcW w:w="1215" w:type="pct"/>
            <w:vAlign w:val="center"/>
          </w:tcPr>
          <w:p w14:paraId="498FFA05" w14:textId="77777777" w:rsidR="004E1998" w:rsidRDefault="004E4D72">
            <w:r>
              <w:rPr>
                <w:rFonts w:hint="eastAsia"/>
              </w:rPr>
              <w:t>湖南众测生物科技有限公司</w:t>
            </w:r>
          </w:p>
        </w:tc>
        <w:tc>
          <w:tcPr>
            <w:tcW w:w="421" w:type="pct"/>
            <w:vAlign w:val="center"/>
          </w:tcPr>
          <w:p w14:paraId="33775F85" w14:textId="77777777" w:rsidR="004E1998" w:rsidRDefault="004E4D72">
            <w:r>
              <w:rPr>
                <w:rFonts w:hint="eastAsia"/>
              </w:rPr>
              <w:t>湖南津市市</w:t>
            </w:r>
          </w:p>
        </w:tc>
        <w:tc>
          <w:tcPr>
            <w:tcW w:w="421" w:type="pct"/>
            <w:vAlign w:val="center"/>
          </w:tcPr>
          <w:p w14:paraId="059832A8" w14:textId="77777777" w:rsidR="004E1998" w:rsidRDefault="004E4D72">
            <w:pPr>
              <w:jc w:val="right"/>
            </w:pPr>
            <w:r>
              <w:rPr>
                <w:rFonts w:hint="eastAsia"/>
              </w:rPr>
              <w:t>200</w:t>
            </w:r>
          </w:p>
        </w:tc>
        <w:tc>
          <w:tcPr>
            <w:tcW w:w="420" w:type="pct"/>
            <w:vAlign w:val="center"/>
          </w:tcPr>
          <w:p w14:paraId="3ADC197E" w14:textId="77777777" w:rsidR="004E1998" w:rsidRDefault="004E4D72">
            <w:r>
              <w:rPr>
                <w:rFonts w:hint="eastAsia"/>
              </w:rPr>
              <w:t>湖南津市市</w:t>
            </w:r>
          </w:p>
        </w:tc>
        <w:tc>
          <w:tcPr>
            <w:tcW w:w="1029" w:type="pct"/>
            <w:vAlign w:val="center"/>
          </w:tcPr>
          <w:p w14:paraId="28CAD509" w14:textId="77777777" w:rsidR="004E1998" w:rsidRDefault="004E4D72">
            <w:r>
              <w:rPr>
                <w:rFonts w:hint="eastAsia"/>
              </w:rPr>
              <w:t>医疗器械生产、销售、技术服务</w:t>
            </w:r>
          </w:p>
        </w:tc>
        <w:tc>
          <w:tcPr>
            <w:tcW w:w="412" w:type="pct"/>
            <w:vAlign w:val="center"/>
          </w:tcPr>
          <w:p w14:paraId="085B8115" w14:textId="77777777" w:rsidR="004E1998" w:rsidRDefault="004E1998">
            <w:pPr>
              <w:jc w:val="center"/>
            </w:pPr>
          </w:p>
        </w:tc>
        <w:tc>
          <w:tcPr>
            <w:tcW w:w="297" w:type="pct"/>
            <w:vAlign w:val="center"/>
          </w:tcPr>
          <w:p w14:paraId="3973A8B1" w14:textId="77777777" w:rsidR="004E1998" w:rsidRDefault="004E4D72">
            <w:pPr>
              <w:jc w:val="center"/>
            </w:pPr>
            <w:r>
              <w:rPr>
                <w:rFonts w:hint="eastAsia"/>
              </w:rPr>
              <w:t>42.48</w:t>
            </w:r>
          </w:p>
        </w:tc>
        <w:tc>
          <w:tcPr>
            <w:tcW w:w="785" w:type="pct"/>
            <w:vAlign w:val="center"/>
          </w:tcPr>
          <w:p w14:paraId="251B72A2" w14:textId="77777777" w:rsidR="004E1998" w:rsidRDefault="004E4D72">
            <w:r>
              <w:rPr>
                <w:rFonts w:hint="eastAsia"/>
              </w:rPr>
              <w:t>新设</w:t>
            </w:r>
          </w:p>
        </w:tc>
      </w:tr>
      <w:tr w:rsidR="004E1998" w14:paraId="1A2FDA77" w14:textId="77777777">
        <w:tc>
          <w:tcPr>
            <w:tcW w:w="1215" w:type="pct"/>
            <w:vAlign w:val="center"/>
          </w:tcPr>
          <w:p w14:paraId="6999CDD5" w14:textId="77777777" w:rsidR="004E1998" w:rsidRDefault="004E4D72">
            <w:r>
              <w:t>Shen Zhou Technology LLC *3</w:t>
            </w:r>
          </w:p>
        </w:tc>
        <w:tc>
          <w:tcPr>
            <w:tcW w:w="421" w:type="pct"/>
            <w:vAlign w:val="center"/>
          </w:tcPr>
          <w:p w14:paraId="4C7A40B1" w14:textId="77777777" w:rsidR="004E1998" w:rsidRDefault="004E4D72">
            <w:r>
              <w:rPr>
                <w:rFonts w:hint="eastAsia"/>
              </w:rPr>
              <w:t>美国</w:t>
            </w:r>
          </w:p>
        </w:tc>
        <w:tc>
          <w:tcPr>
            <w:tcW w:w="421" w:type="pct"/>
            <w:vAlign w:val="center"/>
          </w:tcPr>
          <w:p w14:paraId="091097C0" w14:textId="77777777" w:rsidR="004E1998" w:rsidRDefault="004E4D72">
            <w:pPr>
              <w:jc w:val="right"/>
            </w:pPr>
            <w:r>
              <w:rPr>
                <w:rFonts w:hint="eastAsia"/>
              </w:rPr>
              <w:t>153.8</w:t>
            </w:r>
          </w:p>
        </w:tc>
        <w:tc>
          <w:tcPr>
            <w:tcW w:w="420" w:type="pct"/>
            <w:vAlign w:val="center"/>
          </w:tcPr>
          <w:p w14:paraId="5C9A653C" w14:textId="77777777" w:rsidR="004E1998" w:rsidRDefault="004E4D72">
            <w:r>
              <w:rPr>
                <w:rFonts w:hint="eastAsia"/>
              </w:rPr>
              <w:t>美国</w:t>
            </w:r>
          </w:p>
        </w:tc>
        <w:tc>
          <w:tcPr>
            <w:tcW w:w="1029" w:type="pct"/>
            <w:vAlign w:val="center"/>
          </w:tcPr>
          <w:p w14:paraId="2A2A8963" w14:textId="77777777" w:rsidR="004E1998" w:rsidRDefault="004E4D72">
            <w:r>
              <w:rPr>
                <w:rFonts w:hint="eastAsia"/>
              </w:rPr>
              <w:t>投资等</w:t>
            </w:r>
          </w:p>
        </w:tc>
        <w:tc>
          <w:tcPr>
            <w:tcW w:w="412" w:type="pct"/>
            <w:vAlign w:val="center"/>
          </w:tcPr>
          <w:p w14:paraId="3CE56598" w14:textId="77777777" w:rsidR="004E1998" w:rsidRDefault="004E1998">
            <w:pPr>
              <w:jc w:val="center"/>
            </w:pPr>
          </w:p>
        </w:tc>
        <w:tc>
          <w:tcPr>
            <w:tcW w:w="297" w:type="pct"/>
            <w:vAlign w:val="center"/>
          </w:tcPr>
          <w:p w14:paraId="47774EC3" w14:textId="77777777" w:rsidR="004E1998" w:rsidRDefault="004E4D72">
            <w:pPr>
              <w:jc w:val="center"/>
            </w:pPr>
            <w:r>
              <w:rPr>
                <w:rFonts w:hint="eastAsia"/>
              </w:rPr>
              <w:t>100.00</w:t>
            </w:r>
          </w:p>
        </w:tc>
        <w:tc>
          <w:tcPr>
            <w:tcW w:w="785" w:type="pct"/>
            <w:vAlign w:val="center"/>
          </w:tcPr>
          <w:p w14:paraId="471560D0" w14:textId="77777777" w:rsidR="004E1998" w:rsidRDefault="004E4D72">
            <w:r>
              <w:rPr>
                <w:rFonts w:hint="eastAsia"/>
              </w:rPr>
              <w:t>新设</w:t>
            </w:r>
          </w:p>
        </w:tc>
      </w:tr>
      <w:tr w:rsidR="004E1998" w14:paraId="4C08E28F" w14:textId="77777777">
        <w:tc>
          <w:tcPr>
            <w:tcW w:w="1215" w:type="pct"/>
            <w:vAlign w:val="center"/>
          </w:tcPr>
          <w:p w14:paraId="38DCC4F9" w14:textId="77777777" w:rsidR="004E1998" w:rsidRDefault="004E4D72">
            <w:r>
              <w:rPr>
                <w:rFonts w:hint="eastAsia"/>
              </w:rPr>
              <w:t>浙江天元生物药业有限公司</w:t>
            </w:r>
          </w:p>
        </w:tc>
        <w:tc>
          <w:tcPr>
            <w:tcW w:w="421" w:type="pct"/>
            <w:vAlign w:val="center"/>
          </w:tcPr>
          <w:p w14:paraId="087D51B6" w14:textId="77777777" w:rsidR="004E1998" w:rsidRDefault="004E4D72">
            <w:r>
              <w:rPr>
                <w:rFonts w:hint="eastAsia"/>
              </w:rPr>
              <w:t>浙江杭州</w:t>
            </w:r>
          </w:p>
        </w:tc>
        <w:tc>
          <w:tcPr>
            <w:tcW w:w="421" w:type="pct"/>
            <w:vAlign w:val="center"/>
          </w:tcPr>
          <w:p w14:paraId="4AB47102" w14:textId="77777777" w:rsidR="004E1998" w:rsidRDefault="004E4D72">
            <w:pPr>
              <w:jc w:val="right"/>
            </w:pPr>
            <w:r>
              <w:rPr>
                <w:rFonts w:hint="eastAsia"/>
              </w:rPr>
              <w:t>106,680</w:t>
            </w:r>
          </w:p>
        </w:tc>
        <w:tc>
          <w:tcPr>
            <w:tcW w:w="420" w:type="pct"/>
            <w:vAlign w:val="center"/>
          </w:tcPr>
          <w:p w14:paraId="076034EB" w14:textId="77777777" w:rsidR="004E1998" w:rsidRDefault="004E4D72">
            <w:r>
              <w:rPr>
                <w:rFonts w:hint="eastAsia"/>
              </w:rPr>
              <w:t>浙江杭州</w:t>
            </w:r>
          </w:p>
        </w:tc>
        <w:tc>
          <w:tcPr>
            <w:tcW w:w="1029" w:type="pct"/>
            <w:vAlign w:val="center"/>
          </w:tcPr>
          <w:p w14:paraId="10DAD106" w14:textId="77777777" w:rsidR="004E1998" w:rsidRDefault="004E4D72">
            <w:r>
              <w:rPr>
                <w:rFonts w:hint="eastAsia"/>
              </w:rPr>
              <w:t>技术开发</w:t>
            </w:r>
          </w:p>
        </w:tc>
        <w:tc>
          <w:tcPr>
            <w:tcW w:w="412" w:type="pct"/>
            <w:vAlign w:val="center"/>
          </w:tcPr>
          <w:p w14:paraId="359188C1" w14:textId="77777777" w:rsidR="004E1998" w:rsidRDefault="004E1998">
            <w:pPr>
              <w:jc w:val="center"/>
            </w:pPr>
          </w:p>
        </w:tc>
        <w:tc>
          <w:tcPr>
            <w:tcW w:w="297" w:type="pct"/>
            <w:vAlign w:val="center"/>
          </w:tcPr>
          <w:p w14:paraId="2B382915" w14:textId="77777777" w:rsidR="004E1998" w:rsidRDefault="004E4D72">
            <w:pPr>
              <w:jc w:val="center"/>
            </w:pPr>
            <w:r>
              <w:rPr>
                <w:rFonts w:hint="eastAsia"/>
              </w:rPr>
              <w:t>54.40</w:t>
            </w:r>
          </w:p>
        </w:tc>
        <w:tc>
          <w:tcPr>
            <w:tcW w:w="785" w:type="pct"/>
            <w:vAlign w:val="center"/>
          </w:tcPr>
          <w:p w14:paraId="248CE3B8" w14:textId="77777777" w:rsidR="004E1998" w:rsidRDefault="004E4D72">
            <w:r>
              <w:rPr>
                <w:rFonts w:hint="eastAsia"/>
              </w:rPr>
              <w:t>非同一控制下企业合并</w:t>
            </w:r>
          </w:p>
        </w:tc>
      </w:tr>
      <w:tr w:rsidR="004E1998" w14:paraId="4D908845" w14:textId="77777777">
        <w:tc>
          <w:tcPr>
            <w:tcW w:w="1215" w:type="pct"/>
            <w:vAlign w:val="center"/>
          </w:tcPr>
          <w:p w14:paraId="0BE86430" w14:textId="77777777" w:rsidR="004E1998" w:rsidRDefault="004E4D72">
            <w:r>
              <w:rPr>
                <w:rFonts w:hint="eastAsia"/>
              </w:rPr>
              <w:t>杭州赛华派生物科技有限公司</w:t>
            </w:r>
          </w:p>
        </w:tc>
        <w:tc>
          <w:tcPr>
            <w:tcW w:w="421" w:type="pct"/>
            <w:vAlign w:val="center"/>
          </w:tcPr>
          <w:p w14:paraId="6D584FEA" w14:textId="77777777" w:rsidR="004E1998" w:rsidRDefault="004E4D72">
            <w:r>
              <w:rPr>
                <w:rFonts w:hint="eastAsia"/>
              </w:rPr>
              <w:t>浙江杭州</w:t>
            </w:r>
          </w:p>
        </w:tc>
        <w:tc>
          <w:tcPr>
            <w:tcW w:w="421" w:type="pct"/>
            <w:vAlign w:val="center"/>
          </w:tcPr>
          <w:p w14:paraId="6FFEB2F9" w14:textId="77777777" w:rsidR="004E1998" w:rsidRDefault="004E4D72">
            <w:pPr>
              <w:jc w:val="right"/>
            </w:pPr>
            <w:r>
              <w:rPr>
                <w:rFonts w:hint="eastAsia"/>
              </w:rPr>
              <w:t>5,000</w:t>
            </w:r>
          </w:p>
        </w:tc>
        <w:tc>
          <w:tcPr>
            <w:tcW w:w="420" w:type="pct"/>
            <w:vAlign w:val="center"/>
          </w:tcPr>
          <w:p w14:paraId="1924FB1D" w14:textId="77777777" w:rsidR="004E1998" w:rsidRDefault="004E4D72">
            <w:r>
              <w:rPr>
                <w:rFonts w:hint="eastAsia"/>
              </w:rPr>
              <w:t>浙江杭州</w:t>
            </w:r>
          </w:p>
        </w:tc>
        <w:tc>
          <w:tcPr>
            <w:tcW w:w="1029" w:type="pct"/>
            <w:vAlign w:val="center"/>
          </w:tcPr>
          <w:p w14:paraId="3AC2365E" w14:textId="77777777" w:rsidR="004E1998" w:rsidRDefault="004E4D72">
            <w:r>
              <w:rPr>
                <w:rFonts w:hint="eastAsia"/>
              </w:rPr>
              <w:t>技术开发</w:t>
            </w:r>
          </w:p>
        </w:tc>
        <w:tc>
          <w:tcPr>
            <w:tcW w:w="412" w:type="pct"/>
            <w:vAlign w:val="center"/>
          </w:tcPr>
          <w:p w14:paraId="47AC7BC8" w14:textId="77777777" w:rsidR="004E1998" w:rsidRDefault="004E1998">
            <w:pPr>
              <w:jc w:val="center"/>
            </w:pPr>
          </w:p>
        </w:tc>
        <w:tc>
          <w:tcPr>
            <w:tcW w:w="297" w:type="pct"/>
            <w:vAlign w:val="center"/>
          </w:tcPr>
          <w:p w14:paraId="3F157402" w14:textId="77777777" w:rsidR="004E1998" w:rsidRDefault="004E4D72">
            <w:pPr>
              <w:jc w:val="center"/>
            </w:pPr>
            <w:r>
              <w:rPr>
                <w:rFonts w:hint="eastAsia"/>
              </w:rPr>
              <w:t>54.40</w:t>
            </w:r>
          </w:p>
        </w:tc>
        <w:tc>
          <w:tcPr>
            <w:tcW w:w="785" w:type="pct"/>
            <w:vAlign w:val="center"/>
          </w:tcPr>
          <w:p w14:paraId="35104E17" w14:textId="77777777" w:rsidR="004E1998" w:rsidRDefault="004E4D72">
            <w:r>
              <w:rPr>
                <w:rFonts w:hint="eastAsia"/>
              </w:rPr>
              <w:t>非同一控制下企业合并</w:t>
            </w:r>
          </w:p>
        </w:tc>
      </w:tr>
      <w:tr w:rsidR="004E1998" w14:paraId="2A990BB6" w14:textId="77777777">
        <w:tc>
          <w:tcPr>
            <w:tcW w:w="1215" w:type="pct"/>
            <w:vAlign w:val="center"/>
          </w:tcPr>
          <w:p w14:paraId="3CC89695" w14:textId="77777777" w:rsidR="004E1998" w:rsidRDefault="004E4D72">
            <w:r>
              <w:rPr>
                <w:rFonts w:hint="eastAsia"/>
              </w:rPr>
              <w:t>江苏合璞医疗科技有限公司</w:t>
            </w:r>
          </w:p>
        </w:tc>
        <w:tc>
          <w:tcPr>
            <w:tcW w:w="421" w:type="pct"/>
            <w:vAlign w:val="center"/>
          </w:tcPr>
          <w:p w14:paraId="7645B1F6" w14:textId="77777777" w:rsidR="004E1998" w:rsidRDefault="004E4D72">
            <w:r>
              <w:rPr>
                <w:rFonts w:hint="eastAsia"/>
              </w:rPr>
              <w:t>江苏南京</w:t>
            </w:r>
          </w:p>
        </w:tc>
        <w:tc>
          <w:tcPr>
            <w:tcW w:w="421" w:type="pct"/>
            <w:vAlign w:val="center"/>
          </w:tcPr>
          <w:p w14:paraId="6AC9106B" w14:textId="77777777" w:rsidR="004E1998" w:rsidRDefault="004E4D72">
            <w:pPr>
              <w:jc w:val="right"/>
            </w:pPr>
            <w:r>
              <w:rPr>
                <w:rFonts w:hint="eastAsia"/>
              </w:rPr>
              <w:t>5,020</w:t>
            </w:r>
          </w:p>
        </w:tc>
        <w:tc>
          <w:tcPr>
            <w:tcW w:w="420" w:type="pct"/>
            <w:vAlign w:val="center"/>
          </w:tcPr>
          <w:p w14:paraId="3E87C1FF" w14:textId="77777777" w:rsidR="004E1998" w:rsidRDefault="004E4D72">
            <w:r>
              <w:rPr>
                <w:rFonts w:hint="eastAsia"/>
              </w:rPr>
              <w:t>江苏南京</w:t>
            </w:r>
          </w:p>
        </w:tc>
        <w:tc>
          <w:tcPr>
            <w:tcW w:w="1029" w:type="pct"/>
            <w:vAlign w:val="center"/>
          </w:tcPr>
          <w:p w14:paraId="792A277A" w14:textId="77777777" w:rsidR="004E1998" w:rsidRDefault="004E4D72">
            <w:r>
              <w:rPr>
                <w:rFonts w:hint="eastAsia"/>
              </w:rPr>
              <w:t>销售</w:t>
            </w:r>
          </w:p>
        </w:tc>
        <w:tc>
          <w:tcPr>
            <w:tcW w:w="412" w:type="pct"/>
            <w:vAlign w:val="center"/>
          </w:tcPr>
          <w:p w14:paraId="61397D56" w14:textId="77777777" w:rsidR="004E1998" w:rsidRDefault="004E1998">
            <w:pPr>
              <w:jc w:val="center"/>
            </w:pPr>
          </w:p>
        </w:tc>
        <w:tc>
          <w:tcPr>
            <w:tcW w:w="297" w:type="pct"/>
            <w:vAlign w:val="center"/>
          </w:tcPr>
          <w:p w14:paraId="758A3C8F" w14:textId="77777777" w:rsidR="004E1998" w:rsidRDefault="004E4D72">
            <w:pPr>
              <w:jc w:val="center"/>
            </w:pPr>
            <w:r>
              <w:rPr>
                <w:rFonts w:hint="eastAsia"/>
              </w:rPr>
              <w:t>71.30</w:t>
            </w:r>
          </w:p>
        </w:tc>
        <w:tc>
          <w:tcPr>
            <w:tcW w:w="785" w:type="pct"/>
            <w:vAlign w:val="center"/>
          </w:tcPr>
          <w:p w14:paraId="53421E81" w14:textId="77777777" w:rsidR="004E1998" w:rsidRDefault="004E4D72">
            <w:r>
              <w:rPr>
                <w:rFonts w:hint="eastAsia"/>
              </w:rPr>
              <w:t>新设</w:t>
            </w:r>
          </w:p>
        </w:tc>
      </w:tr>
      <w:tr w:rsidR="004E1998" w14:paraId="0EDC7785" w14:textId="77777777">
        <w:tc>
          <w:tcPr>
            <w:tcW w:w="1215" w:type="pct"/>
            <w:vAlign w:val="center"/>
          </w:tcPr>
          <w:p w14:paraId="4C631E95" w14:textId="77777777" w:rsidR="004E1998" w:rsidRDefault="004E4D72">
            <w:r>
              <w:rPr>
                <w:rFonts w:hint="eastAsia"/>
              </w:rPr>
              <w:t>上海合璞医疗器械有限公司</w:t>
            </w:r>
          </w:p>
        </w:tc>
        <w:tc>
          <w:tcPr>
            <w:tcW w:w="421" w:type="pct"/>
            <w:vAlign w:val="center"/>
          </w:tcPr>
          <w:p w14:paraId="11990F53" w14:textId="77777777" w:rsidR="004E1998" w:rsidRDefault="004E4D72">
            <w:r>
              <w:rPr>
                <w:rFonts w:hint="eastAsia"/>
              </w:rPr>
              <w:t>上海市</w:t>
            </w:r>
          </w:p>
        </w:tc>
        <w:tc>
          <w:tcPr>
            <w:tcW w:w="421" w:type="pct"/>
            <w:vAlign w:val="center"/>
          </w:tcPr>
          <w:p w14:paraId="37EDAAC9" w14:textId="77777777" w:rsidR="004E1998" w:rsidRDefault="004E4D72">
            <w:pPr>
              <w:jc w:val="right"/>
            </w:pPr>
            <w:r>
              <w:rPr>
                <w:rFonts w:hint="eastAsia"/>
              </w:rPr>
              <w:t>5,000</w:t>
            </w:r>
          </w:p>
        </w:tc>
        <w:tc>
          <w:tcPr>
            <w:tcW w:w="420" w:type="pct"/>
            <w:vAlign w:val="center"/>
          </w:tcPr>
          <w:p w14:paraId="33BDAD5F" w14:textId="77777777" w:rsidR="004E1998" w:rsidRDefault="004E4D72">
            <w:r>
              <w:rPr>
                <w:rFonts w:hint="eastAsia"/>
              </w:rPr>
              <w:t>上海市</w:t>
            </w:r>
          </w:p>
        </w:tc>
        <w:tc>
          <w:tcPr>
            <w:tcW w:w="1029" w:type="pct"/>
            <w:vAlign w:val="center"/>
          </w:tcPr>
          <w:p w14:paraId="0EB0F2E0" w14:textId="77777777" w:rsidR="004E1998" w:rsidRDefault="004E4D72">
            <w:r>
              <w:rPr>
                <w:rFonts w:hint="eastAsia"/>
              </w:rPr>
              <w:t>销售</w:t>
            </w:r>
          </w:p>
        </w:tc>
        <w:tc>
          <w:tcPr>
            <w:tcW w:w="412" w:type="pct"/>
            <w:vAlign w:val="center"/>
          </w:tcPr>
          <w:p w14:paraId="35623B4A" w14:textId="77777777" w:rsidR="004E1998" w:rsidRDefault="004E1998">
            <w:pPr>
              <w:jc w:val="center"/>
            </w:pPr>
          </w:p>
        </w:tc>
        <w:tc>
          <w:tcPr>
            <w:tcW w:w="297" w:type="pct"/>
            <w:vAlign w:val="center"/>
          </w:tcPr>
          <w:p w14:paraId="14895D67" w14:textId="77777777" w:rsidR="004E1998" w:rsidRDefault="004E4D72">
            <w:pPr>
              <w:jc w:val="center"/>
            </w:pPr>
            <w:r>
              <w:rPr>
                <w:rFonts w:hint="eastAsia"/>
              </w:rPr>
              <w:t>71.30</w:t>
            </w:r>
          </w:p>
        </w:tc>
        <w:tc>
          <w:tcPr>
            <w:tcW w:w="785" w:type="pct"/>
            <w:vAlign w:val="center"/>
          </w:tcPr>
          <w:p w14:paraId="74D0F1E3" w14:textId="77777777" w:rsidR="004E1998" w:rsidRDefault="004E4D72">
            <w:r>
              <w:rPr>
                <w:rFonts w:hint="eastAsia"/>
              </w:rPr>
              <w:t>新设</w:t>
            </w:r>
          </w:p>
        </w:tc>
      </w:tr>
      <w:tr w:rsidR="004E1998" w14:paraId="49FC06D9" w14:textId="77777777">
        <w:tc>
          <w:tcPr>
            <w:tcW w:w="1215" w:type="pct"/>
            <w:vAlign w:val="center"/>
          </w:tcPr>
          <w:p w14:paraId="3AE1EC14" w14:textId="77777777" w:rsidR="004E1998" w:rsidRDefault="004E4D72">
            <w:r>
              <w:rPr>
                <w:rFonts w:hint="eastAsia"/>
              </w:rPr>
              <w:t>北京合璞景源医疗科技有限公司</w:t>
            </w:r>
          </w:p>
        </w:tc>
        <w:tc>
          <w:tcPr>
            <w:tcW w:w="421" w:type="pct"/>
            <w:vAlign w:val="center"/>
          </w:tcPr>
          <w:p w14:paraId="082A8F0A" w14:textId="77777777" w:rsidR="004E1998" w:rsidRDefault="004E4D72">
            <w:r>
              <w:rPr>
                <w:rFonts w:hint="eastAsia"/>
              </w:rPr>
              <w:t>北京市</w:t>
            </w:r>
          </w:p>
        </w:tc>
        <w:tc>
          <w:tcPr>
            <w:tcW w:w="421" w:type="pct"/>
            <w:vAlign w:val="center"/>
          </w:tcPr>
          <w:p w14:paraId="63BE28F4" w14:textId="77777777" w:rsidR="004E1998" w:rsidRDefault="004E4D72">
            <w:pPr>
              <w:jc w:val="right"/>
            </w:pPr>
            <w:r>
              <w:rPr>
                <w:rFonts w:hint="eastAsia"/>
              </w:rPr>
              <w:t>1,000</w:t>
            </w:r>
          </w:p>
        </w:tc>
        <w:tc>
          <w:tcPr>
            <w:tcW w:w="420" w:type="pct"/>
            <w:vAlign w:val="center"/>
          </w:tcPr>
          <w:p w14:paraId="11360CEF" w14:textId="77777777" w:rsidR="004E1998" w:rsidRDefault="004E4D72">
            <w:r>
              <w:rPr>
                <w:rFonts w:hint="eastAsia"/>
              </w:rPr>
              <w:t>北京市</w:t>
            </w:r>
          </w:p>
        </w:tc>
        <w:tc>
          <w:tcPr>
            <w:tcW w:w="1029" w:type="pct"/>
            <w:vAlign w:val="center"/>
          </w:tcPr>
          <w:p w14:paraId="619ADCB4" w14:textId="77777777" w:rsidR="004E1998" w:rsidRDefault="004E4D72">
            <w:r>
              <w:rPr>
                <w:rFonts w:hint="eastAsia"/>
              </w:rPr>
              <w:t>销售</w:t>
            </w:r>
          </w:p>
        </w:tc>
        <w:tc>
          <w:tcPr>
            <w:tcW w:w="412" w:type="pct"/>
            <w:vAlign w:val="center"/>
          </w:tcPr>
          <w:p w14:paraId="0D11C1DB" w14:textId="77777777" w:rsidR="004E1998" w:rsidRDefault="004E1998">
            <w:pPr>
              <w:jc w:val="center"/>
            </w:pPr>
          </w:p>
        </w:tc>
        <w:tc>
          <w:tcPr>
            <w:tcW w:w="297" w:type="pct"/>
            <w:vAlign w:val="center"/>
          </w:tcPr>
          <w:p w14:paraId="7D46A793" w14:textId="77777777" w:rsidR="004E1998" w:rsidRDefault="004E4D72">
            <w:pPr>
              <w:jc w:val="center"/>
            </w:pPr>
            <w:r>
              <w:rPr>
                <w:rFonts w:hint="eastAsia"/>
              </w:rPr>
              <w:t>71.30</w:t>
            </w:r>
          </w:p>
        </w:tc>
        <w:tc>
          <w:tcPr>
            <w:tcW w:w="785" w:type="pct"/>
            <w:vAlign w:val="center"/>
          </w:tcPr>
          <w:p w14:paraId="1A97BB60" w14:textId="77777777" w:rsidR="004E1998" w:rsidRDefault="004E4D72">
            <w:r>
              <w:rPr>
                <w:rFonts w:hint="eastAsia"/>
              </w:rPr>
              <w:t>新设</w:t>
            </w:r>
          </w:p>
        </w:tc>
      </w:tr>
      <w:tr w:rsidR="004E1998" w14:paraId="06E45B22" w14:textId="77777777">
        <w:tc>
          <w:tcPr>
            <w:tcW w:w="1215" w:type="pct"/>
            <w:vAlign w:val="center"/>
          </w:tcPr>
          <w:p w14:paraId="649F9CC7" w14:textId="77777777" w:rsidR="004E1998" w:rsidRDefault="004E4D72">
            <w:r>
              <w:rPr>
                <w:rFonts w:hint="eastAsia"/>
              </w:rPr>
              <w:t>广州合璞并持医疗科技发展有限公司</w:t>
            </w:r>
          </w:p>
        </w:tc>
        <w:tc>
          <w:tcPr>
            <w:tcW w:w="421" w:type="pct"/>
            <w:vAlign w:val="center"/>
          </w:tcPr>
          <w:p w14:paraId="5A4E785A" w14:textId="77777777" w:rsidR="004E1998" w:rsidRDefault="004E4D72">
            <w:r>
              <w:rPr>
                <w:rFonts w:hint="eastAsia"/>
              </w:rPr>
              <w:t>广东广州</w:t>
            </w:r>
          </w:p>
        </w:tc>
        <w:tc>
          <w:tcPr>
            <w:tcW w:w="421" w:type="pct"/>
            <w:vAlign w:val="center"/>
          </w:tcPr>
          <w:p w14:paraId="0F6BEA6B" w14:textId="77777777" w:rsidR="004E1998" w:rsidRDefault="004E4D72">
            <w:pPr>
              <w:jc w:val="right"/>
            </w:pPr>
            <w:r>
              <w:rPr>
                <w:rFonts w:hint="eastAsia"/>
              </w:rPr>
              <w:t>500</w:t>
            </w:r>
          </w:p>
        </w:tc>
        <w:tc>
          <w:tcPr>
            <w:tcW w:w="420" w:type="pct"/>
            <w:vAlign w:val="center"/>
          </w:tcPr>
          <w:p w14:paraId="3A0CB68E" w14:textId="77777777" w:rsidR="004E1998" w:rsidRDefault="004E4D72">
            <w:r>
              <w:rPr>
                <w:rFonts w:hint="eastAsia"/>
              </w:rPr>
              <w:t>广东广州</w:t>
            </w:r>
          </w:p>
        </w:tc>
        <w:tc>
          <w:tcPr>
            <w:tcW w:w="1029" w:type="pct"/>
            <w:vAlign w:val="center"/>
          </w:tcPr>
          <w:p w14:paraId="14C43B75" w14:textId="77777777" w:rsidR="004E1998" w:rsidRDefault="004E4D72">
            <w:r>
              <w:rPr>
                <w:rFonts w:hint="eastAsia"/>
              </w:rPr>
              <w:t>销售</w:t>
            </w:r>
          </w:p>
        </w:tc>
        <w:tc>
          <w:tcPr>
            <w:tcW w:w="412" w:type="pct"/>
            <w:vAlign w:val="center"/>
          </w:tcPr>
          <w:p w14:paraId="4729B120" w14:textId="77777777" w:rsidR="004E1998" w:rsidRDefault="004E1998">
            <w:pPr>
              <w:jc w:val="center"/>
            </w:pPr>
          </w:p>
        </w:tc>
        <w:tc>
          <w:tcPr>
            <w:tcW w:w="297" w:type="pct"/>
            <w:vAlign w:val="center"/>
          </w:tcPr>
          <w:p w14:paraId="257CE641" w14:textId="77777777" w:rsidR="004E1998" w:rsidRDefault="004E4D72">
            <w:pPr>
              <w:jc w:val="center"/>
            </w:pPr>
            <w:r>
              <w:rPr>
                <w:rFonts w:hint="eastAsia"/>
              </w:rPr>
              <w:t>71.30</w:t>
            </w:r>
          </w:p>
        </w:tc>
        <w:tc>
          <w:tcPr>
            <w:tcW w:w="785" w:type="pct"/>
            <w:vAlign w:val="center"/>
          </w:tcPr>
          <w:p w14:paraId="439A05FC" w14:textId="77777777" w:rsidR="004E1998" w:rsidRDefault="004E4D72">
            <w:r>
              <w:rPr>
                <w:rFonts w:hint="eastAsia"/>
              </w:rPr>
              <w:t>新设</w:t>
            </w:r>
          </w:p>
        </w:tc>
      </w:tr>
      <w:tr w:rsidR="004E1998" w14:paraId="053CA93A" w14:textId="77777777">
        <w:tc>
          <w:tcPr>
            <w:tcW w:w="1215" w:type="pct"/>
            <w:vAlign w:val="center"/>
          </w:tcPr>
          <w:p w14:paraId="0188DEE1" w14:textId="77777777" w:rsidR="004E1998" w:rsidRDefault="004E4D72">
            <w:r>
              <w:rPr>
                <w:rFonts w:hint="eastAsia"/>
              </w:rPr>
              <w:t>吉林合璞康速医疗器械有限公司</w:t>
            </w:r>
          </w:p>
        </w:tc>
        <w:tc>
          <w:tcPr>
            <w:tcW w:w="421" w:type="pct"/>
            <w:vAlign w:val="center"/>
          </w:tcPr>
          <w:p w14:paraId="7ADB01B3" w14:textId="77777777" w:rsidR="004E1998" w:rsidRDefault="004E4D72">
            <w:r>
              <w:rPr>
                <w:rFonts w:hint="eastAsia"/>
              </w:rPr>
              <w:t>吉林延吉</w:t>
            </w:r>
          </w:p>
        </w:tc>
        <w:tc>
          <w:tcPr>
            <w:tcW w:w="421" w:type="pct"/>
            <w:vAlign w:val="center"/>
          </w:tcPr>
          <w:p w14:paraId="3EDD376D" w14:textId="77777777" w:rsidR="004E1998" w:rsidRDefault="004E4D72">
            <w:pPr>
              <w:jc w:val="right"/>
            </w:pPr>
            <w:r>
              <w:rPr>
                <w:rFonts w:hint="eastAsia"/>
              </w:rPr>
              <w:t>100</w:t>
            </w:r>
          </w:p>
        </w:tc>
        <w:tc>
          <w:tcPr>
            <w:tcW w:w="420" w:type="pct"/>
            <w:vAlign w:val="center"/>
          </w:tcPr>
          <w:p w14:paraId="47A4184E" w14:textId="77777777" w:rsidR="004E1998" w:rsidRDefault="004E4D72">
            <w:r>
              <w:rPr>
                <w:rFonts w:hint="eastAsia"/>
              </w:rPr>
              <w:t>吉林延吉</w:t>
            </w:r>
          </w:p>
        </w:tc>
        <w:tc>
          <w:tcPr>
            <w:tcW w:w="1029" w:type="pct"/>
            <w:vAlign w:val="center"/>
          </w:tcPr>
          <w:p w14:paraId="7D453BA7" w14:textId="77777777" w:rsidR="004E1998" w:rsidRDefault="004E4D72">
            <w:r>
              <w:rPr>
                <w:rFonts w:hint="eastAsia"/>
              </w:rPr>
              <w:t>销售</w:t>
            </w:r>
          </w:p>
        </w:tc>
        <w:tc>
          <w:tcPr>
            <w:tcW w:w="412" w:type="pct"/>
            <w:vAlign w:val="center"/>
          </w:tcPr>
          <w:p w14:paraId="640E7545" w14:textId="77777777" w:rsidR="004E1998" w:rsidRDefault="004E1998">
            <w:pPr>
              <w:jc w:val="center"/>
            </w:pPr>
          </w:p>
        </w:tc>
        <w:tc>
          <w:tcPr>
            <w:tcW w:w="297" w:type="pct"/>
            <w:vAlign w:val="center"/>
          </w:tcPr>
          <w:p w14:paraId="19B5BECC" w14:textId="77777777" w:rsidR="004E1998" w:rsidRDefault="004E4D72">
            <w:pPr>
              <w:jc w:val="center"/>
            </w:pPr>
            <w:r>
              <w:rPr>
                <w:rFonts w:hint="eastAsia"/>
              </w:rPr>
              <w:t>71.30</w:t>
            </w:r>
          </w:p>
        </w:tc>
        <w:tc>
          <w:tcPr>
            <w:tcW w:w="785" w:type="pct"/>
            <w:vAlign w:val="center"/>
          </w:tcPr>
          <w:p w14:paraId="6C654CB5" w14:textId="77777777" w:rsidR="004E1998" w:rsidRDefault="004E4D72">
            <w:r>
              <w:rPr>
                <w:rFonts w:hint="eastAsia"/>
              </w:rPr>
              <w:t>新设</w:t>
            </w:r>
          </w:p>
        </w:tc>
      </w:tr>
      <w:tr w:rsidR="004E1998" w14:paraId="51A0DDE5" w14:textId="77777777">
        <w:tc>
          <w:tcPr>
            <w:tcW w:w="1215" w:type="pct"/>
            <w:vAlign w:val="center"/>
          </w:tcPr>
          <w:p w14:paraId="0334D816" w14:textId="77777777" w:rsidR="004E1998" w:rsidRDefault="004E4D72">
            <w:r>
              <w:rPr>
                <w:rFonts w:hint="eastAsia"/>
              </w:rPr>
              <w:t>四川合璞医疗科技有限公司</w:t>
            </w:r>
          </w:p>
        </w:tc>
        <w:tc>
          <w:tcPr>
            <w:tcW w:w="421" w:type="pct"/>
            <w:vAlign w:val="center"/>
          </w:tcPr>
          <w:p w14:paraId="1D527872" w14:textId="77777777" w:rsidR="004E1998" w:rsidRDefault="004E4D72">
            <w:r>
              <w:rPr>
                <w:rFonts w:hint="eastAsia"/>
              </w:rPr>
              <w:t>四川成都</w:t>
            </w:r>
          </w:p>
        </w:tc>
        <w:tc>
          <w:tcPr>
            <w:tcW w:w="421" w:type="pct"/>
            <w:vAlign w:val="center"/>
          </w:tcPr>
          <w:p w14:paraId="7FE36695" w14:textId="77777777" w:rsidR="004E1998" w:rsidRDefault="004E4D72">
            <w:pPr>
              <w:jc w:val="right"/>
            </w:pPr>
            <w:r>
              <w:rPr>
                <w:rFonts w:hint="eastAsia"/>
              </w:rPr>
              <w:t>10,000</w:t>
            </w:r>
          </w:p>
        </w:tc>
        <w:tc>
          <w:tcPr>
            <w:tcW w:w="420" w:type="pct"/>
            <w:vAlign w:val="center"/>
          </w:tcPr>
          <w:p w14:paraId="51E369AC" w14:textId="77777777" w:rsidR="004E1998" w:rsidRDefault="004E4D72">
            <w:r>
              <w:rPr>
                <w:rFonts w:hint="eastAsia"/>
              </w:rPr>
              <w:t>四川成都</w:t>
            </w:r>
          </w:p>
        </w:tc>
        <w:tc>
          <w:tcPr>
            <w:tcW w:w="1029" w:type="pct"/>
            <w:vAlign w:val="center"/>
          </w:tcPr>
          <w:p w14:paraId="1C59DBF4" w14:textId="77777777" w:rsidR="004E1998" w:rsidRDefault="004E4D72">
            <w:r>
              <w:rPr>
                <w:rFonts w:hint="eastAsia"/>
              </w:rPr>
              <w:t>销售</w:t>
            </w:r>
          </w:p>
        </w:tc>
        <w:tc>
          <w:tcPr>
            <w:tcW w:w="412" w:type="pct"/>
            <w:vAlign w:val="center"/>
          </w:tcPr>
          <w:p w14:paraId="3E57EBC5" w14:textId="77777777" w:rsidR="004E1998" w:rsidRDefault="004E1998">
            <w:pPr>
              <w:jc w:val="center"/>
            </w:pPr>
          </w:p>
        </w:tc>
        <w:tc>
          <w:tcPr>
            <w:tcW w:w="297" w:type="pct"/>
            <w:vAlign w:val="center"/>
          </w:tcPr>
          <w:p w14:paraId="4DFCAD06" w14:textId="77777777" w:rsidR="004E1998" w:rsidRDefault="004E4D72">
            <w:pPr>
              <w:jc w:val="center"/>
            </w:pPr>
            <w:r>
              <w:rPr>
                <w:rFonts w:hint="eastAsia"/>
              </w:rPr>
              <w:t>57.04</w:t>
            </w:r>
          </w:p>
        </w:tc>
        <w:tc>
          <w:tcPr>
            <w:tcW w:w="785" w:type="pct"/>
            <w:vAlign w:val="center"/>
          </w:tcPr>
          <w:p w14:paraId="71868B74" w14:textId="77777777" w:rsidR="004E1998" w:rsidRDefault="004E4D72">
            <w:r>
              <w:rPr>
                <w:rFonts w:hint="eastAsia"/>
              </w:rPr>
              <w:t>新设</w:t>
            </w:r>
          </w:p>
        </w:tc>
      </w:tr>
      <w:tr w:rsidR="004E1998" w14:paraId="7F1EC4B8" w14:textId="77777777">
        <w:tc>
          <w:tcPr>
            <w:tcW w:w="1215" w:type="pct"/>
            <w:vAlign w:val="center"/>
          </w:tcPr>
          <w:p w14:paraId="236D84AB" w14:textId="77777777" w:rsidR="004E1998" w:rsidRDefault="004E4D72">
            <w:r>
              <w:rPr>
                <w:rFonts w:hint="eastAsia"/>
              </w:rPr>
              <w:t>陕西合璞植生医疗科技有限公司</w:t>
            </w:r>
          </w:p>
        </w:tc>
        <w:tc>
          <w:tcPr>
            <w:tcW w:w="421" w:type="pct"/>
            <w:vAlign w:val="center"/>
          </w:tcPr>
          <w:p w14:paraId="3B874BDE" w14:textId="77777777" w:rsidR="004E1998" w:rsidRDefault="004E4D72">
            <w:r>
              <w:rPr>
                <w:rFonts w:hint="eastAsia"/>
              </w:rPr>
              <w:t>陕西西安</w:t>
            </w:r>
          </w:p>
        </w:tc>
        <w:tc>
          <w:tcPr>
            <w:tcW w:w="421" w:type="pct"/>
            <w:vAlign w:val="center"/>
          </w:tcPr>
          <w:p w14:paraId="507662E2" w14:textId="77777777" w:rsidR="004E1998" w:rsidRDefault="004E4D72">
            <w:pPr>
              <w:jc w:val="right"/>
            </w:pPr>
            <w:r>
              <w:rPr>
                <w:rFonts w:hint="eastAsia"/>
              </w:rPr>
              <w:t>5,000</w:t>
            </w:r>
          </w:p>
        </w:tc>
        <w:tc>
          <w:tcPr>
            <w:tcW w:w="420" w:type="pct"/>
            <w:vAlign w:val="center"/>
          </w:tcPr>
          <w:p w14:paraId="68BC4CC5" w14:textId="77777777" w:rsidR="004E1998" w:rsidRDefault="004E4D72">
            <w:r>
              <w:rPr>
                <w:rFonts w:hint="eastAsia"/>
              </w:rPr>
              <w:t>陕西西安</w:t>
            </w:r>
          </w:p>
        </w:tc>
        <w:tc>
          <w:tcPr>
            <w:tcW w:w="1029" w:type="pct"/>
            <w:vAlign w:val="center"/>
          </w:tcPr>
          <w:p w14:paraId="1ADA0526" w14:textId="77777777" w:rsidR="004E1998" w:rsidRDefault="004E4D72">
            <w:r>
              <w:rPr>
                <w:rFonts w:hint="eastAsia"/>
              </w:rPr>
              <w:t>销售</w:t>
            </w:r>
          </w:p>
        </w:tc>
        <w:tc>
          <w:tcPr>
            <w:tcW w:w="412" w:type="pct"/>
            <w:vAlign w:val="center"/>
          </w:tcPr>
          <w:p w14:paraId="390445A4" w14:textId="77777777" w:rsidR="004E1998" w:rsidRDefault="004E1998">
            <w:pPr>
              <w:jc w:val="center"/>
            </w:pPr>
          </w:p>
        </w:tc>
        <w:tc>
          <w:tcPr>
            <w:tcW w:w="297" w:type="pct"/>
            <w:vAlign w:val="center"/>
          </w:tcPr>
          <w:p w14:paraId="73F07F50" w14:textId="77777777" w:rsidR="004E1998" w:rsidRDefault="004E4D72">
            <w:pPr>
              <w:jc w:val="center"/>
            </w:pPr>
            <w:r>
              <w:rPr>
                <w:rFonts w:hint="eastAsia"/>
              </w:rPr>
              <w:t>49.91</w:t>
            </w:r>
          </w:p>
        </w:tc>
        <w:tc>
          <w:tcPr>
            <w:tcW w:w="785" w:type="pct"/>
            <w:vAlign w:val="center"/>
          </w:tcPr>
          <w:p w14:paraId="6C511EFD" w14:textId="77777777" w:rsidR="004E1998" w:rsidRDefault="004E4D72">
            <w:r>
              <w:rPr>
                <w:rFonts w:hint="eastAsia"/>
              </w:rPr>
              <w:t>新设</w:t>
            </w:r>
          </w:p>
        </w:tc>
      </w:tr>
      <w:tr w:rsidR="004E1998" w14:paraId="20A5554C" w14:textId="77777777">
        <w:tc>
          <w:tcPr>
            <w:tcW w:w="1215" w:type="pct"/>
            <w:vAlign w:val="center"/>
          </w:tcPr>
          <w:p w14:paraId="5A6DCDF0" w14:textId="77777777" w:rsidR="004E1998" w:rsidRDefault="004E4D72">
            <w:r>
              <w:rPr>
                <w:rFonts w:hint="eastAsia"/>
              </w:rPr>
              <w:t>苏州合璞医疗器械有限公司</w:t>
            </w:r>
          </w:p>
        </w:tc>
        <w:tc>
          <w:tcPr>
            <w:tcW w:w="421" w:type="pct"/>
            <w:vAlign w:val="center"/>
          </w:tcPr>
          <w:p w14:paraId="41825D35" w14:textId="77777777" w:rsidR="004E1998" w:rsidRDefault="004E4D72">
            <w:r>
              <w:rPr>
                <w:rFonts w:hint="eastAsia"/>
              </w:rPr>
              <w:t>江苏苏州</w:t>
            </w:r>
          </w:p>
        </w:tc>
        <w:tc>
          <w:tcPr>
            <w:tcW w:w="421" w:type="pct"/>
            <w:vAlign w:val="center"/>
          </w:tcPr>
          <w:p w14:paraId="413E9F1C" w14:textId="77777777" w:rsidR="004E1998" w:rsidRDefault="004E4D72">
            <w:pPr>
              <w:jc w:val="right"/>
            </w:pPr>
            <w:r>
              <w:rPr>
                <w:rFonts w:hint="eastAsia"/>
              </w:rPr>
              <w:t>200</w:t>
            </w:r>
          </w:p>
        </w:tc>
        <w:tc>
          <w:tcPr>
            <w:tcW w:w="420" w:type="pct"/>
            <w:vAlign w:val="center"/>
          </w:tcPr>
          <w:p w14:paraId="1A6ABB62" w14:textId="77777777" w:rsidR="004E1998" w:rsidRDefault="004E4D72">
            <w:r>
              <w:rPr>
                <w:rFonts w:hint="eastAsia"/>
              </w:rPr>
              <w:t>江苏苏州</w:t>
            </w:r>
          </w:p>
        </w:tc>
        <w:tc>
          <w:tcPr>
            <w:tcW w:w="1029" w:type="pct"/>
            <w:vAlign w:val="center"/>
          </w:tcPr>
          <w:p w14:paraId="0BA359A6" w14:textId="77777777" w:rsidR="004E1998" w:rsidRDefault="004E4D72">
            <w:r>
              <w:rPr>
                <w:rFonts w:hint="eastAsia"/>
              </w:rPr>
              <w:t>医疗器械销售、信息服务、技术服务等</w:t>
            </w:r>
          </w:p>
        </w:tc>
        <w:tc>
          <w:tcPr>
            <w:tcW w:w="412" w:type="pct"/>
            <w:vAlign w:val="center"/>
          </w:tcPr>
          <w:p w14:paraId="14B2EDE1" w14:textId="77777777" w:rsidR="004E1998" w:rsidRDefault="004E1998">
            <w:pPr>
              <w:jc w:val="center"/>
            </w:pPr>
          </w:p>
        </w:tc>
        <w:tc>
          <w:tcPr>
            <w:tcW w:w="297" w:type="pct"/>
            <w:vAlign w:val="center"/>
          </w:tcPr>
          <w:p w14:paraId="2F5C8989" w14:textId="77777777" w:rsidR="004E1998" w:rsidRDefault="004E4D72">
            <w:pPr>
              <w:jc w:val="center"/>
            </w:pPr>
            <w:r>
              <w:rPr>
                <w:rFonts w:hint="eastAsia"/>
              </w:rPr>
              <w:t>49.91</w:t>
            </w:r>
          </w:p>
        </w:tc>
        <w:tc>
          <w:tcPr>
            <w:tcW w:w="785" w:type="pct"/>
            <w:vAlign w:val="center"/>
          </w:tcPr>
          <w:p w14:paraId="0C151A79" w14:textId="77777777" w:rsidR="004E1998" w:rsidRDefault="004E4D72">
            <w:r>
              <w:rPr>
                <w:rFonts w:hint="eastAsia"/>
              </w:rPr>
              <w:t>新设</w:t>
            </w:r>
          </w:p>
        </w:tc>
      </w:tr>
      <w:tr w:rsidR="004E1998" w14:paraId="59BA1E1A" w14:textId="77777777">
        <w:tc>
          <w:tcPr>
            <w:tcW w:w="1215" w:type="pct"/>
            <w:vAlign w:val="center"/>
          </w:tcPr>
          <w:p w14:paraId="01C60713" w14:textId="77777777" w:rsidR="004E1998" w:rsidRDefault="004E4D72">
            <w:r>
              <w:rPr>
                <w:rFonts w:hint="eastAsia"/>
              </w:rPr>
              <w:t>北京博源润步医药研发有限公司</w:t>
            </w:r>
          </w:p>
        </w:tc>
        <w:tc>
          <w:tcPr>
            <w:tcW w:w="421" w:type="pct"/>
            <w:vAlign w:val="center"/>
          </w:tcPr>
          <w:p w14:paraId="250A1BCD" w14:textId="77777777" w:rsidR="004E1998" w:rsidRDefault="004E4D72">
            <w:r>
              <w:rPr>
                <w:rFonts w:hint="eastAsia"/>
              </w:rPr>
              <w:t>北京市</w:t>
            </w:r>
          </w:p>
        </w:tc>
        <w:tc>
          <w:tcPr>
            <w:tcW w:w="421" w:type="pct"/>
            <w:vAlign w:val="center"/>
          </w:tcPr>
          <w:p w14:paraId="0FD94E49" w14:textId="77777777" w:rsidR="004E1998" w:rsidRDefault="004E4D72">
            <w:pPr>
              <w:jc w:val="right"/>
            </w:pPr>
            <w:r>
              <w:rPr>
                <w:rFonts w:hint="eastAsia"/>
              </w:rPr>
              <w:t>2,500</w:t>
            </w:r>
          </w:p>
        </w:tc>
        <w:tc>
          <w:tcPr>
            <w:tcW w:w="420" w:type="pct"/>
            <w:vAlign w:val="center"/>
          </w:tcPr>
          <w:p w14:paraId="1E9D0397" w14:textId="77777777" w:rsidR="004E1998" w:rsidRDefault="004E4D72">
            <w:r>
              <w:rPr>
                <w:rFonts w:hint="eastAsia"/>
              </w:rPr>
              <w:t>北京市</w:t>
            </w:r>
          </w:p>
        </w:tc>
        <w:tc>
          <w:tcPr>
            <w:tcW w:w="1029" w:type="pct"/>
            <w:vAlign w:val="center"/>
          </w:tcPr>
          <w:p w14:paraId="089F6CC2" w14:textId="77777777" w:rsidR="004E1998" w:rsidRDefault="004E4D72">
            <w:r>
              <w:rPr>
                <w:rFonts w:hint="eastAsia"/>
              </w:rPr>
              <w:t>技术服务、技术开发等</w:t>
            </w:r>
          </w:p>
        </w:tc>
        <w:tc>
          <w:tcPr>
            <w:tcW w:w="412" w:type="pct"/>
            <w:vAlign w:val="center"/>
          </w:tcPr>
          <w:p w14:paraId="671C0B17" w14:textId="77777777" w:rsidR="004E1998" w:rsidRDefault="004E1998">
            <w:pPr>
              <w:jc w:val="center"/>
            </w:pPr>
          </w:p>
        </w:tc>
        <w:tc>
          <w:tcPr>
            <w:tcW w:w="297" w:type="pct"/>
            <w:vAlign w:val="center"/>
          </w:tcPr>
          <w:p w14:paraId="39E26F89" w14:textId="77777777" w:rsidR="004E1998" w:rsidRDefault="004E4D72">
            <w:pPr>
              <w:jc w:val="center"/>
            </w:pPr>
            <w:r>
              <w:rPr>
                <w:rFonts w:hint="eastAsia"/>
              </w:rPr>
              <w:t>9</w:t>
            </w:r>
            <w:r>
              <w:t>7.9545</w:t>
            </w:r>
          </w:p>
        </w:tc>
        <w:tc>
          <w:tcPr>
            <w:tcW w:w="785" w:type="pct"/>
            <w:vAlign w:val="center"/>
          </w:tcPr>
          <w:p w14:paraId="3EDDB01D" w14:textId="77777777" w:rsidR="004E1998" w:rsidRDefault="004E4D72">
            <w:r>
              <w:rPr>
                <w:rFonts w:hint="eastAsia"/>
              </w:rPr>
              <w:t>新设</w:t>
            </w:r>
          </w:p>
        </w:tc>
      </w:tr>
      <w:tr w:rsidR="004E1998" w14:paraId="28999675" w14:textId="77777777">
        <w:tc>
          <w:tcPr>
            <w:tcW w:w="1215" w:type="pct"/>
            <w:vAlign w:val="center"/>
          </w:tcPr>
          <w:p w14:paraId="5421B5EB" w14:textId="77777777" w:rsidR="004E1998" w:rsidRDefault="004E4D72">
            <w:r>
              <w:rPr>
                <w:rFonts w:hint="eastAsia"/>
              </w:rPr>
              <w:t>杭州锡华派生物科技有限公司</w:t>
            </w:r>
          </w:p>
        </w:tc>
        <w:tc>
          <w:tcPr>
            <w:tcW w:w="421" w:type="pct"/>
            <w:vAlign w:val="center"/>
          </w:tcPr>
          <w:p w14:paraId="2C4CD67C" w14:textId="77777777" w:rsidR="004E1998" w:rsidRDefault="004E4D72">
            <w:r>
              <w:rPr>
                <w:rFonts w:hint="eastAsia"/>
              </w:rPr>
              <w:t>江苏无锡</w:t>
            </w:r>
          </w:p>
        </w:tc>
        <w:tc>
          <w:tcPr>
            <w:tcW w:w="421" w:type="pct"/>
            <w:vAlign w:val="center"/>
          </w:tcPr>
          <w:p w14:paraId="1ACD0BEC" w14:textId="77777777" w:rsidR="004E1998" w:rsidRDefault="004E4D72">
            <w:pPr>
              <w:jc w:val="right"/>
            </w:pPr>
            <w:r>
              <w:rPr>
                <w:rFonts w:hint="eastAsia"/>
              </w:rPr>
              <w:t>1,000</w:t>
            </w:r>
          </w:p>
        </w:tc>
        <w:tc>
          <w:tcPr>
            <w:tcW w:w="420" w:type="pct"/>
            <w:vAlign w:val="center"/>
          </w:tcPr>
          <w:p w14:paraId="474F0B0A" w14:textId="77777777" w:rsidR="004E1998" w:rsidRDefault="004E4D72">
            <w:r>
              <w:rPr>
                <w:rFonts w:hint="eastAsia"/>
              </w:rPr>
              <w:t>江苏无锡</w:t>
            </w:r>
          </w:p>
        </w:tc>
        <w:tc>
          <w:tcPr>
            <w:tcW w:w="1029" w:type="pct"/>
            <w:vAlign w:val="center"/>
          </w:tcPr>
          <w:p w14:paraId="3E676237" w14:textId="77777777" w:rsidR="004E1998" w:rsidRDefault="004E4D72">
            <w:r>
              <w:rPr>
                <w:rFonts w:hint="eastAsia"/>
              </w:rPr>
              <w:t>技术开发</w:t>
            </w:r>
          </w:p>
        </w:tc>
        <w:tc>
          <w:tcPr>
            <w:tcW w:w="412" w:type="pct"/>
            <w:vAlign w:val="center"/>
          </w:tcPr>
          <w:p w14:paraId="1F2F9AD2" w14:textId="77777777" w:rsidR="004E1998" w:rsidRDefault="004E1998">
            <w:pPr>
              <w:jc w:val="center"/>
            </w:pPr>
          </w:p>
        </w:tc>
        <w:tc>
          <w:tcPr>
            <w:tcW w:w="297" w:type="pct"/>
            <w:vAlign w:val="center"/>
          </w:tcPr>
          <w:p w14:paraId="00531EAB" w14:textId="77777777" w:rsidR="004E1998" w:rsidRDefault="004E4D72">
            <w:pPr>
              <w:jc w:val="center"/>
            </w:pPr>
            <w:r>
              <w:rPr>
                <w:rFonts w:hint="eastAsia"/>
              </w:rPr>
              <w:t>54.40</w:t>
            </w:r>
          </w:p>
        </w:tc>
        <w:tc>
          <w:tcPr>
            <w:tcW w:w="785" w:type="pct"/>
            <w:vAlign w:val="center"/>
          </w:tcPr>
          <w:p w14:paraId="0FCC3854" w14:textId="77777777" w:rsidR="004E1998" w:rsidRDefault="004E4D72">
            <w:r>
              <w:rPr>
                <w:rFonts w:hint="eastAsia"/>
              </w:rPr>
              <w:t>非同一控制下企业合并</w:t>
            </w:r>
          </w:p>
        </w:tc>
      </w:tr>
      <w:tr w:rsidR="004E1998" w14:paraId="3AA04D28" w14:textId="77777777">
        <w:tc>
          <w:tcPr>
            <w:tcW w:w="1215" w:type="pct"/>
            <w:vAlign w:val="center"/>
          </w:tcPr>
          <w:p w14:paraId="14AC7948" w14:textId="77777777" w:rsidR="004E1998" w:rsidRDefault="004E4D72">
            <w:r>
              <w:rPr>
                <w:rFonts w:hint="eastAsia"/>
              </w:rPr>
              <w:t>长沙众测生物科技有限公司</w:t>
            </w:r>
          </w:p>
        </w:tc>
        <w:tc>
          <w:tcPr>
            <w:tcW w:w="421" w:type="pct"/>
            <w:vAlign w:val="center"/>
          </w:tcPr>
          <w:p w14:paraId="37B57328" w14:textId="77777777" w:rsidR="004E1998" w:rsidRDefault="004E4D72">
            <w:r>
              <w:rPr>
                <w:rFonts w:hint="eastAsia"/>
              </w:rPr>
              <w:t>湖南长沙</w:t>
            </w:r>
          </w:p>
        </w:tc>
        <w:tc>
          <w:tcPr>
            <w:tcW w:w="421" w:type="pct"/>
            <w:vAlign w:val="center"/>
          </w:tcPr>
          <w:p w14:paraId="470FA19E" w14:textId="77777777" w:rsidR="004E1998" w:rsidRDefault="004E4D72">
            <w:pPr>
              <w:jc w:val="right"/>
            </w:pPr>
            <w:r>
              <w:rPr>
                <w:rFonts w:hint="eastAsia"/>
              </w:rPr>
              <w:t>1,000</w:t>
            </w:r>
          </w:p>
        </w:tc>
        <w:tc>
          <w:tcPr>
            <w:tcW w:w="420" w:type="pct"/>
            <w:vAlign w:val="center"/>
          </w:tcPr>
          <w:p w14:paraId="3DB80D4E" w14:textId="77777777" w:rsidR="004E1998" w:rsidRDefault="004E4D72">
            <w:r>
              <w:rPr>
                <w:rFonts w:hint="eastAsia"/>
              </w:rPr>
              <w:t>湖南长沙</w:t>
            </w:r>
          </w:p>
        </w:tc>
        <w:tc>
          <w:tcPr>
            <w:tcW w:w="1029" w:type="pct"/>
            <w:vAlign w:val="center"/>
          </w:tcPr>
          <w:p w14:paraId="58E33A2F" w14:textId="77777777" w:rsidR="004E1998" w:rsidRDefault="004E4D72">
            <w:r>
              <w:rPr>
                <w:rFonts w:hint="eastAsia"/>
              </w:rPr>
              <w:t>医疗器械生产、销售、技术服务</w:t>
            </w:r>
          </w:p>
        </w:tc>
        <w:tc>
          <w:tcPr>
            <w:tcW w:w="412" w:type="pct"/>
            <w:vAlign w:val="center"/>
          </w:tcPr>
          <w:p w14:paraId="203BF68A" w14:textId="77777777" w:rsidR="004E1998" w:rsidRDefault="004E1998">
            <w:pPr>
              <w:jc w:val="center"/>
            </w:pPr>
          </w:p>
        </w:tc>
        <w:tc>
          <w:tcPr>
            <w:tcW w:w="297" w:type="pct"/>
            <w:vAlign w:val="center"/>
          </w:tcPr>
          <w:p w14:paraId="376DE154" w14:textId="77777777" w:rsidR="004E1998" w:rsidRDefault="004E4D72">
            <w:pPr>
              <w:jc w:val="center"/>
            </w:pPr>
            <w:r>
              <w:rPr>
                <w:rFonts w:hint="eastAsia"/>
              </w:rPr>
              <w:t>42.48</w:t>
            </w:r>
          </w:p>
        </w:tc>
        <w:tc>
          <w:tcPr>
            <w:tcW w:w="785" w:type="pct"/>
            <w:vAlign w:val="center"/>
          </w:tcPr>
          <w:p w14:paraId="0D6A1B27" w14:textId="77777777" w:rsidR="004E1998" w:rsidRDefault="004E4D72">
            <w:r>
              <w:rPr>
                <w:rFonts w:hint="eastAsia"/>
              </w:rPr>
              <w:t>新设</w:t>
            </w:r>
          </w:p>
        </w:tc>
      </w:tr>
    </w:tbl>
    <w:p w14:paraId="2CC3DE42" w14:textId="77777777" w:rsidR="004E1998" w:rsidRDefault="004E4D72">
      <w:pPr>
        <w:spacing w:line="360" w:lineRule="auto"/>
      </w:pPr>
      <w:r>
        <w:rPr>
          <w:rFonts w:hint="eastAsia"/>
        </w:rPr>
        <w:t>*1</w:t>
      </w:r>
      <w:r>
        <w:rPr>
          <w:rFonts w:hint="eastAsia"/>
        </w:rPr>
        <w:t>：丹红（香港）科技有限公司注册资本为</w:t>
      </w:r>
      <w:r>
        <w:rPr>
          <w:rFonts w:hint="eastAsia"/>
        </w:rPr>
        <w:t>1</w:t>
      </w:r>
      <w:r>
        <w:rPr>
          <w:rFonts w:hint="eastAsia"/>
        </w:rPr>
        <w:t>港币，神州科技有限公司注册资本为</w:t>
      </w:r>
      <w:r>
        <w:rPr>
          <w:rFonts w:hint="eastAsia"/>
        </w:rPr>
        <w:t>8</w:t>
      </w:r>
      <w:r>
        <w:rPr>
          <w:rFonts w:hint="eastAsia"/>
        </w:rPr>
        <w:t>港币；</w:t>
      </w:r>
    </w:p>
    <w:p w14:paraId="713259EC" w14:textId="77777777" w:rsidR="004E1998" w:rsidRDefault="004E4D72">
      <w:pPr>
        <w:spacing w:line="360" w:lineRule="auto"/>
      </w:pPr>
      <w:r>
        <w:rPr>
          <w:rFonts w:hint="eastAsia"/>
        </w:rPr>
        <w:t>*2</w:t>
      </w:r>
      <w:r>
        <w:rPr>
          <w:rFonts w:hint="eastAsia"/>
        </w:rPr>
        <w:t>：天津步长健康产业融资租赁有限公司注册资本为</w:t>
      </w:r>
      <w:r>
        <w:rPr>
          <w:rFonts w:hint="eastAsia"/>
        </w:rPr>
        <w:t>3,000</w:t>
      </w:r>
      <w:r>
        <w:rPr>
          <w:rFonts w:hint="eastAsia"/>
        </w:rPr>
        <w:t>万美元；</w:t>
      </w:r>
    </w:p>
    <w:p w14:paraId="004ABC92" w14:textId="77777777" w:rsidR="004E1998" w:rsidRDefault="004E1998">
      <w:pPr>
        <w:sectPr w:rsidR="004E1998">
          <w:pgSz w:w="16838" w:h="11906" w:orient="landscape"/>
          <w:pgMar w:top="1797" w:right="1525" w:bottom="1276" w:left="1440" w:header="856" w:footer="992" w:gutter="0"/>
          <w:cols w:space="425"/>
          <w:docGrid w:linePitch="312"/>
        </w:sectPr>
      </w:pPr>
    </w:p>
    <w:p w14:paraId="32BCD4E5" w14:textId="77777777" w:rsidR="004E1998" w:rsidRDefault="004E4D72">
      <w:pPr>
        <w:spacing w:line="360" w:lineRule="auto"/>
      </w:pPr>
      <w:r>
        <w:rPr>
          <w:rFonts w:hint="eastAsia"/>
        </w:rPr>
        <w:lastRenderedPageBreak/>
        <w:t>*3</w:t>
      </w:r>
      <w:r>
        <w:rPr>
          <w:rFonts w:hint="eastAsia"/>
        </w:rPr>
        <w:t>：</w:t>
      </w:r>
      <w:r>
        <w:t>Shen Zhou Technology LLC</w:t>
      </w:r>
      <w:r>
        <w:rPr>
          <w:rFonts w:hint="eastAsia"/>
        </w:rPr>
        <w:t>注册资本为</w:t>
      </w:r>
      <w:r>
        <w:rPr>
          <w:rFonts w:hint="eastAsia"/>
        </w:rPr>
        <w:t>1,537,933.00</w:t>
      </w:r>
      <w:r>
        <w:rPr>
          <w:rFonts w:hint="eastAsia"/>
        </w:rPr>
        <w:t>美元。</w:t>
      </w:r>
    </w:p>
    <w:p w14:paraId="1140151C" w14:textId="77777777" w:rsidR="004E1998" w:rsidRDefault="004E4D72">
      <w:pPr>
        <w:rPr>
          <w:rFonts w:cs="Arial"/>
          <w:color w:val="000000" w:themeColor="text1"/>
        </w:rPr>
      </w:pPr>
      <w:r>
        <w:rPr>
          <w:rFonts w:cs="Arial" w:hint="eastAsia"/>
          <w:color w:val="000000" w:themeColor="text1"/>
        </w:rPr>
        <w:t>在子公司的持股比例不同于表决权比例的说明：</w:t>
      </w:r>
    </w:p>
    <w:p w14:paraId="62768453" w14:textId="77777777" w:rsidR="004E1998" w:rsidRDefault="00000000">
      <w:pPr>
        <w:rPr>
          <w:rFonts w:cs="Arial"/>
          <w:color w:val="000000" w:themeColor="text1"/>
        </w:rPr>
      </w:pPr>
      <w:sdt>
        <w:sdtPr>
          <w:rPr>
            <w:rFonts w:cs="Arial"/>
            <w:color w:val="000000" w:themeColor="text1"/>
          </w:rPr>
          <w:alias w:val="在子公司的持股比例不同于表决权比例的说明"/>
          <w:tag w:val="_GBC_f369e5dd5f6e430ebbede4953d1e5b82"/>
          <w:id w:val="1438558734"/>
          <w:placeholder>
            <w:docPart w:val="GBC22222222222222222222222222222"/>
          </w:placeholder>
        </w:sdtPr>
        <w:sdtContent>
          <w:r w:rsidR="004E4D72">
            <w:rPr>
              <w:rFonts w:cs="Arial" w:hint="eastAsia"/>
              <w:color w:val="000000" w:themeColor="text1"/>
            </w:rPr>
            <w:t>不适用</w:t>
          </w:r>
        </w:sdtContent>
      </w:sdt>
    </w:p>
    <w:p w14:paraId="77BF43FC" w14:textId="77777777" w:rsidR="004E1998" w:rsidRDefault="004E1998">
      <w:pPr>
        <w:rPr>
          <w:rFonts w:cs="Arial"/>
          <w:color w:val="000000" w:themeColor="text1"/>
        </w:rPr>
      </w:pPr>
    </w:p>
    <w:p w14:paraId="7FA00098" w14:textId="77777777" w:rsidR="004E1998" w:rsidRDefault="004E4D72">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047569106"/>
        <w:placeholder>
          <w:docPart w:val="GBC22222222222222222222222222222"/>
        </w:placeholder>
      </w:sdtPr>
      <w:sdtContent>
        <w:p w14:paraId="3843D6B5" w14:textId="77777777" w:rsidR="004E1998" w:rsidRDefault="004E4D72">
          <w:pPr>
            <w:rPr>
              <w:rFonts w:cs="Arial"/>
              <w:color w:val="000000" w:themeColor="text1"/>
            </w:rPr>
          </w:pPr>
          <w:r>
            <w:rPr>
              <w:rFonts w:cs="Arial" w:hint="eastAsia"/>
              <w:color w:val="000000" w:themeColor="text1"/>
            </w:rPr>
            <w:t>不适用</w:t>
          </w:r>
        </w:p>
      </w:sdtContent>
    </w:sdt>
    <w:p w14:paraId="1D90B19A" w14:textId="77777777" w:rsidR="004E1998" w:rsidRDefault="004E1998">
      <w:pPr>
        <w:rPr>
          <w:rFonts w:cs="Arial"/>
          <w:color w:val="000000" w:themeColor="text1"/>
        </w:rPr>
      </w:pPr>
    </w:p>
    <w:p w14:paraId="52FA1E3C" w14:textId="77777777" w:rsidR="004E1998" w:rsidRDefault="004E4D72">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1398732791"/>
        <w:placeholder>
          <w:docPart w:val="GBC22222222222222222222222222222"/>
        </w:placeholder>
      </w:sdtPr>
      <w:sdtContent>
        <w:p w14:paraId="6066D3F6" w14:textId="77777777" w:rsidR="004E1998" w:rsidRDefault="004E4D72">
          <w:pPr>
            <w:rPr>
              <w:rFonts w:cs="Arial"/>
              <w:color w:val="000000" w:themeColor="text1"/>
            </w:rPr>
          </w:pPr>
          <w:r>
            <w:rPr>
              <w:rFonts w:cs="Arial" w:hint="eastAsia"/>
              <w:color w:val="000000" w:themeColor="text1"/>
            </w:rPr>
            <w:t>不适用</w:t>
          </w:r>
        </w:p>
      </w:sdtContent>
    </w:sdt>
    <w:p w14:paraId="63DE8159" w14:textId="77777777" w:rsidR="004E1998" w:rsidRDefault="004E1998">
      <w:pPr>
        <w:rPr>
          <w:rFonts w:cs="Arial"/>
          <w:color w:val="000000" w:themeColor="text1"/>
        </w:rPr>
      </w:pPr>
    </w:p>
    <w:p w14:paraId="6A150C45" w14:textId="77777777" w:rsidR="004E1998" w:rsidRDefault="004E4D72">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2123286029"/>
        <w:placeholder>
          <w:docPart w:val="GBC22222222222222222222222222222"/>
        </w:placeholder>
      </w:sdtPr>
      <w:sdtContent>
        <w:p w14:paraId="4484A435" w14:textId="77777777" w:rsidR="004E1998" w:rsidRDefault="004E4D72">
          <w:pPr>
            <w:rPr>
              <w:rFonts w:cs="Arial"/>
              <w:color w:val="000000" w:themeColor="text1"/>
            </w:rPr>
          </w:pPr>
          <w:r>
            <w:rPr>
              <w:rFonts w:cs="Arial" w:hint="eastAsia"/>
              <w:color w:val="000000" w:themeColor="text1"/>
            </w:rPr>
            <w:t>不适用</w:t>
          </w:r>
        </w:p>
      </w:sdtContent>
    </w:sdt>
    <w:p w14:paraId="2F9C69BC" w14:textId="77777777" w:rsidR="004E1998" w:rsidRDefault="004E1998">
      <w:pPr>
        <w:rPr>
          <w:rFonts w:cs="Arial"/>
          <w:color w:val="000000" w:themeColor="text1"/>
        </w:rPr>
      </w:pPr>
    </w:p>
    <w:p w14:paraId="1E911B07" w14:textId="77777777" w:rsidR="004E1998" w:rsidRDefault="004E4D72">
      <w:pPr>
        <w:rPr>
          <w:rFonts w:cs="Arial"/>
          <w:color w:val="000000" w:themeColor="text1"/>
        </w:rPr>
      </w:pPr>
      <w:r>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2139917316"/>
        <w:placeholder>
          <w:docPart w:val="GBC22222222222222222222222222222"/>
        </w:placeholder>
      </w:sdtPr>
      <w:sdtContent>
        <w:p w14:paraId="3FC6AB31" w14:textId="77777777" w:rsidR="004E1998" w:rsidRDefault="004E4D72">
          <w:pPr>
            <w:rPr>
              <w:rFonts w:cstheme="minorBidi"/>
              <w:color w:val="000000" w:themeColor="text1"/>
            </w:rPr>
          </w:pPr>
          <w:r>
            <w:rPr>
              <w:rFonts w:cs="Arial" w:hint="eastAsia"/>
              <w:color w:val="000000" w:themeColor="text1"/>
            </w:rPr>
            <w:t>无</w:t>
          </w:r>
        </w:p>
      </w:sdtContent>
    </w:sdt>
    <w:bookmarkEnd w:id="390"/>
    <w:p w14:paraId="43A253DD" w14:textId="77777777" w:rsidR="004E1998" w:rsidRDefault="004E1998">
      <w:pPr>
        <w:rPr>
          <w:rFonts w:cs="Arial"/>
          <w:color w:val="000000" w:themeColor="text1"/>
        </w:rPr>
      </w:pPr>
    </w:p>
    <w:p w14:paraId="45780FB0" w14:textId="77777777" w:rsidR="004E1998" w:rsidRDefault="004E4D72">
      <w:pPr>
        <w:pStyle w:val="4"/>
        <w:numPr>
          <w:ilvl w:val="3"/>
          <w:numId w:val="85"/>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718976089"/>
        <w:placeholder>
          <w:docPart w:val="GBC22222222222222222222222222222"/>
        </w:placeholder>
      </w:sdtPr>
      <w:sdtContent>
        <w:p w14:paraId="29FEBAF1"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4E724F" w14:textId="77777777" w:rsidR="004E1998" w:rsidRDefault="004E1998">
      <w:pPr>
        <w:rPr>
          <w:rFonts w:cs="Arial"/>
          <w:color w:val="000000" w:themeColor="text1"/>
        </w:rPr>
      </w:pPr>
    </w:p>
    <w:p w14:paraId="69844625" w14:textId="77777777" w:rsidR="004E1998" w:rsidRDefault="004E4D72">
      <w:pPr>
        <w:pStyle w:val="4"/>
        <w:numPr>
          <w:ilvl w:val="3"/>
          <w:numId w:val="85"/>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重要非全资子公司的主要财务信息</w:t>
      </w:r>
    </w:p>
    <w:sdt>
      <w:sdtPr>
        <w:rPr>
          <w:color w:val="000000" w:themeColor="text1"/>
        </w:rPr>
        <w:alias w:val="是否适用：重要非全资子公司的主要财务信息[双击切换]"/>
        <w:tag w:val="_GBC_c10a7c42e39b4ac9a711e2e9d367799e"/>
        <w:id w:val="-1458870387"/>
        <w:placeholder>
          <w:docPart w:val="GBC22222222222222222222222222222"/>
        </w:placeholder>
      </w:sdtPr>
      <w:sdtContent>
        <w:p w14:paraId="196172B7"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7FBA43AF" w14:textId="77777777" w:rsidR="004E1998" w:rsidRDefault="00000000">
          <w:pPr>
            <w:rPr>
              <w:rFonts w:cs="Arial"/>
              <w:color w:val="000000" w:themeColor="text1"/>
            </w:rPr>
          </w:pPr>
        </w:p>
      </w:sdtContent>
    </w:sdt>
    <w:p w14:paraId="27C3840A" w14:textId="77777777" w:rsidR="004E1998" w:rsidRDefault="004E4D72">
      <w:pPr>
        <w:pStyle w:val="4"/>
        <w:numPr>
          <w:ilvl w:val="3"/>
          <w:numId w:val="85"/>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354573615"/>
        <w:placeholder>
          <w:docPart w:val="GBC22222222222222222222222222222"/>
        </w:placeholder>
      </w:sdtPr>
      <w:sdtContent>
        <w:p w14:paraId="1CFDB295" w14:textId="77777777" w:rsidR="004E1998" w:rsidRDefault="004E4D72">
          <w:pPr>
            <w:rPr>
              <w:rFonts w:cs="Arial"/>
              <w:b/>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BB8AEE8" w14:textId="77777777" w:rsidR="004E1998" w:rsidRDefault="004E1998">
      <w:pPr>
        <w:rPr>
          <w:rFonts w:cs="Arial"/>
          <w:color w:val="000000" w:themeColor="text1"/>
        </w:rPr>
      </w:pPr>
    </w:p>
    <w:p w14:paraId="071ADDA4" w14:textId="77777777" w:rsidR="004E1998" w:rsidRDefault="004E4D72">
      <w:pPr>
        <w:pStyle w:val="4"/>
        <w:numPr>
          <w:ilvl w:val="3"/>
          <w:numId w:val="85"/>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90675089"/>
        <w:placeholder>
          <w:docPart w:val="GBC22222222222222222222222222222"/>
        </w:placeholder>
      </w:sdtPr>
      <w:sdtContent>
        <w:p w14:paraId="4B8F8454"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D461F5" w14:textId="77777777" w:rsidR="004E1998" w:rsidRDefault="004E1998">
      <w:pPr>
        <w:rPr>
          <w:rFonts w:cs="Arial"/>
          <w:b/>
          <w:color w:val="000000" w:themeColor="text1"/>
        </w:rPr>
      </w:pPr>
    </w:p>
    <w:p w14:paraId="7DBECCDE"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2136007370"/>
        <w:placeholder>
          <w:docPart w:val="GBC22222222222222222222222222222"/>
        </w:placeholder>
      </w:sdtPr>
      <w:sdtContent>
        <w:p w14:paraId="213142F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E2CE0D" w14:textId="77777777" w:rsidR="004E1998" w:rsidRDefault="004E1998">
      <w:pPr>
        <w:rPr>
          <w:color w:val="000000" w:themeColor="text1"/>
        </w:rPr>
      </w:pPr>
    </w:p>
    <w:p w14:paraId="0D07BE24" w14:textId="77777777" w:rsidR="004E1998" w:rsidRDefault="004E4D72">
      <w:pPr>
        <w:pStyle w:val="3"/>
        <w:numPr>
          <w:ilvl w:val="2"/>
          <w:numId w:val="84"/>
        </w:numPr>
        <w:rPr>
          <w:rFonts w:ascii="宋体" w:hAnsi="宋体" w:cs="Arial" w:hint="eastAsia"/>
          <w:color w:val="000000" w:themeColor="text1"/>
          <w:szCs w:val="21"/>
        </w:rPr>
      </w:pPr>
      <w:r>
        <w:rPr>
          <w:rFonts w:ascii="宋体" w:hAnsi="宋体" w:cs="Arial" w:hint="eastAsia"/>
          <w:color w:val="000000" w:themeColor="text1"/>
          <w:szCs w:val="2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330877397"/>
        <w:placeholder>
          <w:docPart w:val="GBC22222222222222222222222222222"/>
        </w:placeholder>
      </w:sdtPr>
      <w:sdtContent>
        <w:p w14:paraId="7D16107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829792" w14:textId="77777777" w:rsidR="004E1998" w:rsidRDefault="004E4D72">
      <w:pPr>
        <w:pStyle w:val="4"/>
        <w:numPr>
          <w:ilvl w:val="0"/>
          <w:numId w:val="86"/>
        </w:numPr>
        <w:rPr>
          <w:rFonts w:ascii="宋体" w:hAnsi="宋体" w:hint="eastAsia"/>
          <w:color w:val="000000" w:themeColor="text1"/>
        </w:rPr>
      </w:pPr>
      <w:r>
        <w:rPr>
          <w:rFonts w:ascii="宋体" w:hAnsi="宋体" w:hint="eastAsia"/>
          <w:color w:val="000000" w:themeColor="text1"/>
        </w:rPr>
        <w:t>在子公司所有者权益份额的变化情况的说明</w:t>
      </w:r>
    </w:p>
    <w:sdt>
      <w:sdtPr>
        <w:rPr>
          <w:color w:val="000000" w:themeColor="text1"/>
        </w:rPr>
        <w:alias w:val="是否适用：在子公司所有者权益份额的变化情况的说明[双击切换]"/>
        <w:tag w:val="_GBC_5c947dd5a782480db6a7bc23f9bdc87b"/>
        <w:id w:val="1473098552"/>
        <w:placeholder>
          <w:docPart w:val="GBC22222222222222222222222222222"/>
        </w:placeholder>
      </w:sdtPr>
      <w:sdtContent>
        <w:p w14:paraId="76FD9D1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Arial"/>
          <w:color w:val="000000" w:themeColor="text1"/>
        </w:rPr>
        <w:alias w:val="在子公司所有者权益份额的变化情况的说明"/>
        <w:tag w:val="_GBC_841b13bceaa744e7899c18aef7689caf"/>
        <w:id w:val="-662777943"/>
        <w:placeholder>
          <w:docPart w:val="GBC22222222222222222222222222222"/>
        </w:placeholder>
      </w:sdtPr>
      <w:sdtContent>
        <w:p w14:paraId="68F1CF9D" w14:textId="77777777" w:rsidR="004E1998" w:rsidRDefault="004E1998">
          <w:pPr>
            <w:rPr>
              <w:rFonts w:cs="Arial"/>
              <w:color w:val="000000" w:themeColor="text1"/>
            </w:rPr>
          </w:pPr>
        </w:p>
        <w:tbl>
          <w:tblPr>
            <w:tblStyle w:val="aff2"/>
            <w:tblW w:w="0" w:type="auto"/>
            <w:jc w:val="center"/>
            <w:tblLook w:val="04A0" w:firstRow="1" w:lastRow="0" w:firstColumn="1" w:lastColumn="0" w:noHBand="0" w:noVBand="1"/>
          </w:tblPr>
          <w:tblGrid>
            <w:gridCol w:w="3466"/>
            <w:gridCol w:w="2803"/>
            <w:gridCol w:w="1123"/>
            <w:gridCol w:w="1431"/>
          </w:tblGrid>
          <w:tr w:rsidR="004E1998" w14:paraId="3319DB3F" w14:textId="77777777">
            <w:trPr>
              <w:jc w:val="center"/>
            </w:trPr>
            <w:tc>
              <w:tcPr>
                <w:tcW w:w="3687" w:type="dxa"/>
                <w:vAlign w:val="center"/>
              </w:tcPr>
              <w:p w14:paraId="37A03A03" w14:textId="77777777" w:rsidR="004E1998" w:rsidRDefault="004E4D72">
                <w:pPr>
                  <w:rPr>
                    <w:rFonts w:cs="Arial"/>
                    <w:color w:val="000000" w:themeColor="text1"/>
                  </w:rPr>
                </w:pPr>
                <w:r>
                  <w:rPr>
                    <w:rFonts w:hint="eastAsia"/>
                  </w:rPr>
                  <w:t>子公司名称</w:t>
                </w:r>
              </w:p>
            </w:tc>
            <w:tc>
              <w:tcPr>
                <w:tcW w:w="2976" w:type="dxa"/>
                <w:vAlign w:val="center"/>
              </w:tcPr>
              <w:p w14:paraId="18DE4921" w14:textId="77777777" w:rsidR="004E1998" w:rsidRDefault="004E4D72">
                <w:pPr>
                  <w:jc w:val="center"/>
                  <w:rPr>
                    <w:rFonts w:cs="Arial"/>
                    <w:color w:val="000000" w:themeColor="text1"/>
                  </w:rPr>
                </w:pPr>
                <w:r>
                  <w:rPr>
                    <w:rFonts w:hint="eastAsia"/>
                  </w:rPr>
                  <w:t>所有者权益份额变化的原因</w:t>
                </w:r>
              </w:p>
            </w:tc>
            <w:tc>
              <w:tcPr>
                <w:tcW w:w="1134" w:type="dxa"/>
                <w:vAlign w:val="center"/>
              </w:tcPr>
              <w:p w14:paraId="22A827C5" w14:textId="77777777" w:rsidR="004E1998" w:rsidRDefault="004E4D72">
                <w:pPr>
                  <w:jc w:val="center"/>
                  <w:rPr>
                    <w:rFonts w:cs="Arial"/>
                    <w:color w:val="000000" w:themeColor="text1"/>
                  </w:rPr>
                </w:pPr>
                <w:r>
                  <w:rPr>
                    <w:rFonts w:hint="eastAsia"/>
                  </w:rPr>
                  <w:t>变化前</w:t>
                </w:r>
              </w:p>
            </w:tc>
            <w:tc>
              <w:tcPr>
                <w:tcW w:w="1457" w:type="dxa"/>
                <w:vAlign w:val="center"/>
              </w:tcPr>
              <w:p w14:paraId="280A6D8F" w14:textId="77777777" w:rsidR="004E1998" w:rsidRDefault="004E4D72">
                <w:pPr>
                  <w:jc w:val="center"/>
                  <w:rPr>
                    <w:rFonts w:cs="Arial"/>
                    <w:color w:val="000000" w:themeColor="text1"/>
                  </w:rPr>
                </w:pPr>
                <w:r>
                  <w:rPr>
                    <w:rFonts w:hint="eastAsia"/>
                  </w:rPr>
                  <w:t>变化后</w:t>
                </w:r>
              </w:p>
            </w:tc>
          </w:tr>
          <w:tr w:rsidR="004E1998" w14:paraId="5694893B" w14:textId="77777777">
            <w:trPr>
              <w:jc w:val="center"/>
            </w:trPr>
            <w:tc>
              <w:tcPr>
                <w:tcW w:w="3687" w:type="dxa"/>
                <w:vAlign w:val="center"/>
              </w:tcPr>
              <w:p w14:paraId="01FCC0A1" w14:textId="77777777" w:rsidR="004E1998" w:rsidRDefault="004E4D72">
                <w:pPr>
                  <w:rPr>
                    <w:rFonts w:cs="Arial"/>
                    <w:color w:val="000000" w:themeColor="text1"/>
                  </w:rPr>
                </w:pPr>
                <w:r>
                  <w:rPr>
                    <w:rFonts w:hint="eastAsia"/>
                  </w:rPr>
                  <w:t>四川泸州步长生物制药有限公司</w:t>
                </w:r>
              </w:p>
            </w:tc>
            <w:tc>
              <w:tcPr>
                <w:tcW w:w="2976" w:type="dxa"/>
                <w:vAlign w:val="center"/>
              </w:tcPr>
              <w:p w14:paraId="58769191" w14:textId="77777777" w:rsidR="004E1998" w:rsidRDefault="004E4D72">
                <w:pPr>
                  <w:rPr>
                    <w:rFonts w:cs="Arial"/>
                    <w:color w:val="000000" w:themeColor="text1"/>
                  </w:rPr>
                </w:pPr>
                <w:r>
                  <w:rPr>
                    <w:rFonts w:hint="eastAsia"/>
                  </w:rPr>
                  <w:t>少数股东退出</w:t>
                </w:r>
              </w:p>
            </w:tc>
            <w:tc>
              <w:tcPr>
                <w:tcW w:w="1134" w:type="dxa"/>
                <w:vAlign w:val="center"/>
              </w:tcPr>
              <w:p w14:paraId="57BB408B" w14:textId="77777777" w:rsidR="004E1998" w:rsidRDefault="004E4D72">
                <w:pPr>
                  <w:jc w:val="center"/>
                  <w:rPr>
                    <w:rFonts w:cs="Arial"/>
                    <w:color w:val="000000" w:themeColor="text1"/>
                  </w:rPr>
                </w:pPr>
                <w:r>
                  <w:rPr>
                    <w:rFonts w:hint="eastAsia"/>
                  </w:rPr>
                  <w:t>96.865%</w:t>
                </w:r>
              </w:p>
            </w:tc>
            <w:tc>
              <w:tcPr>
                <w:tcW w:w="1457" w:type="dxa"/>
                <w:vAlign w:val="center"/>
              </w:tcPr>
              <w:p w14:paraId="45A7EF4F" w14:textId="77777777" w:rsidR="004E1998" w:rsidRDefault="004E4D72">
                <w:pPr>
                  <w:jc w:val="center"/>
                  <w:rPr>
                    <w:rFonts w:cs="Arial"/>
                    <w:color w:val="000000" w:themeColor="text1"/>
                  </w:rPr>
                </w:pPr>
                <w:r>
                  <w:rPr>
                    <w:rFonts w:hint="eastAsia"/>
                  </w:rPr>
                  <w:t>97.9545%</w:t>
                </w:r>
              </w:p>
            </w:tc>
          </w:tr>
        </w:tbl>
        <w:p w14:paraId="0CDD0D31" w14:textId="77777777" w:rsidR="004E1998" w:rsidRDefault="00000000">
          <w:pPr>
            <w:rPr>
              <w:rFonts w:cs="Arial"/>
              <w:color w:val="000000" w:themeColor="text1"/>
            </w:rPr>
          </w:pPr>
        </w:p>
      </w:sdtContent>
    </w:sdt>
    <w:p w14:paraId="174FC448" w14:textId="77777777" w:rsidR="004E1998" w:rsidRDefault="004E4D72">
      <w:pPr>
        <w:pStyle w:val="4"/>
        <w:numPr>
          <w:ilvl w:val="0"/>
          <w:numId w:val="86"/>
        </w:numPr>
        <w:rPr>
          <w:rFonts w:ascii="宋体" w:hAnsi="宋体" w:cs="Arial" w:hint="eastAsia"/>
          <w:b w:val="0"/>
          <w:color w:val="000000" w:themeColor="text1"/>
          <w:szCs w:val="21"/>
        </w:rPr>
      </w:pPr>
      <w:r>
        <w:rPr>
          <w:rFonts w:ascii="宋体" w:hAnsi="宋体" w:cs="Arial" w:hint="eastAsia"/>
          <w:color w:val="000000" w:themeColor="text1"/>
          <w:szCs w:val="21"/>
        </w:rPr>
        <w:t>交易对于少数</w:t>
      </w:r>
      <w:r>
        <w:rPr>
          <w:rFonts w:ascii="宋体" w:hAnsi="宋体" w:hint="eastAsia"/>
          <w:color w:val="000000" w:themeColor="text1"/>
        </w:rPr>
        <w:t>股东权益</w:t>
      </w:r>
      <w:r>
        <w:rPr>
          <w:rFonts w:ascii="宋体" w:hAnsi="宋体" w:cs="Arial" w:hint="eastAsia"/>
          <w:color w:val="000000" w:themeColor="text1"/>
          <w:szCs w:val="21"/>
        </w:rPr>
        <w:t>及归属于母公司所有者权益的影响</w:t>
      </w:r>
    </w:p>
    <w:sdt>
      <w:sdtPr>
        <w:rPr>
          <w:color w:val="000000" w:themeColor="text1"/>
        </w:rPr>
        <w:alias w:val="是否适用：交易对于少数股东权益及归属于母公司所有者权益的影响[双击切换]"/>
        <w:tag w:val="_GBC_69fd0bf0624a469082601f65caf81470"/>
        <w:id w:val="-83681136"/>
        <w:placeholder>
          <w:docPart w:val="GBC22222222222222222222222222222"/>
        </w:placeholder>
      </w:sdtPr>
      <w:sdtContent>
        <w:p w14:paraId="6A29A97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57139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交易对于少数股东权益及归属于母公司所有者权益的影响"/>
          <w:tag w:val="_GBC_8bc6137285324aca89e1a906fd8e99b5"/>
          <w:id w:val="18758804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交易对于少数股东权益及归属于母公司所有者权益的影响"/>
          <w:tag w:val="_GBC_228f6470ad5e43439d2bb8e05da1eddf"/>
          <w:id w:val="16378409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441"/>
      </w:tblGrid>
      <w:tr w:rsidR="004E1998" w14:paraId="759ACEBB" w14:textId="77777777">
        <w:trPr>
          <w:trHeight w:val="90"/>
          <w:jc w:val="center"/>
        </w:trPr>
        <w:tc>
          <w:tcPr>
            <w:tcW w:w="3050" w:type="pct"/>
          </w:tcPr>
          <w:p w14:paraId="369888FD" w14:textId="77777777" w:rsidR="004E1998" w:rsidRDefault="004E1998">
            <w:pPr>
              <w:rPr>
                <w:rFonts w:cs="Arial"/>
                <w:color w:val="000000" w:themeColor="text1"/>
                <w:lang w:val="en-GB"/>
              </w:rPr>
            </w:pPr>
          </w:p>
        </w:tc>
        <w:sdt>
          <w:sdtPr>
            <w:rPr>
              <w:color w:val="000000" w:themeColor="text1"/>
            </w:rPr>
            <w:alias w:val="交易对于少数股东权益及归属于母公司所有者权益的影响明细-公司名称"/>
            <w:tag w:val="_GBC_0899d6221c8b4c0197d4cc9d76f2a617"/>
            <w:id w:val="-417710204"/>
          </w:sdtPr>
          <w:sdtEndPr>
            <w:rPr>
              <w:rFonts w:hint="eastAsia"/>
            </w:rPr>
          </w:sdtEndPr>
          <w:sdtContent>
            <w:tc>
              <w:tcPr>
                <w:tcW w:w="1950" w:type="pct"/>
              </w:tcPr>
              <w:p w14:paraId="14CC1DAA" w14:textId="77777777" w:rsidR="004E1998" w:rsidRDefault="004E4D72">
                <w:pPr>
                  <w:rPr>
                    <w:color w:val="000000" w:themeColor="text1"/>
                  </w:rPr>
                </w:pPr>
                <w:r>
                  <w:rPr>
                    <w:rFonts w:hint="eastAsia"/>
                    <w:color w:val="000000" w:themeColor="text1"/>
                  </w:rPr>
                  <w:t>四川泸州步长生物制药有限公司</w:t>
                </w:r>
              </w:p>
            </w:tc>
          </w:sdtContent>
        </w:sdt>
      </w:tr>
      <w:tr w:rsidR="004E1998" w14:paraId="638D304E" w14:textId="77777777">
        <w:trPr>
          <w:jc w:val="center"/>
        </w:trPr>
        <w:sdt>
          <w:sdtPr>
            <w:tag w:val="_PLD_41335b9d94714d50b7c3bc1db050ee28"/>
            <w:id w:val="109183215"/>
          </w:sdtPr>
          <w:sdtContent>
            <w:tc>
              <w:tcPr>
                <w:tcW w:w="5000" w:type="pct"/>
                <w:gridSpan w:val="2"/>
              </w:tcPr>
              <w:p w14:paraId="4EF9E32E" w14:textId="77777777" w:rsidR="004E1998" w:rsidRDefault="004E4D72">
                <w:pPr>
                  <w:rPr>
                    <w:color w:val="000000" w:themeColor="text1"/>
                  </w:rPr>
                </w:pPr>
                <w:r>
                  <w:rPr>
                    <w:rFonts w:cs="Arial" w:hint="eastAsia"/>
                    <w:color w:val="000000" w:themeColor="text1"/>
                    <w:lang w:val="en-GB"/>
                  </w:rPr>
                  <w:t>购买成本</w:t>
                </w:r>
                <w:r>
                  <w:rPr>
                    <w:rFonts w:cs="Arial" w:hint="eastAsia"/>
                    <w:color w:val="000000" w:themeColor="text1"/>
                    <w:lang w:val="en-GB"/>
                  </w:rPr>
                  <w:t>/</w:t>
                </w:r>
                <w:r>
                  <w:rPr>
                    <w:rFonts w:cs="Arial" w:hint="eastAsia"/>
                    <w:color w:val="000000" w:themeColor="text1"/>
                    <w:lang w:val="en-GB"/>
                  </w:rPr>
                  <w:t>处置对价</w:t>
                </w:r>
              </w:p>
            </w:tc>
          </w:sdtContent>
        </w:sdt>
      </w:tr>
      <w:tr w:rsidR="004E1998" w14:paraId="721E8128" w14:textId="77777777">
        <w:trPr>
          <w:jc w:val="center"/>
        </w:trPr>
        <w:tc>
          <w:tcPr>
            <w:tcW w:w="3050" w:type="pct"/>
            <w:vAlign w:val="center"/>
          </w:tcPr>
          <w:p w14:paraId="3A82FCF3" w14:textId="77777777" w:rsidR="004E1998" w:rsidRDefault="004E4D72">
            <w:pPr>
              <w:rPr>
                <w:rFonts w:cs="Arial"/>
                <w:color w:val="000000" w:themeColor="text1"/>
              </w:rPr>
            </w:pPr>
            <w:r>
              <w:rPr>
                <w:rFonts w:cs="Arial"/>
                <w:color w:val="000000" w:themeColor="text1"/>
              </w:rPr>
              <w:t>--</w:t>
            </w:r>
            <w:r>
              <w:rPr>
                <w:rFonts w:cs="Arial" w:hint="eastAsia"/>
                <w:color w:val="000000" w:themeColor="text1"/>
                <w:lang w:val="en-GB"/>
              </w:rPr>
              <w:t>现金</w:t>
            </w:r>
          </w:p>
        </w:tc>
        <w:tc>
          <w:tcPr>
            <w:tcW w:w="1950" w:type="pct"/>
          </w:tcPr>
          <w:p w14:paraId="4E2EBD3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4,800,000.00</w:t>
            </w:r>
          </w:p>
        </w:tc>
      </w:tr>
      <w:tr w:rsidR="004E1998" w14:paraId="01312A0D" w14:textId="77777777">
        <w:trPr>
          <w:jc w:val="center"/>
        </w:trPr>
        <w:tc>
          <w:tcPr>
            <w:tcW w:w="3050" w:type="pct"/>
            <w:vAlign w:val="center"/>
          </w:tcPr>
          <w:p w14:paraId="2FCD1B89" w14:textId="77777777" w:rsidR="004E1998" w:rsidRDefault="004E4D72">
            <w:pPr>
              <w:rPr>
                <w:rFonts w:cs="Arial"/>
                <w:color w:val="000000" w:themeColor="text1"/>
              </w:rPr>
            </w:pPr>
            <w:r>
              <w:rPr>
                <w:rFonts w:cs="Arial" w:hint="eastAsia"/>
                <w:color w:val="000000" w:themeColor="text1"/>
                <w:lang w:val="en-GB"/>
              </w:rPr>
              <w:t>购买成本</w:t>
            </w:r>
            <w:r>
              <w:rPr>
                <w:rFonts w:cs="Arial" w:hint="eastAsia"/>
                <w:color w:val="000000" w:themeColor="text1"/>
                <w:lang w:val="en-GB"/>
              </w:rPr>
              <w:t>/</w:t>
            </w:r>
            <w:r>
              <w:rPr>
                <w:rFonts w:cs="Arial" w:hint="eastAsia"/>
                <w:color w:val="000000" w:themeColor="text1"/>
                <w:lang w:val="en-GB"/>
              </w:rPr>
              <w:t>处置对价合计</w:t>
            </w:r>
          </w:p>
        </w:tc>
        <w:tc>
          <w:tcPr>
            <w:tcW w:w="1950" w:type="pct"/>
          </w:tcPr>
          <w:p w14:paraId="6AA6199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4,800,000.00</w:t>
            </w:r>
          </w:p>
        </w:tc>
      </w:tr>
      <w:tr w:rsidR="004E1998" w14:paraId="1E2E873E" w14:textId="77777777">
        <w:trPr>
          <w:jc w:val="center"/>
        </w:trPr>
        <w:tc>
          <w:tcPr>
            <w:tcW w:w="3050" w:type="pct"/>
            <w:vAlign w:val="center"/>
          </w:tcPr>
          <w:p w14:paraId="5626E6EC" w14:textId="77777777" w:rsidR="004E1998" w:rsidRDefault="004E4D72">
            <w:pPr>
              <w:rPr>
                <w:rFonts w:cs="Arial"/>
                <w:color w:val="000000" w:themeColor="text1"/>
              </w:rPr>
            </w:pPr>
            <w:r>
              <w:rPr>
                <w:rFonts w:cs="Arial" w:hint="eastAsia"/>
                <w:color w:val="000000" w:themeColor="text1"/>
                <w:lang w:val="en-GB"/>
              </w:rPr>
              <w:t>减：按取得</w:t>
            </w:r>
            <w:r>
              <w:rPr>
                <w:rFonts w:cs="Arial" w:hint="eastAsia"/>
                <w:color w:val="000000" w:themeColor="text1"/>
                <w:lang w:val="en-GB"/>
              </w:rPr>
              <w:t>/</w:t>
            </w:r>
            <w:r>
              <w:rPr>
                <w:rFonts w:cs="Arial" w:hint="eastAsia"/>
                <w:color w:val="000000" w:themeColor="text1"/>
                <w:lang w:val="en-GB"/>
              </w:rPr>
              <w:t>处置的股权比例计算的子公司净资产份额</w:t>
            </w:r>
          </w:p>
        </w:tc>
        <w:tc>
          <w:tcPr>
            <w:tcW w:w="1950" w:type="pct"/>
          </w:tcPr>
          <w:p w14:paraId="2D75E06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2,389,253.15</w:t>
            </w:r>
          </w:p>
        </w:tc>
      </w:tr>
      <w:tr w:rsidR="004E1998" w14:paraId="2161DDE9" w14:textId="77777777">
        <w:trPr>
          <w:jc w:val="center"/>
        </w:trPr>
        <w:tc>
          <w:tcPr>
            <w:tcW w:w="3050" w:type="pct"/>
            <w:vAlign w:val="center"/>
          </w:tcPr>
          <w:p w14:paraId="7A07155C" w14:textId="77777777" w:rsidR="004E1998" w:rsidRDefault="004E4D72">
            <w:pPr>
              <w:rPr>
                <w:rFonts w:cs="Arial"/>
                <w:color w:val="000000" w:themeColor="text1"/>
              </w:rPr>
            </w:pPr>
            <w:r>
              <w:rPr>
                <w:rFonts w:cs="Arial" w:hint="eastAsia"/>
                <w:color w:val="000000" w:themeColor="text1"/>
                <w:lang w:val="en-GB"/>
              </w:rPr>
              <w:lastRenderedPageBreak/>
              <w:t>差额</w:t>
            </w:r>
          </w:p>
        </w:tc>
        <w:tc>
          <w:tcPr>
            <w:tcW w:w="1950" w:type="pct"/>
          </w:tcPr>
          <w:p w14:paraId="7CCB615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2,410,746.85</w:t>
            </w:r>
          </w:p>
        </w:tc>
      </w:tr>
      <w:tr w:rsidR="004E1998" w14:paraId="39F723A9" w14:textId="77777777">
        <w:trPr>
          <w:trHeight w:val="204"/>
          <w:jc w:val="center"/>
        </w:trPr>
        <w:tc>
          <w:tcPr>
            <w:tcW w:w="3050" w:type="pct"/>
            <w:vAlign w:val="center"/>
          </w:tcPr>
          <w:p w14:paraId="428AFA01" w14:textId="77777777" w:rsidR="004E1998" w:rsidRDefault="004E4D72">
            <w:pPr>
              <w:rPr>
                <w:rFonts w:cs="Arial"/>
                <w:color w:val="000000" w:themeColor="text1"/>
              </w:rPr>
            </w:pPr>
            <w:r>
              <w:rPr>
                <w:rFonts w:cs="Arial" w:hint="eastAsia"/>
                <w:color w:val="000000" w:themeColor="text1"/>
                <w:lang w:val="en-GB"/>
              </w:rPr>
              <w:t>其中：调整资本公积</w:t>
            </w:r>
          </w:p>
        </w:tc>
        <w:tc>
          <w:tcPr>
            <w:tcW w:w="1950" w:type="pct"/>
          </w:tcPr>
          <w:p w14:paraId="68A5C1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2,410,746.85</w:t>
            </w:r>
          </w:p>
        </w:tc>
      </w:tr>
    </w:tbl>
    <w:p w14:paraId="7AF22119" w14:textId="77777777" w:rsidR="004E1998" w:rsidRDefault="004E4D72">
      <w:pPr>
        <w:rPr>
          <w:rFonts w:cs="Arial"/>
          <w:color w:val="000000" w:themeColor="text1"/>
        </w:rPr>
      </w:pPr>
      <w:r>
        <w:rPr>
          <w:rFonts w:cs="Arial" w:hint="eastAsia"/>
          <w:color w:val="000000" w:themeColor="text1"/>
        </w:rPr>
        <w:t>其他说明</w:t>
      </w:r>
    </w:p>
    <w:sdt>
      <w:sdtPr>
        <w:rPr>
          <w:rFonts w:cs="Arial"/>
          <w:color w:val="000000" w:themeColor="text1"/>
        </w:rPr>
        <w:alias w:val="是否适用：在子公司的所有者权益份额发生变化且仍控制子公司的交易的说明[双击切换]"/>
        <w:tag w:val="_GBC_6634a1e782124f6cbe61f6956908ceac"/>
        <w:id w:val="676542281"/>
        <w:placeholder>
          <w:docPart w:val="GBC22222222222222222222222222222"/>
        </w:placeholder>
      </w:sdtPr>
      <w:sdtContent>
        <w:p w14:paraId="5254187B" w14:textId="77777777" w:rsidR="004E1998" w:rsidRDefault="004E4D72">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7F3C04F1" w14:textId="77777777" w:rsidR="004E1998" w:rsidRDefault="004E1998">
      <w:pPr>
        <w:rPr>
          <w:color w:val="000000" w:themeColor="text1"/>
        </w:rPr>
      </w:pPr>
    </w:p>
    <w:p w14:paraId="3C967EB9" w14:textId="77777777" w:rsidR="004E1998" w:rsidRDefault="004E4D72">
      <w:pPr>
        <w:pStyle w:val="3"/>
        <w:numPr>
          <w:ilvl w:val="2"/>
          <w:numId w:val="84"/>
        </w:numPr>
        <w:rPr>
          <w:rFonts w:ascii="宋体" w:hAnsi="宋体" w:cs="Arial" w:hint="eastAsia"/>
          <w:color w:val="000000" w:themeColor="text1"/>
          <w:szCs w:val="21"/>
        </w:rPr>
      </w:pPr>
      <w:r>
        <w:rPr>
          <w:rFonts w:ascii="宋体" w:hAnsi="宋体" w:cs="Arial" w:hint="eastAsia"/>
          <w:color w:val="000000" w:themeColor="text1"/>
          <w:szCs w:val="21"/>
        </w:rPr>
        <w:t>在合营企业或联营企业中的权益</w:t>
      </w:r>
    </w:p>
    <w:sdt>
      <w:sdtPr>
        <w:rPr>
          <w:color w:val="000000" w:themeColor="text1"/>
        </w:rPr>
        <w:alias w:val="是否适用：在合营企业或联营企业中的权益[双击切换]"/>
        <w:tag w:val="_GBC_31c0fe2068fd4a898e4269df4925aa76"/>
        <w:id w:val="-1162547559"/>
        <w:placeholder>
          <w:docPart w:val="GBC22222222222222222222222222222"/>
        </w:placeholder>
      </w:sdtPr>
      <w:sdtContent>
        <w:p w14:paraId="74884BB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CD4A0E" w14:textId="77777777" w:rsidR="004E1998" w:rsidRDefault="004E4D72">
      <w:pPr>
        <w:pStyle w:val="4"/>
        <w:numPr>
          <w:ilvl w:val="3"/>
          <w:numId w:val="87"/>
        </w:numPr>
        <w:tabs>
          <w:tab w:val="left" w:pos="630"/>
        </w:tabs>
        <w:rPr>
          <w:rFonts w:ascii="宋体" w:hAnsi="宋体" w:hint="eastAsia"/>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995264104"/>
        <w:placeholder>
          <w:docPart w:val="GBC22222222222222222222222222222"/>
        </w:placeholder>
      </w:sdtPr>
      <w:sdtContent>
        <w:p w14:paraId="7D9EB2C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C3C94B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6477182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合营企业或联营企业"/>
          <w:tag w:val="_GBC_95704750d12047c58739551fa2558d6f"/>
          <w:id w:val="-7656170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10"/>
        <w:gridCol w:w="1413"/>
        <w:gridCol w:w="1456"/>
        <w:gridCol w:w="1264"/>
        <w:gridCol w:w="1825"/>
      </w:tblGrid>
      <w:tr w:rsidR="004E1998" w14:paraId="5BC92005" w14:textId="77777777">
        <w:trPr>
          <w:trHeight w:val="451"/>
        </w:trPr>
        <w:sdt>
          <w:sdtPr>
            <w:tag w:val="_PLD_bb6c91c88e754a5da79068d0b040e152"/>
            <w:id w:val="-1627007634"/>
          </w:sdtPr>
          <w:sdtContent>
            <w:tc>
              <w:tcPr>
                <w:tcW w:w="1245" w:type="pct"/>
                <w:vMerge w:val="restart"/>
                <w:vAlign w:val="center"/>
              </w:tcPr>
              <w:p w14:paraId="038023E1" w14:textId="77777777" w:rsidR="004E1998" w:rsidRDefault="004E4D72">
                <w:pPr>
                  <w:jc w:val="center"/>
                  <w:rPr>
                    <w:rFonts w:cs="Arial"/>
                    <w:color w:val="000000" w:themeColor="text1"/>
                  </w:rPr>
                </w:pPr>
                <w:r>
                  <w:rPr>
                    <w:rFonts w:cs="Arial" w:hint="eastAsia"/>
                    <w:color w:val="000000" w:themeColor="text1"/>
                    <w:lang w:val="en-GB"/>
                  </w:rPr>
                  <w:t>合营企业或联营企业名称</w:t>
                </w:r>
              </w:p>
            </w:tc>
          </w:sdtContent>
        </w:sdt>
        <w:sdt>
          <w:sdtPr>
            <w:tag w:val="_PLD_4c91d89257574ee1a96260d900b3fdde"/>
            <w:id w:val="936798824"/>
          </w:sdtPr>
          <w:sdtContent>
            <w:tc>
              <w:tcPr>
                <w:tcW w:w="676" w:type="pct"/>
                <w:vMerge w:val="restart"/>
                <w:vAlign w:val="center"/>
              </w:tcPr>
              <w:p w14:paraId="65ED2489" w14:textId="77777777" w:rsidR="004E1998" w:rsidRDefault="004E4D72">
                <w:pPr>
                  <w:jc w:val="center"/>
                  <w:rPr>
                    <w:rFonts w:cs="Arial"/>
                    <w:color w:val="000000" w:themeColor="text1"/>
                  </w:rPr>
                </w:pPr>
                <w:r>
                  <w:rPr>
                    <w:rFonts w:cs="Arial" w:hint="eastAsia"/>
                    <w:color w:val="000000" w:themeColor="text1"/>
                    <w:lang w:val="en-GB"/>
                  </w:rPr>
                  <w:t>主要经营地</w:t>
                </w:r>
              </w:p>
            </w:tc>
          </w:sdtContent>
        </w:sdt>
        <w:sdt>
          <w:sdtPr>
            <w:tag w:val="_PLD_4a3c73442b1947fdae2c0b554e7271a4"/>
            <w:id w:val="1741597992"/>
          </w:sdtPr>
          <w:sdtContent>
            <w:tc>
              <w:tcPr>
                <w:tcW w:w="730" w:type="pct"/>
                <w:vMerge w:val="restart"/>
                <w:vAlign w:val="center"/>
              </w:tcPr>
              <w:p w14:paraId="559F85A4" w14:textId="77777777" w:rsidR="004E1998" w:rsidRDefault="004E4D72">
                <w:pPr>
                  <w:jc w:val="center"/>
                  <w:rPr>
                    <w:rFonts w:cs="Arial"/>
                    <w:color w:val="000000" w:themeColor="text1"/>
                  </w:rPr>
                </w:pPr>
                <w:r>
                  <w:rPr>
                    <w:rFonts w:cs="Arial" w:hint="eastAsia"/>
                    <w:color w:val="000000" w:themeColor="text1"/>
                    <w:lang w:val="en-GB"/>
                  </w:rPr>
                  <w:t>注册地</w:t>
                </w:r>
              </w:p>
            </w:tc>
          </w:sdtContent>
        </w:sdt>
        <w:sdt>
          <w:sdtPr>
            <w:tag w:val="_PLD_07a3d19678c44b0db85c15fb74bf76d2"/>
            <w:id w:val="702668701"/>
          </w:sdtPr>
          <w:sdtContent>
            <w:tc>
              <w:tcPr>
                <w:tcW w:w="752" w:type="pct"/>
                <w:vMerge w:val="restart"/>
                <w:vAlign w:val="center"/>
              </w:tcPr>
              <w:p w14:paraId="63D6D7AB" w14:textId="77777777" w:rsidR="004E1998" w:rsidRDefault="004E4D72">
                <w:pPr>
                  <w:jc w:val="center"/>
                  <w:rPr>
                    <w:rFonts w:cs="Arial"/>
                    <w:color w:val="000000" w:themeColor="text1"/>
                  </w:rPr>
                </w:pPr>
                <w:r>
                  <w:rPr>
                    <w:rFonts w:cs="Arial" w:hint="eastAsia"/>
                    <w:color w:val="000000" w:themeColor="text1"/>
                    <w:lang w:val="en-GB"/>
                  </w:rPr>
                  <w:t>业务性质</w:t>
                </w:r>
              </w:p>
            </w:tc>
          </w:sdtContent>
        </w:sdt>
        <w:sdt>
          <w:sdtPr>
            <w:tag w:val="_PLD_cb67afe7283245a29754ca96c69b89fc"/>
            <w:id w:val="41179993"/>
          </w:sdtPr>
          <w:sdtContent>
            <w:tc>
              <w:tcPr>
                <w:tcW w:w="653" w:type="pct"/>
                <w:vAlign w:val="center"/>
              </w:tcPr>
              <w:p w14:paraId="441C94F6" w14:textId="77777777" w:rsidR="004E1998" w:rsidRDefault="004E4D72">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0fddec4e9b2a4b3aa0f9a08859cf498e"/>
            <w:id w:val="-1143650053"/>
          </w:sdtPr>
          <w:sdtContent>
            <w:tc>
              <w:tcPr>
                <w:tcW w:w="943" w:type="pct"/>
                <w:vMerge w:val="restart"/>
                <w:vAlign w:val="center"/>
              </w:tcPr>
              <w:p w14:paraId="178B730B" w14:textId="77777777" w:rsidR="004E1998" w:rsidRDefault="004E4D72">
                <w:pPr>
                  <w:jc w:val="center"/>
                  <w:rPr>
                    <w:rFonts w:cs="Arial"/>
                    <w:color w:val="000000" w:themeColor="text1"/>
                  </w:rPr>
                </w:pPr>
                <w:r>
                  <w:rPr>
                    <w:rFonts w:cs="Arial" w:hint="eastAsia"/>
                    <w:color w:val="000000" w:themeColor="text1"/>
                    <w:lang w:val="en-GB"/>
                  </w:rPr>
                  <w:t>对合营企业或联营企业投资的会计处理方法</w:t>
                </w:r>
              </w:p>
            </w:tc>
          </w:sdtContent>
        </w:sdt>
      </w:tr>
      <w:tr w:rsidR="004E1998" w14:paraId="4D9720CB" w14:textId="77777777">
        <w:trPr>
          <w:trHeight w:val="278"/>
        </w:trPr>
        <w:tc>
          <w:tcPr>
            <w:tcW w:w="1245" w:type="pct"/>
            <w:vMerge/>
            <w:vAlign w:val="center"/>
          </w:tcPr>
          <w:p w14:paraId="4DDE5468" w14:textId="77777777" w:rsidR="004E1998" w:rsidRDefault="004E1998">
            <w:pPr>
              <w:rPr>
                <w:rFonts w:cs="Arial"/>
                <w:color w:val="000000" w:themeColor="text1"/>
              </w:rPr>
            </w:pPr>
          </w:p>
        </w:tc>
        <w:tc>
          <w:tcPr>
            <w:tcW w:w="676" w:type="pct"/>
            <w:vMerge/>
            <w:vAlign w:val="center"/>
          </w:tcPr>
          <w:p w14:paraId="6558E588" w14:textId="77777777" w:rsidR="004E1998" w:rsidRDefault="004E1998">
            <w:pPr>
              <w:rPr>
                <w:rFonts w:cs="Arial"/>
                <w:color w:val="000000" w:themeColor="text1"/>
              </w:rPr>
            </w:pPr>
          </w:p>
        </w:tc>
        <w:tc>
          <w:tcPr>
            <w:tcW w:w="730" w:type="pct"/>
            <w:vMerge/>
            <w:vAlign w:val="center"/>
          </w:tcPr>
          <w:p w14:paraId="1E6A84C0" w14:textId="77777777" w:rsidR="004E1998" w:rsidRDefault="004E1998">
            <w:pPr>
              <w:rPr>
                <w:rFonts w:cs="Arial"/>
                <w:color w:val="000000" w:themeColor="text1"/>
              </w:rPr>
            </w:pPr>
          </w:p>
        </w:tc>
        <w:tc>
          <w:tcPr>
            <w:tcW w:w="752" w:type="pct"/>
            <w:vMerge/>
            <w:vAlign w:val="center"/>
          </w:tcPr>
          <w:p w14:paraId="77737444" w14:textId="77777777" w:rsidR="004E1998" w:rsidRDefault="004E1998">
            <w:pPr>
              <w:rPr>
                <w:rFonts w:cs="Arial"/>
                <w:color w:val="000000" w:themeColor="text1"/>
              </w:rPr>
            </w:pPr>
          </w:p>
        </w:tc>
        <w:sdt>
          <w:sdtPr>
            <w:tag w:val="_PLD_42f14f52720a4c87819c9bd5211ded18"/>
            <w:id w:val="318930054"/>
          </w:sdtPr>
          <w:sdtContent>
            <w:tc>
              <w:tcPr>
                <w:tcW w:w="653" w:type="pct"/>
                <w:vAlign w:val="center"/>
              </w:tcPr>
              <w:p w14:paraId="23404F96" w14:textId="77777777" w:rsidR="004E1998" w:rsidRDefault="004E4D72">
                <w:pPr>
                  <w:jc w:val="center"/>
                  <w:rPr>
                    <w:rFonts w:cs="Arial"/>
                    <w:color w:val="000000" w:themeColor="text1"/>
                  </w:rPr>
                </w:pPr>
                <w:r>
                  <w:rPr>
                    <w:rFonts w:cs="Arial" w:hint="eastAsia"/>
                    <w:color w:val="000000" w:themeColor="text1"/>
                    <w:lang w:val="en-GB"/>
                  </w:rPr>
                  <w:t>直接</w:t>
                </w:r>
              </w:p>
            </w:tc>
          </w:sdtContent>
        </w:sdt>
        <w:tc>
          <w:tcPr>
            <w:tcW w:w="943" w:type="pct"/>
            <w:vMerge/>
            <w:vAlign w:val="center"/>
          </w:tcPr>
          <w:p w14:paraId="753A0322" w14:textId="77777777" w:rsidR="004E1998" w:rsidRDefault="004E1998">
            <w:pPr>
              <w:rPr>
                <w:rFonts w:cs="Arial"/>
                <w:color w:val="000000" w:themeColor="text1"/>
              </w:rPr>
            </w:pPr>
          </w:p>
        </w:tc>
      </w:tr>
      <w:tr w:rsidR="004E1998" w14:paraId="171D54AA" w14:textId="77777777">
        <w:tc>
          <w:tcPr>
            <w:tcW w:w="1245" w:type="pct"/>
          </w:tcPr>
          <w:p w14:paraId="39D1E5E3" w14:textId="77777777" w:rsidR="004E1998" w:rsidRDefault="004E4D72">
            <w:r>
              <w:rPr>
                <w:rFonts w:hint="eastAsia"/>
              </w:rPr>
              <w:t>吉林四长制药有限公司</w:t>
            </w:r>
          </w:p>
        </w:tc>
        <w:tc>
          <w:tcPr>
            <w:tcW w:w="676" w:type="pct"/>
          </w:tcPr>
          <w:p w14:paraId="446CFCA6" w14:textId="77777777" w:rsidR="004E1998" w:rsidRDefault="004E4D72">
            <w:r>
              <w:rPr>
                <w:rFonts w:hint="eastAsia"/>
              </w:rPr>
              <w:t>吉林梅河口</w:t>
            </w:r>
          </w:p>
        </w:tc>
        <w:tc>
          <w:tcPr>
            <w:tcW w:w="730" w:type="pct"/>
          </w:tcPr>
          <w:p w14:paraId="24253536" w14:textId="77777777" w:rsidR="004E1998" w:rsidRDefault="004E4D72">
            <w:r>
              <w:rPr>
                <w:rFonts w:hint="eastAsia"/>
              </w:rPr>
              <w:t>吉林梅河口</w:t>
            </w:r>
          </w:p>
        </w:tc>
        <w:tc>
          <w:tcPr>
            <w:tcW w:w="752" w:type="pct"/>
          </w:tcPr>
          <w:p w14:paraId="42772857" w14:textId="77777777" w:rsidR="004E1998" w:rsidRDefault="004E4D72">
            <w:r>
              <w:rPr>
                <w:rFonts w:hint="eastAsia"/>
              </w:rPr>
              <w:t>药品生产</w:t>
            </w:r>
          </w:p>
        </w:tc>
        <w:tc>
          <w:tcPr>
            <w:tcW w:w="653" w:type="pct"/>
          </w:tcPr>
          <w:p w14:paraId="705375A2" w14:textId="77777777" w:rsidR="004E1998" w:rsidRDefault="004E4D72">
            <w:pPr>
              <w:jc w:val="center"/>
            </w:pPr>
            <w:r>
              <w:rPr>
                <w:rFonts w:hint="eastAsia"/>
              </w:rPr>
              <w:t>49.00</w:t>
            </w:r>
          </w:p>
        </w:tc>
        <w:tc>
          <w:tcPr>
            <w:tcW w:w="943" w:type="pct"/>
          </w:tcPr>
          <w:p w14:paraId="4CD4B47F" w14:textId="77777777" w:rsidR="004E1998" w:rsidRDefault="004E4D72">
            <w:r>
              <w:rPr>
                <w:rFonts w:hint="eastAsia"/>
              </w:rPr>
              <w:t>权益法</w:t>
            </w:r>
          </w:p>
        </w:tc>
      </w:tr>
      <w:tr w:rsidR="004E1998" w14:paraId="46EF75D8" w14:textId="77777777">
        <w:tc>
          <w:tcPr>
            <w:tcW w:w="1245" w:type="pct"/>
          </w:tcPr>
          <w:p w14:paraId="5B45C025" w14:textId="77777777" w:rsidR="004E1998" w:rsidRDefault="004E4D72">
            <w:r>
              <w:rPr>
                <w:rFonts w:hint="eastAsia"/>
              </w:rPr>
              <w:t>朝阳银行股份有限公司</w:t>
            </w:r>
          </w:p>
        </w:tc>
        <w:tc>
          <w:tcPr>
            <w:tcW w:w="676" w:type="pct"/>
          </w:tcPr>
          <w:p w14:paraId="1DE922BC" w14:textId="77777777" w:rsidR="004E1998" w:rsidRDefault="004E4D72">
            <w:r>
              <w:rPr>
                <w:rFonts w:hint="eastAsia"/>
              </w:rPr>
              <w:t>辽宁朝阳</w:t>
            </w:r>
          </w:p>
        </w:tc>
        <w:tc>
          <w:tcPr>
            <w:tcW w:w="730" w:type="pct"/>
          </w:tcPr>
          <w:p w14:paraId="13E6513A" w14:textId="77777777" w:rsidR="004E1998" w:rsidRDefault="004E4D72">
            <w:r>
              <w:rPr>
                <w:rFonts w:hint="eastAsia"/>
              </w:rPr>
              <w:t>辽宁朝阳</w:t>
            </w:r>
          </w:p>
        </w:tc>
        <w:tc>
          <w:tcPr>
            <w:tcW w:w="752" w:type="pct"/>
          </w:tcPr>
          <w:p w14:paraId="05C6EA20" w14:textId="77777777" w:rsidR="004E1998" w:rsidRDefault="004E4D72">
            <w:r>
              <w:rPr>
                <w:rFonts w:hint="eastAsia"/>
              </w:rPr>
              <w:t>银行</w:t>
            </w:r>
          </w:p>
        </w:tc>
        <w:tc>
          <w:tcPr>
            <w:tcW w:w="653" w:type="pct"/>
          </w:tcPr>
          <w:p w14:paraId="3B108F1D" w14:textId="77777777" w:rsidR="004E1998" w:rsidRDefault="004E4D72">
            <w:pPr>
              <w:jc w:val="center"/>
            </w:pPr>
            <w:r>
              <w:rPr>
                <w:rFonts w:hint="eastAsia"/>
              </w:rPr>
              <w:t>8.28</w:t>
            </w:r>
          </w:p>
        </w:tc>
        <w:tc>
          <w:tcPr>
            <w:tcW w:w="943" w:type="pct"/>
          </w:tcPr>
          <w:p w14:paraId="054F1BF0" w14:textId="77777777" w:rsidR="004E1998" w:rsidRDefault="004E4D72">
            <w:r>
              <w:rPr>
                <w:rFonts w:hint="eastAsia"/>
              </w:rPr>
              <w:t>权益法</w:t>
            </w:r>
          </w:p>
        </w:tc>
      </w:tr>
    </w:tbl>
    <w:p w14:paraId="6B88A706" w14:textId="77777777" w:rsidR="004E1998" w:rsidRDefault="004E1998"/>
    <w:p w14:paraId="5CD5088D" w14:textId="77777777" w:rsidR="004E1998" w:rsidRDefault="004E4D72">
      <w:pPr>
        <w:rPr>
          <w:rFonts w:cs="Arial"/>
          <w:color w:val="000000" w:themeColor="text1"/>
        </w:rPr>
      </w:pPr>
      <w:r>
        <w:rPr>
          <w:rFonts w:cs="Arial" w:hint="eastAsia"/>
          <w:color w:val="000000" w:themeColor="text1"/>
        </w:rPr>
        <w:t>在合营企业或联营企业的持股比例不同于表决权比例的说明：</w:t>
      </w:r>
    </w:p>
    <w:p w14:paraId="73B5FF88" w14:textId="77777777" w:rsidR="004E1998" w:rsidRDefault="00000000">
      <w:pPr>
        <w:rPr>
          <w:rFonts w:cs="Arial"/>
          <w:color w:val="000000" w:themeColor="text1"/>
        </w:rPr>
      </w:pPr>
      <w:sdt>
        <w:sdtPr>
          <w:rPr>
            <w:rFonts w:cs="Arial"/>
            <w:color w:val="000000" w:themeColor="text1"/>
          </w:rPr>
          <w:alias w:val="在合营企业或联营企业的持股比例不同于表决权比例的说明"/>
          <w:tag w:val="_GBC_b18385c11aff4424b360bd0cb4f81376"/>
          <w:id w:val="-419643507"/>
          <w:placeholder>
            <w:docPart w:val="GBC22222222222222222222222222222"/>
          </w:placeholder>
        </w:sdtPr>
        <w:sdtContent>
          <w:r w:rsidR="004E4D72">
            <w:rPr>
              <w:rFonts w:cs="Arial" w:hint="eastAsia"/>
              <w:color w:val="000000" w:themeColor="text1"/>
            </w:rPr>
            <w:t>不适用</w:t>
          </w:r>
        </w:sdtContent>
      </w:sdt>
    </w:p>
    <w:p w14:paraId="2818FD58" w14:textId="77777777" w:rsidR="004E1998" w:rsidRDefault="004E1998">
      <w:pPr>
        <w:rPr>
          <w:rFonts w:cs="Arial"/>
          <w:color w:val="000000" w:themeColor="text1"/>
        </w:rPr>
      </w:pPr>
    </w:p>
    <w:p w14:paraId="61BBD309" w14:textId="77777777" w:rsidR="004E1998" w:rsidRDefault="004E4D72">
      <w:pPr>
        <w:rPr>
          <w:rFonts w:cs="Arial"/>
          <w:color w:val="000000" w:themeColor="text1"/>
        </w:rPr>
      </w:pPr>
      <w:r>
        <w:rPr>
          <w:rFonts w:cs="Arial" w:hint="eastAsia"/>
          <w:color w:val="000000" w:themeColor="text1"/>
        </w:rPr>
        <w:t>持有</w:t>
      </w:r>
      <w:r>
        <w:rPr>
          <w:rFonts w:cs="Arial"/>
          <w:color w:val="000000" w:themeColor="text1"/>
        </w:rPr>
        <w:t>20%</w:t>
      </w:r>
      <w:r>
        <w:rPr>
          <w:rFonts w:cs="Arial"/>
          <w:color w:val="000000" w:themeColor="text1"/>
        </w:rPr>
        <w:t>以下表决权但具有重大影响，或者持有</w:t>
      </w:r>
      <w:r>
        <w:rPr>
          <w:rFonts w:cs="Arial"/>
          <w:color w:val="000000" w:themeColor="text1"/>
        </w:rPr>
        <w:t>20%</w:t>
      </w:r>
      <w:r>
        <w:rPr>
          <w:rFonts w:cs="Arial"/>
          <w:color w:val="000000" w:themeColor="text1"/>
        </w:rPr>
        <w:t>或以上表决权但不具有重大影响的依据：</w:t>
      </w:r>
    </w:p>
    <w:p w14:paraId="7D9BF7B4" w14:textId="77777777" w:rsidR="004E1998" w:rsidRDefault="00000000">
      <w:pPr>
        <w:rPr>
          <w:rFonts w:cs="Arial"/>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227537284"/>
          <w:placeholder>
            <w:docPart w:val="GBC22222222222222222222222222222"/>
          </w:placeholder>
        </w:sdtPr>
        <w:sdtContent>
          <w:r w:rsidR="004E4D72">
            <w:rPr>
              <w:rFonts w:cs="Arial" w:hint="eastAsia"/>
              <w:color w:val="000000" w:themeColor="text1"/>
            </w:rPr>
            <w:t>不适用</w:t>
          </w:r>
        </w:sdtContent>
      </w:sdt>
    </w:p>
    <w:p w14:paraId="637AA2C2" w14:textId="77777777" w:rsidR="004E1998" w:rsidRDefault="004E1998">
      <w:pPr>
        <w:rPr>
          <w:rFonts w:cstheme="minorBidi"/>
          <w:color w:val="000000" w:themeColor="text1"/>
        </w:rPr>
      </w:pPr>
    </w:p>
    <w:p w14:paraId="72C2DBBE"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重要合营企业的主要财务信息</w:t>
      </w:r>
    </w:p>
    <w:p w14:paraId="3874FE1C" w14:textId="77777777" w:rsidR="004E1998" w:rsidRDefault="00000000">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127007114"/>
          <w:placeholder>
            <w:docPart w:val="GBC22222222222222222222222222222"/>
          </w:placeholder>
        </w:sdtPr>
        <w:sdtEndPr>
          <w:rPr>
            <w:b w:val="0"/>
          </w:rPr>
        </w:sdtEnd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79042471" w14:textId="77777777" w:rsidR="004E1998" w:rsidRDefault="004E1998">
      <w:pPr>
        <w:rPr>
          <w:rFonts w:cstheme="minorBidi"/>
          <w:color w:val="000000" w:themeColor="text1"/>
        </w:rPr>
      </w:pPr>
    </w:p>
    <w:p w14:paraId="2EF70008"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重要联营企业的主要财务信息</w:t>
      </w:r>
    </w:p>
    <w:p w14:paraId="54C90BD8" w14:textId="77777777" w:rsidR="004E1998" w:rsidRDefault="00000000">
      <w:pPr>
        <w:rPr>
          <w:color w:val="000000" w:themeColor="text1"/>
        </w:rPr>
      </w:pPr>
      <w:sdt>
        <w:sdtPr>
          <w:rPr>
            <w:rFonts w:hint="eastAsia"/>
            <w:b/>
            <w:color w:val="000000" w:themeColor="text1"/>
          </w:rPr>
          <w:alias w:val="是否适用：重要联营企业的主要财务信息[双击切换]"/>
          <w:tag w:val="_GBC_e304b69adb6f449495c3916754024763"/>
          <w:id w:val="-845555480"/>
          <w:lock w:val="contentLocked"/>
          <w:placeholder>
            <w:docPart w:val="GBC22222222222222222222222222222"/>
          </w:placeholder>
        </w:sdtPr>
        <w:sdtEndPr>
          <w:rPr>
            <w:b w:val="0"/>
          </w:rPr>
        </w:sdtEnd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3FD84E9C"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15311716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联营企业的主要财务信息"/>
          <w:tag w:val="_GBC_a2e655bae21746219bfd958c6f5b8be9"/>
          <w:id w:val="16646607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626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97"/>
        <w:gridCol w:w="2107"/>
        <w:gridCol w:w="1686"/>
        <w:gridCol w:w="2106"/>
      </w:tblGrid>
      <w:tr w:rsidR="004E1998" w14:paraId="44DFE2F4" w14:textId="77777777">
        <w:trPr>
          <w:trHeight w:val="120"/>
        </w:trPr>
        <w:tc>
          <w:tcPr>
            <w:tcW w:w="1475" w:type="pct"/>
            <w:vMerge w:val="restart"/>
            <w:vAlign w:val="center"/>
          </w:tcPr>
          <w:p w14:paraId="684C9B26" w14:textId="77777777" w:rsidR="004E1998" w:rsidRDefault="004E1998">
            <w:pPr>
              <w:jc w:val="center"/>
              <w:rPr>
                <w:rFonts w:cs="Arial"/>
                <w:color w:val="000000" w:themeColor="text1"/>
              </w:rPr>
            </w:pPr>
          </w:p>
        </w:tc>
        <w:sdt>
          <w:sdtPr>
            <w:rPr>
              <w:rFonts w:cs="Arial" w:hint="eastAsia"/>
              <w:color w:val="000000" w:themeColor="text1"/>
              <w:lang w:val="en-GB"/>
            </w:rPr>
            <w:alias w:val="重要联营企业的主要财务信息-发生期间"/>
            <w:tag w:val="_GBC_3985273c74d84e5d9e0004348ff54fc3"/>
            <w:id w:val="-80221119"/>
          </w:sdtPr>
          <w:sdtContent>
            <w:tc>
              <w:tcPr>
                <w:tcW w:w="1811" w:type="pct"/>
                <w:gridSpan w:val="2"/>
                <w:vAlign w:val="center"/>
              </w:tcPr>
              <w:p w14:paraId="5DE8F0E5" w14:textId="77777777" w:rsidR="004E1998" w:rsidRDefault="004E4D72">
                <w:pPr>
                  <w:jc w:val="center"/>
                  <w:rPr>
                    <w:rFonts w:cs="Arial"/>
                    <w:color w:val="000000" w:themeColor="text1"/>
                  </w:rPr>
                </w:pPr>
                <w:r>
                  <w:rPr>
                    <w:rFonts w:cs="Arial" w:hint="eastAsia"/>
                    <w:color w:val="000000" w:themeColor="text1"/>
                    <w:lang w:val="en-GB"/>
                  </w:rPr>
                  <w:t>期末余额</w:t>
                </w:r>
                <w:r>
                  <w:rPr>
                    <w:rFonts w:cs="Arial"/>
                    <w:color w:val="000000" w:themeColor="text1"/>
                  </w:rPr>
                  <w:t>/</w:t>
                </w:r>
                <w:r>
                  <w:rPr>
                    <w:rFonts w:cs="Arial" w:hint="eastAsia"/>
                    <w:color w:val="000000" w:themeColor="text1"/>
                    <w:lang w:val="en-GB"/>
                  </w:rPr>
                  <w:t>本期发生额</w:t>
                </w:r>
              </w:p>
            </w:tc>
          </w:sdtContent>
        </w:sdt>
        <w:sdt>
          <w:sdtPr>
            <w:rPr>
              <w:rFonts w:cs="Arial" w:hint="eastAsia"/>
              <w:color w:val="000000" w:themeColor="text1"/>
              <w:lang w:val="en-GB"/>
            </w:rPr>
            <w:alias w:val="重要联营企业的主要财务信息-发生期间"/>
            <w:tag w:val="_GBC_c59f213bf9cc43468db35ae8e45286d0"/>
            <w:id w:val="-441375448"/>
          </w:sdtPr>
          <w:sdtContent>
            <w:tc>
              <w:tcPr>
                <w:tcW w:w="1715" w:type="pct"/>
                <w:gridSpan w:val="2"/>
                <w:vAlign w:val="center"/>
              </w:tcPr>
              <w:p w14:paraId="4C6E7734" w14:textId="77777777" w:rsidR="004E1998" w:rsidRDefault="004E4D72">
                <w:pPr>
                  <w:jc w:val="center"/>
                  <w:rPr>
                    <w:rFonts w:cs="Arial"/>
                    <w:color w:val="000000" w:themeColor="text1"/>
                    <w:lang w:val="en-GB"/>
                  </w:rPr>
                </w:pPr>
                <w:r>
                  <w:rPr>
                    <w:rFonts w:cs="Arial" w:hint="eastAsia"/>
                    <w:color w:val="000000" w:themeColor="text1"/>
                    <w:lang w:val="en-GB"/>
                  </w:rPr>
                  <w:t>期初余额</w:t>
                </w:r>
                <w:r>
                  <w:rPr>
                    <w:rFonts w:cs="Arial"/>
                    <w:color w:val="000000" w:themeColor="text1"/>
                  </w:rPr>
                  <w:t>/</w:t>
                </w:r>
                <w:r>
                  <w:rPr>
                    <w:rFonts w:cs="Arial" w:hint="eastAsia"/>
                    <w:color w:val="000000" w:themeColor="text1"/>
                    <w:lang w:val="en-GB"/>
                  </w:rPr>
                  <w:t>上期发生额</w:t>
                </w:r>
              </w:p>
            </w:tc>
          </w:sdtContent>
        </w:sdt>
      </w:tr>
      <w:tr w:rsidR="004E1998" w14:paraId="381B1826" w14:textId="77777777">
        <w:trPr>
          <w:trHeight w:val="120"/>
        </w:trPr>
        <w:tc>
          <w:tcPr>
            <w:tcW w:w="1475" w:type="pct"/>
            <w:vMerge/>
            <w:vAlign w:val="center"/>
          </w:tcPr>
          <w:p w14:paraId="5C12750B" w14:textId="77777777" w:rsidR="004E1998" w:rsidRDefault="004E1998">
            <w:pPr>
              <w:rPr>
                <w:rFonts w:cs="Arial"/>
                <w:color w:val="000000" w:themeColor="text1"/>
              </w:rPr>
            </w:pPr>
          </w:p>
        </w:tc>
        <w:tc>
          <w:tcPr>
            <w:tcW w:w="858" w:type="pct"/>
            <w:vAlign w:val="center"/>
          </w:tcPr>
          <w:p w14:paraId="4B210EFF" w14:textId="77777777" w:rsidR="004E1998" w:rsidRDefault="004E4D72">
            <w:pPr>
              <w:jc w:val="center"/>
              <w:rPr>
                <w:color w:val="000000" w:themeColor="text1"/>
              </w:rPr>
            </w:pPr>
            <w:r>
              <w:rPr>
                <w:rFonts w:hint="eastAsia"/>
              </w:rPr>
              <w:t>吉林四长制药有限公司</w:t>
            </w:r>
          </w:p>
        </w:tc>
        <w:tc>
          <w:tcPr>
            <w:tcW w:w="953" w:type="pct"/>
            <w:vAlign w:val="center"/>
          </w:tcPr>
          <w:p w14:paraId="4E492AF9" w14:textId="77777777" w:rsidR="004E1998" w:rsidRDefault="004E4D72">
            <w:pPr>
              <w:jc w:val="center"/>
            </w:pPr>
            <w:r>
              <w:rPr>
                <w:rFonts w:hint="eastAsia"/>
              </w:rPr>
              <w:t>朝阳银行股份有限公司</w:t>
            </w:r>
          </w:p>
        </w:tc>
        <w:tc>
          <w:tcPr>
            <w:tcW w:w="762" w:type="pct"/>
            <w:vAlign w:val="center"/>
          </w:tcPr>
          <w:p w14:paraId="6802603B" w14:textId="77777777" w:rsidR="004E1998" w:rsidRDefault="004E4D72">
            <w:pPr>
              <w:jc w:val="center"/>
              <w:rPr>
                <w:color w:val="000000" w:themeColor="text1"/>
              </w:rPr>
            </w:pPr>
            <w:r>
              <w:rPr>
                <w:rFonts w:hint="eastAsia"/>
              </w:rPr>
              <w:t>吉林四长制药有限公司</w:t>
            </w:r>
          </w:p>
        </w:tc>
        <w:tc>
          <w:tcPr>
            <w:tcW w:w="952" w:type="pct"/>
            <w:vAlign w:val="center"/>
          </w:tcPr>
          <w:p w14:paraId="3E32A61A" w14:textId="77777777" w:rsidR="004E1998" w:rsidRDefault="004E4D72">
            <w:pPr>
              <w:jc w:val="center"/>
            </w:pPr>
            <w:r>
              <w:rPr>
                <w:rFonts w:hint="eastAsia"/>
              </w:rPr>
              <w:t>朝阳银行股份有限公司</w:t>
            </w:r>
          </w:p>
        </w:tc>
      </w:tr>
      <w:tr w:rsidR="004E1998" w14:paraId="29617735" w14:textId="77777777">
        <w:tc>
          <w:tcPr>
            <w:tcW w:w="1475" w:type="pct"/>
            <w:vAlign w:val="center"/>
          </w:tcPr>
          <w:p w14:paraId="027A4871" w14:textId="77777777" w:rsidR="004E1998" w:rsidRDefault="004E4D72">
            <w:pPr>
              <w:rPr>
                <w:rFonts w:cs="Arial"/>
                <w:color w:val="000000" w:themeColor="text1"/>
              </w:rPr>
            </w:pPr>
            <w:r>
              <w:rPr>
                <w:rFonts w:cs="Arial" w:hint="eastAsia"/>
                <w:color w:val="000000" w:themeColor="text1"/>
                <w:lang w:val="en-GB"/>
              </w:rPr>
              <w:t>流动资产</w:t>
            </w:r>
          </w:p>
        </w:tc>
        <w:tc>
          <w:tcPr>
            <w:tcW w:w="858" w:type="pct"/>
            <w:vAlign w:val="center"/>
          </w:tcPr>
          <w:p w14:paraId="2839DA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374,779,978.04</w:t>
            </w:r>
          </w:p>
        </w:tc>
        <w:tc>
          <w:tcPr>
            <w:tcW w:w="953" w:type="pct"/>
            <w:vAlign w:val="center"/>
          </w:tcPr>
          <w:p w14:paraId="4E79F36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82,442,926,246.35</w:t>
            </w:r>
          </w:p>
        </w:tc>
        <w:tc>
          <w:tcPr>
            <w:tcW w:w="762" w:type="pct"/>
            <w:vAlign w:val="center"/>
          </w:tcPr>
          <w:p w14:paraId="377C99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373,206,165.32</w:t>
            </w:r>
          </w:p>
        </w:tc>
        <w:tc>
          <w:tcPr>
            <w:tcW w:w="952" w:type="pct"/>
            <w:vAlign w:val="center"/>
          </w:tcPr>
          <w:p w14:paraId="42253B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77,840,648,029.21</w:t>
            </w:r>
          </w:p>
        </w:tc>
      </w:tr>
      <w:tr w:rsidR="004E1998" w14:paraId="7F77716F" w14:textId="77777777">
        <w:tc>
          <w:tcPr>
            <w:tcW w:w="1475" w:type="pct"/>
            <w:vAlign w:val="center"/>
          </w:tcPr>
          <w:p w14:paraId="1B26EB7F" w14:textId="77777777" w:rsidR="004E1998" w:rsidRDefault="004E4D72">
            <w:pPr>
              <w:rPr>
                <w:rFonts w:cs="Arial"/>
                <w:color w:val="000000" w:themeColor="text1"/>
              </w:rPr>
            </w:pPr>
            <w:r>
              <w:rPr>
                <w:rFonts w:cs="Arial" w:hint="eastAsia"/>
                <w:color w:val="000000" w:themeColor="text1"/>
                <w:lang w:val="en-GB"/>
              </w:rPr>
              <w:t>非流动资产</w:t>
            </w:r>
          </w:p>
        </w:tc>
        <w:tc>
          <w:tcPr>
            <w:tcW w:w="858" w:type="pct"/>
            <w:vAlign w:val="center"/>
          </w:tcPr>
          <w:p w14:paraId="3F25264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59,832,527.96</w:t>
            </w:r>
          </w:p>
        </w:tc>
        <w:tc>
          <w:tcPr>
            <w:tcW w:w="953" w:type="pct"/>
            <w:vAlign w:val="center"/>
          </w:tcPr>
          <w:p w14:paraId="0F3B368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48,436,539,296.70</w:t>
            </w:r>
          </w:p>
        </w:tc>
        <w:tc>
          <w:tcPr>
            <w:tcW w:w="762" w:type="pct"/>
            <w:vAlign w:val="center"/>
          </w:tcPr>
          <w:p w14:paraId="6DA7E21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63,242,501.51</w:t>
            </w:r>
          </w:p>
        </w:tc>
        <w:tc>
          <w:tcPr>
            <w:tcW w:w="952" w:type="pct"/>
            <w:vAlign w:val="center"/>
          </w:tcPr>
          <w:p w14:paraId="5C99484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48,858,290,129.04</w:t>
            </w:r>
          </w:p>
        </w:tc>
      </w:tr>
      <w:tr w:rsidR="004E1998" w14:paraId="506EFBDC" w14:textId="77777777">
        <w:tc>
          <w:tcPr>
            <w:tcW w:w="1475" w:type="pct"/>
            <w:vAlign w:val="center"/>
          </w:tcPr>
          <w:p w14:paraId="2447A9C2" w14:textId="77777777" w:rsidR="004E1998" w:rsidRDefault="004E4D72">
            <w:pPr>
              <w:rPr>
                <w:rFonts w:cs="Arial"/>
                <w:color w:val="000000" w:themeColor="text1"/>
              </w:rPr>
            </w:pPr>
            <w:r>
              <w:rPr>
                <w:rFonts w:cs="Arial" w:hint="eastAsia"/>
                <w:color w:val="000000" w:themeColor="text1"/>
                <w:lang w:val="en-GB"/>
              </w:rPr>
              <w:t>资产合计</w:t>
            </w:r>
          </w:p>
        </w:tc>
        <w:tc>
          <w:tcPr>
            <w:tcW w:w="858" w:type="pct"/>
            <w:vAlign w:val="center"/>
          </w:tcPr>
          <w:p w14:paraId="6C4849D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434,612,506.00</w:t>
            </w:r>
          </w:p>
        </w:tc>
        <w:tc>
          <w:tcPr>
            <w:tcW w:w="953" w:type="pct"/>
            <w:vAlign w:val="center"/>
          </w:tcPr>
          <w:p w14:paraId="2C44EF0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130,879,465,543.05</w:t>
            </w:r>
          </w:p>
        </w:tc>
        <w:tc>
          <w:tcPr>
            <w:tcW w:w="762" w:type="pct"/>
            <w:vAlign w:val="center"/>
          </w:tcPr>
          <w:p w14:paraId="6B92D58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436,448,666.83</w:t>
            </w:r>
          </w:p>
        </w:tc>
        <w:tc>
          <w:tcPr>
            <w:tcW w:w="952" w:type="pct"/>
            <w:vAlign w:val="center"/>
          </w:tcPr>
          <w:p w14:paraId="7B1785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126,698,938,158.25</w:t>
            </w:r>
          </w:p>
        </w:tc>
      </w:tr>
      <w:tr w:rsidR="004E1998" w14:paraId="712D8CDB" w14:textId="77777777">
        <w:tc>
          <w:tcPr>
            <w:tcW w:w="1475" w:type="pct"/>
            <w:vAlign w:val="center"/>
          </w:tcPr>
          <w:p w14:paraId="6202DBD9" w14:textId="77777777" w:rsidR="004E1998" w:rsidRDefault="004E4D72">
            <w:pPr>
              <w:rPr>
                <w:rFonts w:cs="Arial"/>
                <w:color w:val="000000" w:themeColor="text1"/>
              </w:rPr>
            </w:pPr>
            <w:r>
              <w:rPr>
                <w:rFonts w:cs="Arial" w:hint="eastAsia"/>
                <w:color w:val="000000" w:themeColor="text1"/>
                <w:lang w:val="en-GB"/>
              </w:rPr>
              <w:t>流动负债</w:t>
            </w:r>
          </w:p>
        </w:tc>
        <w:tc>
          <w:tcPr>
            <w:tcW w:w="858" w:type="pct"/>
            <w:vAlign w:val="center"/>
          </w:tcPr>
          <w:p w14:paraId="22B8FBD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4,106,873.99</w:t>
            </w:r>
          </w:p>
        </w:tc>
        <w:tc>
          <w:tcPr>
            <w:tcW w:w="953" w:type="pct"/>
            <w:vAlign w:val="center"/>
          </w:tcPr>
          <w:p w14:paraId="2DA1F8B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123,048,159,227.94</w:t>
            </w:r>
          </w:p>
        </w:tc>
        <w:tc>
          <w:tcPr>
            <w:tcW w:w="762" w:type="pct"/>
            <w:vAlign w:val="center"/>
          </w:tcPr>
          <w:p w14:paraId="39CF52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10,743,686.83</w:t>
            </w:r>
          </w:p>
        </w:tc>
        <w:tc>
          <w:tcPr>
            <w:tcW w:w="952" w:type="pct"/>
            <w:vAlign w:val="center"/>
          </w:tcPr>
          <w:p w14:paraId="619376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118,942,973,237.42</w:t>
            </w:r>
          </w:p>
        </w:tc>
      </w:tr>
      <w:tr w:rsidR="004E1998" w14:paraId="310CE81E" w14:textId="77777777">
        <w:tc>
          <w:tcPr>
            <w:tcW w:w="1475" w:type="pct"/>
            <w:vAlign w:val="center"/>
          </w:tcPr>
          <w:p w14:paraId="7B81B28E" w14:textId="77777777" w:rsidR="004E1998" w:rsidRDefault="004E4D72">
            <w:pPr>
              <w:rPr>
                <w:rFonts w:cs="Arial"/>
                <w:color w:val="000000" w:themeColor="text1"/>
              </w:rPr>
            </w:pPr>
            <w:r>
              <w:rPr>
                <w:rFonts w:cs="Arial" w:hint="eastAsia"/>
                <w:color w:val="000000" w:themeColor="text1"/>
                <w:lang w:val="en-GB"/>
              </w:rPr>
              <w:t>非流动负债</w:t>
            </w:r>
          </w:p>
        </w:tc>
        <w:tc>
          <w:tcPr>
            <w:tcW w:w="858" w:type="pct"/>
            <w:vAlign w:val="center"/>
          </w:tcPr>
          <w:p w14:paraId="39ABDB4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3,820,065.47</w:t>
            </w:r>
          </w:p>
        </w:tc>
        <w:tc>
          <w:tcPr>
            <w:tcW w:w="953" w:type="pct"/>
            <w:vAlign w:val="center"/>
          </w:tcPr>
          <w:p w14:paraId="11094AE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1,988,575,172.61</w:t>
            </w:r>
          </w:p>
        </w:tc>
        <w:tc>
          <w:tcPr>
            <w:tcW w:w="762" w:type="pct"/>
            <w:vAlign w:val="center"/>
          </w:tcPr>
          <w:p w14:paraId="2C8C4F2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3,870,110.33</w:t>
            </w:r>
          </w:p>
        </w:tc>
        <w:tc>
          <w:tcPr>
            <w:tcW w:w="952" w:type="pct"/>
            <w:vAlign w:val="center"/>
          </w:tcPr>
          <w:p w14:paraId="1DC5319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1,938,709,664.43</w:t>
            </w:r>
          </w:p>
        </w:tc>
      </w:tr>
      <w:tr w:rsidR="004E1998" w14:paraId="644BB352" w14:textId="77777777">
        <w:tc>
          <w:tcPr>
            <w:tcW w:w="1475" w:type="pct"/>
            <w:vAlign w:val="center"/>
          </w:tcPr>
          <w:p w14:paraId="57319473" w14:textId="77777777" w:rsidR="004E1998" w:rsidRDefault="004E4D72">
            <w:pPr>
              <w:rPr>
                <w:rFonts w:cs="Arial"/>
                <w:color w:val="000000" w:themeColor="text1"/>
              </w:rPr>
            </w:pPr>
            <w:r>
              <w:rPr>
                <w:rFonts w:cs="Arial" w:hint="eastAsia"/>
                <w:color w:val="000000" w:themeColor="text1"/>
                <w:lang w:val="en-GB"/>
              </w:rPr>
              <w:t>负债合计</w:t>
            </w:r>
          </w:p>
        </w:tc>
        <w:tc>
          <w:tcPr>
            <w:tcW w:w="858" w:type="pct"/>
            <w:vAlign w:val="center"/>
          </w:tcPr>
          <w:p w14:paraId="2418D9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7,926,939.46</w:t>
            </w:r>
          </w:p>
        </w:tc>
        <w:tc>
          <w:tcPr>
            <w:tcW w:w="953" w:type="pct"/>
            <w:vAlign w:val="center"/>
          </w:tcPr>
          <w:p w14:paraId="685E74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125,036,734,400.55</w:t>
            </w:r>
          </w:p>
        </w:tc>
        <w:tc>
          <w:tcPr>
            <w:tcW w:w="762" w:type="pct"/>
            <w:vAlign w:val="center"/>
          </w:tcPr>
          <w:p w14:paraId="0A9CA6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14,613,797.16</w:t>
            </w:r>
          </w:p>
        </w:tc>
        <w:tc>
          <w:tcPr>
            <w:tcW w:w="952" w:type="pct"/>
            <w:vAlign w:val="center"/>
          </w:tcPr>
          <w:p w14:paraId="369A9B7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120,881,682,901.85</w:t>
            </w:r>
          </w:p>
        </w:tc>
      </w:tr>
      <w:tr w:rsidR="004E1998" w14:paraId="0CF5E0BD" w14:textId="77777777">
        <w:tc>
          <w:tcPr>
            <w:tcW w:w="1475" w:type="pct"/>
            <w:vAlign w:val="center"/>
          </w:tcPr>
          <w:p w14:paraId="7DCA357B" w14:textId="77777777" w:rsidR="004E1998" w:rsidRDefault="004E4D72">
            <w:pPr>
              <w:rPr>
                <w:rFonts w:cs="Arial"/>
                <w:color w:val="000000" w:themeColor="text1"/>
              </w:rPr>
            </w:pPr>
            <w:r>
              <w:rPr>
                <w:rFonts w:cs="Arial" w:hint="eastAsia"/>
                <w:color w:val="000000" w:themeColor="text1"/>
                <w:lang w:val="en-GB"/>
              </w:rPr>
              <w:t>归属于母公司股东权益</w:t>
            </w:r>
          </w:p>
        </w:tc>
        <w:tc>
          <w:tcPr>
            <w:tcW w:w="858" w:type="pct"/>
            <w:vAlign w:val="center"/>
          </w:tcPr>
          <w:p w14:paraId="5172A02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426,685,566.54</w:t>
            </w:r>
          </w:p>
        </w:tc>
        <w:tc>
          <w:tcPr>
            <w:tcW w:w="953" w:type="pct"/>
            <w:vAlign w:val="center"/>
          </w:tcPr>
          <w:p w14:paraId="3576C4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5,842,731,142.50</w:t>
            </w:r>
          </w:p>
        </w:tc>
        <w:tc>
          <w:tcPr>
            <w:tcW w:w="762" w:type="pct"/>
            <w:vAlign w:val="center"/>
          </w:tcPr>
          <w:p w14:paraId="28583FF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421,834,869.67</w:t>
            </w:r>
          </w:p>
        </w:tc>
        <w:tc>
          <w:tcPr>
            <w:tcW w:w="952" w:type="pct"/>
            <w:vAlign w:val="center"/>
          </w:tcPr>
          <w:p w14:paraId="5C99A25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5,817,255,256.40</w:t>
            </w:r>
          </w:p>
        </w:tc>
      </w:tr>
      <w:tr w:rsidR="004E1998" w14:paraId="69FBE3E5" w14:textId="77777777">
        <w:tc>
          <w:tcPr>
            <w:tcW w:w="1475" w:type="pct"/>
            <w:vAlign w:val="center"/>
          </w:tcPr>
          <w:p w14:paraId="21588E55" w14:textId="77777777" w:rsidR="004E1998" w:rsidRDefault="004E4D72">
            <w:pPr>
              <w:rPr>
                <w:rFonts w:cs="Arial"/>
                <w:color w:val="000000" w:themeColor="text1"/>
              </w:rPr>
            </w:pPr>
            <w:r>
              <w:rPr>
                <w:rFonts w:cs="Arial" w:hint="eastAsia"/>
                <w:color w:val="000000" w:themeColor="text1"/>
                <w:lang w:val="en-GB"/>
              </w:rPr>
              <w:t>按持股比例计算的净资产份额</w:t>
            </w:r>
          </w:p>
        </w:tc>
        <w:tc>
          <w:tcPr>
            <w:tcW w:w="858" w:type="pct"/>
            <w:vAlign w:val="center"/>
          </w:tcPr>
          <w:p w14:paraId="5D59159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209,075,927.61</w:t>
            </w:r>
          </w:p>
        </w:tc>
        <w:tc>
          <w:tcPr>
            <w:tcW w:w="953" w:type="pct"/>
            <w:vAlign w:val="center"/>
          </w:tcPr>
          <w:p w14:paraId="3D9D28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483,828,564.04</w:t>
            </w:r>
          </w:p>
        </w:tc>
        <w:tc>
          <w:tcPr>
            <w:tcW w:w="762" w:type="pct"/>
            <w:vAlign w:val="center"/>
          </w:tcPr>
          <w:p w14:paraId="5126B12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206,699,086.14</w:t>
            </w:r>
          </w:p>
        </w:tc>
        <w:tc>
          <w:tcPr>
            <w:tcW w:w="952" w:type="pct"/>
            <w:vAlign w:val="center"/>
          </w:tcPr>
          <w:p w14:paraId="54660C8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418,718,940.80</w:t>
            </w:r>
          </w:p>
        </w:tc>
      </w:tr>
      <w:tr w:rsidR="004E1998" w14:paraId="0FEEDB69" w14:textId="77777777">
        <w:tc>
          <w:tcPr>
            <w:tcW w:w="1475" w:type="pct"/>
            <w:vAlign w:val="center"/>
          </w:tcPr>
          <w:p w14:paraId="7F62B941" w14:textId="77777777" w:rsidR="004E1998" w:rsidRDefault="004E4D72">
            <w:pPr>
              <w:rPr>
                <w:rFonts w:cs="Arial"/>
                <w:color w:val="000000" w:themeColor="text1"/>
              </w:rPr>
            </w:pPr>
            <w:r>
              <w:rPr>
                <w:rFonts w:cs="Arial" w:hint="eastAsia"/>
                <w:color w:val="000000" w:themeColor="text1"/>
                <w:lang w:val="en-GB"/>
              </w:rPr>
              <w:t>调整事项</w:t>
            </w:r>
          </w:p>
        </w:tc>
        <w:tc>
          <w:tcPr>
            <w:tcW w:w="858" w:type="pct"/>
            <w:vAlign w:val="center"/>
          </w:tcPr>
          <w:p w14:paraId="0969F67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442,167,993.03</w:t>
            </w:r>
          </w:p>
        </w:tc>
        <w:tc>
          <w:tcPr>
            <w:tcW w:w="953" w:type="pct"/>
            <w:vAlign w:val="center"/>
          </w:tcPr>
          <w:p w14:paraId="4121E743" w14:textId="77777777" w:rsidR="004E1998" w:rsidRDefault="004E1998">
            <w:pPr>
              <w:jc w:val="right"/>
              <w:rPr>
                <w:rFonts w:asciiTheme="minorEastAsia" w:eastAsiaTheme="minorEastAsia" w:hAnsiTheme="minorEastAsia" w:hint="eastAsia"/>
              </w:rPr>
            </w:pPr>
          </w:p>
        </w:tc>
        <w:tc>
          <w:tcPr>
            <w:tcW w:w="762" w:type="pct"/>
            <w:vAlign w:val="center"/>
          </w:tcPr>
          <w:p w14:paraId="4CB1C4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442,167,993.03</w:t>
            </w:r>
          </w:p>
        </w:tc>
        <w:tc>
          <w:tcPr>
            <w:tcW w:w="952" w:type="pct"/>
            <w:vAlign w:val="center"/>
          </w:tcPr>
          <w:p w14:paraId="5AD09B9E" w14:textId="77777777" w:rsidR="004E1998" w:rsidRDefault="004E1998">
            <w:pPr>
              <w:jc w:val="right"/>
              <w:rPr>
                <w:rFonts w:asciiTheme="minorEastAsia" w:eastAsiaTheme="minorEastAsia" w:hAnsiTheme="minorEastAsia" w:hint="eastAsia"/>
              </w:rPr>
            </w:pPr>
          </w:p>
        </w:tc>
      </w:tr>
      <w:tr w:rsidR="004E1998" w14:paraId="4CC6B8C0" w14:textId="77777777">
        <w:tc>
          <w:tcPr>
            <w:tcW w:w="1475" w:type="pct"/>
            <w:vAlign w:val="center"/>
          </w:tcPr>
          <w:p w14:paraId="59640AE8" w14:textId="77777777" w:rsidR="004E1998" w:rsidRDefault="004E4D72">
            <w:pPr>
              <w:rPr>
                <w:rFonts w:cs="Arial"/>
                <w:color w:val="000000" w:themeColor="text1"/>
              </w:rPr>
            </w:pPr>
            <w:r>
              <w:rPr>
                <w:rFonts w:cs="Arial"/>
                <w:color w:val="000000" w:themeColor="text1"/>
              </w:rPr>
              <w:t>--</w:t>
            </w:r>
            <w:r>
              <w:rPr>
                <w:rFonts w:cs="Arial" w:hint="eastAsia"/>
                <w:color w:val="000000" w:themeColor="text1"/>
                <w:lang w:val="en-GB"/>
              </w:rPr>
              <w:t>商誉</w:t>
            </w:r>
          </w:p>
        </w:tc>
        <w:tc>
          <w:tcPr>
            <w:tcW w:w="858" w:type="pct"/>
            <w:vAlign w:val="center"/>
          </w:tcPr>
          <w:p w14:paraId="6E03563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442,760,048.71</w:t>
            </w:r>
          </w:p>
        </w:tc>
        <w:tc>
          <w:tcPr>
            <w:tcW w:w="953" w:type="pct"/>
            <w:vAlign w:val="center"/>
          </w:tcPr>
          <w:p w14:paraId="110FB0C9" w14:textId="77777777" w:rsidR="004E1998" w:rsidRDefault="004E1998">
            <w:pPr>
              <w:jc w:val="right"/>
              <w:rPr>
                <w:rFonts w:asciiTheme="minorEastAsia" w:eastAsiaTheme="minorEastAsia" w:hAnsiTheme="minorEastAsia" w:hint="eastAsia"/>
              </w:rPr>
            </w:pPr>
          </w:p>
        </w:tc>
        <w:tc>
          <w:tcPr>
            <w:tcW w:w="762" w:type="pct"/>
            <w:vAlign w:val="center"/>
          </w:tcPr>
          <w:p w14:paraId="21FDCE0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442,760,048.71</w:t>
            </w:r>
          </w:p>
        </w:tc>
        <w:tc>
          <w:tcPr>
            <w:tcW w:w="952" w:type="pct"/>
            <w:vAlign w:val="center"/>
          </w:tcPr>
          <w:p w14:paraId="20D5FFE5" w14:textId="77777777" w:rsidR="004E1998" w:rsidRDefault="004E1998">
            <w:pPr>
              <w:jc w:val="right"/>
              <w:rPr>
                <w:rFonts w:asciiTheme="minorEastAsia" w:eastAsiaTheme="minorEastAsia" w:hAnsiTheme="minorEastAsia" w:hint="eastAsia"/>
              </w:rPr>
            </w:pPr>
          </w:p>
        </w:tc>
      </w:tr>
      <w:tr w:rsidR="004E1998" w14:paraId="37E10B21" w14:textId="77777777">
        <w:tc>
          <w:tcPr>
            <w:tcW w:w="1475" w:type="pct"/>
            <w:vAlign w:val="center"/>
          </w:tcPr>
          <w:p w14:paraId="105CDD7A" w14:textId="77777777" w:rsidR="004E1998" w:rsidRDefault="004E4D72">
            <w:pPr>
              <w:rPr>
                <w:rFonts w:cs="Arial"/>
                <w:color w:val="000000" w:themeColor="text1"/>
              </w:rPr>
            </w:pPr>
            <w:r>
              <w:rPr>
                <w:rFonts w:cs="Arial"/>
                <w:color w:val="000000" w:themeColor="text1"/>
              </w:rPr>
              <w:t>--</w:t>
            </w:r>
            <w:r>
              <w:rPr>
                <w:rFonts w:cs="Arial" w:hint="eastAsia"/>
                <w:color w:val="000000" w:themeColor="text1"/>
                <w:lang w:val="en-GB"/>
              </w:rPr>
              <w:t>其他</w:t>
            </w:r>
          </w:p>
        </w:tc>
        <w:tc>
          <w:tcPr>
            <w:tcW w:w="858" w:type="pct"/>
            <w:vAlign w:val="center"/>
          </w:tcPr>
          <w:p w14:paraId="55A9432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-592,055.68</w:t>
            </w:r>
          </w:p>
        </w:tc>
        <w:tc>
          <w:tcPr>
            <w:tcW w:w="953" w:type="pct"/>
            <w:vAlign w:val="center"/>
          </w:tcPr>
          <w:p w14:paraId="5981DAA0" w14:textId="77777777" w:rsidR="004E1998" w:rsidRDefault="004E1998">
            <w:pPr>
              <w:jc w:val="right"/>
              <w:rPr>
                <w:rFonts w:asciiTheme="minorEastAsia" w:eastAsiaTheme="minorEastAsia" w:hAnsiTheme="minorEastAsia" w:hint="eastAsia"/>
              </w:rPr>
            </w:pPr>
          </w:p>
        </w:tc>
        <w:tc>
          <w:tcPr>
            <w:tcW w:w="762" w:type="pct"/>
            <w:vAlign w:val="center"/>
          </w:tcPr>
          <w:p w14:paraId="65AD137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-592,055.68</w:t>
            </w:r>
          </w:p>
        </w:tc>
        <w:tc>
          <w:tcPr>
            <w:tcW w:w="952" w:type="pct"/>
            <w:vAlign w:val="center"/>
          </w:tcPr>
          <w:p w14:paraId="3BD00F20" w14:textId="77777777" w:rsidR="004E1998" w:rsidRDefault="004E1998">
            <w:pPr>
              <w:jc w:val="right"/>
              <w:rPr>
                <w:rFonts w:asciiTheme="minorEastAsia" w:eastAsiaTheme="minorEastAsia" w:hAnsiTheme="minorEastAsia" w:hint="eastAsia"/>
              </w:rPr>
            </w:pPr>
          </w:p>
        </w:tc>
      </w:tr>
      <w:tr w:rsidR="004E1998" w14:paraId="7A14805F" w14:textId="77777777">
        <w:tc>
          <w:tcPr>
            <w:tcW w:w="1475" w:type="pct"/>
            <w:vAlign w:val="center"/>
          </w:tcPr>
          <w:p w14:paraId="4F74B5EC" w14:textId="77777777" w:rsidR="004E1998" w:rsidRDefault="004E4D72">
            <w:pPr>
              <w:rPr>
                <w:rFonts w:cs="Arial"/>
                <w:color w:val="000000" w:themeColor="text1"/>
              </w:rPr>
            </w:pPr>
            <w:r>
              <w:rPr>
                <w:rFonts w:cs="Arial" w:hint="eastAsia"/>
                <w:color w:val="000000" w:themeColor="text1"/>
                <w:lang w:val="en-GB"/>
              </w:rPr>
              <w:t>对联营企业权益投资的账面价值</w:t>
            </w:r>
          </w:p>
        </w:tc>
        <w:tc>
          <w:tcPr>
            <w:tcW w:w="858" w:type="pct"/>
            <w:vAlign w:val="center"/>
          </w:tcPr>
          <w:p w14:paraId="4B73FC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651,243,920.64</w:t>
            </w:r>
          </w:p>
        </w:tc>
        <w:tc>
          <w:tcPr>
            <w:tcW w:w="953" w:type="pct"/>
            <w:vAlign w:val="center"/>
          </w:tcPr>
          <w:p w14:paraId="3BB4E9D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483,828,564.04</w:t>
            </w:r>
          </w:p>
        </w:tc>
        <w:tc>
          <w:tcPr>
            <w:tcW w:w="762" w:type="pct"/>
            <w:vAlign w:val="center"/>
          </w:tcPr>
          <w:p w14:paraId="267B692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648,867,079.17</w:t>
            </w:r>
          </w:p>
        </w:tc>
        <w:tc>
          <w:tcPr>
            <w:tcW w:w="952" w:type="pct"/>
            <w:vAlign w:val="center"/>
          </w:tcPr>
          <w:p w14:paraId="677E79D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418,718,940.80</w:t>
            </w:r>
          </w:p>
        </w:tc>
      </w:tr>
      <w:tr w:rsidR="004E1998" w14:paraId="34D49894" w14:textId="77777777">
        <w:tc>
          <w:tcPr>
            <w:tcW w:w="1475" w:type="pct"/>
            <w:vAlign w:val="center"/>
          </w:tcPr>
          <w:p w14:paraId="71FC3FE8" w14:textId="77777777" w:rsidR="004E1998" w:rsidRDefault="004E4D72">
            <w:pPr>
              <w:rPr>
                <w:rFonts w:cs="Arial"/>
                <w:color w:val="000000" w:themeColor="text1"/>
              </w:rPr>
            </w:pPr>
            <w:r>
              <w:rPr>
                <w:rFonts w:cs="Arial" w:hint="eastAsia"/>
                <w:color w:val="000000" w:themeColor="text1"/>
                <w:lang w:val="en-GB"/>
              </w:rPr>
              <w:t>营业收入</w:t>
            </w:r>
          </w:p>
        </w:tc>
        <w:tc>
          <w:tcPr>
            <w:tcW w:w="858" w:type="pct"/>
            <w:vAlign w:val="center"/>
          </w:tcPr>
          <w:p w14:paraId="752CA3B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18,871,401.06</w:t>
            </w:r>
          </w:p>
        </w:tc>
        <w:tc>
          <w:tcPr>
            <w:tcW w:w="953" w:type="pct"/>
            <w:vAlign w:val="center"/>
          </w:tcPr>
          <w:p w14:paraId="4C92584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547,268,101.23</w:t>
            </w:r>
          </w:p>
        </w:tc>
        <w:tc>
          <w:tcPr>
            <w:tcW w:w="762" w:type="pct"/>
            <w:vAlign w:val="center"/>
          </w:tcPr>
          <w:p w14:paraId="2550CA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29,881,698.45</w:t>
            </w:r>
          </w:p>
        </w:tc>
        <w:tc>
          <w:tcPr>
            <w:tcW w:w="952" w:type="pct"/>
            <w:vAlign w:val="center"/>
          </w:tcPr>
          <w:p w14:paraId="277B00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637,457,413.51</w:t>
            </w:r>
          </w:p>
        </w:tc>
      </w:tr>
      <w:tr w:rsidR="004E1998" w14:paraId="78C2E088" w14:textId="77777777">
        <w:tc>
          <w:tcPr>
            <w:tcW w:w="1475" w:type="pct"/>
            <w:vAlign w:val="center"/>
          </w:tcPr>
          <w:p w14:paraId="5AEE290D" w14:textId="77777777" w:rsidR="004E1998" w:rsidRDefault="004E4D72">
            <w:pPr>
              <w:rPr>
                <w:rFonts w:cs="Arial"/>
                <w:color w:val="000000" w:themeColor="text1"/>
              </w:rPr>
            </w:pPr>
            <w:r>
              <w:rPr>
                <w:rFonts w:cs="Arial" w:hint="eastAsia"/>
                <w:color w:val="000000" w:themeColor="text1"/>
                <w:lang w:val="en-GB"/>
              </w:rPr>
              <w:t>净利润</w:t>
            </w:r>
          </w:p>
        </w:tc>
        <w:tc>
          <w:tcPr>
            <w:tcW w:w="858" w:type="pct"/>
            <w:vAlign w:val="center"/>
          </w:tcPr>
          <w:p w14:paraId="7DA9B5E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4,850,696.87</w:t>
            </w:r>
          </w:p>
        </w:tc>
        <w:tc>
          <w:tcPr>
            <w:tcW w:w="953" w:type="pct"/>
            <w:vAlign w:val="center"/>
          </w:tcPr>
          <w:p w14:paraId="72B46B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22,907,591.51</w:t>
            </w:r>
          </w:p>
        </w:tc>
        <w:tc>
          <w:tcPr>
            <w:tcW w:w="762" w:type="pct"/>
            <w:vAlign w:val="center"/>
          </w:tcPr>
          <w:p w14:paraId="0E8C44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8,000,036.34</w:t>
            </w:r>
          </w:p>
        </w:tc>
        <w:tc>
          <w:tcPr>
            <w:tcW w:w="952" w:type="pct"/>
            <w:vAlign w:val="center"/>
          </w:tcPr>
          <w:p w14:paraId="36305F4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10,606,724.68</w:t>
            </w:r>
          </w:p>
        </w:tc>
      </w:tr>
      <w:tr w:rsidR="004E1998" w14:paraId="01A87904" w14:textId="77777777">
        <w:tc>
          <w:tcPr>
            <w:tcW w:w="1475" w:type="pct"/>
            <w:vAlign w:val="center"/>
          </w:tcPr>
          <w:p w14:paraId="672C4244" w14:textId="77777777" w:rsidR="004E1998" w:rsidRDefault="004E4D72">
            <w:pPr>
              <w:rPr>
                <w:rFonts w:cs="Arial"/>
                <w:color w:val="000000" w:themeColor="text1"/>
              </w:rPr>
            </w:pPr>
            <w:r>
              <w:rPr>
                <w:rFonts w:cs="Arial" w:hint="eastAsia"/>
                <w:color w:val="000000" w:themeColor="text1"/>
                <w:lang w:val="en-GB"/>
              </w:rPr>
              <w:t>其他综合收益</w:t>
            </w:r>
          </w:p>
        </w:tc>
        <w:tc>
          <w:tcPr>
            <w:tcW w:w="858" w:type="pct"/>
            <w:vAlign w:val="center"/>
          </w:tcPr>
          <w:p w14:paraId="27F725D0" w14:textId="77777777" w:rsidR="004E1998" w:rsidRDefault="004E1998">
            <w:pPr>
              <w:jc w:val="right"/>
              <w:rPr>
                <w:rFonts w:asciiTheme="minorEastAsia" w:eastAsiaTheme="minorEastAsia" w:hAnsiTheme="minorEastAsia" w:hint="eastAsia"/>
              </w:rPr>
            </w:pPr>
          </w:p>
        </w:tc>
        <w:tc>
          <w:tcPr>
            <w:tcW w:w="953" w:type="pct"/>
            <w:vAlign w:val="center"/>
          </w:tcPr>
          <w:p w14:paraId="4F7260BF" w14:textId="77777777" w:rsidR="004E1998" w:rsidRDefault="004E1998">
            <w:pPr>
              <w:jc w:val="right"/>
              <w:rPr>
                <w:rFonts w:asciiTheme="minorEastAsia" w:eastAsiaTheme="minorEastAsia" w:hAnsiTheme="minorEastAsia" w:hint="eastAsia"/>
              </w:rPr>
            </w:pPr>
          </w:p>
        </w:tc>
        <w:tc>
          <w:tcPr>
            <w:tcW w:w="762" w:type="pct"/>
            <w:vAlign w:val="center"/>
          </w:tcPr>
          <w:p w14:paraId="71F66476" w14:textId="77777777" w:rsidR="004E1998" w:rsidRDefault="004E1998">
            <w:pPr>
              <w:jc w:val="right"/>
              <w:rPr>
                <w:rFonts w:asciiTheme="minorEastAsia" w:eastAsiaTheme="minorEastAsia" w:hAnsiTheme="minorEastAsia" w:hint="eastAsia"/>
              </w:rPr>
            </w:pPr>
          </w:p>
        </w:tc>
        <w:tc>
          <w:tcPr>
            <w:tcW w:w="952" w:type="pct"/>
            <w:vAlign w:val="center"/>
          </w:tcPr>
          <w:p w14:paraId="147904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-1,816,982.48</w:t>
            </w:r>
          </w:p>
        </w:tc>
      </w:tr>
      <w:tr w:rsidR="004E1998" w14:paraId="3F766699" w14:textId="77777777">
        <w:tc>
          <w:tcPr>
            <w:tcW w:w="1475" w:type="pct"/>
            <w:vAlign w:val="center"/>
          </w:tcPr>
          <w:p w14:paraId="37374826" w14:textId="77777777" w:rsidR="004E1998" w:rsidRDefault="004E4D72">
            <w:pPr>
              <w:rPr>
                <w:rFonts w:cs="Arial"/>
                <w:color w:val="000000" w:themeColor="text1"/>
              </w:rPr>
            </w:pPr>
            <w:r>
              <w:rPr>
                <w:rFonts w:cs="Arial" w:hint="eastAsia"/>
                <w:color w:val="000000" w:themeColor="text1"/>
                <w:lang w:val="en-GB"/>
              </w:rPr>
              <w:t>综合收益总额</w:t>
            </w:r>
          </w:p>
        </w:tc>
        <w:tc>
          <w:tcPr>
            <w:tcW w:w="858" w:type="pct"/>
            <w:vAlign w:val="center"/>
          </w:tcPr>
          <w:p w14:paraId="5ED7AE6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4,850,696.87</w:t>
            </w:r>
          </w:p>
        </w:tc>
        <w:tc>
          <w:tcPr>
            <w:tcW w:w="953" w:type="pct"/>
            <w:vAlign w:val="center"/>
          </w:tcPr>
          <w:p w14:paraId="134A67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22,907,591.51</w:t>
            </w:r>
          </w:p>
        </w:tc>
        <w:tc>
          <w:tcPr>
            <w:tcW w:w="762" w:type="pct"/>
            <w:vAlign w:val="center"/>
          </w:tcPr>
          <w:p w14:paraId="286342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8,000,036.34</w:t>
            </w:r>
          </w:p>
        </w:tc>
        <w:tc>
          <w:tcPr>
            <w:tcW w:w="952" w:type="pct"/>
            <w:vAlign w:val="center"/>
          </w:tcPr>
          <w:p w14:paraId="02F300E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8,789,742.20</w:t>
            </w:r>
          </w:p>
        </w:tc>
      </w:tr>
    </w:tbl>
    <w:p w14:paraId="19E3EF6A" w14:textId="77777777" w:rsidR="004E1998" w:rsidRDefault="004E1998">
      <w:pPr>
        <w:rPr>
          <w:rFonts w:cs="Arial"/>
          <w:color w:val="000000" w:themeColor="text1"/>
        </w:rPr>
      </w:pPr>
    </w:p>
    <w:p w14:paraId="58647B1D" w14:textId="77777777" w:rsidR="004E1998" w:rsidRDefault="004E4D72">
      <w:pPr>
        <w:rPr>
          <w:rFonts w:cs="Arial"/>
          <w:color w:val="000000" w:themeColor="text1"/>
        </w:rPr>
      </w:pPr>
      <w:r>
        <w:rPr>
          <w:rFonts w:cs="Arial" w:hint="eastAsia"/>
          <w:color w:val="000000" w:themeColor="text1"/>
        </w:rPr>
        <w:lastRenderedPageBreak/>
        <w:t>其他说明</w:t>
      </w:r>
    </w:p>
    <w:sdt>
      <w:sdtPr>
        <w:rPr>
          <w:rFonts w:cs="Arial" w:hint="eastAsia"/>
          <w:color w:val="000000" w:themeColor="text1"/>
        </w:rPr>
        <w:alias w:val="重要联营企业的主要财务信息其他说明的方法"/>
        <w:tag w:val="_GBC_49602fee37fb4c848eee594868d16caa"/>
        <w:id w:val="557437902"/>
        <w:placeholder>
          <w:docPart w:val="GBC22222222222222222222222222222"/>
        </w:placeholder>
      </w:sdtPr>
      <w:sdtContent>
        <w:p w14:paraId="21D3FDED" w14:textId="77777777" w:rsidR="004E1998" w:rsidRDefault="004E4D72">
          <w:pPr>
            <w:rPr>
              <w:rFonts w:cs="Arial"/>
              <w:color w:val="000000" w:themeColor="text1"/>
            </w:rPr>
          </w:pPr>
          <w:r>
            <w:rPr>
              <w:rFonts w:cs="Arial" w:hint="eastAsia"/>
              <w:color w:val="000000" w:themeColor="text1"/>
            </w:rPr>
            <w:t>无</w:t>
          </w:r>
        </w:p>
      </w:sdtContent>
    </w:sdt>
    <w:p w14:paraId="5CC12046" w14:textId="77777777" w:rsidR="004E1998" w:rsidRDefault="004E1998">
      <w:pPr>
        <w:rPr>
          <w:rFonts w:cs="Arial"/>
          <w:color w:val="000000" w:themeColor="text1"/>
        </w:rPr>
      </w:pPr>
    </w:p>
    <w:p w14:paraId="77FFF997"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459495719"/>
        <w:placeholder>
          <w:docPart w:val="GBC22222222222222222222222222222"/>
        </w:placeholder>
      </w:sdtPr>
      <w:sdtContent>
        <w:p w14:paraId="3216FFBB"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D5261C" w14:textId="77777777" w:rsidR="004E1998" w:rsidRDefault="004E1998">
      <w:pPr>
        <w:rPr>
          <w:rFonts w:cs="Arial"/>
          <w:color w:val="000000" w:themeColor="text1"/>
        </w:rPr>
      </w:pPr>
    </w:p>
    <w:p w14:paraId="3823B765"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1603794627"/>
        <w:placeholder>
          <w:docPart w:val="GBC22222222222222222222222222222"/>
        </w:placeholder>
      </w:sdtPr>
      <w:sdtContent>
        <w:p w14:paraId="1618D6B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F317FB" w14:textId="77777777" w:rsidR="004E1998" w:rsidRDefault="004E1998">
      <w:pPr>
        <w:rPr>
          <w:rFonts w:cs="Arial"/>
          <w:color w:val="000000" w:themeColor="text1"/>
        </w:rPr>
      </w:pPr>
    </w:p>
    <w:p w14:paraId="75EBD3AB"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合营企业或联营企业发生的超额亏损</w:t>
      </w:r>
    </w:p>
    <w:sdt>
      <w:sdtPr>
        <w:rPr>
          <w:color w:val="000000" w:themeColor="text1"/>
        </w:rPr>
        <w:alias w:val="是否适用：合营企业或联营企业发生的超额亏损[双击切换]"/>
        <w:tag w:val="_GBC_c30af0beca864d788c2fe12f47f13428"/>
        <w:id w:val="-521475749"/>
        <w:placeholder>
          <w:docPart w:val="GBC22222222222222222222222222222"/>
        </w:placeholder>
      </w:sdtPr>
      <w:sdtContent>
        <w:p w14:paraId="73243F01"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8E5758" w14:textId="77777777" w:rsidR="004E1998" w:rsidRDefault="004E1998">
      <w:pPr>
        <w:rPr>
          <w:rFonts w:cs="Arial"/>
          <w:color w:val="000000" w:themeColor="text1"/>
        </w:rPr>
      </w:pPr>
    </w:p>
    <w:p w14:paraId="2FB9AB7B"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与合营企业投资相关的未确认承诺</w:t>
      </w:r>
    </w:p>
    <w:sdt>
      <w:sdtPr>
        <w:rPr>
          <w:color w:val="000000" w:themeColor="text1"/>
        </w:rPr>
        <w:alias w:val="是否适用：与合营企业投资相关的未确认承诺[双击切换]"/>
        <w:tag w:val="_GBC_9d014d8b476148b59476808a5cda81d8"/>
        <w:id w:val="-1229615285"/>
        <w:placeholder>
          <w:docPart w:val="GBC22222222222222222222222222222"/>
        </w:placeholder>
      </w:sdtPr>
      <w:sdtContent>
        <w:p w14:paraId="38A20EF8"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C250A20" w14:textId="77777777" w:rsidR="004E1998" w:rsidRDefault="004E1998">
      <w:pPr>
        <w:rPr>
          <w:rFonts w:cs="Arial"/>
          <w:color w:val="000000" w:themeColor="text1"/>
        </w:rPr>
      </w:pPr>
    </w:p>
    <w:p w14:paraId="74023E3F" w14:textId="77777777" w:rsidR="004E1998" w:rsidRDefault="004E4D72">
      <w:pPr>
        <w:pStyle w:val="4"/>
        <w:numPr>
          <w:ilvl w:val="3"/>
          <w:numId w:val="87"/>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1530369851"/>
        <w:placeholder>
          <w:docPart w:val="GBC22222222222222222222222222222"/>
        </w:placeholder>
      </w:sdtPr>
      <w:sdtContent>
        <w:p w14:paraId="4355A3D5"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7AEFDB" w14:textId="77777777" w:rsidR="004E1998" w:rsidRDefault="004E1998">
      <w:pPr>
        <w:rPr>
          <w:rFonts w:cs="Arial"/>
          <w:color w:val="000000" w:themeColor="text1"/>
        </w:rPr>
      </w:pPr>
    </w:p>
    <w:p w14:paraId="5250775B" w14:textId="77777777" w:rsidR="004E1998" w:rsidRDefault="004E4D72">
      <w:pPr>
        <w:pStyle w:val="3"/>
        <w:numPr>
          <w:ilvl w:val="2"/>
          <w:numId w:val="84"/>
        </w:numPr>
        <w:rPr>
          <w:rFonts w:ascii="宋体" w:hAnsi="宋体" w:cs="Arial" w:hint="eastAsia"/>
          <w:color w:val="000000" w:themeColor="text1"/>
          <w:szCs w:val="21"/>
        </w:rPr>
      </w:pPr>
      <w:r>
        <w:rPr>
          <w:rFonts w:ascii="宋体" w:hAnsi="宋体" w:cs="Arial" w:hint="eastAsia"/>
          <w:color w:val="000000" w:themeColor="text1"/>
          <w:szCs w:val="21"/>
        </w:rPr>
        <w:t>重要的共同经营</w:t>
      </w:r>
    </w:p>
    <w:sdt>
      <w:sdtPr>
        <w:rPr>
          <w:color w:val="000000" w:themeColor="text1"/>
        </w:rPr>
        <w:alias w:val="是否适用：重要的共同经营[双击切换]"/>
        <w:tag w:val="_GBC_7911b1c8195d4c20b2800b1c5ac94a93"/>
        <w:id w:val="213940030"/>
        <w:placeholder>
          <w:docPart w:val="GBC22222222222222222222222222222"/>
        </w:placeholder>
      </w:sdtPr>
      <w:sdtContent>
        <w:p w14:paraId="73FFACE1" w14:textId="77777777" w:rsidR="004E1998" w:rsidRDefault="004E4D72">
          <w:pPr>
            <w:rPr>
              <w:rFonts w:cs="Arial"/>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17DA782" w14:textId="77777777" w:rsidR="004E1998" w:rsidRDefault="004E1998">
      <w:pPr>
        <w:rPr>
          <w:rFonts w:cs="Arial"/>
          <w:color w:val="000000" w:themeColor="text1"/>
        </w:rPr>
      </w:pPr>
    </w:p>
    <w:p w14:paraId="0C8FF056" w14:textId="77777777" w:rsidR="004E1998" w:rsidRDefault="004E4D72">
      <w:pPr>
        <w:pStyle w:val="3"/>
        <w:numPr>
          <w:ilvl w:val="2"/>
          <w:numId w:val="84"/>
        </w:numPr>
        <w:rPr>
          <w:rFonts w:ascii="宋体" w:hAnsi="宋体" w:cs="Arial" w:hint="eastAsia"/>
          <w:color w:val="000000" w:themeColor="text1"/>
          <w:szCs w:val="21"/>
        </w:rPr>
      </w:pPr>
      <w:r>
        <w:rPr>
          <w:rFonts w:ascii="宋体" w:hAnsi="宋体" w:cs="Arial" w:hint="eastAsia"/>
          <w:color w:val="000000" w:themeColor="text1"/>
          <w:szCs w:val="21"/>
        </w:rPr>
        <w:t>在未纳入合并财务报表范围的结构化主体中的权益</w:t>
      </w:r>
    </w:p>
    <w:p w14:paraId="0903C765" w14:textId="77777777" w:rsidR="004E1998" w:rsidRDefault="004E4D72">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247936837"/>
        <w:placeholder>
          <w:docPart w:val="GBC22222222222222222222222222222"/>
        </w:placeholder>
      </w:sdtPr>
      <w:sdtContent>
        <w:p w14:paraId="6F43245B" w14:textId="77777777" w:rsidR="004E1998" w:rsidRDefault="004E4D72">
          <w:pPr>
            <w:rPr>
              <w:rFonts w:cs="Arial"/>
              <w:color w:val="000000" w:themeColor="text1"/>
            </w:rPr>
          </w:pP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Pr>
              <w:rFonts w:ascii="宋体" w:hAnsi="宋体" w:cs="Arial" w:hint="eastAsia"/>
              <w:color w:val="000000" w:themeColor="text1"/>
            </w:rPr>
            <w:instrText xml:space="preserve"> MACROBUTTON  SnrToggleCheckbox √不适用 </w:instrText>
          </w:r>
          <w:r>
            <w:rPr>
              <w:rFonts w:ascii="宋体" w:hAnsi="宋体" w:cs="Arial"/>
              <w:color w:val="000000" w:themeColor="text1"/>
            </w:rPr>
            <w:fldChar w:fldCharType="end"/>
          </w:r>
        </w:p>
      </w:sdtContent>
    </w:sdt>
    <w:p w14:paraId="7DD6AF2A" w14:textId="77777777" w:rsidR="004E1998" w:rsidRDefault="004E1998">
      <w:pPr>
        <w:rPr>
          <w:rFonts w:cs="Arial"/>
          <w:color w:val="000000" w:themeColor="text1"/>
        </w:rPr>
      </w:pPr>
    </w:p>
    <w:p w14:paraId="300AE50E" w14:textId="77777777" w:rsidR="004E1998" w:rsidRDefault="004E4D72">
      <w:pPr>
        <w:pStyle w:val="3"/>
        <w:numPr>
          <w:ilvl w:val="2"/>
          <w:numId w:val="84"/>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在其他主体中的权益其他需要说明的事项[双击切换]"/>
        <w:tag w:val="_GBC_ad8b7a7df0724efaa681a931c91befff"/>
        <w:id w:val="1540241452"/>
        <w:placeholder>
          <w:docPart w:val="GBC22222222222222222222222222222"/>
        </w:placeholder>
      </w:sdtPr>
      <w:sdtContent>
        <w:p w14:paraId="44DB9BC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F3BFA4" w14:textId="77777777" w:rsidR="004E1998" w:rsidRDefault="004E1998">
      <w:pPr>
        <w:rPr>
          <w:color w:val="000000" w:themeColor="text1"/>
        </w:rPr>
      </w:pPr>
    </w:p>
    <w:p w14:paraId="1D0BBFB6" w14:textId="77777777" w:rsidR="004E1998" w:rsidRDefault="004E4D72">
      <w:pPr>
        <w:pStyle w:val="2"/>
        <w:numPr>
          <w:ilvl w:val="0"/>
          <w:numId w:val="31"/>
        </w:numPr>
        <w:ind w:left="422" w:hanging="422"/>
        <w:rPr>
          <w:rFonts w:ascii="宋体" w:hAnsi="宋体" w:hint="eastAsia"/>
          <w:color w:val="000000" w:themeColor="text1"/>
        </w:rPr>
      </w:pPr>
      <w:bookmarkStart w:id="391" w:name="_Hlk167976217"/>
      <w:r>
        <w:rPr>
          <w:rFonts w:ascii="宋体" w:hAnsi="宋体" w:hint="eastAsia"/>
          <w:color w:val="000000" w:themeColor="text1"/>
        </w:rPr>
        <w:t>政府补助</w:t>
      </w:r>
    </w:p>
    <w:p w14:paraId="66C66761" w14:textId="77777777" w:rsidR="004E1998" w:rsidRDefault="004E4D72">
      <w:pPr>
        <w:pStyle w:val="3"/>
        <w:numPr>
          <w:ilvl w:val="0"/>
          <w:numId w:val="88"/>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1654136132"/>
        <w:placeholder>
          <w:docPart w:val="GBC22222222222222222222222222222"/>
        </w:placeholder>
      </w:sdtPr>
      <w:sdtContent>
        <w:p w14:paraId="0EF3087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98E7C5" w14:textId="77777777" w:rsidR="004E1998" w:rsidRDefault="004E1998">
      <w:pPr>
        <w:rPr>
          <w:color w:val="000000" w:themeColor="text1"/>
        </w:rPr>
      </w:pPr>
    </w:p>
    <w:p w14:paraId="310033EE" w14:textId="77777777" w:rsidR="004E1998" w:rsidRDefault="004E4D72">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1545407035"/>
        <w:placeholder>
          <w:docPart w:val="GBC22222222222222222222222222222"/>
        </w:placeholder>
      </w:sdtPr>
      <w:sdtContent>
        <w:p w14:paraId="5711A95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B99F2E0" w14:textId="77777777" w:rsidR="004E1998" w:rsidRDefault="004E1998">
      <w:pPr>
        <w:rPr>
          <w:color w:val="000000" w:themeColor="text1"/>
        </w:rPr>
      </w:pPr>
    </w:p>
    <w:p w14:paraId="3C0762C7" w14:textId="77777777" w:rsidR="004E1998" w:rsidRDefault="004E4D72">
      <w:pPr>
        <w:pStyle w:val="3"/>
        <w:numPr>
          <w:ilvl w:val="0"/>
          <w:numId w:val="88"/>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047372025"/>
        <w:placeholder>
          <w:docPart w:val="GBC22222222222222222222222222222"/>
        </w:placeholder>
      </w:sdtPr>
      <w:sdtContent>
        <w:p w14:paraId="0265394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51EE4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31333694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涉及政府补助的负债项目"/>
          <w:tag w:val="_GBC_2061879c791b40ceb951bedd0f7334b3"/>
          <w:id w:val="12051485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686"/>
        <w:gridCol w:w="1476"/>
        <w:gridCol w:w="1581"/>
        <w:gridCol w:w="1686"/>
        <w:gridCol w:w="1440"/>
      </w:tblGrid>
      <w:tr w:rsidR="004E1998" w14:paraId="353730FA" w14:textId="77777777">
        <w:bookmarkStart w:id="392" w:name="_Hlk153267407" w:displacedByCustomXml="next"/>
        <w:sdt>
          <w:sdtPr>
            <w:tag w:val="_PLD_69dbfe6de199442ba67fa4c2623ba343"/>
            <w:id w:val="1473707457"/>
          </w:sdtPr>
          <w:sdtContent>
            <w:tc>
              <w:tcPr>
                <w:tcW w:w="660" w:type="pct"/>
                <w:vAlign w:val="center"/>
              </w:tcPr>
              <w:p w14:paraId="123DE8E4" w14:textId="77777777" w:rsidR="004E1998" w:rsidRDefault="004E4D72">
                <w:pPr>
                  <w:jc w:val="center"/>
                  <w:rPr>
                    <w:color w:val="000000" w:themeColor="text1"/>
                  </w:rPr>
                </w:pPr>
                <w:r>
                  <w:rPr>
                    <w:rFonts w:hint="eastAsia"/>
                    <w:color w:val="000000" w:themeColor="text1"/>
                  </w:rPr>
                  <w:t>财务报表项目</w:t>
                </w:r>
              </w:p>
            </w:tc>
          </w:sdtContent>
        </w:sdt>
        <w:sdt>
          <w:sdtPr>
            <w:tag w:val="_PLD_ed889bd262164e639c21bff48ded3a53"/>
            <w:id w:val="1016576726"/>
          </w:sdtPr>
          <w:sdtContent>
            <w:tc>
              <w:tcPr>
                <w:tcW w:w="930" w:type="pct"/>
                <w:vAlign w:val="center"/>
              </w:tcPr>
              <w:p w14:paraId="6C1C1ECF" w14:textId="77777777" w:rsidR="004E1998" w:rsidRDefault="004E4D72">
                <w:pPr>
                  <w:jc w:val="center"/>
                  <w:rPr>
                    <w:color w:val="000000" w:themeColor="text1"/>
                  </w:rPr>
                </w:pPr>
                <w:r>
                  <w:rPr>
                    <w:rFonts w:hint="eastAsia"/>
                    <w:color w:val="000000" w:themeColor="text1"/>
                  </w:rPr>
                  <w:t>期初余额</w:t>
                </w:r>
              </w:p>
            </w:tc>
          </w:sdtContent>
        </w:sdt>
        <w:sdt>
          <w:sdtPr>
            <w:tag w:val="_PLD_7052fd9610c24b8baab6d4bc81cd150d"/>
            <w:id w:val="-111363711"/>
          </w:sdtPr>
          <w:sdtContent>
            <w:tc>
              <w:tcPr>
                <w:tcW w:w="814" w:type="pct"/>
                <w:vAlign w:val="center"/>
              </w:tcPr>
              <w:p w14:paraId="0DD6DCF2" w14:textId="77777777" w:rsidR="004E1998" w:rsidRDefault="004E4D72">
                <w:pPr>
                  <w:jc w:val="center"/>
                  <w:rPr>
                    <w:color w:val="000000" w:themeColor="text1"/>
                  </w:rPr>
                </w:pPr>
                <w:r>
                  <w:rPr>
                    <w:color w:val="000000" w:themeColor="text1"/>
                  </w:rPr>
                  <w:t>本期新增补助金额</w:t>
                </w:r>
              </w:p>
            </w:tc>
          </w:sdtContent>
        </w:sdt>
        <w:sdt>
          <w:sdtPr>
            <w:tag w:val="_PLD_54cb3f3d4b4b49b9913df5c05007eb61"/>
            <w:id w:val="505099515"/>
          </w:sdtPr>
          <w:sdtContent>
            <w:tc>
              <w:tcPr>
                <w:tcW w:w="872" w:type="pct"/>
                <w:vAlign w:val="center"/>
              </w:tcPr>
              <w:p w14:paraId="06E6D934" w14:textId="77777777" w:rsidR="004E1998" w:rsidRDefault="004E4D72">
                <w:pPr>
                  <w:jc w:val="center"/>
                  <w:rPr>
                    <w:color w:val="000000" w:themeColor="text1"/>
                  </w:rPr>
                </w:pPr>
                <w:r>
                  <w:rPr>
                    <w:color w:val="000000" w:themeColor="text1"/>
                  </w:rPr>
                  <w:t>本期转入其他收益</w:t>
                </w:r>
              </w:p>
            </w:tc>
          </w:sdtContent>
        </w:sdt>
        <w:sdt>
          <w:sdtPr>
            <w:tag w:val="_PLD_abc368d2d0c7418dbd78f4f89cd037d5"/>
            <w:id w:val="-844636908"/>
          </w:sdtPr>
          <w:sdtContent>
            <w:tc>
              <w:tcPr>
                <w:tcW w:w="930" w:type="pct"/>
                <w:vAlign w:val="center"/>
              </w:tcPr>
              <w:p w14:paraId="61275696" w14:textId="77777777" w:rsidR="004E1998" w:rsidRDefault="004E4D72">
                <w:pPr>
                  <w:jc w:val="center"/>
                  <w:rPr>
                    <w:color w:val="000000" w:themeColor="text1"/>
                  </w:rPr>
                </w:pPr>
                <w:r>
                  <w:rPr>
                    <w:rFonts w:hint="eastAsia"/>
                    <w:color w:val="000000" w:themeColor="text1"/>
                  </w:rPr>
                  <w:t>期末余额</w:t>
                </w:r>
              </w:p>
            </w:tc>
          </w:sdtContent>
        </w:sdt>
        <w:sdt>
          <w:sdtPr>
            <w:tag w:val="_PLD_3ff2a65a79344d48808fa5737db3cb39"/>
            <w:id w:val="-1158383674"/>
          </w:sdtPr>
          <w:sdtContent>
            <w:tc>
              <w:tcPr>
                <w:tcW w:w="795" w:type="pct"/>
                <w:vAlign w:val="center"/>
              </w:tcPr>
              <w:p w14:paraId="3D31A942" w14:textId="77777777" w:rsidR="004E1998" w:rsidRDefault="004E4D72">
                <w:pPr>
                  <w:jc w:val="center"/>
                  <w:rPr>
                    <w:color w:val="000000" w:themeColor="text1"/>
                  </w:rPr>
                </w:pPr>
                <w:r>
                  <w:rPr>
                    <w:rFonts w:hint="eastAsia"/>
                    <w:color w:val="000000" w:themeColor="text1"/>
                  </w:rPr>
                  <w:t>与资产</w:t>
                </w:r>
                <w:r>
                  <w:rPr>
                    <w:color w:val="000000" w:themeColor="text1"/>
                  </w:rPr>
                  <w:t>/</w:t>
                </w:r>
                <w:r>
                  <w:rPr>
                    <w:color w:val="000000" w:themeColor="text1"/>
                  </w:rPr>
                  <w:t>收益相关</w:t>
                </w:r>
              </w:p>
            </w:tc>
          </w:sdtContent>
        </w:sdt>
      </w:tr>
      <w:tr w:rsidR="004E1998" w14:paraId="07473D7C" w14:textId="77777777">
        <w:tc>
          <w:tcPr>
            <w:tcW w:w="660" w:type="pct"/>
          </w:tcPr>
          <w:p w14:paraId="215EC528" w14:textId="77777777" w:rsidR="004E1998" w:rsidRDefault="004E4D72">
            <w:r>
              <w:rPr>
                <w:rFonts w:hint="eastAsia"/>
              </w:rPr>
              <w:t>递延收益</w:t>
            </w:r>
          </w:p>
        </w:tc>
        <w:tc>
          <w:tcPr>
            <w:tcW w:w="930" w:type="pct"/>
          </w:tcPr>
          <w:p w14:paraId="4BBE5D4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251,001,698.86</w:t>
            </w:r>
          </w:p>
        </w:tc>
        <w:tc>
          <w:tcPr>
            <w:tcW w:w="814" w:type="pct"/>
          </w:tcPr>
          <w:p w14:paraId="610E6801" w14:textId="77777777" w:rsidR="004E1998" w:rsidRDefault="004E1998">
            <w:pPr>
              <w:jc w:val="right"/>
              <w:rPr>
                <w:rFonts w:asciiTheme="minorEastAsia" w:eastAsiaTheme="minorEastAsia" w:hAnsiTheme="minorEastAsia" w:hint="eastAsia"/>
              </w:rPr>
            </w:pPr>
          </w:p>
        </w:tc>
        <w:tc>
          <w:tcPr>
            <w:tcW w:w="872" w:type="pct"/>
          </w:tcPr>
          <w:p w14:paraId="00B8D3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16,562,296.25</w:t>
            </w:r>
          </w:p>
        </w:tc>
        <w:tc>
          <w:tcPr>
            <w:tcW w:w="930" w:type="pct"/>
          </w:tcPr>
          <w:p w14:paraId="4D8611C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234,439,402.61</w:t>
            </w:r>
          </w:p>
        </w:tc>
        <w:tc>
          <w:tcPr>
            <w:tcW w:w="795" w:type="pct"/>
          </w:tcPr>
          <w:p w14:paraId="2B661BDA" w14:textId="77777777" w:rsidR="004E1998" w:rsidRDefault="004E4D72">
            <w:r>
              <w:rPr>
                <w:rFonts w:hint="eastAsia"/>
              </w:rPr>
              <w:t>与资产相关</w:t>
            </w:r>
          </w:p>
        </w:tc>
      </w:tr>
      <w:tr w:rsidR="004E1998" w14:paraId="30894FCA" w14:textId="77777777">
        <w:tc>
          <w:tcPr>
            <w:tcW w:w="660" w:type="pct"/>
          </w:tcPr>
          <w:p w14:paraId="530E75DE" w14:textId="77777777" w:rsidR="004E1998" w:rsidRDefault="004E4D72">
            <w:r>
              <w:rPr>
                <w:rFonts w:hint="eastAsia"/>
              </w:rPr>
              <w:t>递延收益</w:t>
            </w:r>
          </w:p>
        </w:tc>
        <w:tc>
          <w:tcPr>
            <w:tcW w:w="930" w:type="pct"/>
          </w:tcPr>
          <w:p w14:paraId="6CCCABD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32,590,184.31</w:t>
            </w:r>
          </w:p>
        </w:tc>
        <w:tc>
          <w:tcPr>
            <w:tcW w:w="814" w:type="pct"/>
          </w:tcPr>
          <w:p w14:paraId="02E99A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6,913,518.92</w:t>
            </w:r>
          </w:p>
        </w:tc>
        <w:tc>
          <w:tcPr>
            <w:tcW w:w="872" w:type="pct"/>
          </w:tcPr>
          <w:p w14:paraId="56E24F0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12,108,085.46</w:t>
            </w:r>
          </w:p>
        </w:tc>
        <w:tc>
          <w:tcPr>
            <w:tcW w:w="930" w:type="pct"/>
          </w:tcPr>
          <w:p w14:paraId="42FF92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27,395,617.77</w:t>
            </w:r>
          </w:p>
        </w:tc>
        <w:tc>
          <w:tcPr>
            <w:tcW w:w="795" w:type="pct"/>
          </w:tcPr>
          <w:p w14:paraId="619F1F86" w14:textId="77777777" w:rsidR="004E1998" w:rsidRDefault="004E4D72">
            <w:r>
              <w:rPr>
                <w:rFonts w:hint="eastAsia"/>
              </w:rPr>
              <w:t>与收益相关</w:t>
            </w:r>
          </w:p>
        </w:tc>
      </w:tr>
      <w:tr w:rsidR="004E1998" w14:paraId="2FB62D40" w14:textId="77777777">
        <w:tc>
          <w:tcPr>
            <w:tcW w:w="660" w:type="pct"/>
            <w:tcBorders>
              <w:top w:val="single" w:sz="4" w:space="0" w:color="auto"/>
              <w:left w:val="single" w:sz="4" w:space="0" w:color="auto"/>
              <w:bottom w:val="single" w:sz="4" w:space="0" w:color="auto"/>
              <w:right w:val="single" w:sz="4" w:space="0" w:color="auto"/>
            </w:tcBorders>
          </w:tcPr>
          <w:p w14:paraId="1EC6D8BE" w14:textId="77777777" w:rsidR="004E1998" w:rsidRDefault="004E4D72">
            <w:pPr>
              <w:jc w:val="center"/>
              <w:rPr>
                <w:color w:val="000000" w:themeColor="text1"/>
              </w:rPr>
            </w:pPr>
            <w:r>
              <w:rPr>
                <w:color w:val="000000" w:themeColor="text1"/>
              </w:rPr>
              <w:t>合计</w:t>
            </w:r>
          </w:p>
        </w:tc>
        <w:tc>
          <w:tcPr>
            <w:tcW w:w="930" w:type="pct"/>
            <w:tcBorders>
              <w:top w:val="single" w:sz="4" w:space="0" w:color="auto"/>
              <w:left w:val="single" w:sz="4" w:space="0" w:color="auto"/>
              <w:bottom w:val="single" w:sz="4" w:space="0" w:color="auto"/>
              <w:right w:val="single" w:sz="4" w:space="0" w:color="auto"/>
            </w:tcBorders>
          </w:tcPr>
          <w:p w14:paraId="4D75BB2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283,591,883.17</w:t>
            </w:r>
          </w:p>
        </w:tc>
        <w:tc>
          <w:tcPr>
            <w:tcW w:w="814" w:type="pct"/>
            <w:tcBorders>
              <w:top w:val="single" w:sz="4" w:space="0" w:color="auto"/>
              <w:left w:val="single" w:sz="4" w:space="0" w:color="auto"/>
              <w:bottom w:val="single" w:sz="4" w:space="0" w:color="auto"/>
              <w:right w:val="single" w:sz="4" w:space="0" w:color="auto"/>
            </w:tcBorders>
          </w:tcPr>
          <w:p w14:paraId="3898AD1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6,913,518.92</w:t>
            </w:r>
          </w:p>
        </w:tc>
        <w:tc>
          <w:tcPr>
            <w:tcW w:w="872" w:type="pct"/>
            <w:tcBorders>
              <w:top w:val="single" w:sz="4" w:space="0" w:color="auto"/>
              <w:left w:val="single" w:sz="4" w:space="0" w:color="auto"/>
              <w:bottom w:val="single" w:sz="4" w:space="0" w:color="auto"/>
              <w:right w:val="single" w:sz="4" w:space="0" w:color="auto"/>
            </w:tcBorders>
          </w:tcPr>
          <w:p w14:paraId="543620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28,670,381.71</w:t>
            </w:r>
          </w:p>
        </w:tc>
        <w:tc>
          <w:tcPr>
            <w:tcW w:w="930" w:type="pct"/>
            <w:tcBorders>
              <w:top w:val="single" w:sz="4" w:space="0" w:color="auto"/>
              <w:left w:val="single" w:sz="4" w:space="0" w:color="auto"/>
              <w:bottom w:val="single" w:sz="4" w:space="0" w:color="auto"/>
              <w:right w:val="single" w:sz="4" w:space="0" w:color="auto"/>
            </w:tcBorders>
          </w:tcPr>
          <w:p w14:paraId="3B840F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261,835,020.38</w:t>
            </w:r>
          </w:p>
        </w:tc>
        <w:tc>
          <w:tcPr>
            <w:tcW w:w="795" w:type="pct"/>
            <w:tcBorders>
              <w:top w:val="single" w:sz="4" w:space="0" w:color="auto"/>
              <w:left w:val="single" w:sz="4" w:space="0" w:color="auto"/>
              <w:bottom w:val="single" w:sz="4" w:space="0" w:color="auto"/>
              <w:right w:val="single" w:sz="4" w:space="0" w:color="auto"/>
            </w:tcBorders>
          </w:tcPr>
          <w:p w14:paraId="544D2CA2" w14:textId="77777777" w:rsidR="004E1998" w:rsidRDefault="004E1998">
            <w:pPr>
              <w:rPr>
                <w:color w:val="000000" w:themeColor="text1"/>
              </w:rPr>
            </w:pPr>
          </w:p>
        </w:tc>
      </w:tr>
    </w:tbl>
    <w:p w14:paraId="7AF2C763" w14:textId="77777777" w:rsidR="004E1998" w:rsidRDefault="004E1998"/>
    <w:p w14:paraId="5D9ADF94" w14:textId="77777777" w:rsidR="004E1998" w:rsidRDefault="004E4D72">
      <w:pPr>
        <w:pStyle w:val="3"/>
        <w:numPr>
          <w:ilvl w:val="0"/>
          <w:numId w:val="88"/>
        </w:numPr>
        <w:ind w:left="0" w:firstLine="0"/>
        <w:rPr>
          <w:rFonts w:cs="宋体"/>
          <w:color w:val="000000" w:themeColor="text1"/>
          <w:kern w:val="0"/>
          <w:szCs w:val="24"/>
        </w:rPr>
      </w:pPr>
      <w:r>
        <w:rPr>
          <w:rFonts w:cs="宋体" w:hint="eastAsia"/>
          <w:color w:val="000000" w:themeColor="text1"/>
          <w:kern w:val="0"/>
          <w:szCs w:val="24"/>
        </w:rPr>
        <w:t>计入当期损益的政府补助</w:t>
      </w:r>
    </w:p>
    <w:sdt>
      <w:sdtPr>
        <w:rPr>
          <w:rStyle w:val="40"/>
          <w:rFonts w:ascii="宋体" w:hAnsi="宋体"/>
          <w:b w:val="0"/>
          <w:color w:val="000000" w:themeColor="text1"/>
          <w:szCs w:val="21"/>
        </w:rPr>
        <w:alias w:val="是否适用：计入当期损益的政府补助[双击切换]"/>
        <w:tag w:val="_GBC_01aefe636f4f4e8b8752cf8841e143f6"/>
        <w:id w:val="1062056329"/>
        <w:placeholder>
          <w:docPart w:val="GBC22222222222222222222222222222"/>
        </w:placeholder>
      </w:sdtPr>
      <w:sdtContent>
        <w:p w14:paraId="19800849" w14:textId="77777777" w:rsidR="004E1998" w:rsidRDefault="004E4D72">
          <w:pPr>
            <w:rPr>
              <w:rStyle w:val="40"/>
              <w:rFonts w:ascii="宋体" w:hAnsi="宋体" w:hint="eastAsia"/>
              <w:b w:val="0"/>
              <w:color w:val="000000" w:themeColor="text1"/>
              <w:szCs w:val="21"/>
            </w:rPr>
          </w:pPr>
          <w:r>
            <w:rPr>
              <w:rStyle w:val="40"/>
              <w:rFonts w:ascii="宋体" w:hAnsi="宋体"/>
              <w:b w:val="0"/>
              <w:color w:val="000000" w:themeColor="text1"/>
              <w:szCs w:val="21"/>
            </w:rPr>
            <w:fldChar w:fldCharType="begin"/>
          </w:r>
          <w:r>
            <w:rPr>
              <w:rStyle w:val="40"/>
              <w:rFonts w:ascii="宋体" w:hAnsi="宋体" w:hint="eastAsia"/>
              <w:b w:val="0"/>
              <w:color w:val="000000" w:themeColor="text1"/>
              <w:szCs w:val="21"/>
            </w:rPr>
            <w:instrText xml:space="preserve">MACROBUTTON  SnrToggleCheckbox √适用 </w:instrText>
          </w:r>
          <w:r>
            <w:rPr>
              <w:rStyle w:val="40"/>
              <w:rFonts w:ascii="宋体" w:hAnsi="宋体"/>
              <w:b w:val="0"/>
              <w:color w:val="000000" w:themeColor="text1"/>
              <w:szCs w:val="21"/>
            </w:rPr>
            <w:fldChar w:fldCharType="end"/>
          </w:r>
          <w:r>
            <w:rPr>
              <w:rStyle w:val="40"/>
              <w:rFonts w:ascii="宋体" w:hAnsi="宋体"/>
              <w:b w:val="0"/>
              <w:color w:val="000000" w:themeColor="text1"/>
              <w:szCs w:val="21"/>
            </w:rPr>
            <w:fldChar w:fldCharType="begin"/>
          </w:r>
          <w:r>
            <w:rPr>
              <w:rStyle w:val="40"/>
              <w:rFonts w:ascii="宋体" w:hAnsi="宋体" w:hint="eastAsia"/>
              <w:b w:val="0"/>
              <w:color w:val="000000" w:themeColor="text1"/>
              <w:szCs w:val="21"/>
            </w:rPr>
            <w:instrText xml:space="preserve"> MACROBUTTON  SnrToggleCheckbox □不适用 </w:instrText>
          </w:r>
          <w:r>
            <w:rPr>
              <w:rStyle w:val="40"/>
              <w:rFonts w:ascii="宋体" w:hAnsi="宋体"/>
              <w:b w:val="0"/>
              <w:color w:val="000000" w:themeColor="text1"/>
              <w:szCs w:val="21"/>
            </w:rPr>
            <w:fldChar w:fldCharType="end"/>
          </w:r>
        </w:p>
      </w:sdtContent>
    </w:sdt>
    <w:p w14:paraId="5FCA91FD" w14:textId="77777777" w:rsidR="004E1998" w:rsidRDefault="004E4D72">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12558725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10139604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799"/>
        <w:gridCol w:w="3012"/>
        <w:gridCol w:w="3012"/>
      </w:tblGrid>
      <w:tr w:rsidR="004E1998" w14:paraId="4CAA6059" w14:textId="77777777">
        <w:trPr>
          <w:trHeight w:val="556"/>
          <w:jc w:val="center"/>
        </w:trPr>
        <w:sdt>
          <w:sdtPr>
            <w:tag w:val="_PLD_4e0950c6d44c4f6c93412dd988ce84f3"/>
            <w:id w:val="1011022460"/>
          </w:sdtPr>
          <w:sdtContent>
            <w:tc>
              <w:tcPr>
                <w:tcW w:w="1586" w:type="pct"/>
                <w:tcBorders>
                  <w:top w:val="single" w:sz="4" w:space="0" w:color="auto"/>
                  <w:left w:val="single" w:sz="4" w:space="0" w:color="auto"/>
                  <w:bottom w:val="single" w:sz="4" w:space="0" w:color="auto"/>
                  <w:right w:val="single" w:sz="4" w:space="0" w:color="auto"/>
                </w:tcBorders>
                <w:vAlign w:val="center"/>
              </w:tcPr>
              <w:p w14:paraId="794F7CF6" w14:textId="77777777" w:rsidR="004E1998" w:rsidRDefault="004E4D72">
                <w:pPr>
                  <w:jc w:val="center"/>
                  <w:rPr>
                    <w:color w:val="000000" w:themeColor="text1"/>
                  </w:rPr>
                </w:pPr>
                <w:r>
                  <w:rPr>
                    <w:rFonts w:hint="eastAsia"/>
                    <w:color w:val="000000" w:themeColor="text1"/>
                  </w:rPr>
                  <w:t>类型</w:t>
                </w:r>
              </w:p>
            </w:tc>
          </w:sdtContent>
        </w:sdt>
        <w:sdt>
          <w:sdtPr>
            <w:tag w:val="_PLD_b137547e48b242d2a32ab92cdeb61433"/>
            <w:id w:val="-796992933"/>
          </w:sdtPr>
          <w:sdtContent>
            <w:tc>
              <w:tcPr>
                <w:tcW w:w="1707" w:type="pct"/>
                <w:tcBorders>
                  <w:top w:val="single" w:sz="4" w:space="0" w:color="auto"/>
                  <w:left w:val="single" w:sz="4" w:space="0" w:color="auto"/>
                  <w:bottom w:val="single" w:sz="4" w:space="0" w:color="auto"/>
                  <w:right w:val="single" w:sz="4" w:space="0" w:color="auto"/>
                </w:tcBorders>
                <w:vAlign w:val="center"/>
              </w:tcPr>
              <w:p w14:paraId="7979D257" w14:textId="77777777" w:rsidR="004E1998" w:rsidRDefault="004E4D72">
                <w:pPr>
                  <w:jc w:val="center"/>
                  <w:rPr>
                    <w:color w:val="000000" w:themeColor="text1"/>
                  </w:rPr>
                </w:pPr>
                <w:r>
                  <w:rPr>
                    <w:color w:val="000000" w:themeColor="text1"/>
                  </w:rPr>
                  <w:t>本期发生额</w:t>
                </w:r>
              </w:p>
            </w:tc>
          </w:sdtContent>
        </w:sdt>
        <w:sdt>
          <w:sdtPr>
            <w:tag w:val="_PLD_b1f0e1514b364efda3d03053bbe4e90c"/>
            <w:id w:val="1296187817"/>
          </w:sdtPr>
          <w:sdtContent>
            <w:tc>
              <w:tcPr>
                <w:tcW w:w="1707" w:type="pct"/>
                <w:tcBorders>
                  <w:top w:val="single" w:sz="4" w:space="0" w:color="auto"/>
                  <w:left w:val="single" w:sz="4" w:space="0" w:color="auto"/>
                  <w:bottom w:val="single" w:sz="4" w:space="0" w:color="auto"/>
                  <w:right w:val="single" w:sz="4" w:space="0" w:color="auto"/>
                </w:tcBorders>
                <w:vAlign w:val="center"/>
              </w:tcPr>
              <w:p w14:paraId="51873FE0" w14:textId="77777777" w:rsidR="004E1998" w:rsidRDefault="004E4D72">
                <w:pPr>
                  <w:jc w:val="center"/>
                  <w:rPr>
                    <w:color w:val="000000" w:themeColor="text1"/>
                  </w:rPr>
                </w:pPr>
                <w:r>
                  <w:rPr>
                    <w:color w:val="000000" w:themeColor="text1"/>
                  </w:rPr>
                  <w:t>上期发生额</w:t>
                </w:r>
              </w:p>
            </w:tc>
          </w:sdtContent>
        </w:sdt>
      </w:tr>
      <w:tr w:rsidR="004E1998" w14:paraId="0B41E20D" w14:textId="77777777">
        <w:trPr>
          <w:jc w:val="center"/>
        </w:trPr>
        <w:tc>
          <w:tcPr>
            <w:tcW w:w="1586" w:type="pct"/>
            <w:tcBorders>
              <w:top w:val="single" w:sz="4" w:space="0" w:color="auto"/>
              <w:left w:val="single" w:sz="4" w:space="0" w:color="auto"/>
              <w:bottom w:val="single" w:sz="4" w:space="0" w:color="auto"/>
              <w:right w:val="single" w:sz="4" w:space="0" w:color="auto"/>
            </w:tcBorders>
          </w:tcPr>
          <w:p w14:paraId="3F3F065B" w14:textId="77777777" w:rsidR="004E1998" w:rsidRDefault="004E4D72">
            <w:pPr>
              <w:rPr>
                <w:color w:val="000000" w:themeColor="text1"/>
              </w:rPr>
            </w:pPr>
            <w:r>
              <w:rPr>
                <w:rFonts w:hint="eastAsia"/>
              </w:rPr>
              <w:t>与收益相关</w:t>
            </w:r>
          </w:p>
        </w:tc>
        <w:tc>
          <w:tcPr>
            <w:tcW w:w="1707" w:type="pct"/>
            <w:tcBorders>
              <w:top w:val="single" w:sz="4" w:space="0" w:color="auto"/>
              <w:left w:val="single" w:sz="4" w:space="0" w:color="auto"/>
              <w:bottom w:val="single" w:sz="4" w:space="0" w:color="auto"/>
              <w:right w:val="single" w:sz="4" w:space="0" w:color="auto"/>
            </w:tcBorders>
          </w:tcPr>
          <w:p w14:paraId="6FE3AA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20,319,112.75</w:t>
            </w:r>
          </w:p>
        </w:tc>
        <w:tc>
          <w:tcPr>
            <w:tcW w:w="1707" w:type="pct"/>
            <w:tcBorders>
              <w:top w:val="single" w:sz="4" w:space="0" w:color="auto"/>
              <w:left w:val="single" w:sz="4" w:space="0" w:color="auto"/>
              <w:bottom w:val="single" w:sz="4" w:space="0" w:color="auto"/>
              <w:right w:val="single" w:sz="4" w:space="0" w:color="auto"/>
            </w:tcBorders>
          </w:tcPr>
          <w:p w14:paraId="0C148BB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15,670,697.80</w:t>
            </w:r>
          </w:p>
        </w:tc>
      </w:tr>
      <w:tr w:rsidR="004E1998" w14:paraId="465926B3" w14:textId="77777777">
        <w:trPr>
          <w:jc w:val="center"/>
        </w:trPr>
        <w:tc>
          <w:tcPr>
            <w:tcW w:w="1586" w:type="pct"/>
            <w:tcBorders>
              <w:top w:val="single" w:sz="4" w:space="0" w:color="auto"/>
              <w:left w:val="single" w:sz="4" w:space="0" w:color="auto"/>
              <w:bottom w:val="single" w:sz="4" w:space="0" w:color="auto"/>
              <w:right w:val="single" w:sz="4" w:space="0" w:color="auto"/>
            </w:tcBorders>
          </w:tcPr>
          <w:p w14:paraId="7989C105" w14:textId="77777777" w:rsidR="004E1998" w:rsidRDefault="004E4D72">
            <w:pPr>
              <w:rPr>
                <w:color w:val="000000" w:themeColor="text1"/>
              </w:rPr>
            </w:pPr>
            <w:r>
              <w:rPr>
                <w:rFonts w:hint="eastAsia"/>
              </w:rPr>
              <w:t>与资产相关</w:t>
            </w:r>
          </w:p>
        </w:tc>
        <w:tc>
          <w:tcPr>
            <w:tcW w:w="1707" w:type="pct"/>
            <w:tcBorders>
              <w:top w:val="single" w:sz="4" w:space="0" w:color="auto"/>
              <w:left w:val="single" w:sz="4" w:space="0" w:color="auto"/>
              <w:bottom w:val="single" w:sz="4" w:space="0" w:color="auto"/>
              <w:right w:val="single" w:sz="4" w:space="0" w:color="auto"/>
            </w:tcBorders>
          </w:tcPr>
          <w:p w14:paraId="34BED4C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24,699,622.37</w:t>
            </w:r>
          </w:p>
        </w:tc>
        <w:tc>
          <w:tcPr>
            <w:tcW w:w="1707" w:type="pct"/>
            <w:tcBorders>
              <w:top w:val="single" w:sz="4" w:space="0" w:color="auto"/>
              <w:left w:val="single" w:sz="4" w:space="0" w:color="auto"/>
              <w:bottom w:val="single" w:sz="4" w:space="0" w:color="auto"/>
              <w:right w:val="single" w:sz="4" w:space="0" w:color="auto"/>
            </w:tcBorders>
          </w:tcPr>
          <w:p w14:paraId="17F5A8C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16,884,497.43</w:t>
            </w:r>
          </w:p>
        </w:tc>
      </w:tr>
      <w:tr w:rsidR="004E1998" w14:paraId="1B1F5FA7" w14:textId="7777777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652E6848" w14:textId="77777777" w:rsidR="004E1998" w:rsidRDefault="004E4D72">
            <w:pPr>
              <w:jc w:val="center"/>
              <w:rPr>
                <w:color w:val="000000" w:themeColor="text1"/>
              </w:rPr>
            </w:pPr>
            <w:r>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tcPr>
          <w:p w14:paraId="4063886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45,018,735.12</w:t>
            </w:r>
          </w:p>
        </w:tc>
        <w:tc>
          <w:tcPr>
            <w:tcW w:w="1707" w:type="pct"/>
            <w:tcBorders>
              <w:top w:val="single" w:sz="4" w:space="0" w:color="auto"/>
              <w:left w:val="single" w:sz="4" w:space="0" w:color="auto"/>
              <w:bottom w:val="single" w:sz="4" w:space="0" w:color="auto"/>
              <w:right w:val="single" w:sz="4" w:space="0" w:color="auto"/>
            </w:tcBorders>
          </w:tcPr>
          <w:p w14:paraId="457456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32,555,195.23</w:t>
            </w:r>
          </w:p>
        </w:tc>
      </w:tr>
    </w:tbl>
    <w:p w14:paraId="6971EBBB" w14:textId="77777777" w:rsidR="004E1998" w:rsidRDefault="004E4D72">
      <w:pPr>
        <w:rPr>
          <w:color w:val="000000" w:themeColor="text1"/>
        </w:rPr>
      </w:pPr>
      <w:bookmarkStart w:id="393" w:name="_Hlk153267868"/>
      <w:bookmarkEnd w:id="392"/>
      <w:r>
        <w:rPr>
          <w:rFonts w:hint="eastAsia"/>
          <w:color w:val="000000" w:themeColor="text1"/>
        </w:rPr>
        <w:t>其他说明：</w:t>
      </w:r>
    </w:p>
    <w:p w14:paraId="526D419E" w14:textId="77777777" w:rsidR="004E1998" w:rsidRDefault="00000000">
      <w:pPr>
        <w:rPr>
          <w:color w:val="000000" w:themeColor="text1"/>
        </w:rPr>
      </w:pPr>
      <w:sdt>
        <w:sdtPr>
          <w:rPr>
            <w:color w:val="000000" w:themeColor="text1"/>
          </w:rPr>
          <w:alias w:val="政府补助说明"/>
          <w:tag w:val="_GBC_2db67f97ef974f8db75ebfb04517ea6f"/>
          <w:id w:val="1219101604"/>
          <w:placeholder>
            <w:docPart w:val="GBC22222222222222222222222222222"/>
          </w:placeholder>
        </w:sdtPr>
        <w:sdtContent>
          <w:r w:rsidR="004E4D72">
            <w:rPr>
              <w:rFonts w:hint="eastAsia"/>
              <w:color w:val="000000" w:themeColor="text1"/>
            </w:rPr>
            <w:t>无</w:t>
          </w:r>
        </w:sdtContent>
      </w:sdt>
    </w:p>
    <w:p w14:paraId="447B3EB0" w14:textId="77777777" w:rsidR="004E1998" w:rsidRDefault="004E1998">
      <w:pPr>
        <w:rPr>
          <w:color w:val="000000" w:themeColor="text1"/>
        </w:rPr>
      </w:pPr>
    </w:p>
    <w:p w14:paraId="4720BC2E" w14:textId="77777777" w:rsidR="004E1998" w:rsidRDefault="004E4D72">
      <w:pPr>
        <w:pStyle w:val="2"/>
        <w:numPr>
          <w:ilvl w:val="0"/>
          <w:numId w:val="31"/>
        </w:numPr>
        <w:ind w:left="420" w:hanging="420"/>
        <w:rPr>
          <w:rFonts w:ascii="宋体" w:hAnsi="宋体" w:hint="eastAsia"/>
          <w:color w:val="000000" w:themeColor="text1"/>
        </w:rPr>
      </w:pPr>
      <w:bookmarkStart w:id="394" w:name="_Hlk167976349"/>
      <w:bookmarkEnd w:id="391"/>
      <w:bookmarkEnd w:id="393"/>
      <w:r>
        <w:rPr>
          <w:rFonts w:ascii="宋体" w:hAnsi="宋体" w:hint="eastAsia"/>
          <w:color w:val="000000" w:themeColor="text1"/>
        </w:rPr>
        <w:t>与金融工具相关的风险</w:t>
      </w:r>
    </w:p>
    <w:p w14:paraId="4DE00D2C" w14:textId="77777777" w:rsidR="004E1998" w:rsidRDefault="004E4D72">
      <w:pPr>
        <w:pStyle w:val="3"/>
        <w:numPr>
          <w:ilvl w:val="0"/>
          <w:numId w:val="89"/>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103853027"/>
        <w:placeholder>
          <w:docPart w:val="GBC22222222222222222222222222222"/>
        </w:placeholder>
      </w:sdtPr>
      <w:sdtContent>
        <w:p w14:paraId="2766305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与金融工具相关的风险"/>
        <w:tag w:val="_GBC_a654575471934b06b0c3b91a6a980434"/>
        <w:id w:val="-1850634684"/>
        <w:placeholder>
          <w:docPart w:val="GBC22222222222222222222222222222"/>
        </w:placeholder>
      </w:sdtPr>
      <w:sdtEndPr>
        <w:rPr>
          <w:b/>
        </w:rPr>
      </w:sdtEndPr>
      <w:sdtContent>
        <w:p w14:paraId="4B0F03BA" w14:textId="77777777" w:rsidR="004E1998" w:rsidRDefault="004E4D72">
          <w:pPr>
            <w:spacing w:line="360" w:lineRule="auto"/>
            <w:ind w:firstLineChars="200" w:firstLine="420"/>
            <w:rPr>
              <w:color w:val="000000" w:themeColor="text1"/>
            </w:rPr>
          </w:pPr>
          <w:r>
            <w:rPr>
              <w:rFonts w:hint="eastAsia"/>
              <w:color w:val="000000" w:themeColor="text1"/>
            </w:rPr>
            <w:t>本集团的金融工具包括借款、应收款项、应付款项等，各项金融工具的详细情况说明见“第八节财务报告”之“七、合并财务报表项目注释”。与这些金融工具有关的风险，以及本集团为降低这些风险所采取的风险管理政策如下所述。本集团管理层对这些风险敞口进行管理和监控以确保将上述风险控制在限定的范围之内。</w:t>
          </w:r>
        </w:p>
        <w:p w14:paraId="1A0EDE33" w14:textId="77777777" w:rsidR="004E1998" w:rsidRDefault="004E4D72">
          <w:pPr>
            <w:spacing w:line="360" w:lineRule="auto"/>
            <w:ind w:firstLineChars="200" w:firstLine="420"/>
            <w:rPr>
              <w:color w:val="000000" w:themeColor="text1"/>
            </w:rPr>
          </w:pPr>
          <w:r>
            <w:rPr>
              <w:rFonts w:hint="eastAsia"/>
              <w:color w:val="000000" w:themeColor="text1"/>
            </w:rPr>
            <w:t>本集团从事风险管理的目标是在风险和收益之间取得适当的平衡，将风险对本集团经营业绩的负面影响降低到最低水平，使股东及其它权益投资者的利益最大化。基于此，本集团风险管理的基本策略是确定和分析本集团所面临的各种风险，建立适当的风险承受底线并进行风险管理，并及时可靠地对各种风险进行监督，将风险控制在限定的范围之内。</w:t>
          </w:r>
        </w:p>
        <w:p w14:paraId="476F0605"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）市场风险</w:t>
          </w:r>
        </w:p>
        <w:p w14:paraId="0946D033"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）汇率风险：本集团除子公司咸阳步长贸易零星出口业务，及丹红（香港）科技、神州科技和</w:t>
          </w:r>
          <w:r>
            <w:rPr>
              <w:rFonts w:hint="eastAsia"/>
              <w:color w:val="000000" w:themeColor="text1"/>
            </w:rPr>
            <w:t>SHENZHOULLC</w:t>
          </w:r>
          <w:r>
            <w:rPr>
              <w:rFonts w:hint="eastAsia"/>
              <w:color w:val="000000" w:themeColor="text1"/>
            </w:rPr>
            <w:t>注册地分别位于中国香港、英属维尔京群岛和美国外，其它主要业务活动以人民币计价结算。本集团期末外币货币金融资产和外币金融负债列示详见“第八节财务报告”之“七、合并财务报表项目注释”中的“</w:t>
          </w:r>
          <w:r>
            <w:rPr>
              <w:rFonts w:hint="eastAsia"/>
              <w:color w:val="000000" w:themeColor="text1"/>
            </w:rPr>
            <w:t>81</w:t>
          </w:r>
          <w:r>
            <w:rPr>
              <w:rFonts w:hint="eastAsia"/>
              <w:color w:val="000000" w:themeColor="text1"/>
            </w:rPr>
            <w:t>、外币货币性项目”。</w:t>
          </w:r>
        </w:p>
        <w:p w14:paraId="7CADFAF5"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利率风险：本集团的利率风险产生于银行借款等带息债务。浮动利率的金融负债使本集团面临现金流量利率风险，固定利率的金融负债使本集团面临公允价值利率风险。本集团根据当时的市场环境来决定固定利率及浮动利率合同的相对比例。于</w:t>
          </w:r>
          <w:r>
            <w:rPr>
              <w:rFonts w:hint="eastAsia"/>
              <w:color w:val="000000" w:themeColor="text1"/>
            </w:rPr>
            <w:t>202</w:t>
          </w:r>
          <w:r>
            <w:rPr>
              <w:color w:val="000000" w:themeColor="text1"/>
            </w:rPr>
            <w:t>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日，本集团的带息债务人民币计价的借款金额</w:t>
          </w:r>
          <w:r>
            <w:rPr>
              <w:color w:val="000000" w:themeColor="text1"/>
            </w:rPr>
            <w:t>409</w:t>
          </w:r>
          <w:r>
            <w:rPr>
              <w:rFonts w:hint="eastAsia"/>
              <w:color w:val="000000" w:themeColor="text1"/>
            </w:rPr>
            <w:t>,</w:t>
          </w:r>
          <w:r>
            <w:rPr>
              <w:color w:val="000000" w:themeColor="text1"/>
            </w:rPr>
            <w:t>668.48</w:t>
          </w:r>
          <w:r>
            <w:rPr>
              <w:rFonts w:hint="eastAsia"/>
              <w:color w:val="000000" w:themeColor="text1"/>
            </w:rPr>
            <w:t>万元。</w:t>
          </w:r>
        </w:p>
        <w:p w14:paraId="39817F51" w14:textId="77777777" w:rsidR="004E1998" w:rsidRDefault="004E4D72">
          <w:pPr>
            <w:spacing w:line="360" w:lineRule="auto"/>
            <w:ind w:firstLineChars="200" w:firstLine="420"/>
            <w:rPr>
              <w:color w:val="000000" w:themeColor="text1"/>
            </w:rPr>
          </w:pPr>
          <w:r>
            <w:rPr>
              <w:rFonts w:hint="eastAsia"/>
              <w:color w:val="000000" w:themeColor="text1"/>
            </w:rPr>
            <w:t>3</w:t>
          </w:r>
          <w:r>
            <w:rPr>
              <w:rFonts w:hint="eastAsia"/>
              <w:color w:val="000000" w:themeColor="text1"/>
            </w:rPr>
            <w:t>）价格风险：本集团以市场价采购原材料和销售产品，因此受到价格波动的影响。</w:t>
          </w:r>
        </w:p>
        <w:p w14:paraId="37FE1913"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）信用风险</w:t>
          </w:r>
        </w:p>
        <w:p w14:paraId="2A14AECB" w14:textId="77777777" w:rsidR="004E1998" w:rsidRDefault="004E4D72">
          <w:pPr>
            <w:spacing w:line="360" w:lineRule="auto"/>
            <w:ind w:firstLineChars="200" w:firstLine="420"/>
            <w:rPr>
              <w:color w:val="000000" w:themeColor="text1"/>
            </w:rPr>
          </w:pPr>
          <w:r>
            <w:rPr>
              <w:rFonts w:hint="eastAsia"/>
              <w:color w:val="000000" w:themeColor="text1"/>
            </w:rPr>
            <w:t>本报告期末，可能引起本集团财务损失的最大信用风险敞口主要来自于合同另一方未能履行义务而导致本集团金融资产产生的损失，包括：为降低信用风险，本集团对客户的信用额度进行审核，并执行其它监控程序以确保采取必要的措施回收过期债权。此外，本集团于每个资产负债表日审核每一单项应收款的回收情况，以确保就无法回收的款项计提充分的坏账准备。因此，本集团管理层认为本集团所承担的信用风险已大为降低。</w:t>
          </w:r>
        </w:p>
        <w:p w14:paraId="768260C2" w14:textId="77777777" w:rsidR="004E1998" w:rsidRDefault="004E4D72">
          <w:pPr>
            <w:spacing w:line="360" w:lineRule="auto"/>
            <w:ind w:firstLineChars="200" w:firstLine="420"/>
            <w:rPr>
              <w:color w:val="000000" w:themeColor="text1"/>
            </w:rPr>
          </w:pPr>
          <w:r>
            <w:rPr>
              <w:rFonts w:hint="eastAsia"/>
              <w:color w:val="000000" w:themeColor="text1"/>
            </w:rPr>
            <w:t>本集团的流动资金存放在信用评级较高的银行，故流动资金的信用风险较低。</w:t>
          </w:r>
        </w:p>
        <w:p w14:paraId="02C6E977" w14:textId="77777777" w:rsidR="004E1998" w:rsidRDefault="004E4D72">
          <w:pPr>
            <w:spacing w:line="360" w:lineRule="auto"/>
            <w:ind w:firstLineChars="200" w:firstLine="420"/>
            <w:rPr>
              <w:color w:val="000000" w:themeColor="text1"/>
            </w:rPr>
          </w:pPr>
          <w:r>
            <w:rPr>
              <w:rFonts w:hint="eastAsia"/>
              <w:color w:val="000000" w:themeColor="text1"/>
            </w:rPr>
            <w:lastRenderedPageBreak/>
            <w:t>本集团采用了必要的政策确保所有销售客户均具有良好的信用记录。除应收账款金额前五名外，本集团无其他重大信用集中风险。应收账款原值前五名金额合计</w:t>
          </w:r>
          <w:r>
            <w:rPr>
              <w:color w:val="000000" w:themeColor="text1"/>
            </w:rPr>
            <w:t>21,102.08</w:t>
          </w:r>
          <w:r>
            <w:rPr>
              <w:rFonts w:hint="eastAsia"/>
              <w:color w:val="000000" w:themeColor="text1"/>
            </w:rPr>
            <w:t>万元。</w:t>
          </w:r>
        </w:p>
        <w:p w14:paraId="23F73ECB" w14:textId="77777777" w:rsidR="004E1998" w:rsidRDefault="004E4D72">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）流动风险</w:t>
          </w:r>
        </w:p>
        <w:p w14:paraId="165A68C2" w14:textId="77777777" w:rsidR="004E1998" w:rsidRDefault="004E4D72">
          <w:pPr>
            <w:spacing w:line="360" w:lineRule="auto"/>
            <w:ind w:firstLineChars="200" w:firstLine="420"/>
            <w:rPr>
              <w:b/>
              <w:color w:val="000000" w:themeColor="text1"/>
            </w:rPr>
          </w:pPr>
          <w:r>
            <w:rPr>
              <w:rFonts w:hint="eastAsia"/>
              <w:color w:val="000000" w:themeColor="text1"/>
            </w:rPr>
            <w:t>流动风险为本集团在到期日无法履行其财务义务的风险。本集团管理流动性风险的方法是确保有足够的资金流动性来履行到期债务，而不至于造成不可接受的损失或对企业信誉造成损害。本集团定期分析负债结构和期限，以确保有充裕的资金。本集团管理层对银行借款的使用情况进行监控并确保遵守借款协议。同时与金融机构进行融资磋商，以保持一定的授信额度，降低流动性风险。</w:t>
          </w:r>
        </w:p>
      </w:sdtContent>
    </w:sdt>
    <w:p w14:paraId="25718F74" w14:textId="77777777" w:rsidR="004E1998" w:rsidRDefault="004E1998">
      <w:pPr>
        <w:rPr>
          <w:color w:val="000000" w:themeColor="text1"/>
        </w:rPr>
      </w:pPr>
    </w:p>
    <w:p w14:paraId="109918BB" w14:textId="77777777" w:rsidR="004E1998" w:rsidRDefault="004E4D72">
      <w:pPr>
        <w:pStyle w:val="3"/>
        <w:numPr>
          <w:ilvl w:val="0"/>
          <w:numId w:val="89"/>
        </w:numPr>
        <w:ind w:left="425" w:hanging="425"/>
        <w:rPr>
          <w:color w:val="000000" w:themeColor="text1"/>
        </w:rPr>
      </w:pPr>
      <w:r>
        <w:rPr>
          <w:rFonts w:hint="eastAsia"/>
          <w:color w:val="000000" w:themeColor="text1"/>
        </w:rPr>
        <w:t>套期</w:t>
      </w:r>
    </w:p>
    <w:p w14:paraId="5C566B44" w14:textId="77777777" w:rsidR="004E1998" w:rsidRDefault="004E4D72">
      <w:pPr>
        <w:pStyle w:val="4"/>
        <w:numPr>
          <w:ilvl w:val="0"/>
          <w:numId w:val="90"/>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658813520"/>
        <w:placeholder>
          <w:docPart w:val="GBC22222222222222222222222222222"/>
        </w:placeholder>
      </w:sdtPr>
      <w:sdtContent>
        <w:p w14:paraId="125A356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6EA956" w14:textId="77777777" w:rsidR="004E1998" w:rsidRDefault="004E1998">
      <w:pPr>
        <w:rPr>
          <w:color w:val="000000" w:themeColor="text1"/>
        </w:rPr>
      </w:pPr>
    </w:p>
    <w:p w14:paraId="29C0A111"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2004575752"/>
        <w:placeholder>
          <w:docPart w:val="GBC22222222222222222222222222222"/>
        </w:placeholder>
      </w:sdtPr>
      <w:sdtContent>
        <w:p w14:paraId="5501F7DA"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8E4162" w14:textId="77777777" w:rsidR="004E1998" w:rsidRDefault="004E1998">
      <w:pPr>
        <w:rPr>
          <w:color w:val="000000" w:themeColor="text1"/>
        </w:rPr>
      </w:pPr>
    </w:p>
    <w:p w14:paraId="376F289D" w14:textId="77777777" w:rsidR="004E1998" w:rsidRDefault="004E4D72">
      <w:pPr>
        <w:pStyle w:val="4"/>
        <w:numPr>
          <w:ilvl w:val="0"/>
          <w:numId w:val="90"/>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2045550461"/>
        <w:placeholder>
          <w:docPart w:val="GBC22222222222222222222222222222"/>
        </w:placeholder>
      </w:sdtPr>
      <w:sdtContent>
        <w:p w14:paraId="1823CC4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D19928C" w14:textId="77777777" w:rsidR="004E1998" w:rsidRDefault="004E1998">
      <w:pPr>
        <w:rPr>
          <w:color w:val="000000" w:themeColor="text1"/>
        </w:rPr>
      </w:pPr>
    </w:p>
    <w:p w14:paraId="30601011"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682587169"/>
        <w:placeholder>
          <w:docPart w:val="GBC22222222222222222222222222222"/>
        </w:placeholder>
      </w:sdtPr>
      <w:sdtContent>
        <w:p w14:paraId="0BF857D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4D978F" w14:textId="77777777" w:rsidR="004E1998" w:rsidRDefault="004E1998">
      <w:pPr>
        <w:rPr>
          <w:color w:val="000000" w:themeColor="text1"/>
        </w:rPr>
      </w:pPr>
    </w:p>
    <w:p w14:paraId="28BC305A" w14:textId="77777777" w:rsidR="004E1998" w:rsidRDefault="004E4D72">
      <w:pPr>
        <w:pStyle w:val="4"/>
        <w:numPr>
          <w:ilvl w:val="0"/>
          <w:numId w:val="90"/>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1093942118"/>
        <w:placeholder>
          <w:docPart w:val="GBC22222222222222222222222222222"/>
        </w:placeholder>
      </w:sdtPr>
      <w:sdtContent>
        <w:p w14:paraId="76DA3FC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B85C23" w14:textId="77777777" w:rsidR="004E1998" w:rsidRDefault="004E1998">
      <w:pPr>
        <w:rPr>
          <w:color w:val="000000" w:themeColor="text1"/>
        </w:rPr>
      </w:pPr>
    </w:p>
    <w:p w14:paraId="2DCCFBF9"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470867749"/>
        <w:placeholder>
          <w:docPart w:val="GBC22222222222222222222222222222"/>
        </w:placeholder>
      </w:sdtPr>
      <w:sdtContent>
        <w:p w14:paraId="7F12872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D8B2ED" w14:textId="77777777" w:rsidR="004E1998" w:rsidRDefault="004E1998">
      <w:pPr>
        <w:rPr>
          <w:color w:val="000000" w:themeColor="text1"/>
        </w:rPr>
      </w:pPr>
    </w:p>
    <w:p w14:paraId="0854DF08" w14:textId="77777777" w:rsidR="004E1998" w:rsidRDefault="004E4D72">
      <w:pPr>
        <w:pStyle w:val="3"/>
        <w:numPr>
          <w:ilvl w:val="0"/>
          <w:numId w:val="89"/>
        </w:numPr>
        <w:ind w:left="425" w:hanging="425"/>
        <w:rPr>
          <w:color w:val="000000" w:themeColor="text1"/>
        </w:rPr>
      </w:pPr>
      <w:r>
        <w:rPr>
          <w:rFonts w:hint="eastAsia"/>
          <w:color w:val="000000" w:themeColor="text1"/>
        </w:rPr>
        <w:t>金融资产转移</w:t>
      </w:r>
    </w:p>
    <w:p w14:paraId="3AFCDA79" w14:textId="77777777" w:rsidR="004E1998" w:rsidRDefault="004E4D72">
      <w:pPr>
        <w:pStyle w:val="4"/>
        <w:numPr>
          <w:ilvl w:val="0"/>
          <w:numId w:val="91"/>
        </w:numPr>
        <w:ind w:left="425" w:hanging="425"/>
        <w:rPr>
          <w:color w:val="000000" w:themeColor="text1"/>
        </w:rPr>
      </w:pPr>
      <w:bookmarkStart w:id="395"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674255333"/>
        <w:placeholder>
          <w:docPart w:val="GBC22222222222222222222222222222"/>
        </w:placeholder>
      </w:sdtPr>
      <w:sdtContent>
        <w:p w14:paraId="1812120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DF715B" w14:textId="77777777" w:rsidR="004E1998" w:rsidRDefault="004E1998">
      <w:pPr>
        <w:rPr>
          <w:color w:val="000000" w:themeColor="text1"/>
        </w:rPr>
      </w:pPr>
    </w:p>
    <w:bookmarkEnd w:id="395"/>
    <w:p w14:paraId="084A2768" w14:textId="77777777" w:rsidR="004E1998" w:rsidRDefault="004E4D72">
      <w:pPr>
        <w:pStyle w:val="4"/>
        <w:numPr>
          <w:ilvl w:val="0"/>
          <w:numId w:val="91"/>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147052196"/>
        <w:placeholder>
          <w:docPart w:val="GBC22222222222222222222222222222"/>
        </w:placeholder>
      </w:sdtPr>
      <w:sdtContent>
        <w:p w14:paraId="6B4AFA6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8E5DF90" w14:textId="77777777" w:rsidR="004E1998" w:rsidRDefault="004E1998">
      <w:pPr>
        <w:rPr>
          <w:color w:val="000000" w:themeColor="text1"/>
        </w:rPr>
      </w:pPr>
    </w:p>
    <w:p w14:paraId="3675FDEA" w14:textId="77777777" w:rsidR="004E1998" w:rsidRDefault="004E4D72">
      <w:pPr>
        <w:pStyle w:val="4"/>
        <w:numPr>
          <w:ilvl w:val="0"/>
          <w:numId w:val="91"/>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665787877"/>
        <w:placeholder>
          <w:docPart w:val="GBC22222222222222222222222222222"/>
        </w:placeholder>
      </w:sdtPr>
      <w:sdtContent>
        <w:p w14:paraId="3580547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FAAE17" w14:textId="77777777" w:rsidR="004E1998" w:rsidRDefault="004E1998">
      <w:pPr>
        <w:rPr>
          <w:color w:val="000000" w:themeColor="text1"/>
        </w:rPr>
      </w:pPr>
    </w:p>
    <w:p w14:paraId="1735DCB6"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62031235"/>
        <w:placeholder>
          <w:docPart w:val="GBC22222222222222222222222222222"/>
        </w:placeholder>
      </w:sdtPr>
      <w:sdtContent>
        <w:p w14:paraId="4BA112B5"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74D89603" w14:textId="77777777" w:rsidR="004E1998" w:rsidRDefault="00000000">
          <w:pPr>
            <w:rPr>
              <w:color w:val="000000" w:themeColor="text1"/>
            </w:rPr>
          </w:pPr>
        </w:p>
      </w:sdtContent>
    </w:sdt>
    <w:bookmarkEnd w:id="394"/>
    <w:p w14:paraId="33FFE9CD"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公允价值的披露</w:t>
      </w:r>
    </w:p>
    <w:p w14:paraId="7BB928EC" w14:textId="77777777" w:rsidR="004E1998" w:rsidRDefault="004E4D72">
      <w:pPr>
        <w:pStyle w:val="3"/>
        <w:numPr>
          <w:ilvl w:val="0"/>
          <w:numId w:val="92"/>
        </w:numPr>
        <w:rPr>
          <w:rFonts w:ascii="宋体" w:hAnsi="宋体" w:hint="eastAsia"/>
          <w:color w:val="000000" w:themeColor="text1"/>
        </w:rPr>
      </w:pPr>
      <w:bookmarkStart w:id="396"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1227135180"/>
        <w:placeholder>
          <w:docPart w:val="GBC22222222222222222222222222222"/>
        </w:placeholder>
      </w:sdtPr>
      <w:sdtContent>
        <w:p w14:paraId="0963E292"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F79FD4" w14:textId="77777777" w:rsidR="004E1998" w:rsidRDefault="004E4D72">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以公允价值计量的资产和负债的期末公允价值"/>
          <w:tag w:val="_GBC_4b785696cde44d3f8a4a7d28ab963e38"/>
          <w:id w:val="-19741997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11952679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53"/>
        <w:gridCol w:w="1483"/>
        <w:gridCol w:w="1560"/>
        <w:gridCol w:w="1489"/>
        <w:gridCol w:w="1527"/>
      </w:tblGrid>
      <w:tr w:rsidR="004E1998" w14:paraId="0EB95C70" w14:textId="77777777">
        <w:trPr>
          <w:trHeight w:val="145"/>
        </w:trPr>
        <w:sdt>
          <w:sdtPr>
            <w:tag w:val="_PLD_25e2bb7801744f08a089c0e6a2b31b9b"/>
            <w:id w:val="-946772888"/>
          </w:sdtPr>
          <w:sdtContent>
            <w:tc>
              <w:tcPr>
                <w:tcW w:w="1675" w:type="pct"/>
                <w:vMerge w:val="restart"/>
                <w:tcBorders>
                  <w:top w:val="single" w:sz="4" w:space="0" w:color="auto"/>
                  <w:left w:val="single" w:sz="4" w:space="0" w:color="auto"/>
                  <w:right w:val="single" w:sz="4" w:space="0" w:color="auto"/>
                </w:tcBorders>
                <w:vAlign w:val="center"/>
              </w:tcPr>
              <w:p w14:paraId="51BB68F9" w14:textId="77777777" w:rsidR="004E1998" w:rsidRDefault="004E4D72">
                <w:pPr>
                  <w:jc w:val="center"/>
                  <w:outlineLvl w:val="2"/>
                  <w:rPr>
                    <w:rFonts w:cs="Cambria"/>
                    <w:color w:val="000000" w:themeColor="text1"/>
                  </w:rPr>
                </w:pPr>
                <w:r>
                  <w:rPr>
                    <w:rFonts w:cs="Cambria" w:hint="eastAsia"/>
                    <w:color w:val="000000" w:themeColor="text1"/>
                  </w:rPr>
                  <w:t>项目</w:t>
                </w:r>
              </w:p>
            </w:tc>
          </w:sdtContent>
        </w:sdt>
        <w:sdt>
          <w:sdtPr>
            <w:tag w:val="_PLD_ad919f08ba5040a28e31328eb66da0bf"/>
            <w:id w:val="1143549027"/>
          </w:sdtPr>
          <w:sdtContent>
            <w:tc>
              <w:tcPr>
                <w:tcW w:w="3325" w:type="pct"/>
                <w:gridSpan w:val="4"/>
                <w:tcBorders>
                  <w:top w:val="single" w:sz="4" w:space="0" w:color="auto"/>
                  <w:left w:val="single" w:sz="4" w:space="0" w:color="auto"/>
                  <w:bottom w:val="single" w:sz="4" w:space="0" w:color="auto"/>
                  <w:right w:val="single" w:sz="4" w:space="0" w:color="auto"/>
                </w:tcBorders>
                <w:vAlign w:val="center"/>
              </w:tcPr>
              <w:p w14:paraId="1DB6F3F2" w14:textId="77777777" w:rsidR="004E1998" w:rsidRDefault="004E4D72">
                <w:pPr>
                  <w:jc w:val="center"/>
                  <w:outlineLvl w:val="2"/>
                  <w:rPr>
                    <w:rFonts w:cs="Cambria"/>
                    <w:color w:val="000000" w:themeColor="text1"/>
                  </w:rPr>
                </w:pPr>
                <w:r>
                  <w:rPr>
                    <w:rFonts w:cs="Cambria" w:hint="eastAsia"/>
                    <w:color w:val="000000" w:themeColor="text1"/>
                  </w:rPr>
                  <w:t>期末公允价值</w:t>
                </w:r>
              </w:p>
            </w:tc>
          </w:sdtContent>
        </w:sdt>
      </w:tr>
      <w:tr w:rsidR="004E1998" w14:paraId="0AA8FE6F" w14:textId="77777777">
        <w:trPr>
          <w:trHeight w:val="145"/>
        </w:trPr>
        <w:tc>
          <w:tcPr>
            <w:tcW w:w="1675" w:type="pct"/>
            <w:vMerge/>
            <w:tcBorders>
              <w:left w:val="single" w:sz="4" w:space="0" w:color="auto"/>
              <w:bottom w:val="single" w:sz="4" w:space="0" w:color="auto"/>
              <w:right w:val="single" w:sz="4" w:space="0" w:color="auto"/>
            </w:tcBorders>
            <w:vAlign w:val="center"/>
          </w:tcPr>
          <w:p w14:paraId="781C0023" w14:textId="77777777" w:rsidR="004E1998" w:rsidRDefault="004E1998">
            <w:pPr>
              <w:jc w:val="center"/>
              <w:outlineLvl w:val="2"/>
              <w:rPr>
                <w:rFonts w:cs="Cambria"/>
                <w:color w:val="000000" w:themeColor="text1"/>
              </w:rPr>
            </w:pPr>
          </w:p>
        </w:tc>
        <w:sdt>
          <w:sdtPr>
            <w:tag w:val="_PLD_4bb34c3d92bf450fb80f7c0c95977a2b"/>
            <w:id w:val="833499578"/>
          </w:sdtPr>
          <w:sdtContent>
            <w:tc>
              <w:tcPr>
                <w:tcW w:w="814" w:type="pct"/>
                <w:tcBorders>
                  <w:top w:val="single" w:sz="4" w:space="0" w:color="auto"/>
                  <w:left w:val="single" w:sz="4" w:space="0" w:color="auto"/>
                  <w:bottom w:val="single" w:sz="4" w:space="0" w:color="auto"/>
                  <w:right w:val="single" w:sz="4" w:space="0" w:color="auto"/>
                </w:tcBorders>
                <w:vAlign w:val="center"/>
              </w:tcPr>
              <w:p w14:paraId="653E3B8B" w14:textId="77777777" w:rsidR="004E1998" w:rsidRDefault="004E4D72">
                <w:pPr>
                  <w:jc w:val="center"/>
                  <w:outlineLvl w:val="2"/>
                  <w:rPr>
                    <w:rFonts w:cs="Cambria"/>
                    <w:color w:val="000000" w:themeColor="text1"/>
                  </w:rPr>
                </w:pPr>
                <w:r>
                  <w:rPr>
                    <w:rFonts w:cs="Cambria" w:hint="eastAsia"/>
                    <w:color w:val="000000" w:themeColor="text1"/>
                  </w:rPr>
                  <w:t>第一层次公允价值计量</w:t>
                </w:r>
              </w:p>
            </w:tc>
          </w:sdtContent>
        </w:sdt>
        <w:sdt>
          <w:sdtPr>
            <w:tag w:val="_PLD_08753059c9e04a10af2918fbc1559bed"/>
            <w:id w:val="128453612"/>
          </w:sdtPr>
          <w:sdtContent>
            <w:tc>
              <w:tcPr>
                <w:tcW w:w="856" w:type="pct"/>
                <w:tcBorders>
                  <w:top w:val="single" w:sz="4" w:space="0" w:color="auto"/>
                  <w:left w:val="single" w:sz="4" w:space="0" w:color="auto"/>
                  <w:bottom w:val="single" w:sz="4" w:space="0" w:color="auto"/>
                  <w:right w:val="single" w:sz="4" w:space="0" w:color="auto"/>
                </w:tcBorders>
                <w:vAlign w:val="center"/>
              </w:tcPr>
              <w:p w14:paraId="1F7F3504" w14:textId="77777777" w:rsidR="004E1998" w:rsidRDefault="004E4D72">
                <w:pPr>
                  <w:jc w:val="center"/>
                  <w:outlineLvl w:val="2"/>
                  <w:rPr>
                    <w:rFonts w:cs="Cambria"/>
                    <w:color w:val="000000" w:themeColor="text1"/>
                  </w:rPr>
                </w:pPr>
                <w:r>
                  <w:rPr>
                    <w:rFonts w:cs="Cambria" w:hint="eastAsia"/>
                    <w:color w:val="000000" w:themeColor="text1"/>
                  </w:rPr>
                  <w:t>第二层次公允价值计量</w:t>
                </w:r>
              </w:p>
            </w:tc>
          </w:sdtContent>
        </w:sdt>
        <w:sdt>
          <w:sdtPr>
            <w:tag w:val="_PLD_b263de838c9c4afa9fddb6dee6409a62"/>
            <w:id w:val="-1405596699"/>
          </w:sdtPr>
          <w:sdtContent>
            <w:tc>
              <w:tcPr>
                <w:tcW w:w="817" w:type="pct"/>
                <w:tcBorders>
                  <w:top w:val="single" w:sz="4" w:space="0" w:color="auto"/>
                  <w:left w:val="single" w:sz="4" w:space="0" w:color="auto"/>
                  <w:bottom w:val="single" w:sz="4" w:space="0" w:color="auto"/>
                  <w:right w:val="single" w:sz="4" w:space="0" w:color="auto"/>
                </w:tcBorders>
                <w:vAlign w:val="center"/>
              </w:tcPr>
              <w:p w14:paraId="6E21950B" w14:textId="77777777" w:rsidR="004E1998" w:rsidRDefault="004E4D72">
                <w:pPr>
                  <w:jc w:val="center"/>
                  <w:outlineLvl w:val="2"/>
                  <w:rPr>
                    <w:rFonts w:cs="Cambria"/>
                    <w:color w:val="000000" w:themeColor="text1"/>
                  </w:rPr>
                </w:pPr>
                <w:r>
                  <w:rPr>
                    <w:rFonts w:cs="Cambria" w:hint="eastAsia"/>
                    <w:color w:val="000000" w:themeColor="text1"/>
                  </w:rPr>
                  <w:t>第三层次公允价值计量</w:t>
                </w:r>
              </w:p>
            </w:tc>
          </w:sdtContent>
        </w:sdt>
        <w:sdt>
          <w:sdtPr>
            <w:tag w:val="_PLD_50eba344a451417c8072228a7a4959c5"/>
            <w:id w:val="-772867587"/>
          </w:sdtPr>
          <w:sdtContent>
            <w:tc>
              <w:tcPr>
                <w:tcW w:w="837" w:type="pct"/>
                <w:tcBorders>
                  <w:top w:val="single" w:sz="4" w:space="0" w:color="auto"/>
                  <w:left w:val="single" w:sz="4" w:space="0" w:color="auto"/>
                  <w:bottom w:val="single" w:sz="4" w:space="0" w:color="auto"/>
                  <w:right w:val="single" w:sz="4" w:space="0" w:color="auto"/>
                </w:tcBorders>
                <w:vAlign w:val="center"/>
              </w:tcPr>
              <w:p w14:paraId="195FC8D9" w14:textId="77777777" w:rsidR="004E1998" w:rsidRDefault="004E4D72">
                <w:pPr>
                  <w:jc w:val="center"/>
                  <w:outlineLvl w:val="2"/>
                  <w:rPr>
                    <w:rFonts w:cs="Cambria"/>
                    <w:color w:val="000000" w:themeColor="text1"/>
                  </w:rPr>
                </w:pPr>
                <w:r>
                  <w:rPr>
                    <w:rFonts w:cs="Cambria" w:hint="eastAsia"/>
                    <w:color w:val="000000" w:themeColor="text1"/>
                  </w:rPr>
                  <w:t>合计</w:t>
                </w:r>
              </w:p>
            </w:tc>
          </w:sdtContent>
        </w:sdt>
      </w:tr>
      <w:tr w:rsidR="004E1998" w14:paraId="0CBEB1D6" w14:textId="77777777">
        <w:trPr>
          <w:trHeight w:val="227"/>
        </w:trPr>
        <w:tc>
          <w:tcPr>
            <w:tcW w:w="1675" w:type="pct"/>
            <w:tcBorders>
              <w:top w:val="single" w:sz="4" w:space="0" w:color="auto"/>
              <w:left w:val="single" w:sz="4" w:space="0" w:color="auto"/>
              <w:bottom w:val="single" w:sz="4" w:space="0" w:color="auto"/>
              <w:right w:val="single" w:sz="4" w:space="0" w:color="auto"/>
            </w:tcBorders>
            <w:vAlign w:val="center"/>
          </w:tcPr>
          <w:p w14:paraId="10359463" w14:textId="77777777" w:rsidR="004E1998" w:rsidRDefault="004E4D72">
            <w:pPr>
              <w:outlineLvl w:val="2"/>
              <w:rPr>
                <w:rFonts w:cs="Cambria"/>
                <w:b/>
                <w:color w:val="000000" w:themeColor="text1"/>
              </w:rPr>
            </w:pPr>
            <w:r>
              <w:rPr>
                <w:rFonts w:cs="Cambria" w:hint="eastAsia"/>
                <w:b/>
                <w:color w:val="000000" w:themeColor="text1"/>
              </w:rPr>
              <w:t>一、持续的公允价值计量</w:t>
            </w:r>
          </w:p>
        </w:tc>
        <w:tc>
          <w:tcPr>
            <w:tcW w:w="814" w:type="pct"/>
            <w:tcBorders>
              <w:top w:val="single" w:sz="4" w:space="0" w:color="auto"/>
              <w:left w:val="single" w:sz="4" w:space="0" w:color="auto"/>
              <w:bottom w:val="single" w:sz="4" w:space="0" w:color="auto"/>
              <w:right w:val="single" w:sz="4" w:space="0" w:color="auto"/>
            </w:tcBorders>
            <w:vAlign w:val="center"/>
          </w:tcPr>
          <w:p w14:paraId="728A45F2" w14:textId="77777777" w:rsidR="004E1998" w:rsidRDefault="004E1998">
            <w:pPr>
              <w:jc w:val="right"/>
              <w:outlineLvl w:val="2"/>
              <w:rPr>
                <w:rFonts w:cs="Cambria"/>
              </w:rPr>
            </w:pPr>
          </w:p>
        </w:tc>
        <w:tc>
          <w:tcPr>
            <w:tcW w:w="856" w:type="pct"/>
            <w:tcBorders>
              <w:top w:val="single" w:sz="4" w:space="0" w:color="auto"/>
              <w:left w:val="single" w:sz="4" w:space="0" w:color="auto"/>
              <w:bottom w:val="single" w:sz="4" w:space="0" w:color="auto"/>
              <w:right w:val="single" w:sz="4" w:space="0" w:color="auto"/>
            </w:tcBorders>
            <w:vAlign w:val="center"/>
          </w:tcPr>
          <w:p w14:paraId="3DAA46A8"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48656AAE" w14:textId="77777777" w:rsidR="004E1998" w:rsidRDefault="004E1998">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5BA7245" w14:textId="77777777" w:rsidR="004E1998" w:rsidRDefault="004E1998">
            <w:pPr>
              <w:jc w:val="right"/>
              <w:outlineLvl w:val="2"/>
              <w:rPr>
                <w:rFonts w:cs="Cambria"/>
              </w:rPr>
            </w:pPr>
          </w:p>
        </w:tc>
      </w:tr>
      <w:tr w:rsidR="004E1998" w14:paraId="7851E4D5"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0AB92075" w14:textId="77777777" w:rsidR="004E1998" w:rsidRDefault="004E4D72">
            <w:pPr>
              <w:outlineLvl w:val="2"/>
              <w:rPr>
                <w:color w:val="000000" w:themeColor="text1"/>
              </w:rPr>
            </w:pPr>
            <w:r>
              <w:rPr>
                <w:rFonts w:hint="eastAsia"/>
                <w:color w:val="000000" w:themeColor="text1"/>
              </w:rPr>
              <w:t>（一）交易性金融资产</w:t>
            </w:r>
          </w:p>
        </w:tc>
        <w:tc>
          <w:tcPr>
            <w:tcW w:w="814" w:type="pct"/>
            <w:tcBorders>
              <w:top w:val="single" w:sz="4" w:space="0" w:color="auto"/>
              <w:left w:val="single" w:sz="4" w:space="0" w:color="auto"/>
              <w:bottom w:val="single" w:sz="4" w:space="0" w:color="auto"/>
              <w:right w:val="single" w:sz="4" w:space="0" w:color="auto"/>
            </w:tcBorders>
            <w:vAlign w:val="center"/>
          </w:tcPr>
          <w:p w14:paraId="7B1EE771" w14:textId="77777777" w:rsidR="004E1998" w:rsidRDefault="004E4D72">
            <w:pPr>
              <w:jc w:val="right"/>
              <w:outlineLvl w:val="2"/>
              <w:rPr>
                <w:rFonts w:cs="Cambria"/>
              </w:rPr>
            </w:pPr>
            <w:r>
              <w:t>233,704,505.04</w:t>
            </w:r>
          </w:p>
        </w:tc>
        <w:tc>
          <w:tcPr>
            <w:tcW w:w="856" w:type="pct"/>
            <w:tcBorders>
              <w:top w:val="single" w:sz="4" w:space="0" w:color="auto"/>
              <w:left w:val="single" w:sz="4" w:space="0" w:color="auto"/>
              <w:bottom w:val="single" w:sz="4" w:space="0" w:color="auto"/>
              <w:right w:val="single" w:sz="4" w:space="0" w:color="auto"/>
            </w:tcBorders>
            <w:vAlign w:val="center"/>
          </w:tcPr>
          <w:p w14:paraId="6BA1CA11"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38D1DD4C" w14:textId="77777777" w:rsidR="004E1998" w:rsidRDefault="004E4D72">
            <w:pPr>
              <w:jc w:val="right"/>
              <w:outlineLvl w:val="2"/>
              <w:rPr>
                <w:rFonts w:cs="Cambria"/>
              </w:rPr>
            </w:pPr>
            <w:r>
              <w:t>326,449,550.00</w:t>
            </w:r>
          </w:p>
        </w:tc>
        <w:tc>
          <w:tcPr>
            <w:tcW w:w="837" w:type="pct"/>
            <w:tcBorders>
              <w:top w:val="single" w:sz="4" w:space="0" w:color="auto"/>
              <w:left w:val="single" w:sz="4" w:space="0" w:color="auto"/>
              <w:bottom w:val="single" w:sz="4" w:space="0" w:color="auto"/>
              <w:right w:val="single" w:sz="4" w:space="0" w:color="auto"/>
            </w:tcBorders>
            <w:vAlign w:val="center"/>
          </w:tcPr>
          <w:p w14:paraId="66236E78" w14:textId="77777777" w:rsidR="004E1998" w:rsidRDefault="004E4D72">
            <w:pPr>
              <w:jc w:val="right"/>
              <w:outlineLvl w:val="2"/>
              <w:rPr>
                <w:rFonts w:cs="Cambria"/>
              </w:rPr>
            </w:pPr>
            <w:r>
              <w:t>560,154,055.04</w:t>
            </w:r>
          </w:p>
        </w:tc>
      </w:tr>
      <w:tr w:rsidR="004E1998" w14:paraId="0C2CB206"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78C4A727" w14:textId="77777777" w:rsidR="004E1998" w:rsidRDefault="004E4D72">
            <w:pPr>
              <w:outlineLvl w:val="2"/>
              <w:rPr>
                <w:color w:val="000000" w:themeColor="text1"/>
              </w:rPr>
            </w:pPr>
            <w:r>
              <w:rPr>
                <w:color w:val="000000" w:themeColor="text1"/>
              </w:rPr>
              <w:t>1.</w:t>
            </w:r>
            <w:r>
              <w:rPr>
                <w:color w:val="000000" w:themeColor="text1"/>
              </w:rPr>
              <w:t>以公允价值计量且变动计入当期损益的金融资产</w:t>
            </w:r>
          </w:p>
        </w:tc>
        <w:tc>
          <w:tcPr>
            <w:tcW w:w="814" w:type="pct"/>
            <w:tcBorders>
              <w:top w:val="single" w:sz="4" w:space="0" w:color="auto"/>
              <w:left w:val="single" w:sz="4" w:space="0" w:color="auto"/>
              <w:bottom w:val="single" w:sz="4" w:space="0" w:color="auto"/>
              <w:right w:val="single" w:sz="4" w:space="0" w:color="auto"/>
            </w:tcBorders>
            <w:vAlign w:val="center"/>
          </w:tcPr>
          <w:p w14:paraId="2B4D730A" w14:textId="77777777" w:rsidR="004E1998" w:rsidRDefault="004E4D72">
            <w:pPr>
              <w:jc w:val="right"/>
              <w:outlineLvl w:val="2"/>
              <w:rPr>
                <w:rFonts w:cs="Cambria"/>
              </w:rPr>
            </w:pPr>
            <w:r>
              <w:t>233,704,505.04</w:t>
            </w:r>
          </w:p>
        </w:tc>
        <w:tc>
          <w:tcPr>
            <w:tcW w:w="856" w:type="pct"/>
            <w:tcBorders>
              <w:top w:val="single" w:sz="4" w:space="0" w:color="auto"/>
              <w:left w:val="single" w:sz="4" w:space="0" w:color="auto"/>
              <w:bottom w:val="single" w:sz="4" w:space="0" w:color="auto"/>
              <w:right w:val="single" w:sz="4" w:space="0" w:color="auto"/>
            </w:tcBorders>
            <w:vAlign w:val="center"/>
          </w:tcPr>
          <w:p w14:paraId="55430173"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069B892C" w14:textId="77777777" w:rsidR="004E1998" w:rsidRDefault="004E4D72">
            <w:pPr>
              <w:jc w:val="right"/>
              <w:outlineLvl w:val="2"/>
              <w:rPr>
                <w:rFonts w:cs="Cambria"/>
              </w:rPr>
            </w:pPr>
            <w:r>
              <w:t>326,449,550.00</w:t>
            </w:r>
          </w:p>
        </w:tc>
        <w:tc>
          <w:tcPr>
            <w:tcW w:w="837" w:type="pct"/>
            <w:tcBorders>
              <w:top w:val="single" w:sz="4" w:space="0" w:color="auto"/>
              <w:left w:val="single" w:sz="4" w:space="0" w:color="auto"/>
              <w:bottom w:val="single" w:sz="4" w:space="0" w:color="auto"/>
              <w:right w:val="single" w:sz="4" w:space="0" w:color="auto"/>
            </w:tcBorders>
            <w:vAlign w:val="center"/>
          </w:tcPr>
          <w:p w14:paraId="17EA2225" w14:textId="77777777" w:rsidR="004E1998" w:rsidRDefault="004E4D72">
            <w:pPr>
              <w:jc w:val="right"/>
              <w:outlineLvl w:val="2"/>
              <w:rPr>
                <w:rFonts w:cs="Cambria"/>
              </w:rPr>
            </w:pPr>
            <w:r>
              <w:t>560,154,055.04</w:t>
            </w:r>
          </w:p>
        </w:tc>
      </w:tr>
      <w:tr w:rsidR="004E1998" w14:paraId="320A9E07"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6ECC86EC" w14:textId="77777777" w:rsidR="004E1998" w:rsidRDefault="004E4D72">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）权益工具投资</w:t>
            </w:r>
          </w:p>
        </w:tc>
        <w:tc>
          <w:tcPr>
            <w:tcW w:w="814" w:type="pct"/>
            <w:tcBorders>
              <w:top w:val="single" w:sz="4" w:space="0" w:color="auto"/>
              <w:left w:val="single" w:sz="4" w:space="0" w:color="auto"/>
              <w:bottom w:val="single" w:sz="4" w:space="0" w:color="auto"/>
              <w:right w:val="single" w:sz="4" w:space="0" w:color="auto"/>
            </w:tcBorders>
            <w:vAlign w:val="center"/>
          </w:tcPr>
          <w:p w14:paraId="3760EE7E" w14:textId="77777777" w:rsidR="004E1998" w:rsidRDefault="004E1998">
            <w:pPr>
              <w:jc w:val="right"/>
              <w:outlineLvl w:val="2"/>
              <w:rPr>
                <w:rFonts w:cs="Cambria"/>
              </w:rPr>
            </w:pPr>
          </w:p>
        </w:tc>
        <w:tc>
          <w:tcPr>
            <w:tcW w:w="856" w:type="pct"/>
            <w:tcBorders>
              <w:top w:val="single" w:sz="4" w:space="0" w:color="auto"/>
              <w:left w:val="single" w:sz="4" w:space="0" w:color="auto"/>
              <w:bottom w:val="single" w:sz="4" w:space="0" w:color="auto"/>
              <w:right w:val="single" w:sz="4" w:space="0" w:color="auto"/>
            </w:tcBorders>
            <w:vAlign w:val="center"/>
          </w:tcPr>
          <w:p w14:paraId="1CAA1AD6"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44D44D06" w14:textId="77777777" w:rsidR="004E1998" w:rsidRDefault="004E4D72">
            <w:pPr>
              <w:jc w:val="right"/>
              <w:outlineLvl w:val="2"/>
              <w:rPr>
                <w:rFonts w:cs="Cambria"/>
              </w:rPr>
            </w:pPr>
            <w:r>
              <w:t>326,449,550.00</w:t>
            </w:r>
          </w:p>
        </w:tc>
        <w:tc>
          <w:tcPr>
            <w:tcW w:w="837" w:type="pct"/>
            <w:tcBorders>
              <w:top w:val="single" w:sz="4" w:space="0" w:color="auto"/>
              <w:left w:val="single" w:sz="4" w:space="0" w:color="auto"/>
              <w:bottom w:val="single" w:sz="4" w:space="0" w:color="auto"/>
              <w:right w:val="single" w:sz="4" w:space="0" w:color="auto"/>
            </w:tcBorders>
            <w:vAlign w:val="center"/>
          </w:tcPr>
          <w:p w14:paraId="1F9BAB62" w14:textId="77777777" w:rsidR="004E1998" w:rsidRDefault="004E4D72">
            <w:pPr>
              <w:jc w:val="right"/>
              <w:outlineLvl w:val="2"/>
              <w:rPr>
                <w:rFonts w:cs="Cambria"/>
              </w:rPr>
            </w:pPr>
            <w:r>
              <w:t>326,449,550.00</w:t>
            </w:r>
          </w:p>
        </w:tc>
      </w:tr>
      <w:tr w:rsidR="004E1998" w14:paraId="2FEC582B"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5B86D831" w14:textId="77777777" w:rsidR="004E1998" w:rsidRDefault="004E4D72">
            <w:pPr>
              <w:outlineLvl w:val="2"/>
              <w:rPr>
                <w:rFonts w:cs="Cambria"/>
                <w:color w:val="000000" w:themeColor="text1"/>
              </w:rPr>
            </w:pPr>
            <w:r>
              <w:rPr>
                <w:rFonts w:cs="Cambria" w:hint="eastAsia"/>
                <w:color w:val="000000" w:themeColor="text1"/>
              </w:rPr>
              <w:t>其中：交易性金融资产</w:t>
            </w:r>
          </w:p>
        </w:tc>
        <w:tc>
          <w:tcPr>
            <w:tcW w:w="814" w:type="pct"/>
            <w:tcBorders>
              <w:top w:val="single" w:sz="4" w:space="0" w:color="auto"/>
              <w:left w:val="single" w:sz="4" w:space="0" w:color="auto"/>
              <w:bottom w:val="single" w:sz="4" w:space="0" w:color="auto"/>
              <w:right w:val="single" w:sz="4" w:space="0" w:color="auto"/>
            </w:tcBorders>
            <w:vAlign w:val="center"/>
          </w:tcPr>
          <w:p w14:paraId="5F20B075" w14:textId="77777777" w:rsidR="004E1998" w:rsidRDefault="004E1998">
            <w:pPr>
              <w:jc w:val="right"/>
              <w:outlineLvl w:val="2"/>
              <w:rPr>
                <w:rFonts w:cs="Cambria"/>
              </w:rPr>
            </w:pPr>
          </w:p>
        </w:tc>
        <w:tc>
          <w:tcPr>
            <w:tcW w:w="856" w:type="pct"/>
            <w:tcBorders>
              <w:top w:val="single" w:sz="4" w:space="0" w:color="auto"/>
              <w:left w:val="single" w:sz="4" w:space="0" w:color="auto"/>
              <w:bottom w:val="single" w:sz="4" w:space="0" w:color="auto"/>
              <w:right w:val="single" w:sz="4" w:space="0" w:color="auto"/>
            </w:tcBorders>
            <w:vAlign w:val="center"/>
          </w:tcPr>
          <w:p w14:paraId="041E5E7C"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1C1B76B1" w14:textId="77777777" w:rsidR="004E1998" w:rsidRDefault="004E4D72">
            <w:pPr>
              <w:jc w:val="right"/>
              <w:outlineLvl w:val="2"/>
              <w:rPr>
                <w:rFonts w:cs="Cambria"/>
              </w:rPr>
            </w:pPr>
            <w:r>
              <w:t>326,449,550.00</w:t>
            </w:r>
          </w:p>
        </w:tc>
        <w:tc>
          <w:tcPr>
            <w:tcW w:w="837" w:type="pct"/>
            <w:tcBorders>
              <w:top w:val="single" w:sz="4" w:space="0" w:color="auto"/>
              <w:left w:val="single" w:sz="4" w:space="0" w:color="auto"/>
              <w:bottom w:val="single" w:sz="4" w:space="0" w:color="auto"/>
              <w:right w:val="single" w:sz="4" w:space="0" w:color="auto"/>
            </w:tcBorders>
            <w:vAlign w:val="center"/>
          </w:tcPr>
          <w:p w14:paraId="64A52E41" w14:textId="77777777" w:rsidR="004E1998" w:rsidRDefault="004E4D72">
            <w:pPr>
              <w:jc w:val="right"/>
              <w:outlineLvl w:val="2"/>
              <w:rPr>
                <w:rFonts w:cs="Cambria"/>
              </w:rPr>
            </w:pPr>
            <w:r>
              <w:t>326,449,550.00</w:t>
            </w:r>
          </w:p>
        </w:tc>
      </w:tr>
      <w:tr w:rsidR="004E1998" w14:paraId="60733F92"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5C5D3AB3" w14:textId="77777777" w:rsidR="004E1998" w:rsidRDefault="004E4D72">
            <w:pPr>
              <w:outlineLvl w:val="2"/>
              <w:rPr>
                <w:rFonts w:cs="Cambria"/>
                <w:color w:val="000000" w:themeColor="text1"/>
              </w:rPr>
            </w:pPr>
            <w:r>
              <w:rPr>
                <w:rFonts w:hint="eastAsia"/>
              </w:rPr>
              <w:t>（</w:t>
            </w:r>
            <w:r>
              <w:t>2</w:t>
            </w:r>
            <w:r>
              <w:rPr>
                <w:rFonts w:hint="eastAsia"/>
              </w:rPr>
              <w:t>）证券投资</w:t>
            </w:r>
          </w:p>
        </w:tc>
        <w:tc>
          <w:tcPr>
            <w:tcW w:w="814" w:type="pct"/>
            <w:tcBorders>
              <w:top w:val="single" w:sz="4" w:space="0" w:color="auto"/>
              <w:left w:val="single" w:sz="4" w:space="0" w:color="auto"/>
              <w:bottom w:val="single" w:sz="4" w:space="0" w:color="auto"/>
              <w:right w:val="single" w:sz="4" w:space="0" w:color="auto"/>
            </w:tcBorders>
            <w:vAlign w:val="center"/>
          </w:tcPr>
          <w:p w14:paraId="7FA1BBCA" w14:textId="77777777" w:rsidR="004E1998" w:rsidRDefault="004E4D72">
            <w:pPr>
              <w:jc w:val="right"/>
              <w:outlineLvl w:val="2"/>
              <w:rPr>
                <w:rFonts w:cs="Cambria"/>
              </w:rPr>
            </w:pPr>
            <w:r>
              <w:t>30,563,140.47</w:t>
            </w:r>
          </w:p>
        </w:tc>
        <w:tc>
          <w:tcPr>
            <w:tcW w:w="856" w:type="pct"/>
            <w:tcBorders>
              <w:top w:val="single" w:sz="4" w:space="0" w:color="auto"/>
              <w:left w:val="single" w:sz="4" w:space="0" w:color="auto"/>
              <w:bottom w:val="single" w:sz="4" w:space="0" w:color="auto"/>
              <w:right w:val="single" w:sz="4" w:space="0" w:color="auto"/>
            </w:tcBorders>
            <w:vAlign w:val="center"/>
          </w:tcPr>
          <w:p w14:paraId="7AAE419F"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0A1859BD" w14:textId="77777777" w:rsidR="004E1998" w:rsidRDefault="004E1998">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63376D91" w14:textId="77777777" w:rsidR="004E1998" w:rsidRDefault="004E4D72">
            <w:pPr>
              <w:jc w:val="right"/>
              <w:outlineLvl w:val="2"/>
              <w:rPr>
                <w:rFonts w:cs="Cambria"/>
              </w:rPr>
            </w:pPr>
            <w:r>
              <w:t>30,563,140.47</w:t>
            </w:r>
          </w:p>
        </w:tc>
      </w:tr>
      <w:tr w:rsidR="004E1998" w14:paraId="538AAD90"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553F9D50" w14:textId="77777777" w:rsidR="004E1998" w:rsidRDefault="004E4D72">
            <w:pPr>
              <w:outlineLvl w:val="2"/>
              <w:rPr>
                <w:rFonts w:cs="Cambria"/>
                <w:color w:val="000000" w:themeColor="text1"/>
              </w:rPr>
            </w:pPr>
            <w:r>
              <w:rPr>
                <w:rFonts w:hint="eastAsia"/>
              </w:rPr>
              <w:t>（</w:t>
            </w:r>
            <w:r>
              <w:t>3</w:t>
            </w:r>
            <w:r>
              <w:rPr>
                <w:rFonts w:hint="eastAsia"/>
              </w:rPr>
              <w:t>）理财产品</w:t>
            </w:r>
          </w:p>
        </w:tc>
        <w:tc>
          <w:tcPr>
            <w:tcW w:w="814" w:type="pct"/>
            <w:tcBorders>
              <w:top w:val="single" w:sz="4" w:space="0" w:color="auto"/>
              <w:left w:val="single" w:sz="4" w:space="0" w:color="auto"/>
              <w:bottom w:val="single" w:sz="4" w:space="0" w:color="auto"/>
              <w:right w:val="single" w:sz="4" w:space="0" w:color="auto"/>
            </w:tcBorders>
            <w:vAlign w:val="center"/>
          </w:tcPr>
          <w:p w14:paraId="0482DAE3" w14:textId="77777777" w:rsidR="004E1998" w:rsidRDefault="004E4D72">
            <w:pPr>
              <w:jc w:val="right"/>
              <w:outlineLvl w:val="2"/>
              <w:rPr>
                <w:rFonts w:cs="Cambria"/>
              </w:rPr>
            </w:pPr>
            <w:r>
              <w:t>203,141,364.57</w:t>
            </w:r>
          </w:p>
        </w:tc>
        <w:tc>
          <w:tcPr>
            <w:tcW w:w="856" w:type="pct"/>
            <w:tcBorders>
              <w:top w:val="single" w:sz="4" w:space="0" w:color="auto"/>
              <w:left w:val="single" w:sz="4" w:space="0" w:color="auto"/>
              <w:bottom w:val="single" w:sz="4" w:space="0" w:color="auto"/>
              <w:right w:val="single" w:sz="4" w:space="0" w:color="auto"/>
            </w:tcBorders>
            <w:vAlign w:val="center"/>
          </w:tcPr>
          <w:p w14:paraId="2B13DB42"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33CF2D92" w14:textId="77777777" w:rsidR="004E1998" w:rsidRDefault="004E1998">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2E141587" w14:textId="77777777" w:rsidR="004E1998" w:rsidRDefault="004E4D72">
            <w:pPr>
              <w:jc w:val="right"/>
              <w:outlineLvl w:val="2"/>
              <w:rPr>
                <w:rFonts w:cs="Cambria"/>
              </w:rPr>
            </w:pPr>
            <w:r>
              <w:t>203,141,364.57</w:t>
            </w:r>
          </w:p>
        </w:tc>
      </w:tr>
      <w:tr w:rsidR="004E1998" w14:paraId="67599493"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4070D444" w14:textId="77777777" w:rsidR="004E1998" w:rsidRDefault="004E4D72">
            <w:pPr>
              <w:outlineLvl w:val="2"/>
              <w:rPr>
                <w:color w:val="000000" w:themeColor="text1"/>
              </w:rPr>
            </w:pPr>
            <w:r>
              <w:rPr>
                <w:rFonts w:hint="eastAsia"/>
                <w:color w:val="000000" w:themeColor="text1"/>
              </w:rPr>
              <w:t>（二）其他债权投资</w:t>
            </w:r>
          </w:p>
        </w:tc>
        <w:tc>
          <w:tcPr>
            <w:tcW w:w="814" w:type="pct"/>
            <w:tcBorders>
              <w:top w:val="single" w:sz="4" w:space="0" w:color="auto"/>
              <w:left w:val="single" w:sz="4" w:space="0" w:color="auto"/>
              <w:bottom w:val="single" w:sz="4" w:space="0" w:color="auto"/>
              <w:right w:val="single" w:sz="4" w:space="0" w:color="auto"/>
            </w:tcBorders>
            <w:vAlign w:val="center"/>
          </w:tcPr>
          <w:p w14:paraId="438C04E0" w14:textId="77777777" w:rsidR="004E1998" w:rsidRDefault="004E1998">
            <w:pPr>
              <w:jc w:val="right"/>
              <w:outlineLvl w:val="2"/>
              <w:rPr>
                <w:rFonts w:cs="Cambria"/>
              </w:rPr>
            </w:pPr>
          </w:p>
        </w:tc>
        <w:tc>
          <w:tcPr>
            <w:tcW w:w="856" w:type="pct"/>
            <w:tcBorders>
              <w:top w:val="single" w:sz="4" w:space="0" w:color="auto"/>
              <w:left w:val="single" w:sz="4" w:space="0" w:color="auto"/>
              <w:bottom w:val="single" w:sz="4" w:space="0" w:color="auto"/>
              <w:right w:val="single" w:sz="4" w:space="0" w:color="auto"/>
            </w:tcBorders>
            <w:vAlign w:val="center"/>
          </w:tcPr>
          <w:p w14:paraId="6DA3ECD9" w14:textId="77777777" w:rsidR="004E1998" w:rsidRDefault="004E4D72">
            <w:pPr>
              <w:jc w:val="right"/>
              <w:outlineLvl w:val="2"/>
              <w:rPr>
                <w:rFonts w:cs="Cambria"/>
              </w:rPr>
            </w:pPr>
            <w:r>
              <w:t>744,875,569.53</w:t>
            </w:r>
          </w:p>
        </w:tc>
        <w:tc>
          <w:tcPr>
            <w:tcW w:w="817" w:type="pct"/>
            <w:tcBorders>
              <w:top w:val="single" w:sz="4" w:space="0" w:color="auto"/>
              <w:left w:val="single" w:sz="4" w:space="0" w:color="auto"/>
              <w:bottom w:val="single" w:sz="4" w:space="0" w:color="auto"/>
              <w:right w:val="single" w:sz="4" w:space="0" w:color="auto"/>
            </w:tcBorders>
            <w:vAlign w:val="center"/>
          </w:tcPr>
          <w:p w14:paraId="44C23B1D" w14:textId="77777777" w:rsidR="004E1998" w:rsidRDefault="004E1998">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6A62B228" w14:textId="77777777" w:rsidR="004E1998" w:rsidRDefault="004E4D72">
            <w:pPr>
              <w:jc w:val="right"/>
              <w:outlineLvl w:val="2"/>
              <w:rPr>
                <w:rFonts w:cs="Cambria"/>
              </w:rPr>
            </w:pPr>
            <w:r>
              <w:t>744,875,569.53</w:t>
            </w:r>
          </w:p>
        </w:tc>
      </w:tr>
      <w:tr w:rsidR="004E1998" w14:paraId="099EE045"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3DC2C7AF" w14:textId="77777777" w:rsidR="004E1998" w:rsidRDefault="004E4D72">
            <w:pPr>
              <w:outlineLvl w:val="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）应收款项融资</w:t>
            </w:r>
          </w:p>
        </w:tc>
        <w:tc>
          <w:tcPr>
            <w:tcW w:w="814" w:type="pct"/>
            <w:tcBorders>
              <w:top w:val="single" w:sz="4" w:space="0" w:color="auto"/>
              <w:left w:val="single" w:sz="4" w:space="0" w:color="auto"/>
              <w:bottom w:val="single" w:sz="4" w:space="0" w:color="auto"/>
              <w:right w:val="single" w:sz="4" w:space="0" w:color="auto"/>
            </w:tcBorders>
            <w:vAlign w:val="center"/>
          </w:tcPr>
          <w:p w14:paraId="74734ED3" w14:textId="77777777" w:rsidR="004E1998" w:rsidRDefault="004E1998">
            <w:pPr>
              <w:jc w:val="right"/>
              <w:outlineLvl w:val="2"/>
              <w:rPr>
                <w:rFonts w:cs="Cambria"/>
              </w:rPr>
            </w:pPr>
          </w:p>
        </w:tc>
        <w:tc>
          <w:tcPr>
            <w:tcW w:w="856" w:type="pct"/>
            <w:tcBorders>
              <w:top w:val="single" w:sz="4" w:space="0" w:color="auto"/>
              <w:left w:val="single" w:sz="4" w:space="0" w:color="auto"/>
              <w:bottom w:val="single" w:sz="4" w:space="0" w:color="auto"/>
              <w:right w:val="single" w:sz="4" w:space="0" w:color="auto"/>
            </w:tcBorders>
            <w:vAlign w:val="center"/>
          </w:tcPr>
          <w:p w14:paraId="06A3F515" w14:textId="77777777" w:rsidR="004E1998" w:rsidRDefault="004E4D72">
            <w:pPr>
              <w:jc w:val="right"/>
              <w:outlineLvl w:val="2"/>
              <w:rPr>
                <w:rFonts w:cs="Cambria"/>
              </w:rPr>
            </w:pPr>
            <w:r>
              <w:t>744,875,569.53</w:t>
            </w:r>
          </w:p>
        </w:tc>
        <w:tc>
          <w:tcPr>
            <w:tcW w:w="817" w:type="pct"/>
            <w:tcBorders>
              <w:top w:val="single" w:sz="4" w:space="0" w:color="auto"/>
              <w:left w:val="single" w:sz="4" w:space="0" w:color="auto"/>
              <w:bottom w:val="single" w:sz="4" w:space="0" w:color="auto"/>
              <w:right w:val="single" w:sz="4" w:space="0" w:color="auto"/>
            </w:tcBorders>
            <w:vAlign w:val="center"/>
          </w:tcPr>
          <w:p w14:paraId="5AFDE6FE" w14:textId="77777777" w:rsidR="004E1998" w:rsidRDefault="004E1998">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5993793C" w14:textId="77777777" w:rsidR="004E1998" w:rsidRDefault="004E4D72">
            <w:pPr>
              <w:jc w:val="right"/>
              <w:outlineLvl w:val="2"/>
              <w:rPr>
                <w:rFonts w:cs="Cambria"/>
              </w:rPr>
            </w:pPr>
            <w:r>
              <w:t>744,875,569.53</w:t>
            </w:r>
          </w:p>
        </w:tc>
      </w:tr>
      <w:tr w:rsidR="004E1998" w14:paraId="418B590E" w14:textId="77777777">
        <w:trPr>
          <w:trHeight w:val="240"/>
        </w:trPr>
        <w:tc>
          <w:tcPr>
            <w:tcW w:w="1675" w:type="pct"/>
            <w:tcBorders>
              <w:top w:val="single" w:sz="4" w:space="0" w:color="auto"/>
              <w:left w:val="single" w:sz="4" w:space="0" w:color="auto"/>
              <w:bottom w:val="single" w:sz="4" w:space="0" w:color="auto"/>
              <w:right w:val="single" w:sz="4" w:space="0" w:color="auto"/>
            </w:tcBorders>
            <w:vAlign w:val="center"/>
          </w:tcPr>
          <w:p w14:paraId="72A5C8C1" w14:textId="77777777" w:rsidR="004E1998" w:rsidRDefault="004E4D72">
            <w:pPr>
              <w:outlineLvl w:val="2"/>
              <w:rPr>
                <w:color w:val="000000" w:themeColor="text1"/>
              </w:rPr>
            </w:pPr>
            <w:r>
              <w:rPr>
                <w:rFonts w:hint="eastAsia"/>
                <w:color w:val="000000" w:themeColor="text1"/>
              </w:rPr>
              <w:t>（三）其他权益工具投资</w:t>
            </w:r>
          </w:p>
        </w:tc>
        <w:tc>
          <w:tcPr>
            <w:tcW w:w="814" w:type="pct"/>
            <w:tcBorders>
              <w:top w:val="single" w:sz="4" w:space="0" w:color="auto"/>
              <w:left w:val="single" w:sz="4" w:space="0" w:color="auto"/>
              <w:bottom w:val="single" w:sz="4" w:space="0" w:color="auto"/>
              <w:right w:val="single" w:sz="4" w:space="0" w:color="auto"/>
            </w:tcBorders>
            <w:vAlign w:val="center"/>
          </w:tcPr>
          <w:p w14:paraId="5D138FE5" w14:textId="77777777" w:rsidR="004E1998" w:rsidRDefault="004E1998">
            <w:pPr>
              <w:jc w:val="right"/>
              <w:outlineLvl w:val="2"/>
              <w:rPr>
                <w:rFonts w:cs="Cambria"/>
              </w:rPr>
            </w:pPr>
          </w:p>
        </w:tc>
        <w:tc>
          <w:tcPr>
            <w:tcW w:w="856" w:type="pct"/>
            <w:tcBorders>
              <w:top w:val="single" w:sz="4" w:space="0" w:color="auto"/>
              <w:left w:val="single" w:sz="4" w:space="0" w:color="auto"/>
              <w:bottom w:val="single" w:sz="4" w:space="0" w:color="auto"/>
              <w:right w:val="single" w:sz="4" w:space="0" w:color="auto"/>
            </w:tcBorders>
            <w:vAlign w:val="center"/>
          </w:tcPr>
          <w:p w14:paraId="528420BA" w14:textId="77777777" w:rsidR="004E1998" w:rsidRDefault="004E1998">
            <w:pPr>
              <w:jc w:val="right"/>
              <w:outlineLvl w:val="2"/>
              <w:rPr>
                <w:rFonts w:cs="Cambria"/>
              </w:rPr>
            </w:pPr>
          </w:p>
        </w:tc>
        <w:tc>
          <w:tcPr>
            <w:tcW w:w="817" w:type="pct"/>
            <w:tcBorders>
              <w:top w:val="single" w:sz="4" w:space="0" w:color="auto"/>
              <w:left w:val="single" w:sz="4" w:space="0" w:color="auto"/>
              <w:bottom w:val="single" w:sz="4" w:space="0" w:color="auto"/>
              <w:right w:val="single" w:sz="4" w:space="0" w:color="auto"/>
            </w:tcBorders>
            <w:vAlign w:val="center"/>
          </w:tcPr>
          <w:p w14:paraId="31E865EC" w14:textId="77777777" w:rsidR="004E1998" w:rsidRDefault="004E4D72">
            <w:pPr>
              <w:jc w:val="right"/>
              <w:outlineLvl w:val="2"/>
              <w:rPr>
                <w:rFonts w:cs="Cambria"/>
              </w:rPr>
            </w:pPr>
            <w:r>
              <w:t>419,358,571.71</w:t>
            </w:r>
          </w:p>
        </w:tc>
        <w:tc>
          <w:tcPr>
            <w:tcW w:w="837" w:type="pct"/>
            <w:tcBorders>
              <w:top w:val="single" w:sz="4" w:space="0" w:color="auto"/>
              <w:left w:val="single" w:sz="4" w:space="0" w:color="auto"/>
              <w:bottom w:val="single" w:sz="4" w:space="0" w:color="auto"/>
              <w:right w:val="single" w:sz="4" w:space="0" w:color="auto"/>
            </w:tcBorders>
            <w:vAlign w:val="center"/>
          </w:tcPr>
          <w:p w14:paraId="3B9AED38" w14:textId="77777777" w:rsidR="004E1998" w:rsidRDefault="004E4D72">
            <w:pPr>
              <w:jc w:val="right"/>
              <w:outlineLvl w:val="2"/>
              <w:rPr>
                <w:rFonts w:cs="Cambria"/>
              </w:rPr>
            </w:pPr>
            <w:r>
              <w:t>419,358,571.71</w:t>
            </w:r>
          </w:p>
        </w:tc>
      </w:tr>
      <w:tr w:rsidR="004E1998" w14:paraId="603FD87B" w14:textId="77777777">
        <w:trPr>
          <w:trHeight w:val="468"/>
        </w:trPr>
        <w:tc>
          <w:tcPr>
            <w:tcW w:w="1675" w:type="pct"/>
            <w:tcBorders>
              <w:top w:val="single" w:sz="4" w:space="0" w:color="auto"/>
              <w:left w:val="single" w:sz="4" w:space="0" w:color="auto"/>
              <w:bottom w:val="single" w:sz="4" w:space="0" w:color="auto"/>
              <w:right w:val="single" w:sz="4" w:space="0" w:color="auto"/>
            </w:tcBorders>
            <w:vAlign w:val="center"/>
          </w:tcPr>
          <w:p w14:paraId="3F6E7F0E" w14:textId="77777777" w:rsidR="004E1998" w:rsidRDefault="004E4D72">
            <w:pPr>
              <w:outlineLvl w:val="2"/>
              <w:rPr>
                <w:rFonts w:cs="Cambria"/>
                <w:b/>
                <w:color w:val="000000" w:themeColor="text1"/>
              </w:rPr>
            </w:pPr>
            <w:r>
              <w:rPr>
                <w:rFonts w:cs="Cambria" w:hint="eastAsia"/>
                <w:b/>
                <w:color w:val="000000" w:themeColor="text1"/>
              </w:rPr>
              <w:t>持续以公允价值计量的资产总额</w:t>
            </w:r>
          </w:p>
        </w:tc>
        <w:tc>
          <w:tcPr>
            <w:tcW w:w="814" w:type="pct"/>
            <w:tcBorders>
              <w:top w:val="single" w:sz="4" w:space="0" w:color="auto"/>
              <w:left w:val="single" w:sz="4" w:space="0" w:color="auto"/>
              <w:bottom w:val="single" w:sz="4" w:space="0" w:color="auto"/>
              <w:right w:val="single" w:sz="4" w:space="0" w:color="auto"/>
            </w:tcBorders>
            <w:vAlign w:val="center"/>
          </w:tcPr>
          <w:p w14:paraId="0D0D05BE" w14:textId="77777777" w:rsidR="004E1998" w:rsidRDefault="004E4D72">
            <w:pPr>
              <w:jc w:val="right"/>
              <w:outlineLvl w:val="2"/>
              <w:rPr>
                <w:rFonts w:cs="Cambria"/>
              </w:rPr>
            </w:pPr>
            <w:r>
              <w:t>233,704,505.04</w:t>
            </w:r>
          </w:p>
        </w:tc>
        <w:tc>
          <w:tcPr>
            <w:tcW w:w="856" w:type="pct"/>
            <w:tcBorders>
              <w:top w:val="single" w:sz="4" w:space="0" w:color="auto"/>
              <w:left w:val="single" w:sz="4" w:space="0" w:color="auto"/>
              <w:bottom w:val="single" w:sz="4" w:space="0" w:color="auto"/>
              <w:right w:val="single" w:sz="4" w:space="0" w:color="auto"/>
            </w:tcBorders>
            <w:vAlign w:val="center"/>
          </w:tcPr>
          <w:p w14:paraId="47A212B4" w14:textId="77777777" w:rsidR="004E1998" w:rsidRDefault="004E4D72">
            <w:pPr>
              <w:jc w:val="right"/>
              <w:outlineLvl w:val="2"/>
              <w:rPr>
                <w:rFonts w:cs="Cambria"/>
              </w:rPr>
            </w:pPr>
            <w:r>
              <w:t>744,875,569.53</w:t>
            </w:r>
          </w:p>
        </w:tc>
        <w:tc>
          <w:tcPr>
            <w:tcW w:w="817" w:type="pct"/>
            <w:tcBorders>
              <w:top w:val="single" w:sz="4" w:space="0" w:color="auto"/>
              <w:left w:val="single" w:sz="4" w:space="0" w:color="auto"/>
              <w:bottom w:val="single" w:sz="4" w:space="0" w:color="auto"/>
              <w:right w:val="single" w:sz="4" w:space="0" w:color="auto"/>
            </w:tcBorders>
            <w:vAlign w:val="center"/>
          </w:tcPr>
          <w:p w14:paraId="2FB46493" w14:textId="77777777" w:rsidR="004E1998" w:rsidRDefault="004E4D72">
            <w:pPr>
              <w:jc w:val="right"/>
              <w:outlineLvl w:val="2"/>
              <w:rPr>
                <w:rFonts w:cs="Cambria"/>
              </w:rPr>
            </w:pPr>
            <w:r>
              <w:t>745,808,121.71</w:t>
            </w:r>
          </w:p>
        </w:tc>
        <w:tc>
          <w:tcPr>
            <w:tcW w:w="837" w:type="pct"/>
            <w:tcBorders>
              <w:top w:val="single" w:sz="4" w:space="0" w:color="auto"/>
              <w:left w:val="single" w:sz="4" w:space="0" w:color="auto"/>
              <w:bottom w:val="single" w:sz="4" w:space="0" w:color="auto"/>
              <w:right w:val="single" w:sz="4" w:space="0" w:color="auto"/>
            </w:tcBorders>
            <w:vAlign w:val="center"/>
          </w:tcPr>
          <w:p w14:paraId="3683256F" w14:textId="77777777" w:rsidR="004E1998" w:rsidRDefault="004E4D72">
            <w:pPr>
              <w:jc w:val="right"/>
              <w:outlineLvl w:val="2"/>
              <w:rPr>
                <w:rFonts w:cs="Cambria"/>
              </w:rPr>
            </w:pPr>
            <w:r>
              <w:t>1,724,388,196.28</w:t>
            </w:r>
          </w:p>
        </w:tc>
      </w:tr>
    </w:tbl>
    <w:p w14:paraId="247ED053" w14:textId="77777777" w:rsidR="004E1998" w:rsidRDefault="004E1998">
      <w:pPr>
        <w:tabs>
          <w:tab w:val="left" w:pos="1134"/>
        </w:tabs>
        <w:rPr>
          <w:rFonts w:cs="Cambria"/>
          <w:b/>
          <w:color w:val="000000" w:themeColor="text1"/>
        </w:rPr>
      </w:pPr>
    </w:p>
    <w:bookmarkEnd w:id="396"/>
    <w:p w14:paraId="300AB80D" w14:textId="77777777" w:rsidR="004E1998" w:rsidRDefault="004E4D72">
      <w:pPr>
        <w:pStyle w:val="3"/>
        <w:numPr>
          <w:ilvl w:val="0"/>
          <w:numId w:val="92"/>
        </w:numPr>
        <w:rPr>
          <w:rFonts w:ascii="宋体" w:hAnsi="宋体" w:cs="Arial" w:hint="eastAsia"/>
          <w:color w:val="000000" w:themeColor="text1"/>
          <w:szCs w:val="21"/>
        </w:rPr>
      </w:pPr>
      <w:r>
        <w:rPr>
          <w:rFonts w:ascii="宋体" w:hAnsi="宋体" w:cs="Arial" w:hint="eastAsia"/>
          <w:color w:val="000000" w:themeColor="text1"/>
          <w:szCs w:val="2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1159913217"/>
        <w:placeholder>
          <w:docPart w:val="GBC22222222222222222222222222222"/>
        </w:placeholder>
      </w:sdtPr>
      <w:sdtContent>
        <w:p w14:paraId="2643A88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A55322" w14:textId="77777777" w:rsidR="004E1998" w:rsidRDefault="00000000">
      <w:pPr>
        <w:spacing w:line="360" w:lineRule="auto"/>
        <w:ind w:firstLineChars="200" w:firstLine="420"/>
        <w:rPr>
          <w:rFonts w:cs="Arial"/>
          <w:color w:val="000000" w:themeColor="text1"/>
        </w:rPr>
      </w:pPr>
      <w:sdt>
        <w:sdtPr>
          <w:rPr>
            <w:rFonts w:cs="Arial" w:hint="eastAsia"/>
            <w:color w:val="000000" w:themeColor="text1"/>
          </w:rPr>
          <w:alias w:val="持续和非持续第一层次公允价值计量项目市价的确定依据"/>
          <w:tag w:val="_GBC_8db65a2ca59047da919942f97cfc594e"/>
          <w:id w:val="-1430503764"/>
          <w:placeholder>
            <w:docPart w:val="GBC22222222222222222222222222222"/>
          </w:placeholder>
        </w:sdtPr>
        <w:sdtContent>
          <w:r w:rsidR="004E4D72">
            <w:rPr>
              <w:rFonts w:cs="Arial" w:hint="eastAsia"/>
              <w:color w:val="000000" w:themeColor="text1"/>
            </w:rPr>
            <w:t>本集团以公允价值计量且其变动计入当期损益的金融资产中的证券投资和理财产品，能够在活跃市场上取得未经调整的报价。</w:t>
          </w:r>
        </w:sdtContent>
      </w:sdt>
    </w:p>
    <w:p w14:paraId="3D72FE24" w14:textId="77777777" w:rsidR="004E1998" w:rsidRDefault="004E1998">
      <w:pPr>
        <w:tabs>
          <w:tab w:val="left" w:pos="1134"/>
        </w:tabs>
        <w:rPr>
          <w:rFonts w:cs="Cambria"/>
          <w:b/>
          <w:color w:val="000000" w:themeColor="text1"/>
        </w:rPr>
      </w:pPr>
    </w:p>
    <w:p w14:paraId="7F8C8D28" w14:textId="77777777" w:rsidR="004E1998" w:rsidRDefault="004E4D72">
      <w:pPr>
        <w:pStyle w:val="3"/>
        <w:numPr>
          <w:ilvl w:val="0"/>
          <w:numId w:val="92"/>
        </w:numPr>
        <w:rPr>
          <w:rFonts w:ascii="宋体" w:hAnsi="宋体" w:hint="eastAsia"/>
          <w:color w:val="000000" w:themeColor="text1"/>
        </w:rPr>
      </w:pPr>
      <w:r>
        <w:rPr>
          <w:rFonts w:ascii="宋体" w:hAnsi="宋体" w:cs="Arial" w:hint="eastAsia"/>
          <w:color w:val="000000" w:themeColor="text1"/>
          <w:szCs w:val="2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1556076227"/>
        <w:placeholder>
          <w:docPart w:val="GBC22222222222222222222222222222"/>
        </w:placeholder>
      </w:sdtPr>
      <w:sdtContent>
        <w:p w14:paraId="4E102ED1" w14:textId="77777777" w:rsidR="004E1998" w:rsidRDefault="004E4D72">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sdt>
      <w:sdtPr>
        <w:rPr>
          <w:rFonts w:cs="Cambria"/>
          <w:color w:val="000000" w:themeColor="text1"/>
        </w:rPr>
        <w:alias w:val="持续和非持续第二层次公允价值计量项目，采用的估值技术和重要参数的定性及定量信息"/>
        <w:tag w:val="_GBC_406ac04d46a9411bb4890572e539e6ca"/>
        <w:id w:val="1250155532"/>
        <w:placeholder>
          <w:docPart w:val="GBC22222222222222222222222222222"/>
        </w:placeholder>
      </w:sdtPr>
      <w:sdtEndPr>
        <w:rPr>
          <w:rFonts w:cs="Arial"/>
        </w:rPr>
      </w:sdtEndPr>
      <w:sdtContent>
        <w:p w14:paraId="5DE0E85B" w14:textId="77777777" w:rsidR="004E1998" w:rsidRDefault="004E4D72">
          <w:pPr>
            <w:tabs>
              <w:tab w:val="left" w:pos="1134"/>
            </w:tabs>
            <w:spacing w:line="360" w:lineRule="auto"/>
            <w:ind w:firstLineChars="200" w:firstLine="420"/>
            <w:rPr>
              <w:rFonts w:cs="Arial"/>
              <w:color w:val="000000" w:themeColor="text1"/>
            </w:rPr>
          </w:pPr>
          <w:r>
            <w:rPr>
              <w:rFonts w:cs="Arial" w:hint="eastAsia"/>
              <w:color w:val="000000" w:themeColor="text1"/>
            </w:rPr>
            <w:t>本集团以公允价值计量的其他债权投资为应收款项融资，因剩余期限较短，公允价值与账面价值相近。</w:t>
          </w:r>
        </w:p>
      </w:sdtContent>
    </w:sdt>
    <w:p w14:paraId="183EE27F" w14:textId="77777777" w:rsidR="004E1998" w:rsidRDefault="004E1998">
      <w:pPr>
        <w:rPr>
          <w:rFonts w:cs="Arial"/>
          <w:color w:val="000000" w:themeColor="text1"/>
        </w:rPr>
      </w:pPr>
    </w:p>
    <w:p w14:paraId="3F83EA25" w14:textId="77777777" w:rsidR="004E1998" w:rsidRDefault="004E4D72">
      <w:pPr>
        <w:pStyle w:val="3"/>
        <w:numPr>
          <w:ilvl w:val="0"/>
          <w:numId w:val="92"/>
        </w:numPr>
        <w:rPr>
          <w:rFonts w:ascii="宋体" w:hAnsi="宋体" w:hint="eastAsia"/>
          <w:color w:val="000000" w:themeColor="text1"/>
        </w:rPr>
      </w:pPr>
      <w:r>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872810653"/>
        <w:placeholder>
          <w:docPart w:val="GBC22222222222222222222222222222"/>
        </w:placeholder>
      </w:sdtPr>
      <w:sdtContent>
        <w:p w14:paraId="42BA564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持续和非持续第三层次公允价值计量项目，采用的估值技术和重要参数的定性及定量信息"/>
        <w:tag w:val="_GBC_db2fdcfb26ce4ca9ac1e8da23b16aaaa"/>
        <w:id w:val="-992398823"/>
        <w:placeholder>
          <w:docPart w:val="GBC22222222222222222222222222222"/>
        </w:placeholder>
      </w:sdtPr>
      <w:sdtContent>
        <w:p w14:paraId="23DC68F1" w14:textId="77777777" w:rsidR="004E1998" w:rsidRDefault="004E4D72">
          <w:pPr>
            <w:spacing w:line="360" w:lineRule="auto"/>
            <w:ind w:firstLineChars="200" w:firstLine="420"/>
            <w:rPr>
              <w:color w:val="000000" w:themeColor="text1"/>
            </w:rPr>
          </w:pPr>
          <w:r>
            <w:rPr>
              <w:rFonts w:hint="eastAsia"/>
              <w:color w:val="000000" w:themeColor="text1"/>
            </w:rPr>
            <w:t>第三层次公允价值计量的非流动金融资产主要包括未上市公司股权</w:t>
          </w:r>
          <w:r>
            <w:rPr>
              <w:rFonts w:hint="eastAsia"/>
              <w:color w:val="000000" w:themeColor="text1"/>
            </w:rPr>
            <w:t>(</w:t>
          </w:r>
          <w:r>
            <w:rPr>
              <w:rFonts w:hint="eastAsia"/>
              <w:color w:val="000000" w:themeColor="text1"/>
            </w:rPr>
            <w:t>私募股权</w:t>
          </w:r>
          <w:r>
            <w:rPr>
              <w:rFonts w:hint="eastAsia"/>
              <w:color w:val="000000" w:themeColor="text1"/>
            </w:rPr>
            <w:t>)</w:t>
          </w:r>
          <w:r>
            <w:rPr>
              <w:rFonts w:hint="eastAsia"/>
              <w:color w:val="000000" w:themeColor="text1"/>
            </w:rPr>
            <w:t>、以及私募基金等投资。由于公司持有被投资单位股权比例较低，无重大影响，对被投资单位采用收益法或市场进行估值不切实可行，对于近期内被投资单位有新引入外部投资者、股东之间转让股权等可作为公允价值的参考依据，采取公允价值作为参考；近期内被投资单位无引入外部投资者、股东之间转让股权等可作为公允价值的参考依据的，且公司从获取的相关信息分析未发现被投资单位内外部环境自年初以来已发生重大变化，属于可用账面成本作为公允价值最佳估计的“有限情况”，因此期末以成本作为公允价值。</w:t>
          </w:r>
        </w:p>
        <w:p w14:paraId="06B7E73A" w14:textId="77777777" w:rsidR="004E1998" w:rsidRDefault="00000000">
          <w:pPr>
            <w:spacing w:line="360" w:lineRule="auto"/>
            <w:ind w:firstLineChars="200" w:firstLine="420"/>
            <w:rPr>
              <w:color w:val="000000" w:themeColor="text1"/>
            </w:rPr>
          </w:pPr>
        </w:p>
      </w:sdtContent>
    </w:sdt>
    <w:p w14:paraId="582E61FA" w14:textId="77777777" w:rsidR="004E1998" w:rsidRDefault="004E4D72">
      <w:pPr>
        <w:pStyle w:val="3"/>
        <w:numPr>
          <w:ilvl w:val="0"/>
          <w:numId w:val="92"/>
        </w:numPr>
        <w:rPr>
          <w:rFonts w:ascii="宋体" w:hAnsi="宋体" w:hint="eastAsia"/>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731666539"/>
        <w:placeholder>
          <w:docPart w:val="GBC22222222222222222222222222222"/>
        </w:placeholder>
      </w:sdtPr>
      <w:sdtContent>
        <w:p w14:paraId="282A498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526AF2" w14:textId="77777777" w:rsidR="004E1998" w:rsidRDefault="004E4D72">
      <w:pPr>
        <w:pStyle w:val="3"/>
        <w:numPr>
          <w:ilvl w:val="0"/>
          <w:numId w:val="92"/>
        </w:numPr>
        <w:rPr>
          <w:rFonts w:ascii="宋体" w:hAnsi="宋体" w:hint="eastAsia"/>
          <w:color w:val="000000" w:themeColor="text1"/>
        </w:rPr>
      </w:pPr>
      <w:r>
        <w:rPr>
          <w:rFonts w:ascii="宋体" w:hAnsi="宋体" w:hint="eastAsia"/>
          <w:color w:val="000000" w:themeColor="text1"/>
        </w:rPr>
        <w:lastRenderedPageBreak/>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736911065"/>
        <w:placeholder>
          <w:docPart w:val="GBC22222222222222222222222222222"/>
        </w:placeholder>
      </w:sdtPr>
      <w:sdtContent>
        <w:p w14:paraId="78A7E57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C1A0919" w14:textId="77777777" w:rsidR="004E1998" w:rsidRDefault="004E1998">
      <w:pPr>
        <w:tabs>
          <w:tab w:val="left" w:pos="1134"/>
        </w:tabs>
        <w:rPr>
          <w:rFonts w:cs="Cambria"/>
          <w:b/>
          <w:color w:val="000000" w:themeColor="text1"/>
        </w:rPr>
      </w:pPr>
    </w:p>
    <w:p w14:paraId="6DDBF765" w14:textId="77777777" w:rsidR="004E1998" w:rsidRDefault="004E4D72">
      <w:pPr>
        <w:pStyle w:val="3"/>
        <w:numPr>
          <w:ilvl w:val="0"/>
          <w:numId w:val="92"/>
        </w:numPr>
        <w:rPr>
          <w:rFonts w:ascii="宋体" w:hAnsi="宋体" w:hint="eastAsia"/>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151414596"/>
        <w:placeholder>
          <w:docPart w:val="GBC22222222222222222222222222222"/>
        </w:placeholder>
      </w:sdtPr>
      <w:sdtContent>
        <w:p w14:paraId="0EE5AA2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BBD35E5" w14:textId="77777777" w:rsidR="004E1998" w:rsidRDefault="004E1998">
      <w:pPr>
        <w:rPr>
          <w:rFonts w:cstheme="minorBidi"/>
          <w:color w:val="000000" w:themeColor="text1"/>
        </w:rPr>
      </w:pPr>
    </w:p>
    <w:p w14:paraId="44C94D9C" w14:textId="77777777" w:rsidR="004E1998" w:rsidRDefault="004E4D72">
      <w:pPr>
        <w:pStyle w:val="3"/>
        <w:numPr>
          <w:ilvl w:val="0"/>
          <w:numId w:val="92"/>
        </w:numPr>
        <w:rPr>
          <w:rFonts w:ascii="宋体" w:hAnsi="宋体" w:cstheme="minorBidi" w:hint="eastAsia"/>
          <w:color w:val="000000" w:themeColor="text1"/>
          <w:szCs w:val="21"/>
        </w:rPr>
      </w:pPr>
      <w:r>
        <w:rPr>
          <w:rFonts w:ascii="宋体" w:hAnsi="宋体" w:cstheme="minorBidi" w:hint="eastAsia"/>
          <w:color w:val="000000" w:themeColor="text1"/>
          <w:szCs w:val="21"/>
        </w:rPr>
        <w:t>不以公允价值计量的</w:t>
      </w:r>
      <w:r>
        <w:rPr>
          <w:rFonts w:ascii="宋体" w:hAnsi="宋体" w:hint="eastAsia"/>
          <w:color w:val="000000" w:themeColor="text1"/>
        </w:rPr>
        <w:t>金融资产</w:t>
      </w:r>
      <w:r>
        <w:rPr>
          <w:rFonts w:ascii="宋体" w:hAnsi="宋体" w:cstheme="minorBidi" w:hint="eastAsia"/>
          <w:color w:val="000000" w:themeColor="text1"/>
          <w:szCs w:val="21"/>
        </w:rPr>
        <w:t>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269662402"/>
        <w:placeholder>
          <w:docPart w:val="GBC22222222222222222222222222222"/>
        </w:placeholder>
      </w:sdtPr>
      <w:sdtContent>
        <w:p w14:paraId="6B08578B" w14:textId="77777777" w:rsidR="004E1998" w:rsidRDefault="004E4D72">
          <w:pPr>
            <w:rPr>
              <w:rFonts w:cstheme="minorBidi"/>
              <w:color w:val="000000" w:themeColor="text1"/>
            </w:rPr>
          </w:pPr>
          <w:r>
            <w:rPr>
              <w:rFonts w:ascii="宋体" w:hAnsi="宋体" w:cstheme="minorBidi"/>
              <w:color w:val="000000" w:themeColor="text1"/>
            </w:rPr>
            <w:fldChar w:fldCharType="begin"/>
          </w:r>
          <w:r>
            <w:rPr>
              <w:rFonts w:ascii="宋体" w:hAnsi="宋体" w:cstheme="minorBidi" w:hint="eastAsia"/>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Pr>
              <w:rFonts w:ascii="宋体" w:hAnsi="宋体" w:cstheme="minorBidi" w:hint="eastAsia"/>
              <w:color w:val="000000" w:themeColor="text1"/>
            </w:rPr>
            <w:instrText xml:space="preserve"> MACROBUTTON  SnrToggleCheckbox √不适用 </w:instrText>
          </w:r>
          <w:r>
            <w:rPr>
              <w:rFonts w:ascii="宋体" w:hAnsi="宋体" w:cstheme="minorBidi"/>
              <w:color w:val="000000" w:themeColor="text1"/>
            </w:rPr>
            <w:fldChar w:fldCharType="end"/>
          </w:r>
        </w:p>
      </w:sdtContent>
    </w:sdt>
    <w:p w14:paraId="3A136582" w14:textId="77777777" w:rsidR="004E1998" w:rsidRDefault="004E1998">
      <w:pPr>
        <w:rPr>
          <w:rFonts w:cstheme="minorBidi"/>
          <w:color w:val="000000" w:themeColor="text1"/>
        </w:rPr>
      </w:pPr>
    </w:p>
    <w:p w14:paraId="152A095E" w14:textId="77777777" w:rsidR="004E1998" w:rsidRDefault="004E4D72">
      <w:pPr>
        <w:pStyle w:val="3"/>
        <w:numPr>
          <w:ilvl w:val="0"/>
          <w:numId w:val="92"/>
        </w:numPr>
        <w:rPr>
          <w:rFonts w:ascii="宋体" w:hAnsi="宋体" w:hint="eastAsia"/>
          <w:color w:val="000000" w:themeColor="text1"/>
          <w:szCs w:val="21"/>
        </w:rPr>
      </w:pPr>
      <w:r>
        <w:rPr>
          <w:rFonts w:ascii="宋体" w:hAnsi="宋体" w:hint="eastAsia"/>
          <w:color w:val="000000" w:themeColor="text1"/>
          <w:szCs w:val="21"/>
        </w:rPr>
        <w:t>其他</w:t>
      </w:r>
    </w:p>
    <w:sdt>
      <w:sdtPr>
        <w:rPr>
          <w:rFonts w:hint="eastAsia"/>
          <w:color w:val="000000" w:themeColor="text1"/>
        </w:rPr>
        <w:alias w:val="是否适用：公允价值其他需要披露的事项[双击切换]"/>
        <w:tag w:val="_GBC_9174a0e7dec04e80924ee384dabe783a"/>
        <w:id w:val="372512435"/>
        <w:placeholder>
          <w:docPart w:val="GBC22222222222222222222222222222"/>
        </w:placeholder>
      </w:sdtPr>
      <w:sdtContent>
        <w:p w14:paraId="4A17106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1DD6ADA" w14:textId="77777777" w:rsidR="004E1998" w:rsidRDefault="004E1998">
      <w:pPr>
        <w:rPr>
          <w:color w:val="000000" w:themeColor="text1"/>
        </w:rPr>
      </w:pPr>
    </w:p>
    <w:p w14:paraId="56591DD0"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关联方及关联交易</w:t>
      </w:r>
    </w:p>
    <w:p w14:paraId="33D98EB4" w14:textId="77777777" w:rsidR="004E1998" w:rsidRDefault="004E4D72">
      <w:pPr>
        <w:pStyle w:val="3"/>
        <w:numPr>
          <w:ilvl w:val="0"/>
          <w:numId w:val="93"/>
        </w:numPr>
        <w:rPr>
          <w:rFonts w:ascii="宋体" w:hAnsi="宋体" w:hint="eastAsia"/>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1150404042"/>
        <w:placeholder>
          <w:docPart w:val="GBC22222222222222222222222222222"/>
        </w:placeholder>
      </w:sdtPr>
      <w:sdtContent>
        <w:p w14:paraId="3C445693"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BA0E4F"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8111330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本企业的母公司情况"/>
          <w:tag w:val="_GBC_3d5eae3a190749288b0c0bc9b1b1a3a3"/>
          <w:id w:val="5179676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港元</w:t>
          </w:r>
        </w:sdtContent>
      </w:sdt>
    </w:p>
    <w:tbl>
      <w:tblPr>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274"/>
        <w:gridCol w:w="1276"/>
        <w:gridCol w:w="740"/>
        <w:gridCol w:w="1641"/>
        <w:gridCol w:w="1770"/>
      </w:tblGrid>
      <w:tr w:rsidR="004E1998" w14:paraId="160236E0" w14:textId="77777777">
        <w:trPr>
          <w:trHeight w:val="842"/>
        </w:trPr>
        <w:sdt>
          <w:sdtPr>
            <w:tag w:val="_PLD_19f86fac20c44d648212d3b573ca4c90"/>
            <w:id w:val="298110558"/>
          </w:sdtPr>
          <w:sdtContent>
            <w:tc>
              <w:tcPr>
                <w:tcW w:w="1487" w:type="pct"/>
                <w:tcBorders>
                  <w:top w:val="single" w:sz="4" w:space="0" w:color="auto"/>
                  <w:left w:val="single" w:sz="4" w:space="0" w:color="auto"/>
                  <w:bottom w:val="single" w:sz="4" w:space="0" w:color="auto"/>
                  <w:right w:val="single" w:sz="4" w:space="0" w:color="auto"/>
                </w:tcBorders>
                <w:vAlign w:val="center"/>
              </w:tcPr>
              <w:p w14:paraId="10C3BC6D" w14:textId="77777777" w:rsidR="004E1998" w:rsidRDefault="004E4D72">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1693491702"/>
          </w:sdtPr>
          <w:sdtContent>
            <w:tc>
              <w:tcPr>
                <w:tcW w:w="668" w:type="pct"/>
                <w:tcBorders>
                  <w:top w:val="single" w:sz="4" w:space="0" w:color="auto"/>
                  <w:left w:val="single" w:sz="4" w:space="0" w:color="auto"/>
                  <w:bottom w:val="single" w:sz="4" w:space="0" w:color="auto"/>
                  <w:right w:val="single" w:sz="4" w:space="0" w:color="auto"/>
                </w:tcBorders>
                <w:vAlign w:val="center"/>
              </w:tcPr>
              <w:p w14:paraId="40205F44" w14:textId="77777777" w:rsidR="004E1998" w:rsidRDefault="004E4D72">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025784789"/>
          </w:sdtPr>
          <w:sdtContent>
            <w:tc>
              <w:tcPr>
                <w:tcW w:w="669" w:type="pct"/>
                <w:tcBorders>
                  <w:top w:val="single" w:sz="4" w:space="0" w:color="auto"/>
                  <w:left w:val="single" w:sz="4" w:space="0" w:color="auto"/>
                  <w:bottom w:val="single" w:sz="4" w:space="0" w:color="auto"/>
                  <w:right w:val="single" w:sz="4" w:space="0" w:color="auto"/>
                </w:tcBorders>
                <w:vAlign w:val="center"/>
              </w:tcPr>
              <w:p w14:paraId="34F379FD" w14:textId="77777777" w:rsidR="004E1998" w:rsidRDefault="004E4D72">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48848414"/>
          </w:sdtPr>
          <w:sdtContent>
            <w:tc>
              <w:tcPr>
                <w:tcW w:w="388" w:type="pct"/>
                <w:tcBorders>
                  <w:top w:val="single" w:sz="4" w:space="0" w:color="auto"/>
                  <w:left w:val="single" w:sz="4" w:space="0" w:color="auto"/>
                  <w:bottom w:val="single" w:sz="4" w:space="0" w:color="auto"/>
                  <w:right w:val="single" w:sz="4" w:space="0" w:color="auto"/>
                </w:tcBorders>
                <w:vAlign w:val="center"/>
              </w:tcPr>
              <w:p w14:paraId="7B9BA0EB" w14:textId="77777777" w:rsidR="004E1998" w:rsidRDefault="004E4D72">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1353876530"/>
          </w:sdtPr>
          <w:sdtContent>
            <w:tc>
              <w:tcPr>
                <w:tcW w:w="860" w:type="pct"/>
                <w:tcBorders>
                  <w:top w:val="single" w:sz="4" w:space="0" w:color="auto"/>
                  <w:left w:val="single" w:sz="4" w:space="0" w:color="auto"/>
                  <w:bottom w:val="single" w:sz="4" w:space="0" w:color="auto"/>
                  <w:right w:val="single" w:sz="4" w:space="0" w:color="auto"/>
                </w:tcBorders>
                <w:vAlign w:val="center"/>
              </w:tcPr>
              <w:p w14:paraId="1C79588D" w14:textId="77777777" w:rsidR="004E1998" w:rsidRDefault="004E4D72">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622002451"/>
          </w:sdtPr>
          <w:sdtContent>
            <w:tc>
              <w:tcPr>
                <w:tcW w:w="928" w:type="pct"/>
                <w:tcBorders>
                  <w:top w:val="single" w:sz="4" w:space="0" w:color="auto"/>
                  <w:left w:val="single" w:sz="4" w:space="0" w:color="auto"/>
                  <w:bottom w:val="single" w:sz="4" w:space="0" w:color="auto"/>
                  <w:right w:val="single" w:sz="4" w:space="0" w:color="auto"/>
                </w:tcBorders>
                <w:vAlign w:val="center"/>
              </w:tcPr>
              <w:p w14:paraId="7646D264" w14:textId="77777777" w:rsidR="004E1998" w:rsidRDefault="004E4D72">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4E1998" w14:paraId="2385D08E" w14:textId="77777777">
        <w:trPr>
          <w:trHeight w:val="255"/>
        </w:trPr>
        <w:tc>
          <w:tcPr>
            <w:tcW w:w="1487" w:type="pct"/>
            <w:tcBorders>
              <w:top w:val="single" w:sz="4" w:space="0" w:color="auto"/>
              <w:left w:val="single" w:sz="4" w:space="0" w:color="auto"/>
              <w:bottom w:val="single" w:sz="4" w:space="0" w:color="auto"/>
              <w:right w:val="single" w:sz="4" w:space="0" w:color="auto"/>
            </w:tcBorders>
          </w:tcPr>
          <w:p w14:paraId="6DFFDC41" w14:textId="77777777" w:rsidR="004E1998" w:rsidRDefault="004E4D72">
            <w:pPr>
              <w:rPr>
                <w:rFonts w:cs="Cambria"/>
              </w:rPr>
            </w:pPr>
            <w:r>
              <w:rPr>
                <w:rFonts w:hint="eastAsia"/>
              </w:rPr>
              <w:t>步长（香港）控股有限公司</w:t>
            </w:r>
          </w:p>
        </w:tc>
        <w:tc>
          <w:tcPr>
            <w:tcW w:w="668" w:type="pct"/>
            <w:tcBorders>
              <w:top w:val="single" w:sz="4" w:space="0" w:color="auto"/>
              <w:left w:val="single" w:sz="4" w:space="0" w:color="auto"/>
              <w:bottom w:val="single" w:sz="4" w:space="0" w:color="auto"/>
              <w:right w:val="single" w:sz="4" w:space="0" w:color="auto"/>
            </w:tcBorders>
          </w:tcPr>
          <w:p w14:paraId="0BB1A240" w14:textId="77777777" w:rsidR="004E1998" w:rsidRDefault="004E4D72">
            <w:pPr>
              <w:rPr>
                <w:rFonts w:cs="Cambria"/>
              </w:rPr>
            </w:pPr>
            <w:r>
              <w:rPr>
                <w:rFonts w:hint="eastAsia"/>
              </w:rPr>
              <w:t>中国香港</w:t>
            </w:r>
          </w:p>
        </w:tc>
        <w:tc>
          <w:tcPr>
            <w:tcW w:w="669" w:type="pct"/>
            <w:tcBorders>
              <w:top w:val="single" w:sz="4" w:space="0" w:color="auto"/>
              <w:left w:val="single" w:sz="4" w:space="0" w:color="auto"/>
              <w:bottom w:val="single" w:sz="4" w:space="0" w:color="auto"/>
              <w:right w:val="single" w:sz="4" w:space="0" w:color="auto"/>
            </w:tcBorders>
          </w:tcPr>
          <w:p w14:paraId="38AA35CF" w14:textId="77777777" w:rsidR="004E1998" w:rsidRDefault="004E4D72">
            <w:pPr>
              <w:rPr>
                <w:rFonts w:cs="Cambria"/>
              </w:rPr>
            </w:pPr>
            <w:r>
              <w:rPr>
                <w:rFonts w:hint="eastAsia"/>
              </w:rPr>
              <w:t>投资</w:t>
            </w:r>
          </w:p>
        </w:tc>
        <w:tc>
          <w:tcPr>
            <w:tcW w:w="388" w:type="pct"/>
            <w:tcBorders>
              <w:top w:val="single" w:sz="4" w:space="0" w:color="auto"/>
              <w:left w:val="single" w:sz="4" w:space="0" w:color="auto"/>
              <w:bottom w:val="single" w:sz="4" w:space="0" w:color="auto"/>
              <w:right w:val="single" w:sz="4" w:space="0" w:color="auto"/>
            </w:tcBorders>
          </w:tcPr>
          <w:p w14:paraId="74DF27C1" w14:textId="77777777" w:rsidR="004E1998" w:rsidRDefault="004E4D72">
            <w:pPr>
              <w:jc w:val="right"/>
              <w:rPr>
                <w:rFonts w:cs="Cambria"/>
              </w:rPr>
            </w:pPr>
            <w:r>
              <w:rPr>
                <w:rFonts w:hint="eastAsia"/>
              </w:rPr>
              <w:t>1</w:t>
            </w:r>
          </w:p>
        </w:tc>
        <w:tc>
          <w:tcPr>
            <w:tcW w:w="860" w:type="pct"/>
            <w:tcBorders>
              <w:top w:val="single" w:sz="4" w:space="0" w:color="auto"/>
              <w:left w:val="single" w:sz="4" w:space="0" w:color="auto"/>
              <w:bottom w:val="single" w:sz="4" w:space="0" w:color="auto"/>
              <w:right w:val="single" w:sz="4" w:space="0" w:color="auto"/>
            </w:tcBorders>
          </w:tcPr>
          <w:p w14:paraId="300503FC" w14:textId="77777777" w:rsidR="004E1998" w:rsidRDefault="004E4D72">
            <w:pPr>
              <w:jc w:val="center"/>
              <w:rPr>
                <w:rFonts w:cs="Cambria"/>
              </w:rPr>
            </w:pPr>
            <w:r>
              <w:rPr>
                <w:rFonts w:hint="eastAsia"/>
              </w:rPr>
              <w:t>44.39</w:t>
            </w:r>
          </w:p>
        </w:tc>
        <w:tc>
          <w:tcPr>
            <w:tcW w:w="928" w:type="pct"/>
            <w:tcBorders>
              <w:top w:val="single" w:sz="4" w:space="0" w:color="auto"/>
              <w:left w:val="single" w:sz="4" w:space="0" w:color="auto"/>
              <w:bottom w:val="single" w:sz="4" w:space="0" w:color="auto"/>
              <w:right w:val="single" w:sz="4" w:space="0" w:color="auto"/>
            </w:tcBorders>
          </w:tcPr>
          <w:p w14:paraId="4B76B18A" w14:textId="77777777" w:rsidR="004E1998" w:rsidRDefault="004E4D72">
            <w:pPr>
              <w:jc w:val="center"/>
              <w:rPr>
                <w:rFonts w:cs="Cambria"/>
              </w:rPr>
            </w:pPr>
            <w:r>
              <w:rPr>
                <w:rFonts w:hint="eastAsia"/>
              </w:rPr>
              <w:t>46.56</w:t>
            </w:r>
          </w:p>
        </w:tc>
      </w:tr>
    </w:tbl>
    <w:p w14:paraId="450FD6F3" w14:textId="77777777" w:rsidR="004E1998" w:rsidRDefault="004E4D72">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904734415"/>
        <w:placeholder>
          <w:docPart w:val="GBC22222222222222222222222222222"/>
        </w:placeholder>
      </w:sdtPr>
      <w:sdtContent>
        <w:p w14:paraId="0BB60A36" w14:textId="77777777" w:rsidR="004E1998" w:rsidRDefault="004E4D72">
          <w:pPr>
            <w:tabs>
              <w:tab w:val="left" w:pos="1134"/>
            </w:tabs>
            <w:rPr>
              <w:rFonts w:cs="Cambria"/>
              <w:color w:val="000000" w:themeColor="text1"/>
            </w:rPr>
          </w:pPr>
          <w:r>
            <w:rPr>
              <w:rFonts w:cs="Cambria" w:hint="eastAsia"/>
              <w:color w:val="000000" w:themeColor="text1"/>
            </w:rPr>
            <w:t>无</w:t>
          </w:r>
        </w:p>
      </w:sdtContent>
    </w:sdt>
    <w:p w14:paraId="61B27C9A" w14:textId="77777777" w:rsidR="004E1998" w:rsidRDefault="004E4D72">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751161185"/>
          <w:placeholder>
            <w:docPart w:val="GBC22222222222222222222222222222"/>
          </w:placeholder>
        </w:sdtPr>
        <w:sdtContent>
          <w:r>
            <w:rPr>
              <w:rFonts w:hint="eastAsia"/>
              <w:color w:val="000000" w:themeColor="text1"/>
            </w:rPr>
            <w:t>赵涛</w:t>
          </w:r>
        </w:sdtContent>
      </w:sdt>
    </w:p>
    <w:p w14:paraId="1763089F" w14:textId="77777777" w:rsidR="004E1998" w:rsidRDefault="004E4D72">
      <w:pPr>
        <w:rPr>
          <w:color w:val="000000" w:themeColor="text1"/>
        </w:rPr>
      </w:pPr>
      <w:r>
        <w:rPr>
          <w:rFonts w:hint="eastAsia"/>
          <w:color w:val="000000" w:themeColor="text1"/>
        </w:rPr>
        <w:t>其他说明：</w:t>
      </w:r>
    </w:p>
    <w:sdt>
      <w:sdtPr>
        <w:rPr>
          <w:color w:val="000000" w:themeColor="text1"/>
        </w:rPr>
        <w:alias w:val="本企业的母公司情况的其他说明"/>
        <w:tag w:val="_GBC_72b4ca7a02944263a74be4174baff4cf"/>
        <w:id w:val="653417927"/>
        <w:placeholder>
          <w:docPart w:val="GBC22222222222222222222222222222"/>
        </w:placeholder>
      </w:sdtPr>
      <w:sdtContent>
        <w:p w14:paraId="512EC82F" w14:textId="77777777" w:rsidR="004E1998" w:rsidRDefault="004E4D72">
          <w:pPr>
            <w:spacing w:line="360" w:lineRule="auto"/>
            <w:ind w:firstLineChars="200" w:firstLine="420"/>
            <w:rPr>
              <w:color w:val="000000" w:themeColor="text1"/>
            </w:rPr>
          </w:pPr>
          <w:r>
            <w:rPr>
              <w:rFonts w:hint="eastAsia"/>
              <w:color w:val="000000" w:themeColor="text1"/>
            </w:rPr>
            <w:t>公司于</w:t>
          </w:r>
          <w:r>
            <w:rPr>
              <w:rFonts w:hint="eastAsia"/>
              <w:color w:val="000000" w:themeColor="text1"/>
            </w:rPr>
            <w:t>2023</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日召开第四届董事会第四十七次会议，审议通过了《关于以集中竞价交易方式回购股份的方案的议案》；并于</w:t>
          </w:r>
          <w:r>
            <w:rPr>
              <w:rFonts w:hint="eastAsia"/>
              <w:color w:val="000000" w:themeColor="text1"/>
            </w:rPr>
            <w:t>2024</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日召开第四届董事会第五十六次会议，审议通过了《关于增加股份回购金额的议案》，同意公司使用自有资金以集中竞价交易方式回购社会公众股份；及于</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日召开第五届董事会第十一次会议，审议通过了《关于以集中竞价交易方式回购股份的方案的议案》。截止</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日，公司通过集中竞价交易方式已累计回购公司股份</w:t>
          </w:r>
          <w:r>
            <w:rPr>
              <w:rFonts w:hint="eastAsia"/>
              <w:color w:val="000000" w:themeColor="text1"/>
            </w:rPr>
            <w:t>51,474,203</w:t>
          </w:r>
          <w:r>
            <w:rPr>
              <w:rFonts w:hint="eastAsia"/>
              <w:color w:val="000000" w:themeColor="text1"/>
            </w:rPr>
            <w:t>股，金额</w:t>
          </w:r>
          <w:r>
            <w:rPr>
              <w:rFonts w:hint="eastAsia"/>
              <w:color w:val="000000" w:themeColor="text1"/>
            </w:rPr>
            <w:t>810,432,200.65</w:t>
          </w:r>
          <w:r>
            <w:rPr>
              <w:rFonts w:hint="eastAsia"/>
              <w:color w:val="000000" w:themeColor="text1"/>
            </w:rPr>
            <w:t>元，已回购股份占公司总股本的比例为</w:t>
          </w:r>
          <w:r>
            <w:rPr>
              <w:rFonts w:hint="eastAsia"/>
              <w:color w:val="000000" w:themeColor="text1"/>
            </w:rPr>
            <w:t>4.65%</w:t>
          </w:r>
          <w:r>
            <w:rPr>
              <w:rFonts w:hint="eastAsia"/>
              <w:color w:val="000000" w:themeColor="text1"/>
            </w:rPr>
            <w:t>。</w:t>
          </w:r>
        </w:p>
        <w:p w14:paraId="4D4E8C16" w14:textId="77777777" w:rsidR="004E1998" w:rsidRDefault="004E4D72">
          <w:pPr>
            <w:spacing w:line="360" w:lineRule="auto"/>
            <w:ind w:firstLineChars="200" w:firstLine="420"/>
            <w:rPr>
              <w:color w:val="000000" w:themeColor="text1"/>
            </w:rPr>
          </w:pPr>
          <w:r>
            <w:rPr>
              <w:rFonts w:hint="eastAsia"/>
              <w:color w:val="000000" w:themeColor="text1"/>
            </w:rPr>
            <w:t>步长（香港）控股有限公司在</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日持有公司股份</w:t>
          </w:r>
          <w:r>
            <w:rPr>
              <w:rFonts w:hint="eastAsia"/>
              <w:color w:val="000000" w:themeColor="text1"/>
            </w:rPr>
            <w:t>490,957,202</w:t>
          </w:r>
          <w:r>
            <w:rPr>
              <w:rFonts w:hint="eastAsia"/>
              <w:color w:val="000000" w:themeColor="text1"/>
            </w:rPr>
            <w:t>股，占公司扣除股份回购后具有表决权股数的</w:t>
          </w:r>
          <w:r>
            <w:rPr>
              <w:rFonts w:hint="eastAsia"/>
              <w:color w:val="000000" w:themeColor="text1"/>
            </w:rPr>
            <w:t>46.56%</w:t>
          </w:r>
          <w:r>
            <w:rPr>
              <w:rFonts w:hint="eastAsia"/>
              <w:color w:val="000000" w:themeColor="text1"/>
            </w:rPr>
            <w:t>。</w:t>
          </w:r>
        </w:p>
      </w:sdtContent>
    </w:sdt>
    <w:p w14:paraId="5960F70A" w14:textId="77777777" w:rsidR="004E1998" w:rsidRDefault="004E1998">
      <w:pPr>
        <w:rPr>
          <w:color w:val="000000" w:themeColor="text1"/>
        </w:rPr>
      </w:pPr>
    </w:p>
    <w:p w14:paraId="77F22CAC" w14:textId="77777777" w:rsidR="004E1998" w:rsidRDefault="004E4D72">
      <w:pPr>
        <w:pStyle w:val="3"/>
        <w:numPr>
          <w:ilvl w:val="0"/>
          <w:numId w:val="93"/>
        </w:numPr>
        <w:rPr>
          <w:rFonts w:ascii="宋体" w:hAnsi="宋体" w:cs="Arial" w:hint="eastAsia"/>
          <w:color w:val="000000" w:themeColor="text1"/>
          <w:szCs w:val="21"/>
        </w:rPr>
      </w:pPr>
      <w:r>
        <w:rPr>
          <w:rFonts w:ascii="宋体" w:hAnsi="宋体" w:cs="Arial" w:hint="eastAsia"/>
          <w:color w:val="000000" w:themeColor="text1"/>
          <w:szCs w:val="21"/>
        </w:rPr>
        <w:t>本企业的子公司情况</w:t>
      </w:r>
    </w:p>
    <w:p w14:paraId="20A8ADDC" w14:textId="77777777" w:rsidR="004E1998" w:rsidRDefault="004E4D72">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127013252"/>
        <w:placeholder>
          <w:docPart w:val="GBC22222222222222222222222222222"/>
        </w:placeholder>
      </w:sdtPr>
      <w:sdtContent>
        <w:p w14:paraId="02228FA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公司的子公司情况详见附注"/>
        <w:tag w:val="_GBC_bb3e2669c3cc45d0a6637b1809087708"/>
        <w:id w:val="1714611196"/>
        <w:placeholder>
          <w:docPart w:val="GBC22222222222222222222222222222"/>
        </w:placeholder>
      </w:sdtPr>
      <w:sdtContent>
        <w:p w14:paraId="1532B17A" w14:textId="77777777" w:rsidR="004E1998" w:rsidRDefault="004E4D72">
          <w:pPr>
            <w:rPr>
              <w:color w:val="000000" w:themeColor="text1"/>
            </w:rPr>
          </w:pPr>
          <w:r>
            <w:rPr>
              <w:rFonts w:hint="eastAsia"/>
              <w:color w:val="000000" w:themeColor="text1"/>
            </w:rPr>
            <w:t>子公司情况详见本报告“十、</w:t>
          </w:r>
          <w:r>
            <w:rPr>
              <w:rFonts w:hint="eastAsia"/>
              <w:color w:val="000000" w:themeColor="text1"/>
            </w:rPr>
            <w:t>1.</w:t>
          </w:r>
          <w:r>
            <w:rPr>
              <w:rFonts w:hint="eastAsia"/>
              <w:color w:val="000000" w:themeColor="text1"/>
            </w:rPr>
            <w:t>（</w:t>
          </w:r>
          <w:r>
            <w:rPr>
              <w:rFonts w:hint="eastAsia"/>
              <w:color w:val="000000" w:themeColor="text1"/>
            </w:rPr>
            <w:t>1</w:t>
          </w:r>
          <w:r>
            <w:rPr>
              <w:rFonts w:hint="eastAsia"/>
              <w:color w:val="000000" w:themeColor="text1"/>
            </w:rPr>
            <w:t>）企业集团的构成”相关内容。</w:t>
          </w:r>
        </w:p>
        <w:p w14:paraId="6209DA8F" w14:textId="77777777" w:rsidR="004E1998" w:rsidRDefault="00000000">
          <w:pPr>
            <w:rPr>
              <w:color w:val="000000" w:themeColor="text1"/>
            </w:rPr>
          </w:pPr>
        </w:p>
      </w:sdtContent>
    </w:sdt>
    <w:p w14:paraId="2F129702" w14:textId="77777777" w:rsidR="004E1998" w:rsidRDefault="004E4D72">
      <w:pPr>
        <w:pStyle w:val="3"/>
        <w:numPr>
          <w:ilvl w:val="0"/>
          <w:numId w:val="93"/>
        </w:numPr>
        <w:rPr>
          <w:rFonts w:ascii="宋体" w:hAnsi="宋体" w:hint="eastAsia"/>
          <w:color w:val="000000" w:themeColor="text1"/>
        </w:rPr>
      </w:pPr>
      <w:r>
        <w:rPr>
          <w:rFonts w:ascii="宋体" w:hAnsi="宋体" w:hint="eastAsia"/>
          <w:color w:val="000000" w:themeColor="text1"/>
        </w:rPr>
        <w:t>本企业合营和联营企业情况</w:t>
      </w:r>
    </w:p>
    <w:p w14:paraId="7737EB9C" w14:textId="77777777" w:rsidR="004E1998" w:rsidRDefault="004E4D72">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201923832"/>
        <w:placeholder>
          <w:docPart w:val="GBC22222222222222222222222222222"/>
        </w:placeholder>
      </w:sdtPr>
      <w:sdtContent>
        <w:p w14:paraId="3756AF3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企业重要的合营或联营企业详见附注"/>
        <w:tag w:val="_GBC_3c58c586b3d3412d9989e9dff0b9f4cf"/>
        <w:id w:val="-2048053556"/>
        <w:placeholder>
          <w:docPart w:val="GBC22222222222222222222222222222"/>
        </w:placeholder>
      </w:sdtPr>
      <w:sdtContent>
        <w:p w14:paraId="138DA2D6" w14:textId="77777777" w:rsidR="004E1998" w:rsidRDefault="004E4D72">
          <w:pPr>
            <w:spacing w:line="360" w:lineRule="auto"/>
            <w:ind w:firstLineChars="200" w:firstLine="420"/>
            <w:rPr>
              <w:color w:val="000000" w:themeColor="text1"/>
            </w:rPr>
          </w:pPr>
          <w:r>
            <w:rPr>
              <w:rFonts w:hint="eastAsia"/>
              <w:color w:val="000000" w:themeColor="text1"/>
            </w:rPr>
            <w:t>本集团重要的合营或联营企业详见本报告“十、</w:t>
          </w:r>
          <w:r>
            <w:rPr>
              <w:rFonts w:hint="eastAsia"/>
              <w:color w:val="000000" w:themeColor="text1"/>
            </w:rPr>
            <w:t>3.</w:t>
          </w:r>
          <w:r>
            <w:rPr>
              <w:rFonts w:hint="eastAsia"/>
              <w:color w:val="000000" w:themeColor="text1"/>
            </w:rPr>
            <w:t>（</w:t>
          </w:r>
          <w:r>
            <w:rPr>
              <w:rFonts w:hint="eastAsia"/>
              <w:color w:val="000000" w:themeColor="text1"/>
            </w:rPr>
            <w:t>1</w:t>
          </w:r>
          <w:r>
            <w:rPr>
              <w:rFonts w:hint="eastAsia"/>
              <w:color w:val="000000" w:themeColor="text1"/>
            </w:rPr>
            <w:t>）重要的合营企业或联营企业”相关内容。</w:t>
          </w:r>
        </w:p>
      </w:sdtContent>
    </w:sdt>
    <w:p w14:paraId="3BAC9FE5" w14:textId="77777777" w:rsidR="004E1998" w:rsidRDefault="004E1998">
      <w:pPr>
        <w:rPr>
          <w:color w:val="000000" w:themeColor="text1"/>
        </w:rPr>
      </w:pPr>
    </w:p>
    <w:p w14:paraId="687ED7D9" w14:textId="77777777" w:rsidR="004E1998" w:rsidRDefault="004E4D72">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1996251668"/>
        <w:placeholder>
          <w:docPart w:val="GBC22222222222222222222222222222"/>
        </w:placeholder>
      </w:sdtPr>
      <w:sdtContent>
        <w:p w14:paraId="652BA0DB" w14:textId="77777777" w:rsidR="004E1998" w:rsidRDefault="004E4D72">
          <w:pPr>
            <w:rPr>
              <w:rFonts w:cs="Cambr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748D668" w14:textId="77777777" w:rsidR="004E1998" w:rsidRDefault="004E1998">
      <w:pPr>
        <w:tabs>
          <w:tab w:val="left" w:pos="1134"/>
        </w:tabs>
        <w:rPr>
          <w:rFonts w:cs="Cambria"/>
          <w:color w:val="000000" w:themeColor="text1"/>
        </w:rPr>
      </w:pPr>
    </w:p>
    <w:p w14:paraId="70563303" w14:textId="77777777" w:rsidR="004E1998" w:rsidRDefault="004E4D72">
      <w:pPr>
        <w:pStyle w:val="3"/>
        <w:numPr>
          <w:ilvl w:val="0"/>
          <w:numId w:val="93"/>
        </w:numPr>
        <w:rPr>
          <w:rFonts w:ascii="宋体" w:hAnsi="宋体" w:hint="eastAsia"/>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558520028"/>
        <w:placeholder>
          <w:docPart w:val="GBC22222222222222222222222222222"/>
        </w:placeholder>
      </w:sdtPr>
      <w:sdtContent>
        <w:p w14:paraId="35EFF52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300"/>
      </w:tblGrid>
      <w:tr w:rsidR="004E1998" w14:paraId="2833ECDB" w14:textId="77777777">
        <w:trPr>
          <w:trHeight w:val="267"/>
        </w:trPr>
        <w:sdt>
          <w:sdtPr>
            <w:tag w:val="_PLD_8fe00abbc9b249a98b2e3ac6b12f12db"/>
            <w:id w:val="-724362915"/>
          </w:sdtPr>
          <w:sdtContent>
            <w:tc>
              <w:tcPr>
                <w:tcW w:w="3130" w:type="pct"/>
                <w:tcBorders>
                  <w:top w:val="single" w:sz="4" w:space="0" w:color="auto"/>
                  <w:left w:val="single" w:sz="4" w:space="0" w:color="auto"/>
                  <w:bottom w:val="single" w:sz="4" w:space="0" w:color="auto"/>
                  <w:right w:val="single" w:sz="4" w:space="0" w:color="auto"/>
                </w:tcBorders>
              </w:tcPr>
              <w:p w14:paraId="519B89FE" w14:textId="77777777" w:rsidR="004E1998" w:rsidRDefault="004E4D72">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1059442085"/>
          </w:sdtPr>
          <w:sdtContent>
            <w:tc>
              <w:tcPr>
                <w:tcW w:w="1870" w:type="pct"/>
                <w:tcBorders>
                  <w:top w:val="single" w:sz="4" w:space="0" w:color="auto"/>
                  <w:left w:val="single" w:sz="4" w:space="0" w:color="auto"/>
                  <w:bottom w:val="single" w:sz="4" w:space="0" w:color="auto"/>
                  <w:right w:val="single" w:sz="4" w:space="0" w:color="auto"/>
                </w:tcBorders>
              </w:tcPr>
              <w:p w14:paraId="5709A60C" w14:textId="77777777" w:rsidR="004E1998" w:rsidRDefault="004E4D72">
                <w:pPr>
                  <w:jc w:val="center"/>
                  <w:rPr>
                    <w:rFonts w:cs="Cambria"/>
                    <w:color w:val="000000" w:themeColor="text1"/>
                  </w:rPr>
                </w:pPr>
                <w:r>
                  <w:rPr>
                    <w:rFonts w:cs="Cambria" w:hint="eastAsia"/>
                    <w:color w:val="000000" w:themeColor="text1"/>
                  </w:rPr>
                  <w:t>其他关联方与本企业关系</w:t>
                </w:r>
              </w:p>
            </w:tc>
          </w:sdtContent>
        </w:sdt>
      </w:tr>
      <w:tr w:rsidR="004E1998" w14:paraId="1CCB24CD"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6B1266DF" w14:textId="77777777" w:rsidR="004E1998" w:rsidRDefault="004E4D72">
            <w:pPr>
              <w:rPr>
                <w:rFonts w:cs="Cambria"/>
              </w:rPr>
            </w:pPr>
            <w:r>
              <w:rPr>
                <w:rFonts w:hint="eastAsia"/>
              </w:rPr>
              <w:t>陕西长涛物业管理有限公司</w:t>
            </w:r>
          </w:p>
        </w:tc>
        <w:sdt>
          <w:sdtPr>
            <w:rPr>
              <w:rFonts w:cs="Cambria"/>
              <w:color w:val="000000" w:themeColor="text1"/>
            </w:rPr>
            <w:alias w:val="本企业的其他关联方情况明细－其他关联方与本公司关系"/>
            <w:tag w:val="_GBC_2205fb8ea5f648b5a0c9e8e3f8499f9f"/>
            <w:id w:val="-1701463908"/>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3C0166A2" w14:textId="77777777" w:rsidR="004E1998" w:rsidRDefault="004E4D72">
                <w:pPr>
                  <w:rPr>
                    <w:rFonts w:cs="Cambria"/>
                    <w:color w:val="000000" w:themeColor="text1"/>
                  </w:rPr>
                </w:pPr>
                <w:r>
                  <w:rPr>
                    <w:rFonts w:cs="Cambria"/>
                    <w:color w:val="000000" w:themeColor="text1"/>
                  </w:rPr>
                  <w:t>其他</w:t>
                </w:r>
              </w:p>
            </w:tc>
          </w:sdtContent>
        </w:sdt>
      </w:tr>
      <w:tr w:rsidR="004E1998" w14:paraId="1C1B24F2"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3A383D9D" w14:textId="77777777" w:rsidR="004E1998" w:rsidRDefault="004E4D72">
            <w:pPr>
              <w:rPr>
                <w:rFonts w:cs="Cambria"/>
              </w:rPr>
            </w:pPr>
            <w:r>
              <w:rPr>
                <w:rFonts w:hint="eastAsia"/>
              </w:rPr>
              <w:t>咸阳长涛咨询服务有限公司</w:t>
            </w:r>
          </w:p>
        </w:tc>
        <w:sdt>
          <w:sdtPr>
            <w:rPr>
              <w:rFonts w:cs="Cambria"/>
              <w:color w:val="000000" w:themeColor="text1"/>
            </w:rPr>
            <w:alias w:val="本企业的其他关联方情况明细－其他关联方与本公司关系"/>
            <w:tag w:val="_GBC_2205fb8ea5f648b5a0c9e8e3f8499f9f"/>
            <w:id w:val="468792695"/>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1AA08BAD" w14:textId="77777777" w:rsidR="004E1998" w:rsidRDefault="004E4D72">
                <w:pPr>
                  <w:rPr>
                    <w:rFonts w:cs="Cambria"/>
                    <w:color w:val="000000" w:themeColor="text1"/>
                  </w:rPr>
                </w:pPr>
                <w:r>
                  <w:rPr>
                    <w:rFonts w:cs="Cambria"/>
                    <w:color w:val="000000" w:themeColor="text1"/>
                  </w:rPr>
                  <w:t>其他</w:t>
                </w:r>
              </w:p>
            </w:tc>
          </w:sdtContent>
        </w:sdt>
      </w:tr>
      <w:tr w:rsidR="004E1998" w14:paraId="3FF22F6E"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58651B20" w14:textId="77777777" w:rsidR="004E1998" w:rsidRDefault="004E4D72">
            <w:pPr>
              <w:rPr>
                <w:rFonts w:cs="Cambria"/>
              </w:rPr>
            </w:pPr>
            <w:r>
              <w:rPr>
                <w:rFonts w:hint="eastAsia"/>
              </w:rPr>
              <w:t>贵州名帅酒业销售有限公司</w:t>
            </w:r>
          </w:p>
        </w:tc>
        <w:sdt>
          <w:sdtPr>
            <w:rPr>
              <w:rFonts w:cs="Cambria"/>
              <w:color w:val="000000" w:themeColor="text1"/>
            </w:rPr>
            <w:alias w:val="本企业的其他关联方情况明细－其他关联方与本公司关系"/>
            <w:tag w:val="_GBC_2205fb8ea5f648b5a0c9e8e3f8499f9f"/>
            <w:id w:val="-104074635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39CE71D8" w14:textId="77777777" w:rsidR="004E1998" w:rsidRDefault="004E4D72">
                <w:pPr>
                  <w:rPr>
                    <w:rFonts w:cs="Cambria"/>
                    <w:color w:val="000000" w:themeColor="text1"/>
                  </w:rPr>
                </w:pPr>
                <w:r>
                  <w:rPr>
                    <w:rFonts w:cs="Cambria"/>
                    <w:color w:val="000000" w:themeColor="text1"/>
                  </w:rPr>
                  <w:t>其他</w:t>
                </w:r>
              </w:p>
            </w:tc>
          </w:sdtContent>
        </w:sdt>
      </w:tr>
      <w:tr w:rsidR="004E1998" w14:paraId="6D1FD2EF"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49125F22" w14:textId="77777777" w:rsidR="004E1998" w:rsidRDefault="004E4D72">
            <w:pPr>
              <w:rPr>
                <w:rFonts w:cs="Cambria"/>
              </w:rPr>
            </w:pPr>
            <w:r>
              <w:rPr>
                <w:rFonts w:hint="eastAsia"/>
              </w:rPr>
              <w:t>西安新丝路茶业有限公司</w:t>
            </w:r>
          </w:p>
        </w:tc>
        <w:sdt>
          <w:sdtPr>
            <w:rPr>
              <w:rFonts w:cs="Cambria"/>
              <w:color w:val="000000" w:themeColor="text1"/>
            </w:rPr>
            <w:alias w:val="本企业的其他关联方情况明细－其他关联方与本公司关系"/>
            <w:tag w:val="_GBC_2205fb8ea5f648b5a0c9e8e3f8499f9f"/>
            <w:id w:val="-79876778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60D882D3" w14:textId="77777777" w:rsidR="004E1998" w:rsidRDefault="004E4D72">
                <w:pPr>
                  <w:rPr>
                    <w:rFonts w:cs="Cambria"/>
                    <w:color w:val="000000" w:themeColor="text1"/>
                  </w:rPr>
                </w:pPr>
                <w:r>
                  <w:rPr>
                    <w:rFonts w:cs="Cambria"/>
                    <w:color w:val="000000" w:themeColor="text1"/>
                  </w:rPr>
                  <w:t>其他</w:t>
                </w:r>
              </w:p>
            </w:tc>
          </w:sdtContent>
        </w:sdt>
      </w:tr>
      <w:tr w:rsidR="004E1998" w14:paraId="552EAFCE"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78EC0572" w14:textId="77777777" w:rsidR="004E1998" w:rsidRDefault="004E4D72">
            <w:pPr>
              <w:rPr>
                <w:rFonts w:cs="Cambria"/>
              </w:rPr>
            </w:pPr>
            <w:r>
              <w:rPr>
                <w:rFonts w:hint="eastAsia"/>
              </w:rPr>
              <w:t>延边长白山宝石国际温泉会议服务有限公司</w:t>
            </w:r>
          </w:p>
        </w:tc>
        <w:sdt>
          <w:sdtPr>
            <w:rPr>
              <w:rFonts w:cs="Cambria"/>
              <w:color w:val="000000" w:themeColor="text1"/>
            </w:rPr>
            <w:alias w:val="本企业的其他关联方情况明细－其他关联方与本公司关系"/>
            <w:tag w:val="_GBC_2205fb8ea5f648b5a0c9e8e3f8499f9f"/>
            <w:id w:val="-897590080"/>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1199D28A" w14:textId="77777777" w:rsidR="004E1998" w:rsidRDefault="004E4D72">
                <w:pPr>
                  <w:rPr>
                    <w:rFonts w:cs="Cambria"/>
                    <w:color w:val="000000" w:themeColor="text1"/>
                  </w:rPr>
                </w:pPr>
                <w:r>
                  <w:rPr>
                    <w:rFonts w:cs="Cambria"/>
                    <w:color w:val="000000" w:themeColor="text1"/>
                  </w:rPr>
                  <w:t>其他</w:t>
                </w:r>
              </w:p>
            </w:tc>
          </w:sdtContent>
        </w:sdt>
      </w:tr>
      <w:tr w:rsidR="004E1998" w14:paraId="706E0113"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7B1B4A19" w14:textId="77777777" w:rsidR="004E1998" w:rsidRDefault="004E4D72">
            <w:pPr>
              <w:rPr>
                <w:rFonts w:cs="Cambria"/>
              </w:rPr>
            </w:pPr>
            <w:r>
              <w:rPr>
                <w:rFonts w:hint="eastAsia"/>
              </w:rPr>
              <w:t>菏泽高新区家美物业服务有限公司</w:t>
            </w:r>
          </w:p>
        </w:tc>
        <w:sdt>
          <w:sdtPr>
            <w:rPr>
              <w:rFonts w:cs="Cambria"/>
              <w:color w:val="000000" w:themeColor="text1"/>
            </w:rPr>
            <w:alias w:val="本企业的其他关联方情况明细－其他关联方与本公司关系"/>
            <w:tag w:val="_GBC_2205fb8ea5f648b5a0c9e8e3f8499f9f"/>
            <w:id w:val="750308842"/>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60F6A03C" w14:textId="77777777" w:rsidR="004E1998" w:rsidRDefault="004E4D72">
                <w:pPr>
                  <w:rPr>
                    <w:rFonts w:cs="Cambria"/>
                    <w:color w:val="000000" w:themeColor="text1"/>
                  </w:rPr>
                </w:pPr>
                <w:r>
                  <w:rPr>
                    <w:rFonts w:cs="Cambria"/>
                    <w:color w:val="000000" w:themeColor="text1"/>
                  </w:rPr>
                  <w:t>其他</w:t>
                </w:r>
              </w:p>
            </w:tc>
          </w:sdtContent>
        </w:sdt>
      </w:tr>
      <w:tr w:rsidR="004E1998" w14:paraId="50B2E355"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472C2997" w14:textId="77777777" w:rsidR="004E1998" w:rsidRDefault="004E4D72">
            <w:pPr>
              <w:rPr>
                <w:rFonts w:cs="Cambria"/>
              </w:rPr>
            </w:pPr>
            <w:r>
              <w:rPr>
                <w:rFonts w:hint="eastAsia"/>
              </w:rPr>
              <w:t>陕西昱升印务有限公司</w:t>
            </w:r>
          </w:p>
        </w:tc>
        <w:sdt>
          <w:sdtPr>
            <w:rPr>
              <w:rFonts w:cs="Cambria"/>
              <w:color w:val="000000" w:themeColor="text1"/>
            </w:rPr>
            <w:alias w:val="本企业的其他关联方情况明细－其他关联方与本公司关系"/>
            <w:tag w:val="_GBC_2205fb8ea5f648b5a0c9e8e3f8499f9f"/>
            <w:id w:val="-251587272"/>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04447115" w14:textId="77777777" w:rsidR="004E1998" w:rsidRDefault="004E4D72">
                <w:pPr>
                  <w:rPr>
                    <w:rFonts w:cs="Cambria"/>
                    <w:color w:val="000000" w:themeColor="text1"/>
                  </w:rPr>
                </w:pPr>
                <w:r>
                  <w:rPr>
                    <w:rFonts w:cs="Cambria"/>
                    <w:color w:val="000000" w:themeColor="text1"/>
                  </w:rPr>
                  <w:t>其他</w:t>
                </w:r>
              </w:p>
            </w:tc>
          </w:sdtContent>
        </w:sdt>
      </w:tr>
      <w:tr w:rsidR="004E1998" w14:paraId="1FAA3AA1"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79C81043" w14:textId="77777777" w:rsidR="004E1998" w:rsidRDefault="004E4D72">
            <w:pPr>
              <w:rPr>
                <w:rFonts w:cs="Cambria"/>
              </w:rPr>
            </w:pPr>
            <w:r>
              <w:rPr>
                <w:rFonts w:hint="eastAsia"/>
              </w:rPr>
              <w:t>陕西国际商贸学院</w:t>
            </w:r>
          </w:p>
        </w:tc>
        <w:sdt>
          <w:sdtPr>
            <w:rPr>
              <w:rFonts w:cs="Cambria"/>
              <w:color w:val="000000" w:themeColor="text1"/>
            </w:rPr>
            <w:alias w:val="本企业的其他关联方情况明细－其他关联方与本公司关系"/>
            <w:tag w:val="_GBC_2205fb8ea5f648b5a0c9e8e3f8499f9f"/>
            <w:id w:val="1141386982"/>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0B24D91F" w14:textId="77777777" w:rsidR="004E1998" w:rsidRDefault="004E4D72">
                <w:pPr>
                  <w:rPr>
                    <w:rFonts w:cs="Cambria"/>
                    <w:color w:val="000000" w:themeColor="text1"/>
                  </w:rPr>
                </w:pPr>
                <w:r>
                  <w:rPr>
                    <w:rFonts w:cs="Cambria"/>
                    <w:color w:val="000000" w:themeColor="text1"/>
                  </w:rPr>
                  <w:t>其他</w:t>
                </w:r>
              </w:p>
            </w:tc>
          </w:sdtContent>
        </w:sdt>
      </w:tr>
      <w:tr w:rsidR="004E1998" w14:paraId="2E48AB2B"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6097E716" w14:textId="77777777" w:rsidR="004E1998" w:rsidRDefault="004E4D72">
            <w:pPr>
              <w:rPr>
                <w:rFonts w:cs="Cambria"/>
              </w:rPr>
            </w:pPr>
            <w:r>
              <w:rPr>
                <w:rFonts w:hint="eastAsia"/>
              </w:rPr>
              <w:t>山东长涛房地产开发有限公司</w:t>
            </w:r>
          </w:p>
        </w:tc>
        <w:sdt>
          <w:sdtPr>
            <w:rPr>
              <w:rFonts w:cs="Cambria"/>
              <w:color w:val="000000" w:themeColor="text1"/>
            </w:rPr>
            <w:alias w:val="本企业的其他关联方情况明细－其他关联方与本公司关系"/>
            <w:tag w:val="_GBC_2205fb8ea5f648b5a0c9e8e3f8499f9f"/>
            <w:id w:val="-73743495"/>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3E892476" w14:textId="77777777" w:rsidR="004E1998" w:rsidRDefault="004E4D72">
                <w:pPr>
                  <w:rPr>
                    <w:rFonts w:cs="Cambria"/>
                    <w:color w:val="000000" w:themeColor="text1"/>
                  </w:rPr>
                </w:pPr>
                <w:r>
                  <w:rPr>
                    <w:rFonts w:cs="Cambria"/>
                    <w:color w:val="000000" w:themeColor="text1"/>
                  </w:rPr>
                  <w:t>其他</w:t>
                </w:r>
              </w:p>
            </w:tc>
          </w:sdtContent>
        </w:sdt>
      </w:tr>
      <w:tr w:rsidR="004E1998" w14:paraId="19BD2A46"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34DB6478" w14:textId="77777777" w:rsidR="004E1998" w:rsidRDefault="004E4D72">
            <w:pPr>
              <w:rPr>
                <w:rFonts w:cs="Cambria"/>
              </w:rPr>
            </w:pPr>
            <w:r>
              <w:rPr>
                <w:rFonts w:hint="eastAsia"/>
              </w:rPr>
              <w:t>咸阳长涛电子科技有限公司</w:t>
            </w:r>
          </w:p>
        </w:tc>
        <w:sdt>
          <w:sdtPr>
            <w:rPr>
              <w:rFonts w:cs="Cambria"/>
              <w:color w:val="000000" w:themeColor="text1"/>
            </w:rPr>
            <w:alias w:val="本企业的其他关联方情况明细－其他关联方与本公司关系"/>
            <w:tag w:val="_GBC_2205fb8ea5f648b5a0c9e8e3f8499f9f"/>
            <w:id w:val="1633297321"/>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5FAA0CE2" w14:textId="77777777" w:rsidR="004E1998" w:rsidRDefault="004E4D72">
                <w:pPr>
                  <w:rPr>
                    <w:rFonts w:cs="Cambria"/>
                    <w:color w:val="000000" w:themeColor="text1"/>
                  </w:rPr>
                </w:pPr>
                <w:r>
                  <w:rPr>
                    <w:rFonts w:cs="Cambria"/>
                    <w:color w:val="000000" w:themeColor="text1"/>
                  </w:rPr>
                  <w:t>其他</w:t>
                </w:r>
              </w:p>
            </w:tc>
          </w:sdtContent>
        </w:sdt>
      </w:tr>
      <w:tr w:rsidR="004E1998" w14:paraId="20EB43BC"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090B6FB0" w14:textId="77777777" w:rsidR="004E1998" w:rsidRDefault="004E4D72">
            <w:pPr>
              <w:rPr>
                <w:rFonts w:cs="Cambria"/>
              </w:rPr>
            </w:pPr>
            <w:r>
              <w:rPr>
                <w:rFonts w:hint="eastAsia"/>
              </w:rPr>
              <w:t>长涛摩尔庄园（北京）进出口贸易有限公司</w:t>
            </w:r>
          </w:p>
        </w:tc>
        <w:sdt>
          <w:sdtPr>
            <w:rPr>
              <w:rFonts w:cs="Cambria"/>
              <w:color w:val="000000" w:themeColor="text1"/>
            </w:rPr>
            <w:alias w:val="本企业的其他关联方情况明细－其他关联方与本公司关系"/>
            <w:tag w:val="_GBC_2205fb8ea5f648b5a0c9e8e3f8499f9f"/>
            <w:id w:val="163285382"/>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16C86584" w14:textId="77777777" w:rsidR="004E1998" w:rsidRDefault="004E4D72">
                <w:pPr>
                  <w:rPr>
                    <w:rFonts w:cs="Cambria"/>
                    <w:color w:val="000000" w:themeColor="text1"/>
                  </w:rPr>
                </w:pPr>
                <w:r>
                  <w:rPr>
                    <w:rFonts w:cs="Cambria"/>
                    <w:color w:val="000000" w:themeColor="text1"/>
                  </w:rPr>
                  <w:t>其他</w:t>
                </w:r>
              </w:p>
            </w:tc>
          </w:sdtContent>
        </w:sdt>
      </w:tr>
      <w:tr w:rsidR="004E1998" w14:paraId="7DDA78CE"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7C924169" w14:textId="77777777" w:rsidR="004E1998" w:rsidRDefault="004E4D72">
            <w:pPr>
              <w:rPr>
                <w:rFonts w:cs="Cambria"/>
              </w:rPr>
            </w:pPr>
            <w:r>
              <w:rPr>
                <w:rFonts w:hint="eastAsia"/>
              </w:rPr>
              <w:t>西安步长中医心脑病医院有限公司</w:t>
            </w:r>
          </w:p>
        </w:tc>
        <w:sdt>
          <w:sdtPr>
            <w:rPr>
              <w:rFonts w:cs="Cambria"/>
              <w:color w:val="000000" w:themeColor="text1"/>
            </w:rPr>
            <w:alias w:val="本企业的其他关联方情况明细－其他关联方与本公司关系"/>
            <w:tag w:val="_GBC_2205fb8ea5f648b5a0c9e8e3f8499f9f"/>
            <w:id w:val="-1917155814"/>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11E4493E" w14:textId="77777777" w:rsidR="004E1998" w:rsidRDefault="004E4D72">
                <w:pPr>
                  <w:rPr>
                    <w:rFonts w:cs="Cambria"/>
                    <w:color w:val="000000" w:themeColor="text1"/>
                  </w:rPr>
                </w:pPr>
                <w:r>
                  <w:rPr>
                    <w:rFonts w:cs="Cambria"/>
                    <w:color w:val="000000" w:themeColor="text1"/>
                  </w:rPr>
                  <w:t>其他</w:t>
                </w:r>
              </w:p>
            </w:tc>
          </w:sdtContent>
        </w:sdt>
      </w:tr>
      <w:tr w:rsidR="004E1998" w14:paraId="3A44EEC4"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41597A43" w14:textId="77777777" w:rsidR="004E1998" w:rsidRDefault="004E4D72">
            <w:pPr>
              <w:rPr>
                <w:rFonts w:cs="Cambria"/>
              </w:rPr>
            </w:pPr>
            <w:r>
              <w:rPr>
                <w:rFonts w:hint="eastAsia"/>
              </w:rPr>
              <w:t>贵州洞酿洞藏酒业销售有限公司</w:t>
            </w:r>
          </w:p>
        </w:tc>
        <w:sdt>
          <w:sdtPr>
            <w:rPr>
              <w:rFonts w:cs="Cambria"/>
              <w:color w:val="000000" w:themeColor="text1"/>
            </w:rPr>
            <w:alias w:val="本企业的其他关联方情况明细－其他关联方与本公司关系"/>
            <w:tag w:val="_GBC_2205fb8ea5f648b5a0c9e8e3f8499f9f"/>
            <w:id w:val="112775004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20B426E5" w14:textId="77777777" w:rsidR="004E1998" w:rsidRDefault="004E4D72">
                <w:pPr>
                  <w:rPr>
                    <w:rFonts w:cs="Cambria"/>
                    <w:color w:val="000000" w:themeColor="text1"/>
                  </w:rPr>
                </w:pPr>
                <w:r>
                  <w:rPr>
                    <w:rFonts w:cs="Cambria"/>
                    <w:color w:val="000000" w:themeColor="text1"/>
                  </w:rPr>
                  <w:t>其他</w:t>
                </w:r>
              </w:p>
            </w:tc>
          </w:sdtContent>
        </w:sdt>
      </w:tr>
      <w:tr w:rsidR="004E1998" w14:paraId="39D56CFB"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0188AB4D" w14:textId="77777777" w:rsidR="004E1998" w:rsidRDefault="004E4D72">
            <w:pPr>
              <w:rPr>
                <w:rFonts w:cs="Cambria"/>
              </w:rPr>
            </w:pPr>
            <w:r>
              <w:rPr>
                <w:rFonts w:hint="eastAsia"/>
              </w:rPr>
              <w:t>广州七乐康数字健康医疗科技有限公司</w:t>
            </w:r>
          </w:p>
        </w:tc>
        <w:sdt>
          <w:sdtPr>
            <w:rPr>
              <w:rFonts w:cs="Cambria"/>
              <w:color w:val="000000" w:themeColor="text1"/>
            </w:rPr>
            <w:alias w:val="本企业的其他关联方情况明细－其他关联方与本公司关系"/>
            <w:tag w:val="_GBC_2205fb8ea5f648b5a0c9e8e3f8499f9f"/>
            <w:id w:val="-647205509"/>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73205122" w14:textId="77777777" w:rsidR="004E1998" w:rsidRDefault="004E4D72">
                <w:pPr>
                  <w:rPr>
                    <w:rFonts w:cs="Cambria"/>
                    <w:color w:val="000000" w:themeColor="text1"/>
                  </w:rPr>
                </w:pPr>
                <w:r>
                  <w:rPr>
                    <w:rFonts w:cs="Cambria"/>
                    <w:color w:val="000000" w:themeColor="text1"/>
                  </w:rPr>
                  <w:t>其他</w:t>
                </w:r>
              </w:p>
            </w:tc>
          </w:sdtContent>
        </w:sdt>
      </w:tr>
      <w:tr w:rsidR="004E1998" w14:paraId="0E9521EC"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4BC2A04A" w14:textId="77777777" w:rsidR="004E1998" w:rsidRDefault="004E4D72">
            <w:pPr>
              <w:rPr>
                <w:rFonts w:cs="Cambria"/>
              </w:rPr>
            </w:pPr>
            <w:r>
              <w:rPr>
                <w:rFonts w:hint="eastAsia"/>
              </w:rPr>
              <w:t>宁波国帅酒业销售有限公司</w:t>
            </w:r>
          </w:p>
        </w:tc>
        <w:sdt>
          <w:sdtPr>
            <w:rPr>
              <w:rFonts w:cs="Cambria"/>
              <w:color w:val="000000" w:themeColor="text1"/>
            </w:rPr>
            <w:alias w:val="本企业的其他关联方情况明细－其他关联方与本公司关系"/>
            <w:tag w:val="_GBC_2205fb8ea5f648b5a0c9e8e3f8499f9f"/>
            <w:id w:val="-1308778079"/>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048C1F30" w14:textId="77777777" w:rsidR="004E1998" w:rsidRDefault="004E4D72">
                <w:pPr>
                  <w:rPr>
                    <w:rFonts w:cs="Cambria"/>
                    <w:color w:val="000000" w:themeColor="text1"/>
                  </w:rPr>
                </w:pPr>
                <w:r>
                  <w:rPr>
                    <w:rFonts w:cs="Cambria"/>
                    <w:color w:val="000000" w:themeColor="text1"/>
                  </w:rPr>
                  <w:t>其他</w:t>
                </w:r>
              </w:p>
            </w:tc>
          </w:sdtContent>
        </w:sdt>
      </w:tr>
      <w:tr w:rsidR="004E1998" w14:paraId="7C4AC2F2"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0A431808" w14:textId="77777777" w:rsidR="004E1998" w:rsidRDefault="004E4D72">
            <w:pPr>
              <w:rPr>
                <w:rFonts w:cs="Cambria"/>
              </w:rPr>
            </w:pPr>
            <w:r>
              <w:rPr>
                <w:rFonts w:hint="eastAsia"/>
              </w:rPr>
              <w:t>贵州国帅龟仙洞酒业集团有限公司</w:t>
            </w:r>
          </w:p>
        </w:tc>
        <w:sdt>
          <w:sdtPr>
            <w:rPr>
              <w:rFonts w:cs="Cambria"/>
              <w:color w:val="000000" w:themeColor="text1"/>
            </w:rPr>
            <w:alias w:val="本企业的其他关联方情况明细－其他关联方与本公司关系"/>
            <w:tag w:val="_GBC_2205fb8ea5f648b5a0c9e8e3f8499f9f"/>
            <w:id w:val="-1132331533"/>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4AFD8E59" w14:textId="77777777" w:rsidR="004E1998" w:rsidRDefault="004E4D72">
                <w:pPr>
                  <w:rPr>
                    <w:rFonts w:cs="Cambria"/>
                    <w:color w:val="000000" w:themeColor="text1"/>
                  </w:rPr>
                </w:pPr>
                <w:r>
                  <w:rPr>
                    <w:rFonts w:cs="Cambria"/>
                    <w:color w:val="000000" w:themeColor="text1"/>
                  </w:rPr>
                  <w:t>其他</w:t>
                </w:r>
              </w:p>
            </w:tc>
          </w:sdtContent>
        </w:sdt>
      </w:tr>
      <w:tr w:rsidR="004E1998" w14:paraId="06EAE19D"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5B25BD37" w14:textId="77777777" w:rsidR="004E1998" w:rsidRDefault="004E4D72">
            <w:pPr>
              <w:rPr>
                <w:rFonts w:cs="Cambria"/>
              </w:rPr>
            </w:pPr>
            <w:r>
              <w:rPr>
                <w:rFonts w:hint="eastAsia"/>
              </w:rPr>
              <w:t>山东华涛药业有限公司</w:t>
            </w:r>
          </w:p>
        </w:tc>
        <w:sdt>
          <w:sdtPr>
            <w:rPr>
              <w:rFonts w:cs="Cambria"/>
              <w:color w:val="000000" w:themeColor="text1"/>
            </w:rPr>
            <w:alias w:val="本企业的其他关联方情况明细－其他关联方与本公司关系"/>
            <w:tag w:val="_GBC_2205fb8ea5f648b5a0c9e8e3f8499f9f"/>
            <w:id w:val="309223156"/>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51D8D832" w14:textId="77777777" w:rsidR="004E1998" w:rsidRDefault="004E4D72">
                <w:pPr>
                  <w:rPr>
                    <w:rFonts w:cs="Cambria"/>
                    <w:color w:val="000000" w:themeColor="text1"/>
                  </w:rPr>
                </w:pPr>
                <w:r>
                  <w:rPr>
                    <w:rFonts w:cs="Cambria"/>
                    <w:color w:val="000000" w:themeColor="text1"/>
                  </w:rPr>
                  <w:t>其他</w:t>
                </w:r>
              </w:p>
            </w:tc>
          </w:sdtContent>
        </w:sdt>
      </w:tr>
      <w:tr w:rsidR="004E1998" w14:paraId="1C5E82FE"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76EE1C8E" w14:textId="77777777" w:rsidR="004E1998" w:rsidRDefault="004E4D72">
            <w:r>
              <w:rPr>
                <w:rFonts w:hint="eastAsia"/>
              </w:rPr>
              <w:t>琪景（重庆）中药有限公司</w:t>
            </w:r>
          </w:p>
        </w:tc>
        <w:tc>
          <w:tcPr>
            <w:tcW w:w="1870" w:type="pct"/>
            <w:tcBorders>
              <w:top w:val="single" w:sz="4" w:space="0" w:color="auto"/>
              <w:left w:val="single" w:sz="4" w:space="0" w:color="auto"/>
              <w:bottom w:val="single" w:sz="4" w:space="0" w:color="auto"/>
              <w:right w:val="single" w:sz="4" w:space="0" w:color="auto"/>
            </w:tcBorders>
          </w:tcPr>
          <w:p w14:paraId="27CA7105" w14:textId="77777777" w:rsidR="004E1998" w:rsidRDefault="004E4D72">
            <w:pPr>
              <w:rPr>
                <w:rFonts w:cs="Cambria"/>
                <w:color w:val="000000" w:themeColor="text1"/>
              </w:rPr>
            </w:pPr>
            <w:r>
              <w:rPr>
                <w:rFonts w:cs="Cambria" w:hint="eastAsia"/>
                <w:color w:val="000000" w:themeColor="text1"/>
              </w:rPr>
              <w:t>其他</w:t>
            </w:r>
          </w:p>
        </w:tc>
      </w:tr>
      <w:tr w:rsidR="004E1998" w14:paraId="6F24B344"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7BDE09A4" w14:textId="77777777" w:rsidR="004E1998" w:rsidRDefault="004E4D72">
            <w:pPr>
              <w:rPr>
                <w:rFonts w:cs="Cambria"/>
              </w:rPr>
            </w:pPr>
            <w:r>
              <w:rPr>
                <w:rFonts w:hint="eastAsia"/>
              </w:rPr>
              <w:t>北京步精芸酒业有限公司</w:t>
            </w:r>
          </w:p>
        </w:tc>
        <w:sdt>
          <w:sdtPr>
            <w:rPr>
              <w:rFonts w:cs="Cambria"/>
              <w:color w:val="000000" w:themeColor="text1"/>
            </w:rPr>
            <w:alias w:val="本企业的其他关联方情况明细－其他关联方与本公司关系"/>
            <w:tag w:val="_GBC_2205fb8ea5f648b5a0c9e8e3f8499f9f"/>
            <w:id w:val="-338465402"/>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1024CEF8" w14:textId="77777777" w:rsidR="004E1998" w:rsidRDefault="004E4D72">
                <w:pPr>
                  <w:rPr>
                    <w:rFonts w:cs="Cambria"/>
                    <w:color w:val="000000" w:themeColor="text1"/>
                  </w:rPr>
                </w:pPr>
                <w:r>
                  <w:rPr>
                    <w:rFonts w:cs="Cambria"/>
                    <w:color w:val="000000" w:themeColor="text1"/>
                  </w:rPr>
                  <w:t>其他</w:t>
                </w:r>
              </w:p>
            </w:tc>
          </w:sdtContent>
        </w:sdt>
      </w:tr>
      <w:tr w:rsidR="004E1998" w14:paraId="7A594C74"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6DFE3A3A" w14:textId="77777777" w:rsidR="004E1998" w:rsidRDefault="004E4D72">
            <w:pPr>
              <w:rPr>
                <w:rFonts w:cs="Cambria"/>
              </w:rPr>
            </w:pPr>
            <w:r>
              <w:rPr>
                <w:rFonts w:hint="eastAsia"/>
              </w:rPr>
              <w:t>吉林四长制药有限公司</w:t>
            </w:r>
          </w:p>
        </w:tc>
        <w:sdt>
          <w:sdtPr>
            <w:rPr>
              <w:rFonts w:cs="Cambria"/>
              <w:color w:val="000000" w:themeColor="text1"/>
            </w:rPr>
            <w:alias w:val="本企业的其他关联方情况明细－其他关联方与本公司关系"/>
            <w:tag w:val="_GBC_2205fb8ea5f648b5a0c9e8e3f8499f9f"/>
            <w:id w:val="1895389614"/>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4D0CAD18" w14:textId="77777777" w:rsidR="004E1998" w:rsidRDefault="004E4D72">
                <w:pPr>
                  <w:rPr>
                    <w:rFonts w:cs="Cambria"/>
                    <w:color w:val="000000" w:themeColor="text1"/>
                  </w:rPr>
                </w:pPr>
                <w:r>
                  <w:rPr>
                    <w:rFonts w:cs="Cambria"/>
                    <w:color w:val="000000" w:themeColor="text1"/>
                  </w:rPr>
                  <w:t>其他</w:t>
                </w:r>
              </w:p>
            </w:tc>
          </w:sdtContent>
        </w:sdt>
      </w:tr>
      <w:tr w:rsidR="004E1998" w14:paraId="3729124B" w14:textId="77777777">
        <w:trPr>
          <w:trHeight w:val="267"/>
        </w:trPr>
        <w:tc>
          <w:tcPr>
            <w:tcW w:w="3130" w:type="pct"/>
            <w:tcBorders>
              <w:top w:val="single" w:sz="4" w:space="0" w:color="auto"/>
              <w:left w:val="single" w:sz="4" w:space="0" w:color="auto"/>
              <w:bottom w:val="single" w:sz="4" w:space="0" w:color="auto"/>
              <w:right w:val="single" w:sz="4" w:space="0" w:color="auto"/>
            </w:tcBorders>
          </w:tcPr>
          <w:p w14:paraId="384F9F0B" w14:textId="77777777" w:rsidR="004E1998" w:rsidRDefault="004E4D72">
            <w:pPr>
              <w:rPr>
                <w:rFonts w:cs="Cambria"/>
              </w:rPr>
            </w:pPr>
            <w:r>
              <w:rPr>
                <w:rFonts w:hint="eastAsia"/>
              </w:rPr>
              <w:t>北京普恩光德生物科技开发有限公司</w:t>
            </w:r>
          </w:p>
        </w:tc>
        <w:sdt>
          <w:sdtPr>
            <w:rPr>
              <w:rFonts w:cs="Cambria"/>
              <w:color w:val="000000" w:themeColor="text1"/>
            </w:rPr>
            <w:alias w:val="本企业的其他关联方情况明细－其他关联方与本公司关系"/>
            <w:tag w:val="_GBC_2205fb8ea5f648b5a0c9e8e3f8499f9f"/>
            <w:id w:val="205395833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870" w:type="pct"/>
                <w:tcBorders>
                  <w:top w:val="single" w:sz="4" w:space="0" w:color="auto"/>
                  <w:left w:val="single" w:sz="4" w:space="0" w:color="auto"/>
                  <w:bottom w:val="single" w:sz="4" w:space="0" w:color="auto"/>
                  <w:right w:val="single" w:sz="4" w:space="0" w:color="auto"/>
                </w:tcBorders>
              </w:tcPr>
              <w:p w14:paraId="61954947" w14:textId="77777777" w:rsidR="004E1998" w:rsidRDefault="004E4D72">
                <w:pPr>
                  <w:rPr>
                    <w:rFonts w:cs="Cambria"/>
                    <w:color w:val="000000" w:themeColor="text1"/>
                  </w:rPr>
                </w:pPr>
                <w:r>
                  <w:rPr>
                    <w:rFonts w:cs="Cambria"/>
                    <w:color w:val="000000" w:themeColor="text1"/>
                  </w:rPr>
                  <w:t>其他</w:t>
                </w:r>
              </w:p>
            </w:tc>
          </w:sdtContent>
        </w:sdt>
      </w:tr>
    </w:tbl>
    <w:p w14:paraId="3DAF977F" w14:textId="77777777" w:rsidR="004E1998" w:rsidRDefault="004E4D72">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672934669"/>
        <w:placeholder>
          <w:docPart w:val="GBC22222222222222222222222222222"/>
        </w:placeholder>
      </w:sdtPr>
      <w:sdtContent>
        <w:p w14:paraId="1453AB39" w14:textId="77777777" w:rsidR="004E1998" w:rsidRDefault="004E4D72">
          <w:pPr>
            <w:tabs>
              <w:tab w:val="left" w:pos="1134"/>
            </w:tabs>
            <w:rPr>
              <w:rFonts w:cs="Cambria"/>
              <w:color w:val="000000" w:themeColor="text1"/>
            </w:rPr>
          </w:pPr>
          <w:r>
            <w:rPr>
              <w:rFonts w:cs="Cambria" w:hint="eastAsia"/>
              <w:color w:val="000000" w:themeColor="text1"/>
            </w:rPr>
            <w:t>无</w:t>
          </w:r>
        </w:p>
      </w:sdtContent>
    </w:sdt>
    <w:p w14:paraId="68DC5324" w14:textId="77777777" w:rsidR="004E1998" w:rsidRDefault="004E1998">
      <w:pPr>
        <w:tabs>
          <w:tab w:val="left" w:pos="1134"/>
        </w:tabs>
        <w:rPr>
          <w:rFonts w:cs="Cambria"/>
          <w:b/>
          <w:color w:val="000000" w:themeColor="text1"/>
        </w:rPr>
      </w:pPr>
    </w:p>
    <w:p w14:paraId="676E7713" w14:textId="77777777" w:rsidR="004E1998" w:rsidRDefault="004E4D72">
      <w:pPr>
        <w:pStyle w:val="3"/>
        <w:numPr>
          <w:ilvl w:val="0"/>
          <w:numId w:val="93"/>
        </w:numPr>
        <w:rPr>
          <w:rFonts w:ascii="宋体" w:hAnsi="宋体" w:hint="eastAsia"/>
          <w:color w:val="000000" w:themeColor="text1"/>
        </w:rPr>
      </w:pPr>
      <w:r>
        <w:rPr>
          <w:rFonts w:ascii="宋体" w:hAnsi="宋体" w:hint="eastAsia"/>
          <w:color w:val="000000" w:themeColor="text1"/>
        </w:rPr>
        <w:t>关联交易情况</w:t>
      </w:r>
    </w:p>
    <w:p w14:paraId="13DAFC6E" w14:textId="77777777" w:rsidR="004E1998" w:rsidRDefault="004E4D72">
      <w:pPr>
        <w:pStyle w:val="4"/>
        <w:numPr>
          <w:ilvl w:val="0"/>
          <w:numId w:val="94"/>
        </w:numPr>
        <w:tabs>
          <w:tab w:val="left" w:pos="616"/>
        </w:tabs>
        <w:rPr>
          <w:rFonts w:ascii="宋体" w:hAnsi="宋体" w:hint="eastAsia"/>
          <w:color w:val="000000" w:themeColor="text1"/>
        </w:rPr>
      </w:pPr>
      <w:r>
        <w:rPr>
          <w:rFonts w:ascii="宋体" w:hAnsi="宋体" w:hint="eastAsia"/>
          <w:color w:val="000000" w:themeColor="text1"/>
        </w:rPr>
        <w:t>购销商品、提供和接受劳务的关联交易</w:t>
      </w:r>
    </w:p>
    <w:p w14:paraId="5312CA59" w14:textId="77777777" w:rsidR="004E1998" w:rsidRDefault="004E4D72">
      <w:pPr>
        <w:rPr>
          <w:color w:val="000000" w:themeColor="text1"/>
        </w:rPr>
      </w:pPr>
      <w:bookmarkStart w:id="397"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1351767680"/>
        <w:placeholder>
          <w:docPart w:val="GBC22222222222222222222222222222"/>
        </w:placeholder>
      </w:sdtPr>
      <w:sdtContent>
        <w:p w14:paraId="12E98FA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537B80E" w14:textId="77777777" w:rsidR="004E1998" w:rsidRDefault="004E4D72">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7278391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2342926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2"/>
        <w:gridCol w:w="1500"/>
        <w:gridCol w:w="1424"/>
        <w:gridCol w:w="1529"/>
        <w:gridCol w:w="1523"/>
        <w:gridCol w:w="1424"/>
      </w:tblGrid>
      <w:tr w:rsidR="004E1998" w14:paraId="4F3A4D1F" w14:textId="77777777">
        <w:trPr>
          <w:cantSplit/>
          <w:trHeight w:val="295"/>
        </w:trPr>
        <w:sdt>
          <w:sdtPr>
            <w:tag w:val="_PLD_c09a7dc97d494a8fb07056392e54876a"/>
            <w:id w:val="507799549"/>
          </w:sdtPr>
          <w:sdtContent>
            <w:tc>
              <w:tcPr>
                <w:tcW w:w="1266" w:type="pct"/>
                <w:tcBorders>
                  <w:top w:val="single" w:sz="4" w:space="0" w:color="auto"/>
                  <w:left w:val="single" w:sz="4" w:space="0" w:color="auto"/>
                  <w:bottom w:val="single" w:sz="4" w:space="0" w:color="auto"/>
                  <w:right w:val="single" w:sz="4" w:space="0" w:color="auto"/>
                </w:tcBorders>
                <w:vAlign w:val="center"/>
              </w:tcPr>
              <w:p w14:paraId="659CBD23" w14:textId="77777777" w:rsidR="004E1998" w:rsidRDefault="004E4D72">
                <w:pPr>
                  <w:jc w:val="center"/>
                  <w:rPr>
                    <w:rFonts w:cs="Cambria"/>
                    <w:color w:val="000000" w:themeColor="text1"/>
                  </w:rPr>
                </w:pPr>
                <w:r>
                  <w:rPr>
                    <w:rFonts w:cs="Cambria" w:hint="eastAsia"/>
                    <w:color w:val="000000" w:themeColor="text1"/>
                  </w:rPr>
                  <w:t>关联方</w:t>
                </w:r>
              </w:p>
            </w:tc>
          </w:sdtContent>
        </w:sdt>
        <w:sdt>
          <w:sdtPr>
            <w:tag w:val="_PLD_6f5fdab53c694e56963e5e189cd0c28d"/>
            <w:id w:val="-1518301284"/>
          </w:sdtPr>
          <w:sdtContent>
            <w:tc>
              <w:tcPr>
                <w:tcW w:w="796" w:type="pct"/>
                <w:tcBorders>
                  <w:top w:val="single" w:sz="4" w:space="0" w:color="auto"/>
                  <w:left w:val="single" w:sz="4" w:space="0" w:color="auto"/>
                  <w:bottom w:val="single" w:sz="4" w:space="0" w:color="auto"/>
                  <w:right w:val="single" w:sz="4" w:space="0" w:color="auto"/>
                </w:tcBorders>
                <w:vAlign w:val="center"/>
              </w:tcPr>
              <w:p w14:paraId="4910CF91" w14:textId="77777777" w:rsidR="004E1998" w:rsidRDefault="004E4D72">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1570573562"/>
          </w:sdtPr>
          <w:sdtContent>
            <w:tc>
              <w:tcPr>
                <w:tcW w:w="682" w:type="pct"/>
                <w:tcBorders>
                  <w:top w:val="single" w:sz="4" w:space="0" w:color="auto"/>
                  <w:left w:val="single" w:sz="4" w:space="0" w:color="auto"/>
                  <w:right w:val="single" w:sz="4" w:space="0" w:color="auto"/>
                </w:tcBorders>
                <w:vAlign w:val="center"/>
              </w:tcPr>
              <w:p w14:paraId="24F7BE13" w14:textId="77777777" w:rsidR="004E1998" w:rsidRDefault="004E4D72">
                <w:pPr>
                  <w:jc w:val="center"/>
                  <w:rPr>
                    <w:rFonts w:cs="Cambria"/>
                    <w:color w:val="000000" w:themeColor="text1"/>
                  </w:rPr>
                </w:pPr>
                <w:r>
                  <w:rPr>
                    <w:rFonts w:cs="Cambria" w:hint="eastAsia"/>
                    <w:color w:val="000000" w:themeColor="text1"/>
                  </w:rPr>
                  <w:t>本期发生额</w:t>
                </w:r>
              </w:p>
            </w:tc>
          </w:sdtContent>
        </w:sdt>
        <w:sdt>
          <w:sdtPr>
            <w:tag w:val="_PLD_b1a311757d3a457e811c8d8ffb0b6ac0"/>
            <w:id w:val="-1569878944"/>
          </w:sdtPr>
          <w:sdtContent>
            <w:tc>
              <w:tcPr>
                <w:tcW w:w="790" w:type="pct"/>
                <w:tcBorders>
                  <w:top w:val="single" w:sz="4" w:space="0" w:color="auto"/>
                  <w:left w:val="single" w:sz="4" w:space="0" w:color="auto"/>
                  <w:right w:val="single" w:sz="4" w:space="0" w:color="auto"/>
                </w:tcBorders>
                <w:vAlign w:val="center"/>
              </w:tcPr>
              <w:p w14:paraId="4F43B4EB" w14:textId="77777777" w:rsidR="004E1998" w:rsidRDefault="004E4D72">
                <w:pPr>
                  <w:jc w:val="center"/>
                  <w:rPr>
                    <w:color w:val="000000" w:themeColor="text1"/>
                  </w:rPr>
                </w:pPr>
                <w:r>
                  <w:rPr>
                    <w:rFonts w:hint="eastAsia"/>
                    <w:color w:val="000000" w:themeColor="text1"/>
                  </w:rPr>
                  <w:t>获批的交易额度（如适用）</w:t>
                </w:r>
              </w:p>
            </w:tc>
          </w:sdtContent>
        </w:sdt>
        <w:sdt>
          <w:sdtPr>
            <w:tag w:val="_PLD_c145e8a0e9404dc7b7dab215447b876b"/>
            <w:id w:val="-1835607600"/>
          </w:sdtPr>
          <w:sdtEndPr>
            <w:rPr>
              <w:rFonts w:hint="eastAsia"/>
            </w:rPr>
          </w:sdtEndPr>
          <w:sdtContent>
            <w:tc>
              <w:tcPr>
                <w:tcW w:w="829" w:type="pct"/>
                <w:tcBorders>
                  <w:top w:val="single" w:sz="4" w:space="0" w:color="auto"/>
                  <w:left w:val="single" w:sz="4" w:space="0" w:color="auto"/>
                  <w:right w:val="single" w:sz="4" w:space="0" w:color="auto"/>
                </w:tcBorders>
                <w:vAlign w:val="center"/>
              </w:tcPr>
              <w:p w14:paraId="7380894A" w14:textId="77777777" w:rsidR="004E1998" w:rsidRDefault="004E4D72">
                <w:pPr>
                  <w:jc w:val="center"/>
                  <w:rPr>
                    <w:color w:val="000000" w:themeColor="text1"/>
                  </w:rPr>
                </w:pPr>
                <w:r>
                  <w:rPr>
                    <w:color w:val="000000" w:themeColor="text1"/>
                  </w:rPr>
                  <w:t>是否超过交易额度</w:t>
                </w:r>
                <w:r>
                  <w:rPr>
                    <w:rFonts w:hint="eastAsia"/>
                    <w:color w:val="000000" w:themeColor="text1"/>
                  </w:rPr>
                  <w:t>（如适用）</w:t>
                </w:r>
              </w:p>
            </w:tc>
          </w:sdtContent>
        </w:sdt>
        <w:sdt>
          <w:sdtPr>
            <w:tag w:val="_PLD_f7d77ff6fdf642199e4c9fc12f00610d"/>
            <w:id w:val="1577787587"/>
          </w:sdtPr>
          <w:sdtContent>
            <w:tc>
              <w:tcPr>
                <w:tcW w:w="637" w:type="pct"/>
                <w:tcBorders>
                  <w:top w:val="single" w:sz="4" w:space="0" w:color="auto"/>
                  <w:left w:val="single" w:sz="4" w:space="0" w:color="auto"/>
                  <w:right w:val="single" w:sz="4" w:space="0" w:color="auto"/>
                </w:tcBorders>
                <w:vAlign w:val="center"/>
              </w:tcPr>
              <w:p w14:paraId="251FC7A2" w14:textId="77777777" w:rsidR="004E1998" w:rsidRDefault="004E4D72">
                <w:pPr>
                  <w:jc w:val="center"/>
                  <w:rPr>
                    <w:rFonts w:cs="Cambria"/>
                    <w:color w:val="000000" w:themeColor="text1"/>
                  </w:rPr>
                </w:pPr>
                <w:r>
                  <w:rPr>
                    <w:rFonts w:cs="Cambria" w:hint="eastAsia"/>
                    <w:color w:val="000000" w:themeColor="text1"/>
                  </w:rPr>
                  <w:t>上期发生额</w:t>
                </w:r>
              </w:p>
            </w:tc>
          </w:sdtContent>
        </w:sdt>
      </w:tr>
      <w:tr w:rsidR="004E1998" w14:paraId="717B094C"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0AAD6BBE" w14:textId="77777777" w:rsidR="004E1998" w:rsidRDefault="004E4D72">
            <w:bookmarkStart w:id="398" w:name="_Hlk40536931"/>
            <w:r>
              <w:rPr>
                <w:rFonts w:hint="eastAsia"/>
              </w:rPr>
              <w:t>贵州洞酿洞藏酒业销售有限公司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3A0B0475"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53B6CB54" w14:textId="77777777" w:rsidR="004E1998" w:rsidRDefault="004E4D72">
            <w:pPr>
              <w:jc w:val="right"/>
            </w:pPr>
            <w:r>
              <w:rPr>
                <w:rFonts w:hint="eastAsia"/>
              </w:rPr>
              <w:t>1,585,619.00</w:t>
            </w:r>
          </w:p>
        </w:tc>
        <w:tc>
          <w:tcPr>
            <w:tcW w:w="790" w:type="pct"/>
            <w:tcBorders>
              <w:top w:val="single" w:sz="4" w:space="0" w:color="auto"/>
              <w:left w:val="single" w:sz="4" w:space="0" w:color="auto"/>
              <w:bottom w:val="single" w:sz="4" w:space="0" w:color="auto"/>
              <w:right w:val="single" w:sz="4" w:space="0" w:color="auto"/>
            </w:tcBorders>
            <w:vAlign w:val="center"/>
          </w:tcPr>
          <w:p w14:paraId="26A332A7" w14:textId="77777777" w:rsidR="004E1998" w:rsidRDefault="004E4D72">
            <w:pPr>
              <w:jc w:val="right"/>
            </w:pPr>
            <w:r>
              <w:rPr>
                <w:rFonts w:hint="eastAsia"/>
              </w:rPr>
              <w:t>80,000,000.00</w:t>
            </w:r>
          </w:p>
        </w:tc>
        <w:tc>
          <w:tcPr>
            <w:tcW w:w="829" w:type="pct"/>
            <w:tcBorders>
              <w:top w:val="single" w:sz="4" w:space="0" w:color="auto"/>
              <w:left w:val="single" w:sz="4" w:space="0" w:color="auto"/>
              <w:bottom w:val="single" w:sz="4" w:space="0" w:color="auto"/>
              <w:right w:val="single" w:sz="4" w:space="0" w:color="auto"/>
            </w:tcBorders>
            <w:vAlign w:val="center"/>
          </w:tcPr>
          <w:p w14:paraId="5DDB020A"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35EA1D83" w14:textId="77777777" w:rsidR="004E1998" w:rsidRDefault="004E4D72">
            <w:pPr>
              <w:jc w:val="right"/>
            </w:pPr>
            <w:r>
              <w:rPr>
                <w:rFonts w:hint="eastAsia"/>
              </w:rPr>
              <w:t>60,078.00</w:t>
            </w:r>
          </w:p>
        </w:tc>
      </w:tr>
      <w:tr w:rsidR="004E1998" w14:paraId="63ECDF68"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68FA1270" w14:textId="77777777" w:rsidR="004E1998" w:rsidRDefault="004E4D72">
            <w:r>
              <w:rPr>
                <w:rFonts w:hint="eastAsia"/>
              </w:rPr>
              <w:t>贵州国帅龟仙洞酒业集团有限公司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5CA24C38"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5952F202" w14:textId="77777777" w:rsidR="004E1998" w:rsidRDefault="004E4D72">
            <w:pPr>
              <w:jc w:val="right"/>
            </w:pPr>
            <w:r>
              <w:rPr>
                <w:rFonts w:hint="eastAsia"/>
              </w:rPr>
              <w:t>1,491,820.00</w:t>
            </w:r>
          </w:p>
        </w:tc>
        <w:tc>
          <w:tcPr>
            <w:tcW w:w="790" w:type="pct"/>
            <w:tcBorders>
              <w:top w:val="single" w:sz="4" w:space="0" w:color="auto"/>
              <w:left w:val="single" w:sz="4" w:space="0" w:color="auto"/>
              <w:bottom w:val="single" w:sz="4" w:space="0" w:color="auto"/>
              <w:right w:val="single" w:sz="4" w:space="0" w:color="auto"/>
            </w:tcBorders>
            <w:vAlign w:val="center"/>
          </w:tcPr>
          <w:p w14:paraId="5E1B259E" w14:textId="77777777" w:rsidR="004E1998" w:rsidRDefault="004E4D72">
            <w:pPr>
              <w:jc w:val="right"/>
            </w:pPr>
            <w:r>
              <w:rPr>
                <w:rFonts w:hint="eastAsia"/>
              </w:rPr>
              <w:t>100,000,000.00</w:t>
            </w:r>
          </w:p>
        </w:tc>
        <w:tc>
          <w:tcPr>
            <w:tcW w:w="829" w:type="pct"/>
            <w:tcBorders>
              <w:top w:val="single" w:sz="4" w:space="0" w:color="auto"/>
              <w:left w:val="single" w:sz="4" w:space="0" w:color="auto"/>
              <w:bottom w:val="single" w:sz="4" w:space="0" w:color="auto"/>
              <w:right w:val="single" w:sz="4" w:space="0" w:color="auto"/>
            </w:tcBorders>
            <w:vAlign w:val="center"/>
          </w:tcPr>
          <w:p w14:paraId="527F1802"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70C8D6FF" w14:textId="77777777" w:rsidR="004E1998" w:rsidRDefault="004E1998">
            <w:pPr>
              <w:jc w:val="right"/>
            </w:pPr>
          </w:p>
        </w:tc>
      </w:tr>
      <w:tr w:rsidR="004E1998" w14:paraId="26002C31"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114392D8" w14:textId="77777777" w:rsidR="004E1998" w:rsidRDefault="004E4D72">
            <w:r>
              <w:rPr>
                <w:rFonts w:hint="eastAsia"/>
              </w:rPr>
              <w:t>贵州名帅酒业销售有限公司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686517D2"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094FCBB4" w14:textId="77777777" w:rsidR="004E1998" w:rsidRDefault="004E4D72">
            <w:pPr>
              <w:jc w:val="right"/>
            </w:pPr>
            <w:r>
              <w:rPr>
                <w:rFonts w:hint="eastAsia"/>
              </w:rPr>
              <w:t>80,040.00</w:t>
            </w:r>
          </w:p>
        </w:tc>
        <w:tc>
          <w:tcPr>
            <w:tcW w:w="790" w:type="pct"/>
            <w:tcBorders>
              <w:top w:val="single" w:sz="4" w:space="0" w:color="auto"/>
              <w:left w:val="single" w:sz="4" w:space="0" w:color="auto"/>
              <w:bottom w:val="single" w:sz="4" w:space="0" w:color="auto"/>
              <w:right w:val="single" w:sz="4" w:space="0" w:color="auto"/>
            </w:tcBorders>
            <w:vAlign w:val="center"/>
          </w:tcPr>
          <w:p w14:paraId="554667E5" w14:textId="77777777" w:rsidR="004E1998" w:rsidRDefault="004E4D72">
            <w:pPr>
              <w:jc w:val="right"/>
            </w:pPr>
            <w:r>
              <w:rPr>
                <w:rFonts w:hint="eastAsia"/>
              </w:rPr>
              <w:t>20,000,000.00</w:t>
            </w:r>
          </w:p>
        </w:tc>
        <w:tc>
          <w:tcPr>
            <w:tcW w:w="829" w:type="pct"/>
            <w:tcBorders>
              <w:top w:val="single" w:sz="4" w:space="0" w:color="auto"/>
              <w:left w:val="single" w:sz="4" w:space="0" w:color="auto"/>
              <w:bottom w:val="single" w:sz="4" w:space="0" w:color="auto"/>
              <w:right w:val="single" w:sz="4" w:space="0" w:color="auto"/>
            </w:tcBorders>
            <w:vAlign w:val="center"/>
          </w:tcPr>
          <w:p w14:paraId="090C9C2E"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43D037F9" w14:textId="77777777" w:rsidR="004E1998" w:rsidRDefault="004E4D72">
            <w:pPr>
              <w:jc w:val="right"/>
            </w:pPr>
            <w:r>
              <w:rPr>
                <w:rFonts w:hint="eastAsia"/>
              </w:rPr>
              <w:t>384,370.00</w:t>
            </w:r>
          </w:p>
        </w:tc>
      </w:tr>
      <w:tr w:rsidR="004E1998" w14:paraId="55B8ACEF"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6FAC1A61" w14:textId="77777777" w:rsidR="004E1998" w:rsidRDefault="004E4D72">
            <w:r>
              <w:rPr>
                <w:rFonts w:hint="eastAsia"/>
              </w:rPr>
              <w:lastRenderedPageBreak/>
              <w:t>宁波国帅酒业销售有限公司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387CFF7D"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2E6228D1" w14:textId="77777777" w:rsidR="004E1998" w:rsidRDefault="004E4D72">
            <w:pPr>
              <w:jc w:val="right"/>
            </w:pPr>
            <w:r>
              <w:rPr>
                <w:rFonts w:hint="eastAsia"/>
              </w:rPr>
              <w:t>10,830,400.00</w:t>
            </w:r>
          </w:p>
        </w:tc>
        <w:tc>
          <w:tcPr>
            <w:tcW w:w="790" w:type="pct"/>
            <w:tcBorders>
              <w:top w:val="single" w:sz="4" w:space="0" w:color="auto"/>
              <w:left w:val="single" w:sz="4" w:space="0" w:color="auto"/>
              <w:bottom w:val="single" w:sz="4" w:space="0" w:color="auto"/>
              <w:right w:val="single" w:sz="4" w:space="0" w:color="auto"/>
            </w:tcBorders>
            <w:vAlign w:val="center"/>
          </w:tcPr>
          <w:p w14:paraId="06C49B91" w14:textId="77777777" w:rsidR="004E1998" w:rsidRDefault="004E4D72">
            <w:pPr>
              <w:jc w:val="right"/>
            </w:pPr>
            <w:r>
              <w:rPr>
                <w:rFonts w:hint="eastAsia"/>
              </w:rPr>
              <w:t>50,000,000.00</w:t>
            </w:r>
          </w:p>
        </w:tc>
        <w:tc>
          <w:tcPr>
            <w:tcW w:w="829" w:type="pct"/>
            <w:tcBorders>
              <w:top w:val="single" w:sz="4" w:space="0" w:color="auto"/>
              <w:left w:val="single" w:sz="4" w:space="0" w:color="auto"/>
              <w:bottom w:val="single" w:sz="4" w:space="0" w:color="auto"/>
              <w:right w:val="single" w:sz="4" w:space="0" w:color="auto"/>
            </w:tcBorders>
            <w:vAlign w:val="center"/>
          </w:tcPr>
          <w:p w14:paraId="3F90C1A6"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2F61CB15" w14:textId="77777777" w:rsidR="004E1998" w:rsidRDefault="004E4D72">
            <w:pPr>
              <w:jc w:val="right"/>
            </w:pPr>
            <w:r>
              <w:rPr>
                <w:rFonts w:hint="eastAsia"/>
              </w:rPr>
              <w:t>6,379,154.00</w:t>
            </w:r>
          </w:p>
        </w:tc>
      </w:tr>
      <w:tr w:rsidR="004E1998" w14:paraId="2AD12F23"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28CF3188" w14:textId="77777777" w:rsidR="004E1998" w:rsidRDefault="004E4D72">
            <w:r>
              <w:rPr>
                <w:rFonts w:hint="eastAsia"/>
              </w:rPr>
              <w:t>山东华涛药业有限公司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2FABE6AE" w14:textId="77777777" w:rsidR="004E1998" w:rsidRDefault="004E4D72">
            <w:r>
              <w:rPr>
                <w:rFonts w:hint="eastAsia"/>
              </w:rPr>
              <w:t>商标许可使用</w:t>
            </w:r>
          </w:p>
        </w:tc>
        <w:tc>
          <w:tcPr>
            <w:tcW w:w="682" w:type="pct"/>
            <w:tcBorders>
              <w:top w:val="single" w:sz="4" w:space="0" w:color="auto"/>
              <w:left w:val="single" w:sz="4" w:space="0" w:color="auto"/>
              <w:bottom w:val="single" w:sz="4" w:space="0" w:color="auto"/>
              <w:right w:val="single" w:sz="4" w:space="0" w:color="auto"/>
            </w:tcBorders>
            <w:vAlign w:val="center"/>
          </w:tcPr>
          <w:p w14:paraId="70BD647E" w14:textId="77777777" w:rsidR="004E1998" w:rsidRDefault="004E4D72">
            <w:pPr>
              <w:jc w:val="right"/>
            </w:pPr>
            <w:r>
              <w:rPr>
                <w:rFonts w:hint="eastAsia"/>
              </w:rPr>
              <w:t>188,679.24</w:t>
            </w:r>
          </w:p>
        </w:tc>
        <w:tc>
          <w:tcPr>
            <w:tcW w:w="790" w:type="pct"/>
            <w:tcBorders>
              <w:top w:val="single" w:sz="4" w:space="0" w:color="auto"/>
              <w:left w:val="single" w:sz="4" w:space="0" w:color="auto"/>
              <w:bottom w:val="single" w:sz="4" w:space="0" w:color="auto"/>
              <w:right w:val="single" w:sz="4" w:space="0" w:color="auto"/>
            </w:tcBorders>
            <w:vAlign w:val="center"/>
          </w:tcPr>
          <w:p w14:paraId="2CC53A53" w14:textId="77777777" w:rsidR="004E1998" w:rsidRDefault="004E4D72">
            <w:pPr>
              <w:jc w:val="right"/>
            </w:pPr>
            <w:r>
              <w:rPr>
                <w:rFonts w:hint="eastAsia"/>
              </w:rPr>
              <w:t>1,000,000.00</w:t>
            </w:r>
          </w:p>
        </w:tc>
        <w:tc>
          <w:tcPr>
            <w:tcW w:w="829" w:type="pct"/>
            <w:tcBorders>
              <w:top w:val="single" w:sz="4" w:space="0" w:color="auto"/>
              <w:left w:val="single" w:sz="4" w:space="0" w:color="auto"/>
              <w:bottom w:val="single" w:sz="4" w:space="0" w:color="auto"/>
              <w:right w:val="single" w:sz="4" w:space="0" w:color="auto"/>
            </w:tcBorders>
            <w:vAlign w:val="center"/>
          </w:tcPr>
          <w:p w14:paraId="255B4211"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39025DB1" w14:textId="77777777" w:rsidR="004E1998" w:rsidRDefault="004E1998">
            <w:pPr>
              <w:jc w:val="right"/>
            </w:pPr>
          </w:p>
        </w:tc>
      </w:tr>
      <w:tr w:rsidR="004E1998" w14:paraId="33B0B335"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360A1168" w14:textId="77777777" w:rsidR="004E1998" w:rsidRDefault="004E4D72">
            <w:r>
              <w:rPr>
                <w:rFonts w:hint="eastAsia"/>
              </w:rPr>
              <w:t>陕西国际商贸学院</w:t>
            </w:r>
          </w:p>
        </w:tc>
        <w:tc>
          <w:tcPr>
            <w:tcW w:w="796" w:type="pct"/>
            <w:tcBorders>
              <w:top w:val="single" w:sz="4" w:space="0" w:color="auto"/>
              <w:left w:val="single" w:sz="4" w:space="0" w:color="auto"/>
              <w:bottom w:val="single" w:sz="4" w:space="0" w:color="auto"/>
              <w:right w:val="single" w:sz="4" w:space="0" w:color="auto"/>
            </w:tcBorders>
            <w:vAlign w:val="center"/>
          </w:tcPr>
          <w:p w14:paraId="3B4A8565"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34EC3987" w14:textId="77777777" w:rsidR="004E1998" w:rsidRDefault="004E4D72">
            <w:pPr>
              <w:jc w:val="right"/>
            </w:pPr>
            <w:r>
              <w:rPr>
                <w:rFonts w:hint="eastAsia"/>
              </w:rPr>
              <w:t>641,584.16</w:t>
            </w:r>
          </w:p>
        </w:tc>
        <w:tc>
          <w:tcPr>
            <w:tcW w:w="790" w:type="pct"/>
            <w:tcBorders>
              <w:top w:val="single" w:sz="4" w:space="0" w:color="auto"/>
              <w:left w:val="single" w:sz="4" w:space="0" w:color="auto"/>
              <w:bottom w:val="single" w:sz="4" w:space="0" w:color="auto"/>
              <w:right w:val="single" w:sz="4" w:space="0" w:color="auto"/>
            </w:tcBorders>
            <w:vAlign w:val="center"/>
          </w:tcPr>
          <w:p w14:paraId="6567AE9B" w14:textId="77777777" w:rsidR="004E1998" w:rsidRDefault="004E4D72">
            <w:pPr>
              <w:jc w:val="right"/>
            </w:pPr>
            <w:r>
              <w:rPr>
                <w:rFonts w:hint="eastAsia"/>
              </w:rPr>
              <w:t>5,000,000.00</w:t>
            </w:r>
          </w:p>
        </w:tc>
        <w:tc>
          <w:tcPr>
            <w:tcW w:w="829" w:type="pct"/>
            <w:tcBorders>
              <w:top w:val="single" w:sz="4" w:space="0" w:color="auto"/>
              <w:left w:val="single" w:sz="4" w:space="0" w:color="auto"/>
              <w:bottom w:val="single" w:sz="4" w:space="0" w:color="auto"/>
              <w:right w:val="single" w:sz="4" w:space="0" w:color="auto"/>
            </w:tcBorders>
            <w:vAlign w:val="center"/>
          </w:tcPr>
          <w:p w14:paraId="55A263D9"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51DD591E" w14:textId="77777777" w:rsidR="004E1998" w:rsidRDefault="004E1998">
            <w:pPr>
              <w:jc w:val="right"/>
            </w:pPr>
          </w:p>
        </w:tc>
      </w:tr>
      <w:tr w:rsidR="004E1998" w14:paraId="2804104C"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1CD7D3E5" w14:textId="77777777" w:rsidR="004E1998" w:rsidRDefault="004E4D72">
            <w:r>
              <w:rPr>
                <w:rFonts w:hint="eastAsia"/>
              </w:rPr>
              <w:t>陕西昱升印务有限公司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1EE8B14A"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5FE62718" w14:textId="77777777" w:rsidR="004E1998" w:rsidRDefault="004E4D72">
            <w:pPr>
              <w:jc w:val="right"/>
            </w:pPr>
            <w:r>
              <w:rPr>
                <w:rFonts w:hint="eastAsia"/>
              </w:rPr>
              <w:t>37,342,759.22</w:t>
            </w:r>
          </w:p>
        </w:tc>
        <w:tc>
          <w:tcPr>
            <w:tcW w:w="790" w:type="pct"/>
            <w:tcBorders>
              <w:top w:val="single" w:sz="4" w:space="0" w:color="auto"/>
              <w:left w:val="single" w:sz="4" w:space="0" w:color="auto"/>
              <w:bottom w:val="single" w:sz="4" w:space="0" w:color="auto"/>
              <w:right w:val="single" w:sz="4" w:space="0" w:color="auto"/>
            </w:tcBorders>
            <w:vAlign w:val="center"/>
          </w:tcPr>
          <w:p w14:paraId="1B769AF0" w14:textId="77777777" w:rsidR="004E1998" w:rsidRDefault="004E4D72">
            <w:pPr>
              <w:jc w:val="right"/>
            </w:pPr>
            <w:r>
              <w:rPr>
                <w:rFonts w:hint="eastAsia"/>
              </w:rPr>
              <w:t>360,000,000.00</w:t>
            </w:r>
          </w:p>
        </w:tc>
        <w:tc>
          <w:tcPr>
            <w:tcW w:w="829" w:type="pct"/>
            <w:tcBorders>
              <w:top w:val="single" w:sz="4" w:space="0" w:color="auto"/>
              <w:left w:val="single" w:sz="4" w:space="0" w:color="auto"/>
              <w:bottom w:val="single" w:sz="4" w:space="0" w:color="auto"/>
              <w:right w:val="single" w:sz="4" w:space="0" w:color="auto"/>
            </w:tcBorders>
            <w:vAlign w:val="center"/>
          </w:tcPr>
          <w:p w14:paraId="3022AD26"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3D595AFA" w14:textId="77777777" w:rsidR="004E1998" w:rsidRDefault="004E4D72">
            <w:pPr>
              <w:jc w:val="right"/>
            </w:pPr>
            <w:r>
              <w:rPr>
                <w:rFonts w:hint="eastAsia"/>
              </w:rPr>
              <w:t>26,272,000.66</w:t>
            </w:r>
          </w:p>
        </w:tc>
      </w:tr>
      <w:tr w:rsidR="004E1998" w14:paraId="21BB7C47"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3EF20788" w14:textId="77777777" w:rsidR="004E1998" w:rsidRDefault="004E4D72">
            <w:r>
              <w:rPr>
                <w:rFonts w:hint="eastAsia"/>
              </w:rPr>
              <w:t>陕西长涛物业管理有限公司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6617B0AA"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35E155CE" w14:textId="77777777" w:rsidR="004E1998" w:rsidRDefault="004E4D72">
            <w:pPr>
              <w:jc w:val="right"/>
            </w:pPr>
            <w:r>
              <w:rPr>
                <w:rFonts w:hint="eastAsia"/>
              </w:rPr>
              <w:t>1,252,487.60</w:t>
            </w:r>
          </w:p>
        </w:tc>
        <w:tc>
          <w:tcPr>
            <w:tcW w:w="790" w:type="pct"/>
            <w:tcBorders>
              <w:top w:val="single" w:sz="4" w:space="0" w:color="auto"/>
              <w:left w:val="single" w:sz="4" w:space="0" w:color="auto"/>
              <w:bottom w:val="single" w:sz="4" w:space="0" w:color="auto"/>
              <w:right w:val="single" w:sz="4" w:space="0" w:color="auto"/>
            </w:tcBorders>
            <w:vAlign w:val="center"/>
          </w:tcPr>
          <w:p w14:paraId="20A596D4" w14:textId="77777777" w:rsidR="004E1998" w:rsidRDefault="004E4D72">
            <w:pPr>
              <w:jc w:val="right"/>
            </w:pPr>
            <w:r>
              <w:rPr>
                <w:rFonts w:hint="eastAsia"/>
              </w:rPr>
              <w:t>3,000,000.00</w:t>
            </w:r>
          </w:p>
        </w:tc>
        <w:tc>
          <w:tcPr>
            <w:tcW w:w="829" w:type="pct"/>
            <w:tcBorders>
              <w:top w:val="single" w:sz="4" w:space="0" w:color="auto"/>
              <w:left w:val="single" w:sz="4" w:space="0" w:color="auto"/>
              <w:bottom w:val="single" w:sz="4" w:space="0" w:color="auto"/>
              <w:right w:val="single" w:sz="4" w:space="0" w:color="auto"/>
            </w:tcBorders>
            <w:vAlign w:val="center"/>
          </w:tcPr>
          <w:p w14:paraId="0B981870"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64EE36DC" w14:textId="77777777" w:rsidR="004E1998" w:rsidRDefault="004E4D72">
            <w:pPr>
              <w:jc w:val="right"/>
            </w:pPr>
            <w:r>
              <w:rPr>
                <w:rFonts w:hint="eastAsia"/>
              </w:rPr>
              <w:t>1,195,921.00</w:t>
            </w:r>
          </w:p>
        </w:tc>
      </w:tr>
      <w:tr w:rsidR="004E1998" w14:paraId="09875390"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309B67EA" w14:textId="77777777" w:rsidR="004E1998" w:rsidRDefault="004E4D72">
            <w:r>
              <w:rPr>
                <w:rFonts w:hint="eastAsia"/>
              </w:rPr>
              <w:t>西安步长中医心脑病医院有限公司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54EE57B8" w14:textId="77777777" w:rsidR="004E1998" w:rsidRDefault="004E4D72">
            <w:r>
              <w:rPr>
                <w:rFonts w:hint="eastAsia"/>
              </w:rPr>
              <w:t>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56A81445" w14:textId="77777777" w:rsidR="004E1998" w:rsidRDefault="004E4D72">
            <w:pPr>
              <w:jc w:val="right"/>
            </w:pPr>
            <w:r>
              <w:rPr>
                <w:rFonts w:hint="eastAsia"/>
              </w:rPr>
              <w:t>11,143.40</w:t>
            </w:r>
          </w:p>
        </w:tc>
        <w:tc>
          <w:tcPr>
            <w:tcW w:w="790" w:type="pct"/>
            <w:tcBorders>
              <w:top w:val="single" w:sz="4" w:space="0" w:color="auto"/>
              <w:left w:val="single" w:sz="4" w:space="0" w:color="auto"/>
              <w:bottom w:val="single" w:sz="4" w:space="0" w:color="auto"/>
              <w:right w:val="single" w:sz="4" w:space="0" w:color="auto"/>
            </w:tcBorders>
            <w:vAlign w:val="center"/>
          </w:tcPr>
          <w:p w14:paraId="091E8086" w14:textId="77777777" w:rsidR="004E1998" w:rsidRDefault="004E4D72">
            <w:pPr>
              <w:jc w:val="right"/>
            </w:pPr>
            <w:r>
              <w:rPr>
                <w:rFonts w:hint="eastAsia"/>
              </w:rPr>
              <w:t>3,000,000.00</w:t>
            </w:r>
          </w:p>
        </w:tc>
        <w:tc>
          <w:tcPr>
            <w:tcW w:w="829" w:type="pct"/>
            <w:tcBorders>
              <w:top w:val="single" w:sz="4" w:space="0" w:color="auto"/>
              <w:left w:val="single" w:sz="4" w:space="0" w:color="auto"/>
              <w:bottom w:val="single" w:sz="4" w:space="0" w:color="auto"/>
              <w:right w:val="single" w:sz="4" w:space="0" w:color="auto"/>
            </w:tcBorders>
            <w:vAlign w:val="center"/>
          </w:tcPr>
          <w:p w14:paraId="723545E8"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00C7BC16" w14:textId="77777777" w:rsidR="004E1998" w:rsidRDefault="004E4D72">
            <w:pPr>
              <w:jc w:val="right"/>
            </w:pPr>
            <w:r>
              <w:rPr>
                <w:rFonts w:hint="eastAsia"/>
              </w:rPr>
              <w:t>18,251.70</w:t>
            </w:r>
          </w:p>
        </w:tc>
      </w:tr>
      <w:tr w:rsidR="004E1998" w14:paraId="289B4FFC"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279D7E4D" w14:textId="77777777" w:rsidR="004E1998" w:rsidRDefault="004E4D72">
            <w:r>
              <w:rPr>
                <w:rFonts w:hint="eastAsia"/>
              </w:rPr>
              <w:t>西安新丝路茶业有限公司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60031DC9"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729A86FD" w14:textId="77777777" w:rsidR="004E1998" w:rsidRDefault="004E4D72">
            <w:pPr>
              <w:jc w:val="right"/>
            </w:pPr>
            <w:r>
              <w:rPr>
                <w:rFonts w:hint="eastAsia"/>
              </w:rPr>
              <w:t>124,154.00</w:t>
            </w:r>
          </w:p>
        </w:tc>
        <w:tc>
          <w:tcPr>
            <w:tcW w:w="790" w:type="pct"/>
            <w:tcBorders>
              <w:top w:val="single" w:sz="4" w:space="0" w:color="auto"/>
              <w:left w:val="single" w:sz="4" w:space="0" w:color="auto"/>
              <w:bottom w:val="single" w:sz="4" w:space="0" w:color="auto"/>
              <w:right w:val="single" w:sz="4" w:space="0" w:color="auto"/>
            </w:tcBorders>
            <w:vAlign w:val="center"/>
          </w:tcPr>
          <w:p w14:paraId="2D398DB3" w14:textId="77777777" w:rsidR="004E1998" w:rsidRDefault="004E4D72">
            <w:pPr>
              <w:jc w:val="right"/>
            </w:pPr>
            <w:r>
              <w:rPr>
                <w:rFonts w:hint="eastAsia"/>
              </w:rPr>
              <w:t>6,000,000.00</w:t>
            </w:r>
          </w:p>
        </w:tc>
        <w:tc>
          <w:tcPr>
            <w:tcW w:w="829" w:type="pct"/>
            <w:tcBorders>
              <w:top w:val="single" w:sz="4" w:space="0" w:color="auto"/>
              <w:left w:val="single" w:sz="4" w:space="0" w:color="auto"/>
              <w:bottom w:val="single" w:sz="4" w:space="0" w:color="auto"/>
              <w:right w:val="single" w:sz="4" w:space="0" w:color="auto"/>
            </w:tcBorders>
            <w:vAlign w:val="center"/>
          </w:tcPr>
          <w:p w14:paraId="13FDD430"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0BC1E5D8" w14:textId="77777777" w:rsidR="004E1998" w:rsidRDefault="004E4D72">
            <w:pPr>
              <w:jc w:val="right"/>
            </w:pPr>
            <w:r>
              <w:rPr>
                <w:rFonts w:hint="eastAsia"/>
              </w:rPr>
              <w:t>767,953.00</w:t>
            </w:r>
          </w:p>
        </w:tc>
      </w:tr>
      <w:tr w:rsidR="004E1998" w14:paraId="5E958248"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69583915" w14:textId="77777777" w:rsidR="004E1998" w:rsidRDefault="004E4D72">
            <w:r>
              <w:rPr>
                <w:rFonts w:hint="eastAsia"/>
              </w:rPr>
              <w:t>咸阳长涛咨询服务有限公司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7892BFDB" w14:textId="77777777" w:rsidR="004E1998" w:rsidRDefault="004E4D72">
            <w:r>
              <w:rPr>
                <w:rFonts w:hint="eastAsia"/>
              </w:rPr>
              <w:t>房屋租赁</w:t>
            </w:r>
          </w:p>
        </w:tc>
        <w:tc>
          <w:tcPr>
            <w:tcW w:w="682" w:type="pct"/>
            <w:tcBorders>
              <w:top w:val="single" w:sz="4" w:space="0" w:color="auto"/>
              <w:left w:val="single" w:sz="4" w:space="0" w:color="auto"/>
              <w:bottom w:val="single" w:sz="4" w:space="0" w:color="auto"/>
              <w:right w:val="single" w:sz="4" w:space="0" w:color="auto"/>
            </w:tcBorders>
            <w:vAlign w:val="center"/>
          </w:tcPr>
          <w:p w14:paraId="30D71D9C" w14:textId="77777777" w:rsidR="004E1998" w:rsidRDefault="004E4D72">
            <w:pPr>
              <w:jc w:val="right"/>
            </w:pPr>
            <w:r>
              <w:rPr>
                <w:rFonts w:hint="eastAsia"/>
              </w:rPr>
              <w:t>961,997.12</w:t>
            </w:r>
          </w:p>
        </w:tc>
        <w:tc>
          <w:tcPr>
            <w:tcW w:w="790" w:type="pct"/>
            <w:tcBorders>
              <w:top w:val="single" w:sz="4" w:space="0" w:color="auto"/>
              <w:left w:val="single" w:sz="4" w:space="0" w:color="auto"/>
              <w:bottom w:val="single" w:sz="4" w:space="0" w:color="auto"/>
              <w:right w:val="single" w:sz="4" w:space="0" w:color="auto"/>
            </w:tcBorders>
            <w:vAlign w:val="center"/>
          </w:tcPr>
          <w:p w14:paraId="4797B6A0" w14:textId="77777777" w:rsidR="004E1998" w:rsidRDefault="004E4D72">
            <w:pPr>
              <w:jc w:val="right"/>
            </w:pPr>
            <w:r>
              <w:rPr>
                <w:rFonts w:hint="eastAsia"/>
              </w:rPr>
              <w:t>30,000,000.00</w:t>
            </w:r>
          </w:p>
        </w:tc>
        <w:tc>
          <w:tcPr>
            <w:tcW w:w="829" w:type="pct"/>
            <w:tcBorders>
              <w:top w:val="single" w:sz="4" w:space="0" w:color="auto"/>
              <w:left w:val="single" w:sz="4" w:space="0" w:color="auto"/>
              <w:bottom w:val="single" w:sz="4" w:space="0" w:color="auto"/>
              <w:right w:val="single" w:sz="4" w:space="0" w:color="auto"/>
            </w:tcBorders>
            <w:vAlign w:val="center"/>
          </w:tcPr>
          <w:p w14:paraId="2245E082"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6DC2A088" w14:textId="77777777" w:rsidR="004E1998" w:rsidRDefault="004E4D72">
            <w:pPr>
              <w:jc w:val="right"/>
            </w:pPr>
            <w:r>
              <w:rPr>
                <w:rFonts w:hint="eastAsia"/>
              </w:rPr>
              <w:t>137,497.63</w:t>
            </w:r>
          </w:p>
        </w:tc>
      </w:tr>
      <w:tr w:rsidR="004E1998" w14:paraId="2CC007A9"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28B3EE2E" w14:textId="77777777" w:rsidR="004E1998" w:rsidRDefault="004E4D72">
            <w:r>
              <w:rPr>
                <w:rFonts w:hint="eastAsia"/>
              </w:rPr>
              <w:t>长涛摩尔庄园（北京）进出口贸易有限公司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19C53560"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3D9D7579" w14:textId="77777777" w:rsidR="004E1998" w:rsidRDefault="004E4D72">
            <w:pPr>
              <w:jc w:val="right"/>
            </w:pPr>
            <w:r>
              <w:rPr>
                <w:rFonts w:hint="eastAsia"/>
              </w:rPr>
              <w:t>1,564,023.00</w:t>
            </w:r>
          </w:p>
        </w:tc>
        <w:tc>
          <w:tcPr>
            <w:tcW w:w="790" w:type="pct"/>
            <w:tcBorders>
              <w:top w:val="single" w:sz="4" w:space="0" w:color="auto"/>
              <w:left w:val="single" w:sz="4" w:space="0" w:color="auto"/>
              <w:bottom w:val="single" w:sz="4" w:space="0" w:color="auto"/>
              <w:right w:val="single" w:sz="4" w:space="0" w:color="auto"/>
            </w:tcBorders>
            <w:vAlign w:val="center"/>
          </w:tcPr>
          <w:p w14:paraId="5CB07560" w14:textId="77777777" w:rsidR="004E1998" w:rsidRDefault="004E4D72">
            <w:pPr>
              <w:jc w:val="right"/>
            </w:pPr>
            <w:r>
              <w:rPr>
                <w:rFonts w:hint="eastAsia"/>
              </w:rPr>
              <w:t>20,000,000.00</w:t>
            </w:r>
          </w:p>
        </w:tc>
        <w:tc>
          <w:tcPr>
            <w:tcW w:w="829" w:type="pct"/>
            <w:tcBorders>
              <w:top w:val="single" w:sz="4" w:space="0" w:color="auto"/>
              <w:left w:val="single" w:sz="4" w:space="0" w:color="auto"/>
              <w:bottom w:val="single" w:sz="4" w:space="0" w:color="auto"/>
              <w:right w:val="single" w:sz="4" w:space="0" w:color="auto"/>
            </w:tcBorders>
            <w:vAlign w:val="center"/>
          </w:tcPr>
          <w:p w14:paraId="7893DC95"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5B8231DE" w14:textId="77777777" w:rsidR="004E1998" w:rsidRDefault="004E4D72">
            <w:pPr>
              <w:jc w:val="right"/>
            </w:pPr>
            <w:r>
              <w:rPr>
                <w:rFonts w:hint="eastAsia"/>
              </w:rPr>
              <w:t>3,832.00</w:t>
            </w:r>
          </w:p>
        </w:tc>
      </w:tr>
      <w:tr w:rsidR="004E1998" w14:paraId="30268DA4"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5DF2BB74" w14:textId="77777777" w:rsidR="004E1998" w:rsidRDefault="004E4D72">
            <w:r>
              <w:rPr>
                <w:rFonts w:hint="eastAsia"/>
              </w:rPr>
              <w:t>真唯道酒业（宁波）有限公司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440E41E8"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72034947" w14:textId="77777777" w:rsidR="004E1998" w:rsidRDefault="004E4D72">
            <w:pPr>
              <w:jc w:val="right"/>
            </w:pPr>
            <w:r>
              <w:rPr>
                <w:rFonts w:hint="eastAsia"/>
              </w:rPr>
              <w:t>3,329,602.00</w:t>
            </w:r>
          </w:p>
        </w:tc>
        <w:tc>
          <w:tcPr>
            <w:tcW w:w="790" w:type="pct"/>
            <w:tcBorders>
              <w:top w:val="single" w:sz="4" w:space="0" w:color="auto"/>
              <w:left w:val="single" w:sz="4" w:space="0" w:color="auto"/>
              <w:bottom w:val="single" w:sz="4" w:space="0" w:color="auto"/>
              <w:right w:val="single" w:sz="4" w:space="0" w:color="auto"/>
            </w:tcBorders>
            <w:vAlign w:val="center"/>
          </w:tcPr>
          <w:p w14:paraId="031F2D7F" w14:textId="77777777" w:rsidR="004E1998" w:rsidRDefault="004E4D72">
            <w:pPr>
              <w:jc w:val="right"/>
            </w:pPr>
            <w:r>
              <w:rPr>
                <w:rFonts w:hint="eastAsia"/>
              </w:rPr>
              <w:t>80,000,000.00</w:t>
            </w:r>
          </w:p>
        </w:tc>
        <w:tc>
          <w:tcPr>
            <w:tcW w:w="829" w:type="pct"/>
            <w:tcBorders>
              <w:top w:val="single" w:sz="4" w:space="0" w:color="auto"/>
              <w:left w:val="single" w:sz="4" w:space="0" w:color="auto"/>
              <w:bottom w:val="single" w:sz="4" w:space="0" w:color="auto"/>
              <w:right w:val="single" w:sz="4" w:space="0" w:color="auto"/>
            </w:tcBorders>
            <w:vAlign w:val="center"/>
          </w:tcPr>
          <w:p w14:paraId="5E21089F"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3454B167" w14:textId="77777777" w:rsidR="004E1998" w:rsidRDefault="004E1998">
            <w:pPr>
              <w:jc w:val="right"/>
            </w:pPr>
          </w:p>
        </w:tc>
      </w:tr>
      <w:tr w:rsidR="004E1998" w14:paraId="33BA80DE"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5214A285" w14:textId="77777777" w:rsidR="004E1998" w:rsidRDefault="004E4D72">
            <w:r>
              <w:rPr>
                <w:rFonts w:hint="eastAsia"/>
              </w:rPr>
              <w:t>延边长白山宝石国际温泉会议服务有限公司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7CABAF44"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616FB392" w14:textId="77777777" w:rsidR="004E1998" w:rsidRDefault="004E1998">
            <w:pPr>
              <w:jc w:val="right"/>
            </w:pPr>
          </w:p>
        </w:tc>
        <w:tc>
          <w:tcPr>
            <w:tcW w:w="790" w:type="pct"/>
            <w:tcBorders>
              <w:top w:val="single" w:sz="4" w:space="0" w:color="auto"/>
              <w:left w:val="single" w:sz="4" w:space="0" w:color="auto"/>
              <w:bottom w:val="single" w:sz="4" w:space="0" w:color="auto"/>
              <w:right w:val="single" w:sz="4" w:space="0" w:color="auto"/>
            </w:tcBorders>
            <w:vAlign w:val="center"/>
          </w:tcPr>
          <w:p w14:paraId="1548C939" w14:textId="77777777" w:rsidR="004E1998" w:rsidRDefault="004E4D72">
            <w:pPr>
              <w:jc w:val="right"/>
            </w:pPr>
            <w:r>
              <w:rPr>
                <w:rFonts w:hint="eastAsia"/>
              </w:rPr>
              <w:t>26,000,000.00</w:t>
            </w:r>
          </w:p>
        </w:tc>
        <w:tc>
          <w:tcPr>
            <w:tcW w:w="829" w:type="pct"/>
            <w:tcBorders>
              <w:top w:val="single" w:sz="4" w:space="0" w:color="auto"/>
              <w:left w:val="single" w:sz="4" w:space="0" w:color="auto"/>
              <w:bottom w:val="single" w:sz="4" w:space="0" w:color="auto"/>
              <w:right w:val="single" w:sz="4" w:space="0" w:color="auto"/>
            </w:tcBorders>
            <w:vAlign w:val="center"/>
          </w:tcPr>
          <w:p w14:paraId="245C59BD"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05EB6CD3" w14:textId="77777777" w:rsidR="004E1998" w:rsidRDefault="004E4D72">
            <w:pPr>
              <w:jc w:val="right"/>
            </w:pPr>
            <w:r>
              <w:rPr>
                <w:rFonts w:hint="eastAsia"/>
              </w:rPr>
              <w:t>560.00</w:t>
            </w:r>
          </w:p>
        </w:tc>
      </w:tr>
      <w:tr w:rsidR="004E1998" w14:paraId="4BC6A756" w14:textId="77777777">
        <w:trPr>
          <w:cantSplit/>
        </w:trPr>
        <w:tc>
          <w:tcPr>
            <w:tcW w:w="1266" w:type="pct"/>
            <w:tcBorders>
              <w:top w:val="single" w:sz="4" w:space="0" w:color="auto"/>
              <w:left w:val="single" w:sz="4" w:space="0" w:color="auto"/>
              <w:bottom w:val="single" w:sz="4" w:space="0" w:color="auto"/>
              <w:right w:val="single" w:sz="4" w:space="0" w:color="auto"/>
            </w:tcBorders>
            <w:vAlign w:val="center"/>
          </w:tcPr>
          <w:p w14:paraId="1820993B" w14:textId="77777777" w:rsidR="004E1998" w:rsidRDefault="004E4D72">
            <w:r>
              <w:rPr>
                <w:rFonts w:hint="eastAsia"/>
              </w:rPr>
              <w:t>菏泽高新区家美物业服务有限公司</w:t>
            </w:r>
          </w:p>
        </w:tc>
        <w:tc>
          <w:tcPr>
            <w:tcW w:w="796" w:type="pct"/>
            <w:tcBorders>
              <w:top w:val="single" w:sz="4" w:space="0" w:color="auto"/>
              <w:left w:val="single" w:sz="4" w:space="0" w:color="auto"/>
              <w:bottom w:val="single" w:sz="4" w:space="0" w:color="auto"/>
              <w:right w:val="single" w:sz="4" w:space="0" w:color="auto"/>
            </w:tcBorders>
            <w:vAlign w:val="center"/>
          </w:tcPr>
          <w:p w14:paraId="35A32036" w14:textId="77777777" w:rsidR="004E1998" w:rsidRDefault="004E4D72">
            <w:r>
              <w:rPr>
                <w:rFonts w:hint="eastAsia"/>
              </w:rPr>
              <w:t>购买商品、接受服务等</w:t>
            </w:r>
          </w:p>
        </w:tc>
        <w:tc>
          <w:tcPr>
            <w:tcW w:w="682" w:type="pct"/>
            <w:tcBorders>
              <w:top w:val="single" w:sz="4" w:space="0" w:color="auto"/>
              <w:left w:val="single" w:sz="4" w:space="0" w:color="auto"/>
              <w:bottom w:val="single" w:sz="4" w:space="0" w:color="auto"/>
              <w:right w:val="single" w:sz="4" w:space="0" w:color="auto"/>
            </w:tcBorders>
            <w:vAlign w:val="center"/>
          </w:tcPr>
          <w:p w14:paraId="4E177ECC" w14:textId="77777777" w:rsidR="004E1998" w:rsidRDefault="004E1998">
            <w:pPr>
              <w:jc w:val="right"/>
            </w:pPr>
          </w:p>
        </w:tc>
        <w:tc>
          <w:tcPr>
            <w:tcW w:w="790" w:type="pct"/>
            <w:tcBorders>
              <w:top w:val="single" w:sz="4" w:space="0" w:color="auto"/>
              <w:left w:val="single" w:sz="4" w:space="0" w:color="auto"/>
              <w:bottom w:val="single" w:sz="4" w:space="0" w:color="auto"/>
              <w:right w:val="single" w:sz="4" w:space="0" w:color="auto"/>
            </w:tcBorders>
            <w:vAlign w:val="center"/>
          </w:tcPr>
          <w:p w14:paraId="76684760" w14:textId="77777777" w:rsidR="004E1998" w:rsidRDefault="004E4D72">
            <w:pPr>
              <w:jc w:val="right"/>
            </w:pPr>
            <w:r>
              <w:rPr>
                <w:rFonts w:hint="eastAsia"/>
              </w:rPr>
              <w:t>4,500,000.00</w:t>
            </w:r>
          </w:p>
        </w:tc>
        <w:tc>
          <w:tcPr>
            <w:tcW w:w="829" w:type="pct"/>
            <w:tcBorders>
              <w:top w:val="single" w:sz="4" w:space="0" w:color="auto"/>
              <w:left w:val="single" w:sz="4" w:space="0" w:color="auto"/>
              <w:bottom w:val="single" w:sz="4" w:space="0" w:color="auto"/>
              <w:right w:val="single" w:sz="4" w:space="0" w:color="auto"/>
            </w:tcBorders>
            <w:vAlign w:val="center"/>
          </w:tcPr>
          <w:p w14:paraId="198723F7" w14:textId="77777777" w:rsidR="004E1998" w:rsidRDefault="004E4D72">
            <w:pPr>
              <w:jc w:val="center"/>
              <w:rPr>
                <w:color w:val="000000" w:themeColor="text1"/>
              </w:rPr>
            </w:pPr>
            <w:r>
              <w:rPr>
                <w:rFonts w:hint="eastAsia"/>
              </w:rPr>
              <w:t>否</w:t>
            </w:r>
          </w:p>
        </w:tc>
        <w:tc>
          <w:tcPr>
            <w:tcW w:w="637" w:type="pct"/>
            <w:tcBorders>
              <w:top w:val="single" w:sz="4" w:space="0" w:color="auto"/>
              <w:left w:val="single" w:sz="4" w:space="0" w:color="auto"/>
              <w:bottom w:val="single" w:sz="4" w:space="0" w:color="auto"/>
              <w:right w:val="single" w:sz="4" w:space="0" w:color="auto"/>
            </w:tcBorders>
            <w:vAlign w:val="center"/>
          </w:tcPr>
          <w:p w14:paraId="707B7865" w14:textId="77777777" w:rsidR="004E1998" w:rsidRDefault="004E4D72">
            <w:pPr>
              <w:jc w:val="right"/>
            </w:pPr>
            <w:r>
              <w:rPr>
                <w:rFonts w:hint="eastAsia"/>
              </w:rPr>
              <w:t>2,360.00</w:t>
            </w:r>
          </w:p>
        </w:tc>
      </w:tr>
    </w:tbl>
    <w:p w14:paraId="1F0E76C5" w14:textId="77777777" w:rsidR="004E1998" w:rsidRDefault="004E1998">
      <w:pPr>
        <w:rPr>
          <w:color w:val="000000" w:themeColor="text1"/>
        </w:rPr>
      </w:pPr>
    </w:p>
    <w:bookmarkEnd w:id="397"/>
    <w:bookmarkEnd w:id="398"/>
    <w:p w14:paraId="08EF25F5" w14:textId="77777777" w:rsidR="004E1998" w:rsidRDefault="004E4D72">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1493329049"/>
        <w:placeholder>
          <w:docPart w:val="GBC22222222222222222222222222222"/>
        </w:placeholder>
      </w:sdtPr>
      <w:sdtContent>
        <w:p w14:paraId="598FD8EE" w14:textId="77777777" w:rsidR="004E1998" w:rsidRDefault="004E4D72">
          <w:pPr>
            <w:ind w:rightChars="-369" w:right="-77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8213C0" w14:textId="77777777" w:rsidR="004E1998" w:rsidRDefault="004E4D72">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7201713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出售商品提供劳务情况表"/>
          <w:tag w:val="_GBC_d298f57687684d2eafef1d8c13d51722"/>
          <w:id w:val="10835722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405" w:type="pct"/>
        <w:jc w:val="center"/>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971"/>
        <w:gridCol w:w="2695"/>
        <w:gridCol w:w="1415"/>
        <w:gridCol w:w="1457"/>
      </w:tblGrid>
      <w:tr w:rsidR="004E1998" w14:paraId="02A5324A" w14:textId="77777777">
        <w:trPr>
          <w:cantSplit/>
          <w:trHeight w:val="273"/>
          <w:jc w:val="center"/>
        </w:trPr>
        <w:sdt>
          <w:sdtPr>
            <w:tag w:val="_PLD_70510986aab647e99b00ba57c32e64cd"/>
            <w:id w:val="-323751449"/>
          </w:sdtPr>
          <w:sdtContent>
            <w:tc>
              <w:tcPr>
                <w:tcW w:w="2081" w:type="pct"/>
                <w:tcBorders>
                  <w:top w:val="single" w:sz="4" w:space="0" w:color="auto"/>
                  <w:left w:val="single" w:sz="4" w:space="0" w:color="auto"/>
                  <w:bottom w:val="single" w:sz="4" w:space="0" w:color="auto"/>
                  <w:right w:val="single" w:sz="4" w:space="0" w:color="auto"/>
                </w:tcBorders>
                <w:vAlign w:val="center"/>
              </w:tcPr>
              <w:p w14:paraId="5F3C9F2A" w14:textId="77777777" w:rsidR="004E1998" w:rsidRDefault="004E4D72">
                <w:pPr>
                  <w:jc w:val="center"/>
                  <w:rPr>
                    <w:rFonts w:cs="Cambria"/>
                    <w:color w:val="000000" w:themeColor="text1"/>
                  </w:rPr>
                </w:pPr>
                <w:r>
                  <w:rPr>
                    <w:rFonts w:cs="Cambria" w:hint="eastAsia"/>
                    <w:color w:val="000000" w:themeColor="text1"/>
                  </w:rPr>
                  <w:t>关联方</w:t>
                </w:r>
              </w:p>
            </w:tc>
          </w:sdtContent>
        </w:sdt>
        <w:sdt>
          <w:sdtPr>
            <w:tag w:val="_PLD_66da90262f3d401c8151235b4c6f5e93"/>
            <w:id w:val="-2035798235"/>
          </w:sdtPr>
          <w:sdtContent>
            <w:tc>
              <w:tcPr>
                <w:tcW w:w="1413" w:type="pct"/>
                <w:tcBorders>
                  <w:top w:val="single" w:sz="4" w:space="0" w:color="auto"/>
                  <w:left w:val="single" w:sz="4" w:space="0" w:color="auto"/>
                  <w:bottom w:val="single" w:sz="4" w:space="0" w:color="auto"/>
                  <w:right w:val="single" w:sz="4" w:space="0" w:color="auto"/>
                </w:tcBorders>
                <w:vAlign w:val="center"/>
              </w:tcPr>
              <w:p w14:paraId="33B2F62F" w14:textId="77777777" w:rsidR="004E1998" w:rsidRDefault="004E4D72">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464505608"/>
          </w:sdtPr>
          <w:sdtContent>
            <w:tc>
              <w:tcPr>
                <w:tcW w:w="742" w:type="pct"/>
                <w:tcBorders>
                  <w:top w:val="single" w:sz="4" w:space="0" w:color="auto"/>
                  <w:left w:val="single" w:sz="4" w:space="0" w:color="auto"/>
                  <w:right w:val="single" w:sz="4" w:space="0" w:color="auto"/>
                </w:tcBorders>
                <w:vAlign w:val="center"/>
              </w:tcPr>
              <w:p w14:paraId="739B4070" w14:textId="77777777" w:rsidR="004E1998" w:rsidRDefault="004E4D72">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1833874287"/>
          </w:sdtPr>
          <w:sdtContent>
            <w:tc>
              <w:tcPr>
                <w:tcW w:w="764" w:type="pct"/>
                <w:tcBorders>
                  <w:top w:val="single" w:sz="4" w:space="0" w:color="auto"/>
                  <w:left w:val="single" w:sz="4" w:space="0" w:color="auto"/>
                  <w:right w:val="single" w:sz="4" w:space="0" w:color="auto"/>
                </w:tcBorders>
                <w:vAlign w:val="center"/>
              </w:tcPr>
              <w:p w14:paraId="260400F3" w14:textId="77777777" w:rsidR="004E1998" w:rsidRDefault="004E4D72">
                <w:pPr>
                  <w:jc w:val="center"/>
                  <w:rPr>
                    <w:rFonts w:cs="Cambria"/>
                    <w:color w:val="000000" w:themeColor="text1"/>
                  </w:rPr>
                </w:pPr>
                <w:r>
                  <w:rPr>
                    <w:rFonts w:cs="Cambria" w:hint="eastAsia"/>
                    <w:color w:val="000000" w:themeColor="text1"/>
                  </w:rPr>
                  <w:t>上期发生额</w:t>
                </w:r>
              </w:p>
            </w:tc>
          </w:sdtContent>
        </w:sdt>
      </w:tr>
      <w:tr w:rsidR="004E1998" w14:paraId="5C83454A" w14:textId="77777777">
        <w:trPr>
          <w:cantSplit/>
          <w:jc w:val="center"/>
        </w:trPr>
        <w:tc>
          <w:tcPr>
            <w:tcW w:w="2081" w:type="pct"/>
            <w:tcBorders>
              <w:top w:val="single" w:sz="4" w:space="0" w:color="auto"/>
              <w:left w:val="single" w:sz="4" w:space="0" w:color="auto"/>
              <w:bottom w:val="single" w:sz="4" w:space="0" w:color="auto"/>
              <w:right w:val="single" w:sz="4" w:space="0" w:color="auto"/>
            </w:tcBorders>
          </w:tcPr>
          <w:p w14:paraId="1DA6B00F" w14:textId="77777777" w:rsidR="004E1998" w:rsidRDefault="004E4D72">
            <w:r>
              <w:rPr>
                <w:rFonts w:hint="eastAsia"/>
              </w:rPr>
              <w:t>吉林四长制药有限公司</w:t>
            </w:r>
          </w:p>
        </w:tc>
        <w:tc>
          <w:tcPr>
            <w:tcW w:w="1413" w:type="pct"/>
            <w:tcBorders>
              <w:top w:val="single" w:sz="4" w:space="0" w:color="auto"/>
              <w:left w:val="single" w:sz="4" w:space="0" w:color="auto"/>
              <w:bottom w:val="single" w:sz="4" w:space="0" w:color="auto"/>
              <w:right w:val="single" w:sz="4" w:space="0" w:color="auto"/>
            </w:tcBorders>
          </w:tcPr>
          <w:p w14:paraId="1EBCE9F8" w14:textId="77777777" w:rsidR="004E1998" w:rsidRDefault="004E4D72">
            <w:r>
              <w:rPr>
                <w:rFonts w:hint="eastAsia"/>
              </w:rPr>
              <w:t>销售商品、提供服务等</w:t>
            </w:r>
          </w:p>
        </w:tc>
        <w:tc>
          <w:tcPr>
            <w:tcW w:w="742" w:type="pct"/>
            <w:tcBorders>
              <w:top w:val="single" w:sz="4" w:space="0" w:color="auto"/>
              <w:left w:val="single" w:sz="4" w:space="0" w:color="auto"/>
              <w:bottom w:val="single" w:sz="4" w:space="0" w:color="auto"/>
              <w:right w:val="single" w:sz="4" w:space="0" w:color="auto"/>
            </w:tcBorders>
          </w:tcPr>
          <w:p w14:paraId="5068A39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32,856.61</w:t>
            </w:r>
          </w:p>
        </w:tc>
        <w:tc>
          <w:tcPr>
            <w:tcW w:w="764" w:type="pct"/>
            <w:tcBorders>
              <w:top w:val="single" w:sz="4" w:space="0" w:color="auto"/>
              <w:left w:val="single" w:sz="4" w:space="0" w:color="auto"/>
              <w:bottom w:val="single" w:sz="4" w:space="0" w:color="auto"/>
              <w:right w:val="single" w:sz="4" w:space="0" w:color="auto"/>
            </w:tcBorders>
          </w:tcPr>
          <w:p w14:paraId="595993A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262,265.46</w:t>
            </w:r>
          </w:p>
        </w:tc>
      </w:tr>
      <w:tr w:rsidR="004E1998" w14:paraId="1B3A5A00" w14:textId="77777777">
        <w:trPr>
          <w:cantSplit/>
          <w:jc w:val="center"/>
        </w:trPr>
        <w:tc>
          <w:tcPr>
            <w:tcW w:w="2081" w:type="pct"/>
            <w:tcBorders>
              <w:top w:val="single" w:sz="4" w:space="0" w:color="auto"/>
              <w:left w:val="single" w:sz="4" w:space="0" w:color="auto"/>
              <w:bottom w:val="single" w:sz="4" w:space="0" w:color="auto"/>
              <w:right w:val="single" w:sz="4" w:space="0" w:color="auto"/>
            </w:tcBorders>
          </w:tcPr>
          <w:p w14:paraId="13C61DC0" w14:textId="77777777" w:rsidR="004E1998" w:rsidRDefault="004E4D72">
            <w:r>
              <w:rPr>
                <w:rFonts w:hint="eastAsia"/>
              </w:rPr>
              <w:t>陕西国际商贸学院</w:t>
            </w:r>
          </w:p>
        </w:tc>
        <w:tc>
          <w:tcPr>
            <w:tcW w:w="1413" w:type="pct"/>
            <w:tcBorders>
              <w:top w:val="single" w:sz="4" w:space="0" w:color="auto"/>
              <w:left w:val="single" w:sz="4" w:space="0" w:color="auto"/>
              <w:bottom w:val="single" w:sz="4" w:space="0" w:color="auto"/>
              <w:right w:val="single" w:sz="4" w:space="0" w:color="auto"/>
            </w:tcBorders>
          </w:tcPr>
          <w:p w14:paraId="32700958" w14:textId="77777777" w:rsidR="004E1998" w:rsidRDefault="004E4D72">
            <w:r>
              <w:rPr>
                <w:rFonts w:hint="eastAsia"/>
              </w:rPr>
              <w:t>销售商品、提供服务等</w:t>
            </w:r>
          </w:p>
        </w:tc>
        <w:tc>
          <w:tcPr>
            <w:tcW w:w="742" w:type="pct"/>
            <w:tcBorders>
              <w:top w:val="single" w:sz="4" w:space="0" w:color="auto"/>
              <w:left w:val="single" w:sz="4" w:space="0" w:color="auto"/>
              <w:bottom w:val="single" w:sz="4" w:space="0" w:color="auto"/>
              <w:right w:val="single" w:sz="4" w:space="0" w:color="auto"/>
            </w:tcBorders>
          </w:tcPr>
          <w:p w14:paraId="0F2350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124,060.77</w:t>
            </w:r>
          </w:p>
        </w:tc>
        <w:tc>
          <w:tcPr>
            <w:tcW w:w="764" w:type="pct"/>
            <w:tcBorders>
              <w:top w:val="single" w:sz="4" w:space="0" w:color="auto"/>
              <w:left w:val="single" w:sz="4" w:space="0" w:color="auto"/>
              <w:bottom w:val="single" w:sz="4" w:space="0" w:color="auto"/>
              <w:right w:val="single" w:sz="4" w:space="0" w:color="auto"/>
            </w:tcBorders>
          </w:tcPr>
          <w:p w14:paraId="58D26A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47,336.46</w:t>
            </w:r>
          </w:p>
        </w:tc>
      </w:tr>
      <w:tr w:rsidR="004E1998" w14:paraId="7F0061B1" w14:textId="77777777">
        <w:trPr>
          <w:cantSplit/>
          <w:jc w:val="center"/>
        </w:trPr>
        <w:tc>
          <w:tcPr>
            <w:tcW w:w="2081" w:type="pct"/>
            <w:tcBorders>
              <w:top w:val="single" w:sz="4" w:space="0" w:color="auto"/>
              <w:left w:val="single" w:sz="4" w:space="0" w:color="auto"/>
              <w:bottom w:val="single" w:sz="4" w:space="0" w:color="auto"/>
              <w:right w:val="single" w:sz="4" w:space="0" w:color="auto"/>
            </w:tcBorders>
          </w:tcPr>
          <w:p w14:paraId="289B621B" w14:textId="77777777" w:rsidR="004E1998" w:rsidRDefault="004E4D72">
            <w:r>
              <w:rPr>
                <w:rFonts w:hint="eastAsia"/>
              </w:rPr>
              <w:t>广州七乐康数字健康医疗科技有限公司</w:t>
            </w:r>
          </w:p>
        </w:tc>
        <w:tc>
          <w:tcPr>
            <w:tcW w:w="1413" w:type="pct"/>
            <w:tcBorders>
              <w:top w:val="single" w:sz="4" w:space="0" w:color="auto"/>
              <w:left w:val="single" w:sz="4" w:space="0" w:color="auto"/>
              <w:bottom w:val="single" w:sz="4" w:space="0" w:color="auto"/>
              <w:right w:val="single" w:sz="4" w:space="0" w:color="auto"/>
            </w:tcBorders>
          </w:tcPr>
          <w:p w14:paraId="6C0F70CF" w14:textId="77777777" w:rsidR="004E1998" w:rsidRDefault="004E4D72">
            <w:r>
              <w:rPr>
                <w:rFonts w:hint="eastAsia"/>
              </w:rPr>
              <w:t>销售商品、提供服务等</w:t>
            </w:r>
          </w:p>
        </w:tc>
        <w:tc>
          <w:tcPr>
            <w:tcW w:w="742" w:type="pct"/>
            <w:tcBorders>
              <w:top w:val="single" w:sz="4" w:space="0" w:color="auto"/>
              <w:left w:val="single" w:sz="4" w:space="0" w:color="auto"/>
              <w:bottom w:val="single" w:sz="4" w:space="0" w:color="auto"/>
              <w:right w:val="single" w:sz="4" w:space="0" w:color="auto"/>
            </w:tcBorders>
          </w:tcPr>
          <w:p w14:paraId="2767AE96" w14:textId="77777777" w:rsidR="004E1998" w:rsidRDefault="004E1998">
            <w:pPr>
              <w:jc w:val="right"/>
              <w:rPr>
                <w:rFonts w:asciiTheme="minorEastAsia" w:eastAsiaTheme="minorEastAsia" w:hAnsiTheme="minorEastAsia" w:hint="eastAsia"/>
              </w:rPr>
            </w:pPr>
          </w:p>
        </w:tc>
        <w:tc>
          <w:tcPr>
            <w:tcW w:w="764" w:type="pct"/>
            <w:tcBorders>
              <w:top w:val="single" w:sz="4" w:space="0" w:color="auto"/>
              <w:left w:val="single" w:sz="4" w:space="0" w:color="auto"/>
              <w:bottom w:val="single" w:sz="4" w:space="0" w:color="auto"/>
              <w:right w:val="single" w:sz="4" w:space="0" w:color="auto"/>
            </w:tcBorders>
          </w:tcPr>
          <w:p w14:paraId="4FA16D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24,457.88</w:t>
            </w:r>
          </w:p>
        </w:tc>
      </w:tr>
      <w:tr w:rsidR="004E1998" w14:paraId="0824D57C" w14:textId="77777777">
        <w:trPr>
          <w:cantSplit/>
          <w:jc w:val="center"/>
        </w:trPr>
        <w:tc>
          <w:tcPr>
            <w:tcW w:w="2081" w:type="pct"/>
            <w:tcBorders>
              <w:top w:val="single" w:sz="4" w:space="0" w:color="auto"/>
              <w:left w:val="single" w:sz="4" w:space="0" w:color="auto"/>
              <w:bottom w:val="single" w:sz="4" w:space="0" w:color="auto"/>
              <w:right w:val="single" w:sz="4" w:space="0" w:color="auto"/>
            </w:tcBorders>
          </w:tcPr>
          <w:p w14:paraId="1686E35A" w14:textId="77777777" w:rsidR="004E1998" w:rsidRDefault="004E4D72">
            <w:r>
              <w:rPr>
                <w:rFonts w:hint="eastAsia"/>
              </w:rPr>
              <w:t>菏泽高新区家美物业服务有限公司</w:t>
            </w:r>
          </w:p>
        </w:tc>
        <w:tc>
          <w:tcPr>
            <w:tcW w:w="1413" w:type="pct"/>
            <w:tcBorders>
              <w:top w:val="single" w:sz="4" w:space="0" w:color="auto"/>
              <w:left w:val="single" w:sz="4" w:space="0" w:color="auto"/>
              <w:bottom w:val="single" w:sz="4" w:space="0" w:color="auto"/>
              <w:right w:val="single" w:sz="4" w:space="0" w:color="auto"/>
            </w:tcBorders>
          </w:tcPr>
          <w:p w14:paraId="4FCCBC74" w14:textId="77777777" w:rsidR="004E1998" w:rsidRDefault="004E4D72">
            <w:r>
              <w:rPr>
                <w:rFonts w:hint="eastAsia"/>
              </w:rPr>
              <w:t>销售商品、提供服务等</w:t>
            </w:r>
          </w:p>
        </w:tc>
        <w:tc>
          <w:tcPr>
            <w:tcW w:w="742" w:type="pct"/>
            <w:tcBorders>
              <w:top w:val="single" w:sz="4" w:space="0" w:color="auto"/>
              <w:left w:val="single" w:sz="4" w:space="0" w:color="auto"/>
              <w:bottom w:val="single" w:sz="4" w:space="0" w:color="auto"/>
              <w:right w:val="single" w:sz="4" w:space="0" w:color="auto"/>
            </w:tcBorders>
          </w:tcPr>
          <w:p w14:paraId="7C6686ED" w14:textId="77777777" w:rsidR="004E1998" w:rsidRDefault="004E1998">
            <w:pPr>
              <w:jc w:val="right"/>
              <w:rPr>
                <w:rFonts w:asciiTheme="minorEastAsia" w:eastAsiaTheme="minorEastAsia" w:hAnsiTheme="minorEastAsia" w:hint="eastAsia"/>
              </w:rPr>
            </w:pPr>
          </w:p>
        </w:tc>
        <w:tc>
          <w:tcPr>
            <w:tcW w:w="764" w:type="pct"/>
            <w:tcBorders>
              <w:top w:val="single" w:sz="4" w:space="0" w:color="auto"/>
              <w:left w:val="single" w:sz="4" w:space="0" w:color="auto"/>
              <w:bottom w:val="single" w:sz="4" w:space="0" w:color="auto"/>
              <w:right w:val="single" w:sz="4" w:space="0" w:color="auto"/>
            </w:tcBorders>
          </w:tcPr>
          <w:p w14:paraId="04533B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597.95</w:t>
            </w:r>
          </w:p>
        </w:tc>
      </w:tr>
      <w:tr w:rsidR="004E1998" w14:paraId="47F45512" w14:textId="77777777">
        <w:trPr>
          <w:cantSplit/>
          <w:jc w:val="center"/>
        </w:trPr>
        <w:tc>
          <w:tcPr>
            <w:tcW w:w="2081" w:type="pct"/>
            <w:tcBorders>
              <w:top w:val="single" w:sz="4" w:space="0" w:color="auto"/>
              <w:left w:val="single" w:sz="4" w:space="0" w:color="auto"/>
              <w:bottom w:val="single" w:sz="4" w:space="0" w:color="auto"/>
              <w:right w:val="single" w:sz="4" w:space="0" w:color="auto"/>
            </w:tcBorders>
          </w:tcPr>
          <w:p w14:paraId="081E98AB" w14:textId="77777777" w:rsidR="004E1998" w:rsidRDefault="004E4D72">
            <w:r>
              <w:rPr>
                <w:rFonts w:hint="eastAsia"/>
              </w:rPr>
              <w:t>陕西长涛物业管理有限公司</w:t>
            </w:r>
          </w:p>
        </w:tc>
        <w:tc>
          <w:tcPr>
            <w:tcW w:w="1413" w:type="pct"/>
            <w:tcBorders>
              <w:top w:val="single" w:sz="4" w:space="0" w:color="auto"/>
              <w:left w:val="single" w:sz="4" w:space="0" w:color="auto"/>
              <w:bottom w:val="single" w:sz="4" w:space="0" w:color="auto"/>
              <w:right w:val="single" w:sz="4" w:space="0" w:color="auto"/>
            </w:tcBorders>
          </w:tcPr>
          <w:p w14:paraId="18D38874" w14:textId="77777777" w:rsidR="004E1998" w:rsidRDefault="004E4D72">
            <w:r>
              <w:rPr>
                <w:rFonts w:hint="eastAsia"/>
              </w:rPr>
              <w:t>销售商品、提供服务等</w:t>
            </w:r>
          </w:p>
        </w:tc>
        <w:tc>
          <w:tcPr>
            <w:tcW w:w="742" w:type="pct"/>
            <w:tcBorders>
              <w:top w:val="single" w:sz="4" w:space="0" w:color="auto"/>
              <w:left w:val="single" w:sz="4" w:space="0" w:color="auto"/>
              <w:bottom w:val="single" w:sz="4" w:space="0" w:color="auto"/>
              <w:right w:val="single" w:sz="4" w:space="0" w:color="auto"/>
            </w:tcBorders>
          </w:tcPr>
          <w:p w14:paraId="062683B0" w14:textId="77777777" w:rsidR="004E1998" w:rsidRDefault="004E1998">
            <w:pPr>
              <w:jc w:val="right"/>
              <w:rPr>
                <w:rFonts w:asciiTheme="minorEastAsia" w:eastAsiaTheme="minorEastAsia" w:hAnsiTheme="minorEastAsia" w:hint="eastAsia"/>
              </w:rPr>
            </w:pPr>
          </w:p>
        </w:tc>
        <w:tc>
          <w:tcPr>
            <w:tcW w:w="764" w:type="pct"/>
            <w:tcBorders>
              <w:top w:val="single" w:sz="4" w:space="0" w:color="auto"/>
              <w:left w:val="single" w:sz="4" w:space="0" w:color="auto"/>
              <w:bottom w:val="single" w:sz="4" w:space="0" w:color="auto"/>
              <w:right w:val="single" w:sz="4" w:space="0" w:color="auto"/>
            </w:tcBorders>
          </w:tcPr>
          <w:p w14:paraId="0E96BD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482.30</w:t>
            </w:r>
          </w:p>
        </w:tc>
      </w:tr>
      <w:tr w:rsidR="004E1998" w14:paraId="6AFF8745" w14:textId="77777777">
        <w:trPr>
          <w:cantSplit/>
          <w:jc w:val="center"/>
        </w:trPr>
        <w:tc>
          <w:tcPr>
            <w:tcW w:w="2081" w:type="pct"/>
            <w:tcBorders>
              <w:top w:val="single" w:sz="4" w:space="0" w:color="auto"/>
              <w:left w:val="single" w:sz="4" w:space="0" w:color="auto"/>
              <w:bottom w:val="single" w:sz="4" w:space="0" w:color="auto"/>
              <w:right w:val="single" w:sz="4" w:space="0" w:color="auto"/>
            </w:tcBorders>
          </w:tcPr>
          <w:p w14:paraId="7FA93562" w14:textId="77777777" w:rsidR="004E1998" w:rsidRDefault="004E4D72">
            <w:pPr>
              <w:jc w:val="center"/>
            </w:pPr>
            <w:r>
              <w:rPr>
                <w:rFonts w:hint="eastAsia"/>
              </w:rPr>
              <w:t>合计</w:t>
            </w:r>
          </w:p>
        </w:tc>
        <w:tc>
          <w:tcPr>
            <w:tcW w:w="1413" w:type="pct"/>
            <w:tcBorders>
              <w:top w:val="single" w:sz="4" w:space="0" w:color="auto"/>
              <w:left w:val="single" w:sz="4" w:space="0" w:color="auto"/>
              <w:bottom w:val="single" w:sz="4" w:space="0" w:color="auto"/>
              <w:right w:val="single" w:sz="4" w:space="0" w:color="auto"/>
            </w:tcBorders>
          </w:tcPr>
          <w:p w14:paraId="1971E1E5" w14:textId="77777777" w:rsidR="004E1998" w:rsidRDefault="004E1998">
            <w:pPr>
              <w:jc w:val="right"/>
            </w:pPr>
          </w:p>
        </w:tc>
        <w:tc>
          <w:tcPr>
            <w:tcW w:w="742" w:type="pct"/>
            <w:tcBorders>
              <w:top w:val="single" w:sz="4" w:space="0" w:color="auto"/>
              <w:left w:val="single" w:sz="4" w:space="0" w:color="auto"/>
              <w:bottom w:val="single" w:sz="4" w:space="0" w:color="auto"/>
              <w:right w:val="single" w:sz="4" w:space="0" w:color="auto"/>
            </w:tcBorders>
          </w:tcPr>
          <w:p w14:paraId="40F3DA3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156,917.38</w:t>
            </w:r>
          </w:p>
        </w:tc>
        <w:tc>
          <w:tcPr>
            <w:tcW w:w="764" w:type="pct"/>
            <w:tcBorders>
              <w:top w:val="single" w:sz="4" w:space="0" w:color="auto"/>
              <w:left w:val="single" w:sz="4" w:space="0" w:color="auto"/>
              <w:bottom w:val="single" w:sz="4" w:space="0" w:color="auto"/>
              <w:right w:val="single" w:sz="4" w:space="0" w:color="auto"/>
            </w:tcBorders>
          </w:tcPr>
          <w:p w14:paraId="660864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335,140.05</w:t>
            </w:r>
          </w:p>
        </w:tc>
      </w:tr>
    </w:tbl>
    <w:p w14:paraId="0370801D" w14:textId="77777777" w:rsidR="004E1998" w:rsidRDefault="004E1998">
      <w:pPr>
        <w:rPr>
          <w:color w:val="000000" w:themeColor="text1"/>
        </w:rPr>
      </w:pPr>
    </w:p>
    <w:p w14:paraId="0DEF9395" w14:textId="77777777" w:rsidR="004E1998" w:rsidRDefault="004E4D72">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426314942"/>
        <w:placeholder>
          <w:docPart w:val="GBC22222222222222222222222222222"/>
        </w:placeholder>
      </w:sdtPr>
      <w:sdtContent>
        <w:p w14:paraId="284C7930" w14:textId="77777777" w:rsidR="004E1998" w:rsidRDefault="004E4D7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18D1F424" w14:textId="77777777" w:rsidR="004E1998" w:rsidRDefault="004E1998">
      <w:pPr>
        <w:rPr>
          <w:rFonts w:cs="Cambria"/>
          <w:color w:val="000000" w:themeColor="text1"/>
        </w:rPr>
      </w:pPr>
    </w:p>
    <w:p w14:paraId="498FCA6A" w14:textId="77777777" w:rsidR="004E1998" w:rsidRDefault="004E4D72">
      <w:pPr>
        <w:pStyle w:val="4"/>
        <w:numPr>
          <w:ilvl w:val="0"/>
          <w:numId w:val="94"/>
        </w:numPr>
        <w:tabs>
          <w:tab w:val="left" w:pos="616"/>
        </w:tabs>
        <w:rPr>
          <w:rFonts w:ascii="宋体" w:hAnsi="宋体" w:hint="eastAsia"/>
          <w:color w:val="000000" w:themeColor="text1"/>
        </w:rPr>
      </w:pPr>
      <w:r>
        <w:rPr>
          <w:rFonts w:ascii="宋体" w:hAnsi="宋体" w:hint="eastAsia"/>
          <w:color w:val="000000" w:themeColor="text1"/>
        </w:rPr>
        <w:t>关联受托管理/承包及委托管理/出包情况</w:t>
      </w:r>
    </w:p>
    <w:p w14:paraId="2C552D56" w14:textId="77777777" w:rsidR="004E1998" w:rsidRDefault="004E4D72">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493693473"/>
        <w:placeholder>
          <w:docPart w:val="GBC22222222222222222222222222222"/>
        </w:placeholder>
      </w:sdtPr>
      <w:sdtContent>
        <w:p w14:paraId="28A22E32" w14:textId="77777777" w:rsidR="004E1998" w:rsidRDefault="004E4D7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676C7435" w14:textId="77777777" w:rsidR="004E1998" w:rsidRDefault="004E1998">
      <w:pPr>
        <w:rPr>
          <w:rFonts w:cs="Cambria"/>
          <w:color w:val="000000" w:themeColor="text1"/>
        </w:rPr>
      </w:pPr>
    </w:p>
    <w:p w14:paraId="70D2F31A" w14:textId="77777777" w:rsidR="004E1998" w:rsidRDefault="004E4D72">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530462642"/>
        <w:placeholder>
          <w:docPart w:val="GBC22222222222222222222222222222"/>
        </w:placeholder>
      </w:sdtPr>
      <w:sdtContent>
        <w:p w14:paraId="0FE1C9FD" w14:textId="77777777" w:rsidR="004E1998" w:rsidRDefault="004E4D7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640EB0B2" w14:textId="77777777" w:rsidR="004E1998" w:rsidRDefault="004E1998">
      <w:pPr>
        <w:rPr>
          <w:rFonts w:cs="Cambria"/>
          <w:color w:val="000000" w:themeColor="text1"/>
        </w:rPr>
      </w:pPr>
    </w:p>
    <w:p w14:paraId="229D88F0" w14:textId="77777777" w:rsidR="004E1998" w:rsidRDefault="004E4D72">
      <w:pPr>
        <w:rPr>
          <w:rFonts w:cs="Cambria"/>
          <w:bCs/>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出包情况表：</w:t>
      </w:r>
    </w:p>
    <w:sdt>
      <w:sdtPr>
        <w:rPr>
          <w:rFonts w:cs="Cambria"/>
          <w:bCs/>
          <w:color w:val="000000" w:themeColor="text1"/>
        </w:rPr>
        <w:alias w:val="是否适用：本公司委托管理或出包情况表[双击切换]"/>
        <w:tag w:val="_GBC_37bf111a27194665b76f71bb5418d53c"/>
        <w:id w:val="1960601450"/>
        <w:placeholder>
          <w:docPart w:val="GBC22222222222222222222222222222"/>
        </w:placeholder>
      </w:sdtPr>
      <w:sdtContent>
        <w:p w14:paraId="26B6DAD1" w14:textId="77777777" w:rsidR="004E1998" w:rsidRDefault="004E4D72">
          <w:pPr>
            <w:rPr>
              <w:rFonts w:cs="Cambria"/>
              <w:bCs/>
              <w:color w:val="000000" w:themeColor="text1"/>
            </w:rPr>
          </w:pPr>
          <w:r>
            <w:rPr>
              <w:rFonts w:ascii="宋体" w:hAnsi="宋体" w:cs="Cambria"/>
              <w:bCs/>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bCs/>
              <w:color w:val="000000" w:themeColor="text1"/>
            </w:rPr>
            <w:fldChar w:fldCharType="end"/>
          </w:r>
          <w:r>
            <w:rPr>
              <w:rFonts w:ascii="宋体" w:hAnsi="宋体" w:cs="Cambria"/>
              <w:bCs/>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bCs/>
              <w:color w:val="000000" w:themeColor="text1"/>
            </w:rPr>
            <w:fldChar w:fldCharType="end"/>
          </w:r>
        </w:p>
      </w:sdtContent>
    </w:sdt>
    <w:p w14:paraId="6A808D8F" w14:textId="77777777" w:rsidR="004E1998" w:rsidRDefault="004E1998">
      <w:pPr>
        <w:rPr>
          <w:rFonts w:cs="Cambria"/>
          <w:bCs/>
          <w:color w:val="000000" w:themeColor="text1"/>
        </w:rPr>
      </w:pPr>
    </w:p>
    <w:p w14:paraId="4FF55C1E" w14:textId="77777777" w:rsidR="004E1998" w:rsidRDefault="004E4D72">
      <w:pPr>
        <w:rPr>
          <w:rFonts w:cs="Cambria"/>
          <w:bCs/>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出包情况说明</w:t>
      </w:r>
    </w:p>
    <w:sdt>
      <w:sdtPr>
        <w:rPr>
          <w:rFonts w:cs="Cambria"/>
          <w:bCs/>
          <w:color w:val="000000" w:themeColor="text1"/>
        </w:rPr>
        <w:alias w:val="是否适用：关联管理或出包情况说明[双击切换]"/>
        <w:tag w:val="_GBC_0b0339c118c542eb8a6e3a68fab8e375"/>
        <w:id w:val="-2136855687"/>
        <w:placeholder>
          <w:docPart w:val="GBC22222222222222222222222222222"/>
        </w:placeholder>
      </w:sdtPr>
      <w:sdtContent>
        <w:p w14:paraId="47364BF8" w14:textId="77777777" w:rsidR="004E1998" w:rsidRDefault="004E4D72">
          <w:pPr>
            <w:rPr>
              <w:rFonts w:cs="Cambria"/>
              <w:bCs/>
              <w:color w:val="000000" w:themeColor="text1"/>
            </w:rPr>
          </w:pPr>
          <w:r>
            <w:rPr>
              <w:rFonts w:ascii="宋体" w:hAnsi="宋体" w:cs="Cambria"/>
              <w:bCs/>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bCs/>
              <w:color w:val="000000" w:themeColor="text1"/>
            </w:rPr>
            <w:fldChar w:fldCharType="end"/>
          </w:r>
          <w:r>
            <w:rPr>
              <w:rFonts w:ascii="宋体" w:hAnsi="宋体" w:cs="Cambria"/>
              <w:bCs/>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bCs/>
              <w:color w:val="000000" w:themeColor="text1"/>
            </w:rPr>
            <w:fldChar w:fldCharType="end"/>
          </w:r>
        </w:p>
      </w:sdtContent>
    </w:sdt>
    <w:p w14:paraId="2A03ECFD" w14:textId="77777777" w:rsidR="004E1998" w:rsidRDefault="004E4D72">
      <w:pPr>
        <w:pStyle w:val="4"/>
        <w:numPr>
          <w:ilvl w:val="0"/>
          <w:numId w:val="94"/>
        </w:numPr>
        <w:tabs>
          <w:tab w:val="left" w:pos="616"/>
        </w:tabs>
        <w:rPr>
          <w:rFonts w:ascii="宋体" w:hAnsi="宋体" w:hint="eastAsia"/>
          <w:color w:val="000000" w:themeColor="text1"/>
        </w:rPr>
      </w:pPr>
      <w:bookmarkStart w:id="399" w:name="_Hlk105747475"/>
      <w:r>
        <w:rPr>
          <w:rFonts w:ascii="宋体" w:hAnsi="宋体" w:hint="eastAsia"/>
          <w:color w:val="000000" w:themeColor="text1"/>
        </w:rPr>
        <w:lastRenderedPageBreak/>
        <w:t>关联租赁情况</w:t>
      </w:r>
    </w:p>
    <w:p w14:paraId="73A77E2C" w14:textId="77777777" w:rsidR="004E1998" w:rsidRDefault="004E4D72">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796130917"/>
        <w:placeholder>
          <w:docPart w:val="GBC22222222222222222222222222222"/>
        </w:placeholder>
      </w:sdtPr>
      <w:sdtContent>
        <w:p w14:paraId="1806601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D00834" w14:textId="77777777" w:rsidR="004E1998" w:rsidRDefault="004E1998">
      <w:pPr>
        <w:rPr>
          <w:color w:val="000000" w:themeColor="text1"/>
        </w:rPr>
      </w:pPr>
    </w:p>
    <w:p w14:paraId="47A05E4B" w14:textId="77777777" w:rsidR="004E1998" w:rsidRDefault="004E4D72">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777413946"/>
        <w:placeholder>
          <w:docPart w:val="GBC22222222222222222222222222222"/>
        </w:placeholder>
      </w:sdtPr>
      <w:sdtContent>
        <w:p w14:paraId="25CE53B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76E3113" w14:textId="77777777" w:rsidR="004E1998" w:rsidRDefault="004E1998">
      <w:pPr>
        <w:rPr>
          <w:color w:val="000000" w:themeColor="text1"/>
        </w:rPr>
      </w:pPr>
    </w:p>
    <w:p w14:paraId="595D9C70" w14:textId="77777777" w:rsidR="004E1998" w:rsidRDefault="004E4D72">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465111503"/>
        <w:placeholder>
          <w:docPart w:val="GBC22222222222222222222222222222"/>
        </w:placeholder>
      </w:sdtPr>
      <w:sdtContent>
        <w:p w14:paraId="07AD4AE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1FFBE7" w14:textId="77777777" w:rsidR="004E1998" w:rsidRDefault="004E1998">
      <w:pPr>
        <w:rPr>
          <w:color w:val="000000" w:themeColor="text1"/>
        </w:rPr>
      </w:pPr>
    </w:p>
    <w:p w14:paraId="0EAB5B98" w14:textId="77777777" w:rsidR="004E1998" w:rsidRDefault="004E4D72">
      <w:pPr>
        <w:pStyle w:val="4"/>
        <w:numPr>
          <w:ilvl w:val="0"/>
          <w:numId w:val="94"/>
        </w:numPr>
        <w:tabs>
          <w:tab w:val="left" w:pos="616"/>
        </w:tabs>
        <w:rPr>
          <w:rFonts w:ascii="宋体" w:hAnsi="宋体" w:cs="Arial" w:hint="eastAsia"/>
          <w:color w:val="000000" w:themeColor="text1"/>
          <w:szCs w:val="21"/>
        </w:rPr>
      </w:pPr>
      <w:bookmarkStart w:id="400" w:name="_Hlk105747684"/>
      <w:bookmarkEnd w:id="399"/>
      <w:r>
        <w:rPr>
          <w:rFonts w:ascii="宋体" w:hAnsi="宋体" w:cs="Arial" w:hint="eastAsia"/>
          <w:color w:val="000000" w:themeColor="text1"/>
          <w:szCs w:val="21"/>
        </w:rPr>
        <w:t>关联</w:t>
      </w:r>
      <w:r>
        <w:rPr>
          <w:rFonts w:ascii="宋体" w:hAnsi="宋体" w:hint="eastAsia"/>
          <w:color w:val="000000" w:themeColor="text1"/>
        </w:rPr>
        <w:t>担保</w:t>
      </w:r>
      <w:r>
        <w:rPr>
          <w:rFonts w:ascii="宋体" w:hAnsi="宋体" w:cs="Arial" w:hint="eastAsia"/>
          <w:color w:val="000000" w:themeColor="text1"/>
          <w:szCs w:val="21"/>
        </w:rPr>
        <w:t>情况</w:t>
      </w:r>
    </w:p>
    <w:p w14:paraId="5EE5832D" w14:textId="77777777" w:rsidR="004E1998" w:rsidRDefault="004E4D72">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175617013"/>
        <w:placeholder>
          <w:docPart w:val="GBC22222222222222222222222222222"/>
        </w:placeholder>
      </w:sdtPr>
      <w:sdtContent>
        <w:p w14:paraId="25E62E9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A961726" w14:textId="77777777" w:rsidR="004E1998" w:rsidRDefault="004E4D72">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关联担保情况"/>
          <w:tag w:val="_GBC_379c49ecfda94d10a0dbf6a25b30832b"/>
          <w:id w:val="3989487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关联担保情况"/>
          <w:tag w:val="_GBC_30ef1648c7d34b02b08d4b5c5e962498"/>
          <w:id w:val="-2987656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985"/>
        <w:gridCol w:w="1702"/>
        <w:gridCol w:w="1560"/>
        <w:gridCol w:w="3402"/>
        <w:gridCol w:w="1173"/>
      </w:tblGrid>
      <w:tr w:rsidR="004E1998" w14:paraId="5C2DBECB" w14:textId="77777777">
        <w:sdt>
          <w:sdtPr>
            <w:tag w:val="_PLD_7fb310b8c01a472093d9d29e302daa4b"/>
            <w:id w:val="1808748515"/>
          </w:sdtPr>
          <w:sdtContent>
            <w:tc>
              <w:tcPr>
                <w:tcW w:w="1010" w:type="pct"/>
                <w:tcBorders>
                  <w:top w:val="single" w:sz="4" w:space="0" w:color="auto"/>
                  <w:left w:val="single" w:sz="4" w:space="0" w:color="auto"/>
                  <w:bottom w:val="single" w:sz="4" w:space="0" w:color="auto"/>
                  <w:right w:val="single" w:sz="4" w:space="0" w:color="auto"/>
                </w:tcBorders>
                <w:vAlign w:val="center"/>
              </w:tcPr>
              <w:p w14:paraId="3B02BA70" w14:textId="77777777" w:rsidR="004E1998" w:rsidRDefault="004E4D72">
                <w:pPr>
                  <w:jc w:val="center"/>
                  <w:rPr>
                    <w:rFonts w:cs="Cambria"/>
                    <w:color w:val="000000" w:themeColor="text1"/>
                  </w:rPr>
                </w:pPr>
                <w:r>
                  <w:rPr>
                    <w:rFonts w:cs="Cambria" w:hint="eastAsia"/>
                    <w:color w:val="000000" w:themeColor="text1"/>
                  </w:rPr>
                  <w:t>被担保方</w:t>
                </w:r>
              </w:p>
            </w:tc>
          </w:sdtContent>
        </w:sdt>
        <w:sdt>
          <w:sdtPr>
            <w:tag w:val="_PLD_cd6852cb7c5a4dea84a100ea01b8219f"/>
            <w:id w:val="108167007"/>
          </w:sdtPr>
          <w:sdtContent>
            <w:tc>
              <w:tcPr>
                <w:tcW w:w="866" w:type="pct"/>
                <w:tcBorders>
                  <w:top w:val="single" w:sz="4" w:space="0" w:color="auto"/>
                  <w:left w:val="single" w:sz="4" w:space="0" w:color="auto"/>
                  <w:bottom w:val="single" w:sz="4" w:space="0" w:color="auto"/>
                  <w:right w:val="single" w:sz="4" w:space="0" w:color="auto"/>
                </w:tcBorders>
                <w:vAlign w:val="center"/>
              </w:tcPr>
              <w:p w14:paraId="72B725EA" w14:textId="77777777" w:rsidR="004E1998" w:rsidRDefault="004E4D72">
                <w:pPr>
                  <w:jc w:val="center"/>
                  <w:rPr>
                    <w:rFonts w:cs="Cambria"/>
                    <w:color w:val="000000" w:themeColor="text1"/>
                  </w:rPr>
                </w:pPr>
                <w:r>
                  <w:rPr>
                    <w:rFonts w:cs="Cambria" w:hint="eastAsia"/>
                    <w:color w:val="000000" w:themeColor="text1"/>
                  </w:rPr>
                  <w:t>担保金额</w:t>
                </w:r>
              </w:p>
            </w:tc>
          </w:sdtContent>
        </w:sdt>
        <w:sdt>
          <w:sdtPr>
            <w:tag w:val="_PLD_bb272624fc77442486c7a9b0b734043e"/>
            <w:id w:val="-1399975004"/>
          </w:sdtPr>
          <w:sdtContent>
            <w:tc>
              <w:tcPr>
                <w:tcW w:w="794" w:type="pct"/>
                <w:tcBorders>
                  <w:top w:val="single" w:sz="4" w:space="0" w:color="auto"/>
                  <w:left w:val="single" w:sz="4" w:space="0" w:color="auto"/>
                  <w:bottom w:val="single" w:sz="4" w:space="0" w:color="auto"/>
                  <w:right w:val="single" w:sz="4" w:space="0" w:color="auto"/>
                </w:tcBorders>
                <w:vAlign w:val="center"/>
              </w:tcPr>
              <w:p w14:paraId="773669EE" w14:textId="77777777" w:rsidR="004E1998" w:rsidRDefault="004E4D72">
                <w:pPr>
                  <w:jc w:val="center"/>
                  <w:rPr>
                    <w:rFonts w:cs="Cambria"/>
                    <w:color w:val="000000" w:themeColor="text1"/>
                  </w:rPr>
                </w:pPr>
                <w:r>
                  <w:rPr>
                    <w:rFonts w:cs="Cambria" w:hint="eastAsia"/>
                    <w:color w:val="000000" w:themeColor="text1"/>
                  </w:rPr>
                  <w:t>担保起始日</w:t>
                </w:r>
              </w:p>
            </w:tc>
          </w:sdtContent>
        </w:sdt>
        <w:sdt>
          <w:sdtPr>
            <w:tag w:val="_PLD_a35eb33b3ab1461794f97ed15e18ee6a"/>
            <w:id w:val="-1030030850"/>
          </w:sdtPr>
          <w:sdtContent>
            <w:tc>
              <w:tcPr>
                <w:tcW w:w="1732" w:type="pct"/>
                <w:tcBorders>
                  <w:top w:val="single" w:sz="4" w:space="0" w:color="auto"/>
                  <w:left w:val="single" w:sz="4" w:space="0" w:color="auto"/>
                  <w:bottom w:val="single" w:sz="4" w:space="0" w:color="auto"/>
                  <w:right w:val="single" w:sz="4" w:space="0" w:color="auto"/>
                </w:tcBorders>
                <w:vAlign w:val="center"/>
              </w:tcPr>
              <w:p w14:paraId="7D8ACD43" w14:textId="77777777" w:rsidR="004E1998" w:rsidRDefault="004E4D72">
                <w:pPr>
                  <w:jc w:val="center"/>
                  <w:rPr>
                    <w:rFonts w:cs="Cambria"/>
                    <w:color w:val="000000" w:themeColor="text1"/>
                  </w:rPr>
                </w:pPr>
                <w:r>
                  <w:rPr>
                    <w:rFonts w:cs="Cambria" w:hint="eastAsia"/>
                    <w:color w:val="000000" w:themeColor="text1"/>
                  </w:rPr>
                  <w:t>担保到期日</w:t>
                </w:r>
              </w:p>
            </w:tc>
          </w:sdtContent>
        </w:sdt>
        <w:sdt>
          <w:sdtPr>
            <w:tag w:val="_PLD_4d5bb53717184afaad59a41f21a18bd1"/>
            <w:id w:val="-68818633"/>
          </w:sdtPr>
          <w:sdtContent>
            <w:tc>
              <w:tcPr>
                <w:tcW w:w="597" w:type="pct"/>
                <w:tcBorders>
                  <w:top w:val="single" w:sz="4" w:space="0" w:color="auto"/>
                  <w:left w:val="single" w:sz="4" w:space="0" w:color="auto"/>
                  <w:bottom w:val="single" w:sz="4" w:space="0" w:color="auto"/>
                  <w:right w:val="single" w:sz="4" w:space="0" w:color="auto"/>
                </w:tcBorders>
                <w:vAlign w:val="center"/>
              </w:tcPr>
              <w:p w14:paraId="50F182A4" w14:textId="77777777" w:rsidR="004E1998" w:rsidRDefault="004E4D72">
                <w:pPr>
                  <w:jc w:val="center"/>
                  <w:rPr>
                    <w:rFonts w:cs="Cambria"/>
                    <w:color w:val="000000" w:themeColor="text1"/>
                  </w:rPr>
                </w:pPr>
                <w:r>
                  <w:rPr>
                    <w:rFonts w:cs="Cambria" w:hint="eastAsia"/>
                    <w:color w:val="000000" w:themeColor="text1"/>
                  </w:rPr>
                  <w:t>担保是否已经履行完毕</w:t>
                </w:r>
              </w:p>
            </w:tc>
          </w:sdtContent>
        </w:sdt>
      </w:tr>
      <w:tr w:rsidR="004E1998" w14:paraId="0430820A" w14:textId="77777777">
        <w:tc>
          <w:tcPr>
            <w:tcW w:w="1010" w:type="pct"/>
            <w:tcBorders>
              <w:top w:val="single" w:sz="4" w:space="0" w:color="auto"/>
              <w:left w:val="single" w:sz="4" w:space="0" w:color="auto"/>
              <w:bottom w:val="single" w:sz="4" w:space="0" w:color="auto"/>
              <w:right w:val="single" w:sz="4" w:space="0" w:color="auto"/>
            </w:tcBorders>
            <w:vAlign w:val="center"/>
          </w:tcPr>
          <w:p w14:paraId="61FD5D31" w14:textId="77777777" w:rsidR="004E1998" w:rsidRDefault="004E4D72">
            <w:pPr>
              <w:rPr>
                <w:rFonts w:cs="Cambria"/>
              </w:rPr>
            </w:pPr>
            <w:r>
              <w:rPr>
                <w:rFonts w:hint="eastAsia"/>
              </w:rPr>
              <w:t>通化谷红制药</w:t>
            </w:r>
          </w:p>
        </w:tc>
        <w:tc>
          <w:tcPr>
            <w:tcW w:w="866" w:type="pct"/>
            <w:tcBorders>
              <w:top w:val="single" w:sz="4" w:space="0" w:color="auto"/>
              <w:left w:val="single" w:sz="4" w:space="0" w:color="auto"/>
              <w:bottom w:val="single" w:sz="4" w:space="0" w:color="auto"/>
              <w:right w:val="single" w:sz="4" w:space="0" w:color="auto"/>
            </w:tcBorders>
            <w:vAlign w:val="center"/>
          </w:tcPr>
          <w:p w14:paraId="4FED0CC6" w14:textId="77777777" w:rsidR="004E1998" w:rsidRDefault="004E4D72">
            <w:pPr>
              <w:jc w:val="right"/>
              <w:rPr>
                <w:rFonts w:cs="Cambria"/>
              </w:rPr>
            </w:pPr>
            <w:r>
              <w:rPr>
                <w:rFonts w:hint="eastAsia"/>
              </w:rPr>
              <w:t>70,000,000.00</w:t>
            </w:r>
          </w:p>
        </w:tc>
        <w:tc>
          <w:tcPr>
            <w:tcW w:w="794" w:type="pct"/>
            <w:tcBorders>
              <w:top w:val="single" w:sz="4" w:space="0" w:color="auto"/>
              <w:left w:val="single" w:sz="4" w:space="0" w:color="auto"/>
              <w:bottom w:val="single" w:sz="4" w:space="0" w:color="auto"/>
              <w:right w:val="single" w:sz="4" w:space="0" w:color="auto"/>
            </w:tcBorders>
            <w:vAlign w:val="center"/>
          </w:tcPr>
          <w:p w14:paraId="540FD7F4" w14:textId="77777777" w:rsidR="004E1998" w:rsidRDefault="004E4D72">
            <w:pPr>
              <w:rPr>
                <w:rFonts w:cs="Cambria"/>
              </w:rPr>
            </w:pPr>
            <w:r>
              <w:rPr>
                <w:rFonts w:hint="eastAsia"/>
              </w:rPr>
              <w:t>2021.12.28</w:t>
            </w:r>
          </w:p>
        </w:tc>
        <w:tc>
          <w:tcPr>
            <w:tcW w:w="1732" w:type="pct"/>
            <w:tcBorders>
              <w:top w:val="single" w:sz="4" w:space="0" w:color="auto"/>
              <w:left w:val="single" w:sz="4" w:space="0" w:color="auto"/>
              <w:bottom w:val="single" w:sz="4" w:space="0" w:color="auto"/>
              <w:right w:val="single" w:sz="4" w:space="0" w:color="auto"/>
            </w:tcBorders>
            <w:vAlign w:val="center"/>
          </w:tcPr>
          <w:p w14:paraId="7EDC852D" w14:textId="77777777" w:rsidR="004E1998" w:rsidRDefault="004E4D72">
            <w:pPr>
              <w:rPr>
                <w:rFonts w:cs="Cambria"/>
              </w:rPr>
            </w:pPr>
            <w:r>
              <w:rPr>
                <w:rFonts w:hint="eastAsia"/>
              </w:rPr>
              <w:t>主合同项下最后到期的主债务履行期限届满之日后三年止</w:t>
            </w:r>
          </w:p>
        </w:tc>
        <w:tc>
          <w:tcPr>
            <w:tcW w:w="597" w:type="pct"/>
            <w:tcBorders>
              <w:top w:val="single" w:sz="4" w:space="0" w:color="auto"/>
              <w:left w:val="single" w:sz="4" w:space="0" w:color="auto"/>
              <w:bottom w:val="single" w:sz="4" w:space="0" w:color="auto"/>
              <w:right w:val="single" w:sz="4" w:space="0" w:color="auto"/>
            </w:tcBorders>
            <w:vAlign w:val="center"/>
          </w:tcPr>
          <w:p w14:paraId="6CEE11DF" w14:textId="77777777" w:rsidR="004E1998" w:rsidRDefault="004E4D72">
            <w:pPr>
              <w:jc w:val="center"/>
              <w:rPr>
                <w:rFonts w:cs="Cambria"/>
                <w:color w:val="000000" w:themeColor="text1"/>
              </w:rPr>
            </w:pPr>
            <w:r>
              <w:rPr>
                <w:rFonts w:hint="eastAsia"/>
              </w:rPr>
              <w:t>是</w:t>
            </w:r>
          </w:p>
        </w:tc>
      </w:tr>
      <w:tr w:rsidR="004E1998" w14:paraId="74FCAA9C" w14:textId="77777777">
        <w:tc>
          <w:tcPr>
            <w:tcW w:w="1010" w:type="pct"/>
            <w:tcBorders>
              <w:top w:val="single" w:sz="4" w:space="0" w:color="auto"/>
              <w:left w:val="single" w:sz="4" w:space="0" w:color="auto"/>
              <w:bottom w:val="single" w:sz="4" w:space="0" w:color="auto"/>
              <w:right w:val="single" w:sz="4" w:space="0" w:color="auto"/>
            </w:tcBorders>
            <w:vAlign w:val="center"/>
          </w:tcPr>
          <w:p w14:paraId="64AA92EB"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7ED32ED6" w14:textId="77777777" w:rsidR="004E1998" w:rsidRDefault="004E4D72">
            <w:pPr>
              <w:jc w:val="right"/>
              <w:rPr>
                <w:rFonts w:cs="Cambria"/>
              </w:rPr>
            </w:pPr>
            <w:r>
              <w:rPr>
                <w:rFonts w:hint="eastAsia"/>
              </w:rPr>
              <w:t>50,000,000.00</w:t>
            </w:r>
          </w:p>
        </w:tc>
        <w:tc>
          <w:tcPr>
            <w:tcW w:w="794" w:type="pct"/>
            <w:tcBorders>
              <w:top w:val="single" w:sz="4" w:space="0" w:color="auto"/>
              <w:left w:val="single" w:sz="4" w:space="0" w:color="auto"/>
              <w:bottom w:val="single" w:sz="4" w:space="0" w:color="auto"/>
              <w:right w:val="single" w:sz="4" w:space="0" w:color="auto"/>
            </w:tcBorders>
            <w:vAlign w:val="center"/>
          </w:tcPr>
          <w:p w14:paraId="06B8D669" w14:textId="77777777" w:rsidR="004E1998" w:rsidRDefault="004E4D72">
            <w:pPr>
              <w:rPr>
                <w:rFonts w:cs="Cambria"/>
              </w:rPr>
            </w:pPr>
            <w:r>
              <w:rPr>
                <w:rFonts w:hint="eastAsia"/>
              </w:rPr>
              <w:t>2018.06.29</w:t>
            </w:r>
          </w:p>
        </w:tc>
        <w:tc>
          <w:tcPr>
            <w:tcW w:w="1732" w:type="pct"/>
            <w:tcBorders>
              <w:top w:val="single" w:sz="4" w:space="0" w:color="auto"/>
              <w:left w:val="single" w:sz="4" w:space="0" w:color="auto"/>
              <w:bottom w:val="single" w:sz="4" w:space="0" w:color="auto"/>
              <w:right w:val="single" w:sz="4" w:space="0" w:color="auto"/>
            </w:tcBorders>
            <w:vAlign w:val="center"/>
          </w:tcPr>
          <w:p w14:paraId="7C06279F" w14:textId="77777777" w:rsidR="004E1998" w:rsidRDefault="004E4D72">
            <w:pPr>
              <w:rPr>
                <w:rFonts w:cs="Cambria"/>
              </w:rPr>
            </w:pPr>
            <w:r>
              <w:rPr>
                <w:rFonts w:hint="eastAsia"/>
              </w:rPr>
              <w:t>2030.06.28</w:t>
            </w:r>
          </w:p>
        </w:tc>
        <w:tc>
          <w:tcPr>
            <w:tcW w:w="597" w:type="pct"/>
            <w:tcBorders>
              <w:top w:val="single" w:sz="4" w:space="0" w:color="auto"/>
              <w:left w:val="single" w:sz="4" w:space="0" w:color="auto"/>
              <w:bottom w:val="single" w:sz="4" w:space="0" w:color="auto"/>
              <w:right w:val="single" w:sz="4" w:space="0" w:color="auto"/>
            </w:tcBorders>
            <w:vAlign w:val="center"/>
          </w:tcPr>
          <w:p w14:paraId="132B08C8" w14:textId="77777777" w:rsidR="004E1998" w:rsidRDefault="004E4D72">
            <w:pPr>
              <w:jc w:val="center"/>
              <w:rPr>
                <w:rFonts w:cs="Cambria"/>
                <w:color w:val="000000" w:themeColor="text1"/>
              </w:rPr>
            </w:pPr>
            <w:r>
              <w:rPr>
                <w:rFonts w:hint="eastAsia"/>
              </w:rPr>
              <w:t>否</w:t>
            </w:r>
          </w:p>
        </w:tc>
      </w:tr>
      <w:tr w:rsidR="004E1998" w14:paraId="28160B07" w14:textId="77777777">
        <w:tc>
          <w:tcPr>
            <w:tcW w:w="1010" w:type="pct"/>
            <w:tcBorders>
              <w:top w:val="single" w:sz="4" w:space="0" w:color="auto"/>
              <w:left w:val="single" w:sz="4" w:space="0" w:color="auto"/>
              <w:bottom w:val="single" w:sz="4" w:space="0" w:color="auto"/>
              <w:right w:val="single" w:sz="4" w:space="0" w:color="auto"/>
            </w:tcBorders>
            <w:vAlign w:val="center"/>
          </w:tcPr>
          <w:p w14:paraId="1C2A073A"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13640CEC" w14:textId="77777777" w:rsidR="004E1998" w:rsidRDefault="004E4D72">
            <w:pPr>
              <w:jc w:val="right"/>
              <w:rPr>
                <w:rFonts w:cs="Cambria"/>
              </w:rPr>
            </w:pPr>
            <w:r>
              <w:rPr>
                <w:rFonts w:hint="eastAsia"/>
              </w:rPr>
              <w:t>350,000,000.00</w:t>
            </w:r>
          </w:p>
        </w:tc>
        <w:tc>
          <w:tcPr>
            <w:tcW w:w="794" w:type="pct"/>
            <w:tcBorders>
              <w:top w:val="single" w:sz="4" w:space="0" w:color="auto"/>
              <w:left w:val="single" w:sz="4" w:space="0" w:color="auto"/>
              <w:bottom w:val="single" w:sz="4" w:space="0" w:color="auto"/>
              <w:right w:val="single" w:sz="4" w:space="0" w:color="auto"/>
            </w:tcBorders>
            <w:vAlign w:val="center"/>
          </w:tcPr>
          <w:p w14:paraId="00506CD7" w14:textId="77777777" w:rsidR="004E1998" w:rsidRDefault="004E4D72">
            <w:pPr>
              <w:rPr>
                <w:rFonts w:cs="Cambria"/>
              </w:rPr>
            </w:pPr>
            <w:r>
              <w:rPr>
                <w:rFonts w:hint="eastAsia"/>
              </w:rPr>
              <w:t>2021.12.22</w:t>
            </w:r>
          </w:p>
        </w:tc>
        <w:tc>
          <w:tcPr>
            <w:tcW w:w="1732" w:type="pct"/>
            <w:tcBorders>
              <w:top w:val="single" w:sz="4" w:space="0" w:color="auto"/>
              <w:left w:val="single" w:sz="4" w:space="0" w:color="auto"/>
              <w:bottom w:val="single" w:sz="4" w:space="0" w:color="auto"/>
              <w:right w:val="single" w:sz="4" w:space="0" w:color="auto"/>
            </w:tcBorders>
            <w:vAlign w:val="center"/>
          </w:tcPr>
          <w:p w14:paraId="286C22F0" w14:textId="77777777" w:rsidR="004E1998" w:rsidRDefault="004E4D72">
            <w:pPr>
              <w:rPr>
                <w:rFonts w:cs="Cambria"/>
              </w:rPr>
            </w:pPr>
            <w:r>
              <w:rPr>
                <w:rFonts w:hint="eastAsia"/>
              </w:rPr>
              <w:t>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578518D2" w14:textId="77777777" w:rsidR="004E1998" w:rsidRDefault="004E4D72">
            <w:pPr>
              <w:jc w:val="center"/>
              <w:rPr>
                <w:rFonts w:cs="Cambria"/>
                <w:color w:val="000000" w:themeColor="text1"/>
              </w:rPr>
            </w:pPr>
            <w:r>
              <w:rPr>
                <w:rFonts w:hint="eastAsia"/>
              </w:rPr>
              <w:t>否</w:t>
            </w:r>
          </w:p>
        </w:tc>
      </w:tr>
      <w:tr w:rsidR="004E1998" w14:paraId="43E5916A" w14:textId="77777777">
        <w:tc>
          <w:tcPr>
            <w:tcW w:w="1010" w:type="pct"/>
            <w:tcBorders>
              <w:top w:val="single" w:sz="4" w:space="0" w:color="auto"/>
              <w:left w:val="single" w:sz="4" w:space="0" w:color="auto"/>
              <w:bottom w:val="single" w:sz="4" w:space="0" w:color="auto"/>
              <w:right w:val="single" w:sz="4" w:space="0" w:color="auto"/>
            </w:tcBorders>
            <w:vAlign w:val="center"/>
          </w:tcPr>
          <w:p w14:paraId="70B1E41B" w14:textId="77777777" w:rsidR="004E1998" w:rsidRDefault="004E4D72">
            <w:pPr>
              <w:rPr>
                <w:rFonts w:cs="Cambria"/>
              </w:rPr>
            </w:pPr>
            <w:r>
              <w:rPr>
                <w:rFonts w:hint="eastAsia"/>
              </w:rPr>
              <w:t>杨凌步长制药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7388D478" w14:textId="77777777" w:rsidR="004E1998" w:rsidRDefault="004E4D72">
            <w:pPr>
              <w:jc w:val="right"/>
              <w:rPr>
                <w:rFonts w:cs="Cambria"/>
              </w:rPr>
            </w:pPr>
            <w:r>
              <w:rPr>
                <w:rFonts w:hint="eastAsia"/>
              </w:rPr>
              <w:t>330,000,000.00</w:t>
            </w:r>
          </w:p>
        </w:tc>
        <w:tc>
          <w:tcPr>
            <w:tcW w:w="794" w:type="pct"/>
            <w:tcBorders>
              <w:top w:val="single" w:sz="4" w:space="0" w:color="auto"/>
              <w:left w:val="single" w:sz="4" w:space="0" w:color="auto"/>
              <w:bottom w:val="single" w:sz="4" w:space="0" w:color="auto"/>
              <w:right w:val="single" w:sz="4" w:space="0" w:color="auto"/>
            </w:tcBorders>
            <w:vAlign w:val="center"/>
          </w:tcPr>
          <w:p w14:paraId="634BF8C0" w14:textId="77777777" w:rsidR="004E1998" w:rsidRDefault="004E4D72">
            <w:pPr>
              <w:rPr>
                <w:rFonts w:cs="Cambria"/>
              </w:rPr>
            </w:pPr>
            <w:r>
              <w:rPr>
                <w:rFonts w:hint="eastAsia"/>
              </w:rPr>
              <w:t>2019.07.24</w:t>
            </w:r>
          </w:p>
        </w:tc>
        <w:tc>
          <w:tcPr>
            <w:tcW w:w="1732" w:type="pct"/>
            <w:tcBorders>
              <w:top w:val="single" w:sz="4" w:space="0" w:color="auto"/>
              <w:left w:val="single" w:sz="4" w:space="0" w:color="auto"/>
              <w:bottom w:val="single" w:sz="4" w:space="0" w:color="auto"/>
              <w:right w:val="single" w:sz="4" w:space="0" w:color="auto"/>
            </w:tcBorders>
            <w:vAlign w:val="center"/>
          </w:tcPr>
          <w:p w14:paraId="7492D303" w14:textId="77777777" w:rsidR="004E1998" w:rsidRDefault="004E4D72">
            <w:pPr>
              <w:rPr>
                <w:rFonts w:cs="Cambria"/>
              </w:rPr>
            </w:pPr>
            <w:r>
              <w:rPr>
                <w:rFonts w:hint="eastAsia"/>
              </w:rPr>
              <w:t>自《借款合同》项下被担保债务的履行期届满之日起两年</w:t>
            </w:r>
          </w:p>
        </w:tc>
        <w:tc>
          <w:tcPr>
            <w:tcW w:w="597" w:type="pct"/>
            <w:tcBorders>
              <w:top w:val="single" w:sz="4" w:space="0" w:color="auto"/>
              <w:left w:val="single" w:sz="4" w:space="0" w:color="auto"/>
              <w:bottom w:val="single" w:sz="4" w:space="0" w:color="auto"/>
              <w:right w:val="single" w:sz="4" w:space="0" w:color="auto"/>
            </w:tcBorders>
            <w:vAlign w:val="center"/>
          </w:tcPr>
          <w:p w14:paraId="3FB5FE32" w14:textId="77777777" w:rsidR="004E1998" w:rsidRDefault="004E4D72">
            <w:pPr>
              <w:jc w:val="center"/>
              <w:rPr>
                <w:rFonts w:cs="Cambria"/>
                <w:color w:val="000000" w:themeColor="text1"/>
              </w:rPr>
            </w:pPr>
            <w:r>
              <w:rPr>
                <w:rFonts w:hint="eastAsia"/>
              </w:rPr>
              <w:t>是</w:t>
            </w:r>
          </w:p>
        </w:tc>
      </w:tr>
      <w:tr w:rsidR="004E1998" w14:paraId="7A872C8B" w14:textId="77777777">
        <w:tc>
          <w:tcPr>
            <w:tcW w:w="1010" w:type="pct"/>
            <w:tcBorders>
              <w:top w:val="single" w:sz="4" w:space="0" w:color="auto"/>
              <w:left w:val="single" w:sz="4" w:space="0" w:color="auto"/>
              <w:bottom w:val="single" w:sz="4" w:space="0" w:color="auto"/>
              <w:right w:val="single" w:sz="4" w:space="0" w:color="auto"/>
            </w:tcBorders>
            <w:vAlign w:val="center"/>
          </w:tcPr>
          <w:p w14:paraId="590873C3" w14:textId="77777777" w:rsidR="004E1998" w:rsidRDefault="004E4D72">
            <w:pPr>
              <w:rPr>
                <w:rFonts w:cs="Cambria"/>
              </w:rPr>
            </w:pPr>
            <w:r>
              <w:rPr>
                <w:rFonts w:hint="eastAsia"/>
              </w:rPr>
              <w:t>邛崃天银制药</w:t>
            </w:r>
          </w:p>
        </w:tc>
        <w:tc>
          <w:tcPr>
            <w:tcW w:w="866" w:type="pct"/>
            <w:tcBorders>
              <w:top w:val="single" w:sz="4" w:space="0" w:color="auto"/>
              <w:left w:val="single" w:sz="4" w:space="0" w:color="auto"/>
              <w:bottom w:val="single" w:sz="4" w:space="0" w:color="auto"/>
              <w:right w:val="single" w:sz="4" w:space="0" w:color="auto"/>
            </w:tcBorders>
            <w:vAlign w:val="center"/>
          </w:tcPr>
          <w:p w14:paraId="344DDB07" w14:textId="77777777" w:rsidR="004E1998" w:rsidRDefault="004E4D72">
            <w:pPr>
              <w:jc w:val="right"/>
              <w:rPr>
                <w:rFonts w:cs="Cambria"/>
              </w:rPr>
            </w:pPr>
            <w:r>
              <w:rPr>
                <w:rFonts w:hint="eastAsia"/>
              </w:rPr>
              <w:t>40,000,000.00</w:t>
            </w:r>
          </w:p>
        </w:tc>
        <w:tc>
          <w:tcPr>
            <w:tcW w:w="794" w:type="pct"/>
            <w:tcBorders>
              <w:top w:val="single" w:sz="4" w:space="0" w:color="auto"/>
              <w:left w:val="single" w:sz="4" w:space="0" w:color="auto"/>
              <w:bottom w:val="single" w:sz="4" w:space="0" w:color="auto"/>
              <w:right w:val="single" w:sz="4" w:space="0" w:color="auto"/>
            </w:tcBorders>
            <w:vAlign w:val="center"/>
          </w:tcPr>
          <w:p w14:paraId="29D8778E" w14:textId="77777777" w:rsidR="004E1998" w:rsidRDefault="004E4D72">
            <w:pPr>
              <w:rPr>
                <w:rFonts w:cs="Cambria"/>
              </w:rPr>
            </w:pPr>
            <w:r>
              <w:rPr>
                <w:rFonts w:hint="eastAsia"/>
              </w:rPr>
              <w:t>2021.10.13</w:t>
            </w:r>
          </w:p>
        </w:tc>
        <w:tc>
          <w:tcPr>
            <w:tcW w:w="1732" w:type="pct"/>
            <w:tcBorders>
              <w:top w:val="single" w:sz="4" w:space="0" w:color="auto"/>
              <w:left w:val="single" w:sz="4" w:space="0" w:color="auto"/>
              <w:bottom w:val="single" w:sz="4" w:space="0" w:color="auto"/>
              <w:right w:val="single" w:sz="4" w:space="0" w:color="auto"/>
            </w:tcBorders>
            <w:vAlign w:val="center"/>
          </w:tcPr>
          <w:p w14:paraId="706F5E85" w14:textId="77777777" w:rsidR="004E1998" w:rsidRDefault="004E4D72">
            <w:pPr>
              <w:rPr>
                <w:rFonts w:cs="Cambria"/>
              </w:rPr>
            </w:pPr>
            <w:r>
              <w:rPr>
                <w:rFonts w:hint="eastAsia"/>
              </w:rPr>
              <w:t>自主合同项下的债务履行期限届满日后三年止</w:t>
            </w:r>
          </w:p>
        </w:tc>
        <w:tc>
          <w:tcPr>
            <w:tcW w:w="597" w:type="pct"/>
            <w:tcBorders>
              <w:top w:val="single" w:sz="4" w:space="0" w:color="auto"/>
              <w:left w:val="single" w:sz="4" w:space="0" w:color="auto"/>
              <w:bottom w:val="single" w:sz="4" w:space="0" w:color="auto"/>
              <w:right w:val="single" w:sz="4" w:space="0" w:color="auto"/>
            </w:tcBorders>
            <w:vAlign w:val="center"/>
          </w:tcPr>
          <w:p w14:paraId="7B8A0FA5" w14:textId="77777777" w:rsidR="004E1998" w:rsidRDefault="004E4D72">
            <w:pPr>
              <w:jc w:val="center"/>
              <w:rPr>
                <w:rFonts w:cs="Cambria"/>
                <w:color w:val="000000" w:themeColor="text1"/>
              </w:rPr>
            </w:pPr>
            <w:r>
              <w:rPr>
                <w:rFonts w:hint="eastAsia"/>
              </w:rPr>
              <w:t>是</w:t>
            </w:r>
          </w:p>
        </w:tc>
      </w:tr>
      <w:tr w:rsidR="004E1998" w14:paraId="5E4E99E6" w14:textId="77777777">
        <w:tc>
          <w:tcPr>
            <w:tcW w:w="1010" w:type="pct"/>
            <w:tcBorders>
              <w:top w:val="single" w:sz="4" w:space="0" w:color="auto"/>
              <w:left w:val="single" w:sz="4" w:space="0" w:color="auto"/>
              <w:bottom w:val="single" w:sz="4" w:space="0" w:color="auto"/>
              <w:right w:val="single" w:sz="4" w:space="0" w:color="auto"/>
            </w:tcBorders>
            <w:vAlign w:val="center"/>
          </w:tcPr>
          <w:p w14:paraId="2EC4B739" w14:textId="77777777" w:rsidR="004E1998" w:rsidRDefault="004E4D72">
            <w:pPr>
              <w:rPr>
                <w:rFonts w:cs="Cambria"/>
              </w:rPr>
            </w:pPr>
            <w:r>
              <w:rPr>
                <w:rFonts w:hint="eastAsia"/>
              </w:rPr>
              <w:t>保定天浩制药</w:t>
            </w:r>
          </w:p>
        </w:tc>
        <w:tc>
          <w:tcPr>
            <w:tcW w:w="866" w:type="pct"/>
            <w:tcBorders>
              <w:top w:val="single" w:sz="4" w:space="0" w:color="auto"/>
              <w:left w:val="single" w:sz="4" w:space="0" w:color="auto"/>
              <w:bottom w:val="single" w:sz="4" w:space="0" w:color="auto"/>
              <w:right w:val="single" w:sz="4" w:space="0" w:color="auto"/>
            </w:tcBorders>
            <w:vAlign w:val="center"/>
          </w:tcPr>
          <w:p w14:paraId="4BB5E0BF" w14:textId="77777777" w:rsidR="004E1998" w:rsidRDefault="004E4D72">
            <w:pPr>
              <w:jc w:val="right"/>
              <w:rPr>
                <w:rFonts w:cs="Cambria"/>
              </w:rPr>
            </w:pPr>
            <w:r>
              <w:rPr>
                <w:rFonts w:hint="eastAsia"/>
              </w:rPr>
              <w:t>50,000,000.00</w:t>
            </w:r>
          </w:p>
        </w:tc>
        <w:tc>
          <w:tcPr>
            <w:tcW w:w="794" w:type="pct"/>
            <w:tcBorders>
              <w:top w:val="single" w:sz="4" w:space="0" w:color="auto"/>
              <w:left w:val="single" w:sz="4" w:space="0" w:color="auto"/>
              <w:bottom w:val="single" w:sz="4" w:space="0" w:color="auto"/>
              <w:right w:val="single" w:sz="4" w:space="0" w:color="auto"/>
            </w:tcBorders>
            <w:vAlign w:val="center"/>
          </w:tcPr>
          <w:p w14:paraId="1B7BCD77" w14:textId="77777777" w:rsidR="004E1998" w:rsidRDefault="004E4D72">
            <w:pPr>
              <w:rPr>
                <w:rFonts w:cs="Cambria"/>
              </w:rPr>
            </w:pPr>
            <w:r>
              <w:rPr>
                <w:rFonts w:hint="eastAsia"/>
              </w:rPr>
              <w:t>2021.09.22</w:t>
            </w:r>
          </w:p>
        </w:tc>
        <w:tc>
          <w:tcPr>
            <w:tcW w:w="1732" w:type="pct"/>
            <w:tcBorders>
              <w:top w:val="single" w:sz="4" w:space="0" w:color="auto"/>
              <w:left w:val="single" w:sz="4" w:space="0" w:color="auto"/>
              <w:bottom w:val="single" w:sz="4" w:space="0" w:color="auto"/>
              <w:right w:val="single" w:sz="4" w:space="0" w:color="auto"/>
            </w:tcBorders>
            <w:vAlign w:val="center"/>
          </w:tcPr>
          <w:p w14:paraId="77860C0B" w14:textId="77777777" w:rsidR="004E1998" w:rsidRDefault="004E4D72">
            <w:pPr>
              <w:rPr>
                <w:rFonts w:cs="Cambria"/>
              </w:rPr>
            </w:pPr>
            <w:r>
              <w:rPr>
                <w:rFonts w:hint="eastAsia"/>
              </w:rPr>
              <w:t>每笔债务履行期限届满之日起三年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6C88FC94" w14:textId="77777777" w:rsidR="004E1998" w:rsidRDefault="004E4D72">
            <w:pPr>
              <w:jc w:val="center"/>
              <w:rPr>
                <w:rFonts w:cs="Cambria"/>
                <w:color w:val="000000" w:themeColor="text1"/>
              </w:rPr>
            </w:pPr>
            <w:r>
              <w:rPr>
                <w:rFonts w:hint="eastAsia"/>
              </w:rPr>
              <w:t>是</w:t>
            </w:r>
          </w:p>
        </w:tc>
      </w:tr>
      <w:tr w:rsidR="004E1998" w14:paraId="1829BDC4" w14:textId="77777777">
        <w:tc>
          <w:tcPr>
            <w:tcW w:w="1010" w:type="pct"/>
            <w:tcBorders>
              <w:top w:val="single" w:sz="4" w:space="0" w:color="auto"/>
              <w:left w:val="single" w:sz="4" w:space="0" w:color="auto"/>
              <w:bottom w:val="single" w:sz="4" w:space="0" w:color="auto"/>
              <w:right w:val="single" w:sz="4" w:space="0" w:color="auto"/>
            </w:tcBorders>
            <w:vAlign w:val="center"/>
          </w:tcPr>
          <w:p w14:paraId="0872E832" w14:textId="77777777" w:rsidR="004E1998" w:rsidRDefault="004E4D72">
            <w:pPr>
              <w:rPr>
                <w:rFonts w:cs="Cambria"/>
              </w:rPr>
            </w:pPr>
            <w:r>
              <w:rPr>
                <w:rFonts w:hint="eastAsia"/>
              </w:rPr>
              <w:t>辽宁奥达制药</w:t>
            </w:r>
          </w:p>
        </w:tc>
        <w:tc>
          <w:tcPr>
            <w:tcW w:w="866" w:type="pct"/>
            <w:tcBorders>
              <w:top w:val="single" w:sz="4" w:space="0" w:color="auto"/>
              <w:left w:val="single" w:sz="4" w:space="0" w:color="auto"/>
              <w:bottom w:val="single" w:sz="4" w:space="0" w:color="auto"/>
              <w:right w:val="single" w:sz="4" w:space="0" w:color="auto"/>
            </w:tcBorders>
            <w:vAlign w:val="center"/>
          </w:tcPr>
          <w:p w14:paraId="3B427F43" w14:textId="77777777" w:rsidR="004E1998" w:rsidRDefault="004E4D72">
            <w:pPr>
              <w:jc w:val="right"/>
              <w:rPr>
                <w:rFonts w:cs="Cambria"/>
              </w:rPr>
            </w:pPr>
            <w:r>
              <w:rPr>
                <w:rFonts w:hint="eastAsia"/>
              </w:rPr>
              <w:t>50,000,000.00</w:t>
            </w:r>
          </w:p>
        </w:tc>
        <w:tc>
          <w:tcPr>
            <w:tcW w:w="794" w:type="pct"/>
            <w:tcBorders>
              <w:top w:val="single" w:sz="4" w:space="0" w:color="auto"/>
              <w:left w:val="single" w:sz="4" w:space="0" w:color="auto"/>
              <w:bottom w:val="single" w:sz="4" w:space="0" w:color="auto"/>
              <w:right w:val="single" w:sz="4" w:space="0" w:color="auto"/>
            </w:tcBorders>
            <w:vAlign w:val="center"/>
          </w:tcPr>
          <w:p w14:paraId="0118F08E" w14:textId="77777777" w:rsidR="004E1998" w:rsidRDefault="004E4D72">
            <w:pPr>
              <w:rPr>
                <w:rFonts w:cs="Cambria"/>
              </w:rPr>
            </w:pPr>
            <w:r>
              <w:rPr>
                <w:rFonts w:hint="eastAsia"/>
              </w:rPr>
              <w:t>2020.08.05</w:t>
            </w:r>
          </w:p>
        </w:tc>
        <w:tc>
          <w:tcPr>
            <w:tcW w:w="1732" w:type="pct"/>
            <w:tcBorders>
              <w:top w:val="single" w:sz="4" w:space="0" w:color="auto"/>
              <w:left w:val="single" w:sz="4" w:space="0" w:color="auto"/>
              <w:bottom w:val="single" w:sz="4" w:space="0" w:color="auto"/>
              <w:right w:val="single" w:sz="4" w:space="0" w:color="auto"/>
            </w:tcBorders>
            <w:vAlign w:val="center"/>
          </w:tcPr>
          <w:p w14:paraId="34D12871" w14:textId="77777777" w:rsidR="004E1998" w:rsidRDefault="004E4D72">
            <w:pPr>
              <w:rPr>
                <w:rFonts w:cs="Cambria"/>
              </w:rPr>
            </w:pPr>
            <w:r>
              <w:rPr>
                <w:rFonts w:hint="eastAsia"/>
              </w:rPr>
              <w:t>自主合同期限届满次日起三年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57093B03" w14:textId="77777777" w:rsidR="004E1998" w:rsidRDefault="004E4D72">
            <w:pPr>
              <w:jc w:val="center"/>
              <w:rPr>
                <w:rFonts w:cs="Cambria"/>
                <w:color w:val="000000" w:themeColor="text1"/>
              </w:rPr>
            </w:pPr>
            <w:r>
              <w:rPr>
                <w:rFonts w:hint="eastAsia"/>
              </w:rPr>
              <w:t>是</w:t>
            </w:r>
          </w:p>
        </w:tc>
      </w:tr>
      <w:tr w:rsidR="004E1998" w14:paraId="5E8704D1" w14:textId="77777777">
        <w:tc>
          <w:tcPr>
            <w:tcW w:w="1010" w:type="pct"/>
            <w:tcBorders>
              <w:top w:val="single" w:sz="4" w:space="0" w:color="auto"/>
              <w:left w:val="single" w:sz="4" w:space="0" w:color="auto"/>
              <w:bottom w:val="single" w:sz="4" w:space="0" w:color="auto"/>
              <w:right w:val="single" w:sz="4" w:space="0" w:color="auto"/>
            </w:tcBorders>
            <w:vAlign w:val="center"/>
          </w:tcPr>
          <w:p w14:paraId="1461D7EE" w14:textId="77777777" w:rsidR="004E1998" w:rsidRDefault="004E4D72">
            <w:pPr>
              <w:rPr>
                <w:rFonts w:cs="Cambria"/>
              </w:rPr>
            </w:pPr>
            <w:r>
              <w:rPr>
                <w:rFonts w:hint="eastAsia"/>
              </w:rPr>
              <w:t>浙江华派生物医药</w:t>
            </w:r>
          </w:p>
        </w:tc>
        <w:tc>
          <w:tcPr>
            <w:tcW w:w="866" w:type="pct"/>
            <w:tcBorders>
              <w:top w:val="single" w:sz="4" w:space="0" w:color="auto"/>
              <w:left w:val="single" w:sz="4" w:space="0" w:color="auto"/>
              <w:bottom w:val="single" w:sz="4" w:space="0" w:color="auto"/>
              <w:right w:val="single" w:sz="4" w:space="0" w:color="auto"/>
            </w:tcBorders>
            <w:vAlign w:val="center"/>
          </w:tcPr>
          <w:p w14:paraId="08A58321" w14:textId="77777777" w:rsidR="004E1998" w:rsidRDefault="004E4D72">
            <w:pPr>
              <w:jc w:val="right"/>
              <w:rPr>
                <w:rFonts w:cs="Cambria"/>
              </w:rPr>
            </w:pPr>
            <w:r>
              <w:rPr>
                <w:rFonts w:hint="eastAsia"/>
              </w:rPr>
              <w:t>202,500,000.00</w:t>
            </w:r>
          </w:p>
        </w:tc>
        <w:tc>
          <w:tcPr>
            <w:tcW w:w="794" w:type="pct"/>
            <w:tcBorders>
              <w:top w:val="single" w:sz="4" w:space="0" w:color="auto"/>
              <w:left w:val="single" w:sz="4" w:space="0" w:color="auto"/>
              <w:bottom w:val="single" w:sz="4" w:space="0" w:color="auto"/>
              <w:right w:val="single" w:sz="4" w:space="0" w:color="auto"/>
            </w:tcBorders>
            <w:vAlign w:val="center"/>
          </w:tcPr>
          <w:p w14:paraId="50A44F45" w14:textId="77777777" w:rsidR="004E1998" w:rsidRDefault="004E4D72">
            <w:pPr>
              <w:rPr>
                <w:rFonts w:cs="Cambria"/>
              </w:rPr>
            </w:pPr>
            <w:r>
              <w:rPr>
                <w:rFonts w:hint="eastAsia"/>
              </w:rPr>
              <w:t>2020.12.11</w:t>
            </w:r>
          </w:p>
        </w:tc>
        <w:tc>
          <w:tcPr>
            <w:tcW w:w="1732" w:type="pct"/>
            <w:tcBorders>
              <w:top w:val="single" w:sz="4" w:space="0" w:color="auto"/>
              <w:left w:val="single" w:sz="4" w:space="0" w:color="auto"/>
              <w:bottom w:val="single" w:sz="4" w:space="0" w:color="auto"/>
              <w:right w:val="single" w:sz="4" w:space="0" w:color="auto"/>
            </w:tcBorders>
            <w:vAlign w:val="center"/>
          </w:tcPr>
          <w:p w14:paraId="4A81F271" w14:textId="77777777" w:rsidR="004E1998" w:rsidRDefault="004E4D72">
            <w:pPr>
              <w:rPr>
                <w:rFonts w:cs="Cambria"/>
              </w:rPr>
            </w:pPr>
            <w:r>
              <w:rPr>
                <w:rFonts w:hint="eastAsia"/>
              </w:rPr>
              <w:t>自主合同约定的债务履行期限届满之日起两年</w:t>
            </w:r>
          </w:p>
        </w:tc>
        <w:tc>
          <w:tcPr>
            <w:tcW w:w="597" w:type="pct"/>
            <w:tcBorders>
              <w:top w:val="single" w:sz="4" w:space="0" w:color="auto"/>
              <w:left w:val="single" w:sz="4" w:space="0" w:color="auto"/>
              <w:bottom w:val="single" w:sz="4" w:space="0" w:color="auto"/>
              <w:right w:val="single" w:sz="4" w:space="0" w:color="auto"/>
            </w:tcBorders>
            <w:vAlign w:val="center"/>
          </w:tcPr>
          <w:p w14:paraId="763EB3DC" w14:textId="77777777" w:rsidR="004E1998" w:rsidRDefault="004E4D72">
            <w:pPr>
              <w:jc w:val="center"/>
              <w:rPr>
                <w:rFonts w:cs="Cambria"/>
                <w:color w:val="000000" w:themeColor="text1"/>
              </w:rPr>
            </w:pPr>
            <w:r>
              <w:rPr>
                <w:rFonts w:hint="eastAsia"/>
              </w:rPr>
              <w:t>否</w:t>
            </w:r>
          </w:p>
        </w:tc>
      </w:tr>
      <w:tr w:rsidR="004E1998" w14:paraId="695A4B4F" w14:textId="77777777">
        <w:tc>
          <w:tcPr>
            <w:tcW w:w="1010" w:type="pct"/>
            <w:tcBorders>
              <w:top w:val="single" w:sz="4" w:space="0" w:color="auto"/>
              <w:left w:val="single" w:sz="4" w:space="0" w:color="auto"/>
              <w:bottom w:val="single" w:sz="4" w:space="0" w:color="auto"/>
              <w:right w:val="single" w:sz="4" w:space="0" w:color="auto"/>
            </w:tcBorders>
            <w:vAlign w:val="center"/>
          </w:tcPr>
          <w:p w14:paraId="7CD0B68A" w14:textId="77777777" w:rsidR="004E1998" w:rsidRDefault="004E4D72">
            <w:pPr>
              <w:rPr>
                <w:rFonts w:cs="Cambria"/>
              </w:rPr>
            </w:pPr>
            <w:r>
              <w:rPr>
                <w:rFonts w:hint="eastAsia"/>
              </w:rPr>
              <w:t>上海合璞医疗科技</w:t>
            </w:r>
          </w:p>
        </w:tc>
        <w:tc>
          <w:tcPr>
            <w:tcW w:w="866" w:type="pct"/>
            <w:tcBorders>
              <w:top w:val="single" w:sz="4" w:space="0" w:color="auto"/>
              <w:left w:val="single" w:sz="4" w:space="0" w:color="auto"/>
              <w:bottom w:val="single" w:sz="4" w:space="0" w:color="auto"/>
              <w:right w:val="single" w:sz="4" w:space="0" w:color="auto"/>
            </w:tcBorders>
            <w:vAlign w:val="center"/>
          </w:tcPr>
          <w:p w14:paraId="6DF7CC8F" w14:textId="77777777" w:rsidR="004E1998" w:rsidRDefault="004E4D72">
            <w:pPr>
              <w:jc w:val="right"/>
              <w:rPr>
                <w:rFonts w:cs="Cambria"/>
              </w:rPr>
            </w:pPr>
            <w:r>
              <w:rPr>
                <w:rFonts w:hint="eastAsia"/>
              </w:rPr>
              <w:t>260,000,000.00</w:t>
            </w:r>
          </w:p>
        </w:tc>
        <w:tc>
          <w:tcPr>
            <w:tcW w:w="794" w:type="pct"/>
            <w:tcBorders>
              <w:top w:val="single" w:sz="4" w:space="0" w:color="auto"/>
              <w:left w:val="single" w:sz="4" w:space="0" w:color="auto"/>
              <w:bottom w:val="single" w:sz="4" w:space="0" w:color="auto"/>
              <w:right w:val="single" w:sz="4" w:space="0" w:color="auto"/>
            </w:tcBorders>
            <w:vAlign w:val="center"/>
          </w:tcPr>
          <w:p w14:paraId="566F70AD" w14:textId="77777777" w:rsidR="004E1998" w:rsidRDefault="004E4D72">
            <w:pPr>
              <w:rPr>
                <w:rFonts w:cs="Cambria"/>
              </w:rPr>
            </w:pPr>
            <w:r>
              <w:rPr>
                <w:rFonts w:hint="eastAsia"/>
              </w:rPr>
              <w:t>2021.01.22</w:t>
            </w:r>
          </w:p>
        </w:tc>
        <w:tc>
          <w:tcPr>
            <w:tcW w:w="1732" w:type="pct"/>
            <w:tcBorders>
              <w:top w:val="single" w:sz="4" w:space="0" w:color="auto"/>
              <w:left w:val="single" w:sz="4" w:space="0" w:color="auto"/>
              <w:bottom w:val="single" w:sz="4" w:space="0" w:color="auto"/>
              <w:right w:val="single" w:sz="4" w:space="0" w:color="auto"/>
            </w:tcBorders>
            <w:vAlign w:val="center"/>
          </w:tcPr>
          <w:p w14:paraId="0C4277E4" w14:textId="77777777" w:rsidR="004E1998" w:rsidRDefault="004E4D72">
            <w:pPr>
              <w:rPr>
                <w:rFonts w:cs="Cambria"/>
              </w:rPr>
            </w:pPr>
            <w:r>
              <w:rPr>
                <w:rFonts w:hint="eastAsia"/>
              </w:rPr>
              <w:t>主合同约定的债务人履行债务期限届满之日起两年</w:t>
            </w:r>
          </w:p>
        </w:tc>
        <w:tc>
          <w:tcPr>
            <w:tcW w:w="597" w:type="pct"/>
            <w:tcBorders>
              <w:top w:val="single" w:sz="4" w:space="0" w:color="auto"/>
              <w:left w:val="single" w:sz="4" w:space="0" w:color="auto"/>
              <w:bottom w:val="single" w:sz="4" w:space="0" w:color="auto"/>
              <w:right w:val="single" w:sz="4" w:space="0" w:color="auto"/>
            </w:tcBorders>
            <w:vAlign w:val="center"/>
          </w:tcPr>
          <w:p w14:paraId="6CFE0D8A" w14:textId="77777777" w:rsidR="004E1998" w:rsidRDefault="004E4D72">
            <w:pPr>
              <w:jc w:val="center"/>
              <w:rPr>
                <w:rFonts w:cs="Cambria"/>
                <w:color w:val="000000" w:themeColor="text1"/>
              </w:rPr>
            </w:pPr>
            <w:r>
              <w:rPr>
                <w:rFonts w:hint="eastAsia"/>
              </w:rPr>
              <w:t>否</w:t>
            </w:r>
          </w:p>
        </w:tc>
      </w:tr>
      <w:tr w:rsidR="004E1998" w14:paraId="07A6F2D4" w14:textId="77777777">
        <w:tc>
          <w:tcPr>
            <w:tcW w:w="1010" w:type="pct"/>
            <w:tcBorders>
              <w:top w:val="single" w:sz="4" w:space="0" w:color="auto"/>
              <w:left w:val="single" w:sz="4" w:space="0" w:color="auto"/>
              <w:bottom w:val="single" w:sz="4" w:space="0" w:color="auto"/>
              <w:right w:val="single" w:sz="4" w:space="0" w:color="auto"/>
            </w:tcBorders>
            <w:vAlign w:val="center"/>
          </w:tcPr>
          <w:p w14:paraId="4808105B" w14:textId="77777777" w:rsidR="004E1998" w:rsidRDefault="004E4D72">
            <w:pPr>
              <w:rPr>
                <w:rFonts w:cs="Cambria"/>
              </w:rPr>
            </w:pPr>
            <w:r>
              <w:rPr>
                <w:rFonts w:hint="eastAsia"/>
              </w:rPr>
              <w:t>杨凌步长制药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78685A28"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5657AE56" w14:textId="77777777" w:rsidR="004E1998" w:rsidRDefault="004E4D72">
            <w:pPr>
              <w:rPr>
                <w:rFonts w:cs="Cambria"/>
              </w:rPr>
            </w:pPr>
            <w:r>
              <w:rPr>
                <w:rFonts w:hint="eastAsia"/>
              </w:rPr>
              <w:t>2022.1.27</w:t>
            </w:r>
          </w:p>
        </w:tc>
        <w:tc>
          <w:tcPr>
            <w:tcW w:w="1732" w:type="pct"/>
            <w:tcBorders>
              <w:top w:val="single" w:sz="4" w:space="0" w:color="auto"/>
              <w:left w:val="single" w:sz="4" w:space="0" w:color="auto"/>
              <w:bottom w:val="single" w:sz="4" w:space="0" w:color="auto"/>
              <w:right w:val="single" w:sz="4" w:space="0" w:color="auto"/>
            </w:tcBorders>
            <w:vAlign w:val="center"/>
          </w:tcPr>
          <w:p w14:paraId="7CC7F22E" w14:textId="77777777" w:rsidR="004E1998" w:rsidRDefault="004E4D72">
            <w:pPr>
              <w:rPr>
                <w:rFonts w:cs="Cambria"/>
              </w:rPr>
            </w:pPr>
            <w:r>
              <w:rPr>
                <w:rFonts w:hint="eastAsia"/>
              </w:rPr>
              <w:t>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1DA2BFDB" w14:textId="77777777" w:rsidR="004E1998" w:rsidRDefault="004E4D72">
            <w:pPr>
              <w:jc w:val="center"/>
              <w:rPr>
                <w:rFonts w:cs="Cambria"/>
                <w:color w:val="000000" w:themeColor="text1"/>
              </w:rPr>
            </w:pPr>
            <w:r>
              <w:rPr>
                <w:rFonts w:hint="eastAsia"/>
              </w:rPr>
              <w:t>是</w:t>
            </w:r>
          </w:p>
        </w:tc>
      </w:tr>
      <w:tr w:rsidR="004E1998" w14:paraId="7C00175D" w14:textId="77777777">
        <w:tc>
          <w:tcPr>
            <w:tcW w:w="1010" w:type="pct"/>
            <w:tcBorders>
              <w:top w:val="single" w:sz="4" w:space="0" w:color="auto"/>
              <w:left w:val="single" w:sz="4" w:space="0" w:color="auto"/>
              <w:bottom w:val="single" w:sz="4" w:space="0" w:color="auto"/>
              <w:right w:val="single" w:sz="4" w:space="0" w:color="auto"/>
            </w:tcBorders>
            <w:vAlign w:val="center"/>
          </w:tcPr>
          <w:p w14:paraId="2ABE6052" w14:textId="77777777" w:rsidR="004E1998" w:rsidRDefault="004E4D72">
            <w:pPr>
              <w:rPr>
                <w:rFonts w:cs="Cambria"/>
              </w:rPr>
            </w:pPr>
            <w:r>
              <w:rPr>
                <w:rFonts w:hint="eastAsia"/>
              </w:rPr>
              <w:t>上海合璞医疗科技</w:t>
            </w:r>
          </w:p>
        </w:tc>
        <w:tc>
          <w:tcPr>
            <w:tcW w:w="866" w:type="pct"/>
            <w:tcBorders>
              <w:top w:val="single" w:sz="4" w:space="0" w:color="auto"/>
              <w:left w:val="single" w:sz="4" w:space="0" w:color="auto"/>
              <w:bottom w:val="single" w:sz="4" w:space="0" w:color="auto"/>
              <w:right w:val="single" w:sz="4" w:space="0" w:color="auto"/>
            </w:tcBorders>
            <w:vAlign w:val="center"/>
          </w:tcPr>
          <w:p w14:paraId="6481F132" w14:textId="77777777" w:rsidR="004E1998" w:rsidRDefault="004E4D72">
            <w:pPr>
              <w:jc w:val="right"/>
              <w:rPr>
                <w:rFonts w:cs="Cambria"/>
              </w:rPr>
            </w:pPr>
            <w:r>
              <w:rPr>
                <w:rFonts w:hint="eastAsia"/>
              </w:rPr>
              <w:t>50,000,000.00</w:t>
            </w:r>
          </w:p>
        </w:tc>
        <w:tc>
          <w:tcPr>
            <w:tcW w:w="794" w:type="pct"/>
            <w:tcBorders>
              <w:top w:val="single" w:sz="4" w:space="0" w:color="auto"/>
              <w:left w:val="single" w:sz="4" w:space="0" w:color="auto"/>
              <w:bottom w:val="single" w:sz="4" w:space="0" w:color="auto"/>
              <w:right w:val="single" w:sz="4" w:space="0" w:color="auto"/>
            </w:tcBorders>
            <w:vAlign w:val="center"/>
          </w:tcPr>
          <w:p w14:paraId="680EE8F9" w14:textId="77777777" w:rsidR="004E1998" w:rsidRDefault="004E4D72">
            <w:pPr>
              <w:rPr>
                <w:rFonts w:cs="Cambria"/>
              </w:rPr>
            </w:pPr>
            <w:r>
              <w:rPr>
                <w:rFonts w:hint="eastAsia"/>
              </w:rPr>
              <w:t>2022.1.28</w:t>
            </w:r>
          </w:p>
        </w:tc>
        <w:tc>
          <w:tcPr>
            <w:tcW w:w="1732" w:type="pct"/>
            <w:tcBorders>
              <w:top w:val="single" w:sz="4" w:space="0" w:color="auto"/>
              <w:left w:val="single" w:sz="4" w:space="0" w:color="auto"/>
              <w:bottom w:val="single" w:sz="4" w:space="0" w:color="auto"/>
              <w:right w:val="single" w:sz="4" w:space="0" w:color="auto"/>
            </w:tcBorders>
            <w:vAlign w:val="center"/>
          </w:tcPr>
          <w:p w14:paraId="1F0C822F" w14:textId="77777777" w:rsidR="004E1998" w:rsidRDefault="004E4D72">
            <w:pPr>
              <w:rPr>
                <w:rFonts w:cs="Cambria"/>
              </w:rPr>
            </w:pPr>
            <w:r>
              <w:rPr>
                <w:rFonts w:hint="eastAsia"/>
              </w:rPr>
              <w:t>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3DEB03DD" w14:textId="77777777" w:rsidR="004E1998" w:rsidRDefault="004E4D72">
            <w:pPr>
              <w:jc w:val="center"/>
              <w:rPr>
                <w:rFonts w:cs="Cambria"/>
                <w:color w:val="000000" w:themeColor="text1"/>
              </w:rPr>
            </w:pPr>
            <w:r>
              <w:rPr>
                <w:rFonts w:hint="eastAsia"/>
              </w:rPr>
              <w:t>是</w:t>
            </w:r>
          </w:p>
        </w:tc>
      </w:tr>
      <w:tr w:rsidR="004E1998" w14:paraId="12A9135D" w14:textId="77777777">
        <w:tc>
          <w:tcPr>
            <w:tcW w:w="1010" w:type="pct"/>
            <w:tcBorders>
              <w:top w:val="single" w:sz="4" w:space="0" w:color="auto"/>
              <w:left w:val="single" w:sz="4" w:space="0" w:color="auto"/>
              <w:bottom w:val="single" w:sz="4" w:space="0" w:color="auto"/>
              <w:right w:val="single" w:sz="4" w:space="0" w:color="auto"/>
            </w:tcBorders>
            <w:vAlign w:val="center"/>
          </w:tcPr>
          <w:p w14:paraId="2A8D4213"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082C8CFA" w14:textId="77777777" w:rsidR="004E1998" w:rsidRDefault="004E4D72">
            <w:pPr>
              <w:jc w:val="right"/>
              <w:rPr>
                <w:rFonts w:cs="Cambria"/>
              </w:rPr>
            </w:pPr>
            <w:r>
              <w:rPr>
                <w:rFonts w:hint="eastAsia"/>
              </w:rPr>
              <w:t>125,000,000.00</w:t>
            </w:r>
          </w:p>
        </w:tc>
        <w:tc>
          <w:tcPr>
            <w:tcW w:w="794" w:type="pct"/>
            <w:tcBorders>
              <w:top w:val="single" w:sz="4" w:space="0" w:color="auto"/>
              <w:left w:val="single" w:sz="4" w:space="0" w:color="auto"/>
              <w:bottom w:val="single" w:sz="4" w:space="0" w:color="auto"/>
              <w:right w:val="single" w:sz="4" w:space="0" w:color="auto"/>
            </w:tcBorders>
            <w:vAlign w:val="center"/>
          </w:tcPr>
          <w:p w14:paraId="3028FD88" w14:textId="77777777" w:rsidR="004E1998" w:rsidRDefault="004E4D72">
            <w:pPr>
              <w:rPr>
                <w:rFonts w:cs="Cambria"/>
              </w:rPr>
            </w:pPr>
            <w:r>
              <w:rPr>
                <w:rFonts w:hint="eastAsia"/>
              </w:rPr>
              <w:t>2022.4.28</w:t>
            </w:r>
          </w:p>
        </w:tc>
        <w:tc>
          <w:tcPr>
            <w:tcW w:w="1732" w:type="pct"/>
            <w:tcBorders>
              <w:top w:val="single" w:sz="4" w:space="0" w:color="auto"/>
              <w:left w:val="single" w:sz="4" w:space="0" w:color="auto"/>
              <w:bottom w:val="single" w:sz="4" w:space="0" w:color="auto"/>
              <w:right w:val="single" w:sz="4" w:space="0" w:color="auto"/>
            </w:tcBorders>
            <w:vAlign w:val="center"/>
          </w:tcPr>
          <w:p w14:paraId="2F93126A" w14:textId="77777777" w:rsidR="004E1998" w:rsidRDefault="004E4D72">
            <w:pPr>
              <w:rPr>
                <w:rFonts w:cs="Cambria"/>
              </w:rPr>
            </w:pPr>
            <w:r>
              <w:rPr>
                <w:rFonts w:hint="eastAsia"/>
              </w:rPr>
              <w:t>保证期间为主合同约定的债务履行期限届满之日后三年止</w:t>
            </w:r>
          </w:p>
        </w:tc>
        <w:tc>
          <w:tcPr>
            <w:tcW w:w="597" w:type="pct"/>
            <w:tcBorders>
              <w:top w:val="single" w:sz="4" w:space="0" w:color="auto"/>
              <w:left w:val="single" w:sz="4" w:space="0" w:color="auto"/>
              <w:bottom w:val="single" w:sz="4" w:space="0" w:color="auto"/>
              <w:right w:val="single" w:sz="4" w:space="0" w:color="auto"/>
            </w:tcBorders>
            <w:vAlign w:val="center"/>
          </w:tcPr>
          <w:p w14:paraId="38363557" w14:textId="77777777" w:rsidR="004E1998" w:rsidRDefault="004E4D72">
            <w:pPr>
              <w:jc w:val="center"/>
              <w:rPr>
                <w:rFonts w:cs="Cambria"/>
                <w:color w:val="000000" w:themeColor="text1"/>
              </w:rPr>
            </w:pPr>
            <w:r>
              <w:rPr>
                <w:rFonts w:hint="eastAsia"/>
              </w:rPr>
              <w:t>否</w:t>
            </w:r>
          </w:p>
        </w:tc>
      </w:tr>
      <w:tr w:rsidR="004E1998" w14:paraId="17FF6471" w14:textId="77777777">
        <w:tc>
          <w:tcPr>
            <w:tcW w:w="1010" w:type="pct"/>
            <w:tcBorders>
              <w:top w:val="single" w:sz="4" w:space="0" w:color="auto"/>
              <w:left w:val="single" w:sz="4" w:space="0" w:color="auto"/>
              <w:bottom w:val="single" w:sz="4" w:space="0" w:color="auto"/>
              <w:right w:val="single" w:sz="4" w:space="0" w:color="auto"/>
            </w:tcBorders>
            <w:vAlign w:val="center"/>
          </w:tcPr>
          <w:p w14:paraId="7B589892" w14:textId="77777777" w:rsidR="004E1998" w:rsidRDefault="004E4D72">
            <w:pPr>
              <w:rPr>
                <w:rFonts w:cs="Cambria"/>
              </w:rPr>
            </w:pPr>
            <w:r>
              <w:rPr>
                <w:rFonts w:hint="eastAsia"/>
              </w:rPr>
              <w:t>通化谷红制药</w:t>
            </w:r>
          </w:p>
        </w:tc>
        <w:tc>
          <w:tcPr>
            <w:tcW w:w="866" w:type="pct"/>
            <w:tcBorders>
              <w:top w:val="single" w:sz="4" w:space="0" w:color="auto"/>
              <w:left w:val="single" w:sz="4" w:space="0" w:color="auto"/>
              <w:bottom w:val="single" w:sz="4" w:space="0" w:color="auto"/>
              <w:right w:val="single" w:sz="4" w:space="0" w:color="auto"/>
            </w:tcBorders>
            <w:vAlign w:val="center"/>
          </w:tcPr>
          <w:p w14:paraId="10E20550" w14:textId="77777777" w:rsidR="004E1998" w:rsidRDefault="004E4D72">
            <w:pPr>
              <w:jc w:val="right"/>
              <w:rPr>
                <w:rFonts w:cs="Cambria"/>
              </w:rPr>
            </w:pPr>
            <w:r>
              <w:rPr>
                <w:rFonts w:hint="eastAsia"/>
              </w:rPr>
              <w:t>40,000,000.00</w:t>
            </w:r>
          </w:p>
        </w:tc>
        <w:tc>
          <w:tcPr>
            <w:tcW w:w="794" w:type="pct"/>
            <w:tcBorders>
              <w:top w:val="single" w:sz="4" w:space="0" w:color="auto"/>
              <w:left w:val="single" w:sz="4" w:space="0" w:color="auto"/>
              <w:bottom w:val="single" w:sz="4" w:space="0" w:color="auto"/>
              <w:right w:val="single" w:sz="4" w:space="0" w:color="auto"/>
            </w:tcBorders>
            <w:vAlign w:val="center"/>
          </w:tcPr>
          <w:p w14:paraId="49F293AC" w14:textId="77777777" w:rsidR="004E1998" w:rsidRDefault="004E4D72">
            <w:pPr>
              <w:rPr>
                <w:rFonts w:cs="Cambria"/>
              </w:rPr>
            </w:pPr>
            <w:r>
              <w:rPr>
                <w:rFonts w:hint="eastAsia"/>
              </w:rPr>
              <w:t>2022.5.30</w:t>
            </w:r>
          </w:p>
        </w:tc>
        <w:tc>
          <w:tcPr>
            <w:tcW w:w="1732" w:type="pct"/>
            <w:tcBorders>
              <w:top w:val="single" w:sz="4" w:space="0" w:color="auto"/>
              <w:left w:val="single" w:sz="4" w:space="0" w:color="auto"/>
              <w:bottom w:val="single" w:sz="4" w:space="0" w:color="auto"/>
              <w:right w:val="single" w:sz="4" w:space="0" w:color="auto"/>
            </w:tcBorders>
            <w:vAlign w:val="center"/>
          </w:tcPr>
          <w:p w14:paraId="7A17FD81" w14:textId="77777777" w:rsidR="004E1998" w:rsidRDefault="004E4D72">
            <w:pPr>
              <w:rPr>
                <w:rFonts w:cs="Cambria"/>
              </w:rPr>
            </w:pPr>
            <w:r>
              <w:rPr>
                <w:rFonts w:hint="eastAsia"/>
              </w:rPr>
              <w:t>主债务履行期限届满之日起三年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05653DC5" w14:textId="77777777" w:rsidR="004E1998" w:rsidRDefault="004E4D72">
            <w:pPr>
              <w:jc w:val="center"/>
              <w:rPr>
                <w:rFonts w:cs="Cambria"/>
                <w:color w:val="000000" w:themeColor="text1"/>
              </w:rPr>
            </w:pPr>
            <w:r>
              <w:rPr>
                <w:rFonts w:hint="eastAsia"/>
              </w:rPr>
              <w:t>是</w:t>
            </w:r>
          </w:p>
        </w:tc>
      </w:tr>
      <w:tr w:rsidR="004E1998" w14:paraId="19BB9044" w14:textId="77777777">
        <w:tc>
          <w:tcPr>
            <w:tcW w:w="1010" w:type="pct"/>
            <w:tcBorders>
              <w:top w:val="single" w:sz="4" w:space="0" w:color="auto"/>
              <w:left w:val="single" w:sz="4" w:space="0" w:color="auto"/>
              <w:bottom w:val="single" w:sz="4" w:space="0" w:color="auto"/>
              <w:right w:val="single" w:sz="4" w:space="0" w:color="auto"/>
            </w:tcBorders>
            <w:vAlign w:val="center"/>
          </w:tcPr>
          <w:p w14:paraId="3BBD0D88" w14:textId="77777777" w:rsidR="004E1998" w:rsidRDefault="004E4D72">
            <w:pPr>
              <w:rPr>
                <w:rFonts w:cs="Cambria"/>
              </w:rPr>
            </w:pPr>
            <w:r>
              <w:rPr>
                <w:rFonts w:hint="eastAsia"/>
              </w:rPr>
              <w:t>邛崃天银制药</w:t>
            </w:r>
          </w:p>
        </w:tc>
        <w:tc>
          <w:tcPr>
            <w:tcW w:w="866" w:type="pct"/>
            <w:tcBorders>
              <w:top w:val="single" w:sz="4" w:space="0" w:color="auto"/>
              <w:left w:val="single" w:sz="4" w:space="0" w:color="auto"/>
              <w:bottom w:val="single" w:sz="4" w:space="0" w:color="auto"/>
              <w:right w:val="single" w:sz="4" w:space="0" w:color="auto"/>
            </w:tcBorders>
            <w:vAlign w:val="center"/>
          </w:tcPr>
          <w:p w14:paraId="5EBCE303" w14:textId="77777777" w:rsidR="004E1998" w:rsidRDefault="004E4D72">
            <w:pPr>
              <w:jc w:val="right"/>
              <w:rPr>
                <w:rFonts w:cs="Cambria"/>
              </w:rPr>
            </w:pPr>
            <w:r>
              <w:rPr>
                <w:rFonts w:hint="eastAsia"/>
              </w:rPr>
              <w:t>50,000,000.00</w:t>
            </w:r>
          </w:p>
        </w:tc>
        <w:tc>
          <w:tcPr>
            <w:tcW w:w="794" w:type="pct"/>
            <w:tcBorders>
              <w:top w:val="single" w:sz="4" w:space="0" w:color="auto"/>
              <w:left w:val="single" w:sz="4" w:space="0" w:color="auto"/>
              <w:bottom w:val="single" w:sz="4" w:space="0" w:color="auto"/>
              <w:right w:val="single" w:sz="4" w:space="0" w:color="auto"/>
            </w:tcBorders>
            <w:vAlign w:val="center"/>
          </w:tcPr>
          <w:p w14:paraId="0F5DC44F" w14:textId="77777777" w:rsidR="004E1998" w:rsidRDefault="004E4D72">
            <w:pPr>
              <w:rPr>
                <w:rFonts w:cs="Cambria"/>
              </w:rPr>
            </w:pPr>
            <w:r>
              <w:rPr>
                <w:rFonts w:hint="eastAsia"/>
              </w:rPr>
              <w:t>2022.6.23</w:t>
            </w:r>
          </w:p>
        </w:tc>
        <w:tc>
          <w:tcPr>
            <w:tcW w:w="1732" w:type="pct"/>
            <w:tcBorders>
              <w:top w:val="single" w:sz="4" w:space="0" w:color="auto"/>
              <w:left w:val="single" w:sz="4" w:space="0" w:color="auto"/>
              <w:bottom w:val="single" w:sz="4" w:space="0" w:color="auto"/>
              <w:right w:val="single" w:sz="4" w:space="0" w:color="auto"/>
            </w:tcBorders>
            <w:vAlign w:val="center"/>
          </w:tcPr>
          <w:p w14:paraId="1B40B27D" w14:textId="77777777" w:rsidR="004E1998" w:rsidRDefault="004E4D72">
            <w:pPr>
              <w:rPr>
                <w:rFonts w:cs="Cambria"/>
              </w:rPr>
            </w:pPr>
            <w:r>
              <w:rPr>
                <w:rFonts w:hint="eastAsia"/>
              </w:rPr>
              <w:t>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1C0C2A32" w14:textId="77777777" w:rsidR="004E1998" w:rsidRDefault="004E4D72">
            <w:pPr>
              <w:jc w:val="center"/>
              <w:rPr>
                <w:rFonts w:cs="Cambria"/>
                <w:color w:val="000000" w:themeColor="text1"/>
              </w:rPr>
            </w:pPr>
            <w:r>
              <w:rPr>
                <w:rFonts w:hint="eastAsia"/>
              </w:rPr>
              <w:t>是</w:t>
            </w:r>
          </w:p>
        </w:tc>
      </w:tr>
      <w:tr w:rsidR="004E1998" w14:paraId="46CE220C" w14:textId="77777777">
        <w:tc>
          <w:tcPr>
            <w:tcW w:w="1010" w:type="pct"/>
            <w:tcBorders>
              <w:top w:val="single" w:sz="4" w:space="0" w:color="auto"/>
              <w:left w:val="single" w:sz="4" w:space="0" w:color="auto"/>
              <w:bottom w:val="single" w:sz="4" w:space="0" w:color="auto"/>
              <w:right w:val="single" w:sz="4" w:space="0" w:color="auto"/>
            </w:tcBorders>
            <w:vAlign w:val="center"/>
          </w:tcPr>
          <w:p w14:paraId="4B9A3AD9"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76D06EDF" w14:textId="77777777" w:rsidR="004E1998" w:rsidRDefault="004E4D72">
            <w:pPr>
              <w:jc w:val="right"/>
              <w:rPr>
                <w:rFonts w:cs="Cambria"/>
              </w:rPr>
            </w:pPr>
            <w:r>
              <w:rPr>
                <w:rFonts w:hint="eastAsia"/>
              </w:rPr>
              <w:t>150,000,000.00</w:t>
            </w:r>
          </w:p>
        </w:tc>
        <w:tc>
          <w:tcPr>
            <w:tcW w:w="794" w:type="pct"/>
            <w:tcBorders>
              <w:top w:val="single" w:sz="4" w:space="0" w:color="auto"/>
              <w:left w:val="single" w:sz="4" w:space="0" w:color="auto"/>
              <w:bottom w:val="single" w:sz="4" w:space="0" w:color="auto"/>
              <w:right w:val="single" w:sz="4" w:space="0" w:color="auto"/>
            </w:tcBorders>
            <w:vAlign w:val="center"/>
          </w:tcPr>
          <w:p w14:paraId="353A4B43" w14:textId="77777777" w:rsidR="004E1998" w:rsidRDefault="004E4D72">
            <w:pPr>
              <w:rPr>
                <w:rFonts w:cs="Cambria"/>
              </w:rPr>
            </w:pPr>
            <w:r>
              <w:rPr>
                <w:rFonts w:hint="eastAsia"/>
              </w:rPr>
              <w:t>2022.7.19</w:t>
            </w:r>
          </w:p>
        </w:tc>
        <w:tc>
          <w:tcPr>
            <w:tcW w:w="1732" w:type="pct"/>
            <w:tcBorders>
              <w:top w:val="single" w:sz="4" w:space="0" w:color="auto"/>
              <w:left w:val="single" w:sz="4" w:space="0" w:color="auto"/>
              <w:bottom w:val="single" w:sz="4" w:space="0" w:color="auto"/>
              <w:right w:val="single" w:sz="4" w:space="0" w:color="auto"/>
            </w:tcBorders>
            <w:vAlign w:val="center"/>
          </w:tcPr>
          <w:p w14:paraId="186612B3" w14:textId="77777777" w:rsidR="004E1998" w:rsidRDefault="004E4D72">
            <w:pPr>
              <w:rPr>
                <w:rFonts w:cs="Cambria"/>
              </w:rPr>
            </w:pPr>
            <w:r>
              <w:rPr>
                <w:rFonts w:hint="eastAsia"/>
              </w:rPr>
              <w:t>主合同项下的借款期限届满之次日起三年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1EE809D6" w14:textId="77777777" w:rsidR="004E1998" w:rsidRDefault="004E4D72">
            <w:pPr>
              <w:jc w:val="center"/>
              <w:rPr>
                <w:rFonts w:cs="Cambria"/>
                <w:color w:val="000000" w:themeColor="text1"/>
              </w:rPr>
            </w:pPr>
            <w:r>
              <w:rPr>
                <w:rFonts w:hint="eastAsia"/>
              </w:rPr>
              <w:t>是</w:t>
            </w:r>
          </w:p>
        </w:tc>
      </w:tr>
      <w:tr w:rsidR="004E1998" w14:paraId="546A8909" w14:textId="77777777">
        <w:tc>
          <w:tcPr>
            <w:tcW w:w="1010" w:type="pct"/>
            <w:tcBorders>
              <w:top w:val="single" w:sz="4" w:space="0" w:color="auto"/>
              <w:left w:val="single" w:sz="4" w:space="0" w:color="auto"/>
              <w:bottom w:val="single" w:sz="4" w:space="0" w:color="auto"/>
              <w:right w:val="single" w:sz="4" w:space="0" w:color="auto"/>
            </w:tcBorders>
            <w:vAlign w:val="center"/>
          </w:tcPr>
          <w:p w14:paraId="6CFCEEE3"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3E657413" w14:textId="77777777" w:rsidR="004E1998" w:rsidRDefault="004E4D72">
            <w:pPr>
              <w:jc w:val="right"/>
              <w:rPr>
                <w:rFonts w:cs="Cambria"/>
              </w:rPr>
            </w:pPr>
            <w:r>
              <w:rPr>
                <w:rFonts w:hint="eastAsia"/>
              </w:rPr>
              <w:t>90,565,768.90</w:t>
            </w:r>
          </w:p>
        </w:tc>
        <w:tc>
          <w:tcPr>
            <w:tcW w:w="794" w:type="pct"/>
            <w:tcBorders>
              <w:top w:val="single" w:sz="4" w:space="0" w:color="auto"/>
              <w:left w:val="single" w:sz="4" w:space="0" w:color="auto"/>
              <w:bottom w:val="single" w:sz="4" w:space="0" w:color="auto"/>
              <w:right w:val="single" w:sz="4" w:space="0" w:color="auto"/>
            </w:tcBorders>
            <w:vAlign w:val="center"/>
          </w:tcPr>
          <w:p w14:paraId="5522CF3F" w14:textId="77777777" w:rsidR="004E1998" w:rsidRDefault="004E4D72">
            <w:pPr>
              <w:rPr>
                <w:rFonts w:cs="Cambria"/>
              </w:rPr>
            </w:pPr>
            <w:r>
              <w:rPr>
                <w:rFonts w:hint="eastAsia"/>
              </w:rPr>
              <w:t>2022.8.17</w:t>
            </w:r>
          </w:p>
        </w:tc>
        <w:tc>
          <w:tcPr>
            <w:tcW w:w="1732" w:type="pct"/>
            <w:tcBorders>
              <w:top w:val="single" w:sz="4" w:space="0" w:color="auto"/>
              <w:left w:val="single" w:sz="4" w:space="0" w:color="auto"/>
              <w:bottom w:val="single" w:sz="4" w:space="0" w:color="auto"/>
              <w:right w:val="single" w:sz="4" w:space="0" w:color="auto"/>
            </w:tcBorders>
            <w:vAlign w:val="center"/>
          </w:tcPr>
          <w:p w14:paraId="337595A1" w14:textId="77777777" w:rsidR="004E1998" w:rsidRDefault="004E4D72">
            <w:pPr>
              <w:rPr>
                <w:rFonts w:cs="Cambria"/>
              </w:rPr>
            </w:pPr>
            <w:r>
              <w:rPr>
                <w:rFonts w:hint="eastAsia"/>
              </w:rPr>
              <w:t>自主合同生效之日起至主合同项下最后一期被担保债务履行期限届满之日起三年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40FA10FD" w14:textId="77777777" w:rsidR="004E1998" w:rsidRDefault="004E4D72">
            <w:pPr>
              <w:jc w:val="center"/>
              <w:rPr>
                <w:rFonts w:cs="Cambria"/>
                <w:color w:val="000000" w:themeColor="text1"/>
              </w:rPr>
            </w:pPr>
            <w:r>
              <w:rPr>
                <w:rFonts w:hint="eastAsia"/>
              </w:rPr>
              <w:t>否</w:t>
            </w:r>
          </w:p>
        </w:tc>
      </w:tr>
      <w:tr w:rsidR="004E1998" w14:paraId="04701FEA" w14:textId="77777777">
        <w:tc>
          <w:tcPr>
            <w:tcW w:w="1010" w:type="pct"/>
            <w:tcBorders>
              <w:top w:val="single" w:sz="4" w:space="0" w:color="auto"/>
              <w:left w:val="single" w:sz="4" w:space="0" w:color="auto"/>
              <w:bottom w:val="single" w:sz="4" w:space="0" w:color="auto"/>
              <w:right w:val="single" w:sz="4" w:space="0" w:color="auto"/>
            </w:tcBorders>
            <w:vAlign w:val="center"/>
          </w:tcPr>
          <w:p w14:paraId="1617F0EB"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2F822843" w14:textId="77777777" w:rsidR="004E1998" w:rsidRDefault="004E4D72">
            <w:pPr>
              <w:jc w:val="right"/>
              <w:rPr>
                <w:rFonts w:cs="Cambria"/>
              </w:rPr>
            </w:pPr>
            <w:r>
              <w:rPr>
                <w:rFonts w:hint="eastAsia"/>
              </w:rPr>
              <w:t>70,000,000.00</w:t>
            </w:r>
          </w:p>
        </w:tc>
        <w:tc>
          <w:tcPr>
            <w:tcW w:w="794" w:type="pct"/>
            <w:tcBorders>
              <w:top w:val="single" w:sz="4" w:space="0" w:color="auto"/>
              <w:left w:val="single" w:sz="4" w:space="0" w:color="auto"/>
              <w:bottom w:val="single" w:sz="4" w:space="0" w:color="auto"/>
              <w:right w:val="single" w:sz="4" w:space="0" w:color="auto"/>
            </w:tcBorders>
            <w:vAlign w:val="center"/>
          </w:tcPr>
          <w:p w14:paraId="2F4F515B" w14:textId="77777777" w:rsidR="004E1998" w:rsidRDefault="004E4D72">
            <w:pPr>
              <w:rPr>
                <w:rFonts w:cs="Cambria"/>
              </w:rPr>
            </w:pPr>
            <w:r>
              <w:rPr>
                <w:rFonts w:hint="eastAsia"/>
              </w:rPr>
              <w:t>2022.8.25</w:t>
            </w:r>
          </w:p>
        </w:tc>
        <w:tc>
          <w:tcPr>
            <w:tcW w:w="1732" w:type="pct"/>
            <w:tcBorders>
              <w:top w:val="single" w:sz="4" w:space="0" w:color="auto"/>
              <w:left w:val="single" w:sz="4" w:space="0" w:color="auto"/>
              <w:bottom w:val="single" w:sz="4" w:space="0" w:color="auto"/>
              <w:right w:val="single" w:sz="4" w:space="0" w:color="auto"/>
            </w:tcBorders>
            <w:vAlign w:val="center"/>
          </w:tcPr>
          <w:p w14:paraId="10F0E0AF" w14:textId="77777777" w:rsidR="004E1998" w:rsidRDefault="004E4D72">
            <w:pPr>
              <w:rPr>
                <w:rFonts w:cs="Cambria"/>
              </w:rPr>
            </w:pPr>
            <w:r>
              <w:rPr>
                <w:rFonts w:hint="eastAsia"/>
              </w:rPr>
              <w:t>主合同下被担保债务的履行期届满之日起三年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03E85E23" w14:textId="77777777" w:rsidR="004E1998" w:rsidRDefault="004E4D72">
            <w:pPr>
              <w:jc w:val="center"/>
              <w:rPr>
                <w:rFonts w:cs="Cambria"/>
                <w:color w:val="000000" w:themeColor="text1"/>
              </w:rPr>
            </w:pPr>
            <w:r>
              <w:rPr>
                <w:rFonts w:hint="eastAsia"/>
              </w:rPr>
              <w:t>是</w:t>
            </w:r>
          </w:p>
        </w:tc>
      </w:tr>
      <w:tr w:rsidR="004E1998" w14:paraId="3F81EED5" w14:textId="77777777">
        <w:tc>
          <w:tcPr>
            <w:tcW w:w="1010" w:type="pct"/>
            <w:tcBorders>
              <w:top w:val="single" w:sz="4" w:space="0" w:color="auto"/>
              <w:left w:val="single" w:sz="4" w:space="0" w:color="auto"/>
              <w:bottom w:val="single" w:sz="4" w:space="0" w:color="auto"/>
              <w:right w:val="single" w:sz="4" w:space="0" w:color="auto"/>
            </w:tcBorders>
            <w:vAlign w:val="center"/>
          </w:tcPr>
          <w:p w14:paraId="5C84F427"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73975315"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0F5B4172" w14:textId="77777777" w:rsidR="004E1998" w:rsidRDefault="004E4D72">
            <w:pPr>
              <w:rPr>
                <w:rFonts w:cs="Cambria"/>
              </w:rPr>
            </w:pPr>
            <w:r>
              <w:rPr>
                <w:rFonts w:hint="eastAsia"/>
              </w:rPr>
              <w:t>2022.9.26</w:t>
            </w:r>
          </w:p>
        </w:tc>
        <w:tc>
          <w:tcPr>
            <w:tcW w:w="1732" w:type="pct"/>
            <w:tcBorders>
              <w:top w:val="single" w:sz="4" w:space="0" w:color="auto"/>
              <w:left w:val="single" w:sz="4" w:space="0" w:color="auto"/>
              <w:bottom w:val="single" w:sz="4" w:space="0" w:color="auto"/>
              <w:right w:val="single" w:sz="4" w:space="0" w:color="auto"/>
            </w:tcBorders>
            <w:vAlign w:val="center"/>
          </w:tcPr>
          <w:p w14:paraId="3AEA6CC9" w14:textId="77777777" w:rsidR="004E1998" w:rsidRDefault="004E4D72">
            <w:pPr>
              <w:rPr>
                <w:rFonts w:cs="Cambria"/>
              </w:rPr>
            </w:pPr>
            <w:r>
              <w:rPr>
                <w:rFonts w:hint="eastAsia"/>
              </w:rPr>
              <w:t>主合同项下的借款期限或贵金属租赁期限届满之次日起三年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4E5C219A" w14:textId="77777777" w:rsidR="004E1998" w:rsidRDefault="004E4D72">
            <w:pPr>
              <w:jc w:val="center"/>
              <w:rPr>
                <w:rFonts w:cs="Cambria"/>
                <w:color w:val="000000" w:themeColor="text1"/>
              </w:rPr>
            </w:pPr>
            <w:r>
              <w:rPr>
                <w:rFonts w:hint="eastAsia"/>
              </w:rPr>
              <w:t>是</w:t>
            </w:r>
          </w:p>
        </w:tc>
      </w:tr>
      <w:tr w:rsidR="004E1998" w14:paraId="7CA6884E" w14:textId="77777777">
        <w:tc>
          <w:tcPr>
            <w:tcW w:w="1010" w:type="pct"/>
            <w:tcBorders>
              <w:top w:val="single" w:sz="4" w:space="0" w:color="auto"/>
              <w:left w:val="single" w:sz="4" w:space="0" w:color="auto"/>
              <w:bottom w:val="single" w:sz="4" w:space="0" w:color="auto"/>
              <w:right w:val="single" w:sz="4" w:space="0" w:color="auto"/>
            </w:tcBorders>
            <w:vAlign w:val="center"/>
          </w:tcPr>
          <w:p w14:paraId="76B42BB4" w14:textId="77777777" w:rsidR="004E1998" w:rsidRDefault="004E4D72">
            <w:pPr>
              <w:rPr>
                <w:rFonts w:cs="Cambria"/>
              </w:rPr>
            </w:pPr>
            <w:r>
              <w:rPr>
                <w:rFonts w:hint="eastAsia"/>
              </w:rPr>
              <w:t>陕西步长高新制药</w:t>
            </w:r>
          </w:p>
        </w:tc>
        <w:tc>
          <w:tcPr>
            <w:tcW w:w="866" w:type="pct"/>
            <w:tcBorders>
              <w:top w:val="single" w:sz="4" w:space="0" w:color="auto"/>
              <w:left w:val="single" w:sz="4" w:space="0" w:color="auto"/>
              <w:bottom w:val="single" w:sz="4" w:space="0" w:color="auto"/>
              <w:right w:val="single" w:sz="4" w:space="0" w:color="auto"/>
            </w:tcBorders>
            <w:vAlign w:val="center"/>
          </w:tcPr>
          <w:p w14:paraId="78FD9FC8"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34E7C48D" w14:textId="77777777" w:rsidR="004E1998" w:rsidRDefault="004E4D72">
            <w:pPr>
              <w:rPr>
                <w:rFonts w:cs="Cambria"/>
              </w:rPr>
            </w:pPr>
            <w:r>
              <w:rPr>
                <w:rFonts w:hint="eastAsia"/>
              </w:rPr>
              <w:t>2022.11.01</w:t>
            </w:r>
          </w:p>
        </w:tc>
        <w:tc>
          <w:tcPr>
            <w:tcW w:w="1732" w:type="pct"/>
            <w:tcBorders>
              <w:top w:val="single" w:sz="4" w:space="0" w:color="auto"/>
              <w:left w:val="single" w:sz="4" w:space="0" w:color="auto"/>
              <w:bottom w:val="single" w:sz="4" w:space="0" w:color="auto"/>
              <w:right w:val="single" w:sz="4" w:space="0" w:color="auto"/>
            </w:tcBorders>
            <w:vAlign w:val="center"/>
          </w:tcPr>
          <w:p w14:paraId="3A6C29AB" w14:textId="77777777" w:rsidR="004E1998" w:rsidRDefault="004E4D72">
            <w:pPr>
              <w:rPr>
                <w:rFonts w:cs="Cambria"/>
              </w:rPr>
            </w:pPr>
            <w:r>
              <w:rPr>
                <w:rFonts w:hint="eastAsia"/>
              </w:rPr>
              <w:t>本合同保证期间为主债权的清偿期届满之日起三年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628753CB" w14:textId="77777777" w:rsidR="004E1998" w:rsidRDefault="004E4D72">
            <w:pPr>
              <w:jc w:val="center"/>
              <w:rPr>
                <w:rFonts w:cs="Cambria"/>
                <w:color w:val="000000" w:themeColor="text1"/>
              </w:rPr>
            </w:pPr>
            <w:r>
              <w:rPr>
                <w:rFonts w:hint="eastAsia"/>
              </w:rPr>
              <w:t>是</w:t>
            </w:r>
          </w:p>
        </w:tc>
      </w:tr>
      <w:tr w:rsidR="004E1998" w14:paraId="66393C0B" w14:textId="77777777">
        <w:tc>
          <w:tcPr>
            <w:tcW w:w="1010" w:type="pct"/>
            <w:tcBorders>
              <w:top w:val="single" w:sz="4" w:space="0" w:color="auto"/>
              <w:left w:val="single" w:sz="4" w:space="0" w:color="auto"/>
              <w:bottom w:val="single" w:sz="4" w:space="0" w:color="auto"/>
              <w:right w:val="single" w:sz="4" w:space="0" w:color="auto"/>
            </w:tcBorders>
            <w:vAlign w:val="center"/>
          </w:tcPr>
          <w:p w14:paraId="1BC81851" w14:textId="77777777" w:rsidR="004E1998" w:rsidRDefault="004E4D72">
            <w:pPr>
              <w:rPr>
                <w:rFonts w:cs="Cambria"/>
              </w:rPr>
            </w:pPr>
            <w:r>
              <w:rPr>
                <w:rFonts w:hint="eastAsia"/>
              </w:rPr>
              <w:lastRenderedPageBreak/>
              <w:t>山东步长医药销售</w:t>
            </w:r>
          </w:p>
        </w:tc>
        <w:tc>
          <w:tcPr>
            <w:tcW w:w="866" w:type="pct"/>
            <w:tcBorders>
              <w:top w:val="single" w:sz="4" w:space="0" w:color="auto"/>
              <w:left w:val="single" w:sz="4" w:space="0" w:color="auto"/>
              <w:bottom w:val="single" w:sz="4" w:space="0" w:color="auto"/>
              <w:right w:val="single" w:sz="4" w:space="0" w:color="auto"/>
            </w:tcBorders>
            <w:vAlign w:val="center"/>
          </w:tcPr>
          <w:p w14:paraId="66599831"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1630758E" w14:textId="77777777" w:rsidR="004E1998" w:rsidRDefault="004E4D72">
            <w:pPr>
              <w:rPr>
                <w:rFonts w:cs="Cambria"/>
              </w:rPr>
            </w:pPr>
            <w:r>
              <w:rPr>
                <w:rFonts w:hint="eastAsia"/>
              </w:rPr>
              <w:t>2022.11.10</w:t>
            </w:r>
          </w:p>
        </w:tc>
        <w:tc>
          <w:tcPr>
            <w:tcW w:w="1732" w:type="pct"/>
            <w:tcBorders>
              <w:top w:val="single" w:sz="4" w:space="0" w:color="auto"/>
              <w:left w:val="single" w:sz="4" w:space="0" w:color="auto"/>
              <w:bottom w:val="single" w:sz="4" w:space="0" w:color="auto"/>
              <w:right w:val="single" w:sz="4" w:space="0" w:color="auto"/>
            </w:tcBorders>
            <w:vAlign w:val="center"/>
          </w:tcPr>
          <w:p w14:paraId="5C1A95B0" w14:textId="77777777" w:rsidR="004E1998" w:rsidRDefault="004E4D72">
            <w:pPr>
              <w:rPr>
                <w:rFonts w:cs="Cambria"/>
              </w:rPr>
            </w:pPr>
            <w:r>
              <w:rPr>
                <w:rFonts w:hint="eastAsia"/>
              </w:rPr>
              <w:t>每笔贷款、其他融资、贵行受让的应收账款债权的到期日或每笔垫款的垫款日另加三年</w:t>
            </w:r>
          </w:p>
        </w:tc>
        <w:tc>
          <w:tcPr>
            <w:tcW w:w="597" w:type="pct"/>
            <w:tcBorders>
              <w:top w:val="single" w:sz="4" w:space="0" w:color="auto"/>
              <w:left w:val="single" w:sz="4" w:space="0" w:color="auto"/>
              <w:bottom w:val="single" w:sz="4" w:space="0" w:color="auto"/>
              <w:right w:val="single" w:sz="4" w:space="0" w:color="auto"/>
            </w:tcBorders>
            <w:vAlign w:val="center"/>
          </w:tcPr>
          <w:p w14:paraId="02ED5742" w14:textId="77777777" w:rsidR="004E1998" w:rsidRDefault="004E4D72">
            <w:pPr>
              <w:jc w:val="center"/>
              <w:rPr>
                <w:rFonts w:cs="Cambria"/>
                <w:color w:val="000000" w:themeColor="text1"/>
              </w:rPr>
            </w:pPr>
            <w:r>
              <w:rPr>
                <w:rFonts w:hint="eastAsia"/>
              </w:rPr>
              <w:t>是</w:t>
            </w:r>
          </w:p>
        </w:tc>
      </w:tr>
      <w:tr w:rsidR="004E1998" w14:paraId="43ED8FA0" w14:textId="77777777">
        <w:tc>
          <w:tcPr>
            <w:tcW w:w="1010" w:type="pct"/>
            <w:tcBorders>
              <w:top w:val="single" w:sz="4" w:space="0" w:color="auto"/>
              <w:left w:val="single" w:sz="4" w:space="0" w:color="auto"/>
              <w:bottom w:val="single" w:sz="4" w:space="0" w:color="auto"/>
              <w:right w:val="single" w:sz="4" w:space="0" w:color="auto"/>
            </w:tcBorders>
            <w:vAlign w:val="center"/>
          </w:tcPr>
          <w:p w14:paraId="3CC14D43"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5EBDD6F5" w14:textId="77777777" w:rsidR="004E1998" w:rsidRDefault="004E4D72">
            <w:pPr>
              <w:jc w:val="right"/>
              <w:rPr>
                <w:rFonts w:cs="Cambria"/>
              </w:rPr>
            </w:pPr>
            <w:r>
              <w:rPr>
                <w:rFonts w:hint="eastAsia"/>
              </w:rPr>
              <w:t>112,442,161.12</w:t>
            </w:r>
          </w:p>
        </w:tc>
        <w:tc>
          <w:tcPr>
            <w:tcW w:w="794" w:type="pct"/>
            <w:tcBorders>
              <w:top w:val="single" w:sz="4" w:space="0" w:color="auto"/>
              <w:left w:val="single" w:sz="4" w:space="0" w:color="auto"/>
              <w:bottom w:val="single" w:sz="4" w:space="0" w:color="auto"/>
              <w:right w:val="single" w:sz="4" w:space="0" w:color="auto"/>
            </w:tcBorders>
            <w:vAlign w:val="center"/>
          </w:tcPr>
          <w:p w14:paraId="33EC6A1E" w14:textId="77777777" w:rsidR="004E1998" w:rsidRDefault="004E4D72">
            <w:pPr>
              <w:rPr>
                <w:rFonts w:cs="Cambria"/>
              </w:rPr>
            </w:pPr>
            <w:r>
              <w:rPr>
                <w:rFonts w:hint="eastAsia"/>
              </w:rPr>
              <w:t>2022.12.20</w:t>
            </w:r>
          </w:p>
        </w:tc>
        <w:tc>
          <w:tcPr>
            <w:tcW w:w="1732" w:type="pct"/>
            <w:tcBorders>
              <w:top w:val="single" w:sz="4" w:space="0" w:color="auto"/>
              <w:left w:val="single" w:sz="4" w:space="0" w:color="auto"/>
              <w:bottom w:val="single" w:sz="4" w:space="0" w:color="auto"/>
              <w:right w:val="single" w:sz="4" w:space="0" w:color="auto"/>
            </w:tcBorders>
            <w:vAlign w:val="center"/>
          </w:tcPr>
          <w:p w14:paraId="0FAFD712" w14:textId="77777777" w:rsidR="004E1998" w:rsidRDefault="004E4D72">
            <w:pPr>
              <w:rPr>
                <w:rFonts w:cs="Cambria"/>
              </w:rPr>
            </w:pPr>
            <w:r>
              <w:rPr>
                <w:rFonts w:hint="eastAsia"/>
              </w:rPr>
              <w:t>主合同项下最后一期被担保债务履行期限届满之日起三年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67DA7CAB" w14:textId="77777777" w:rsidR="004E1998" w:rsidRDefault="004E4D72">
            <w:pPr>
              <w:jc w:val="center"/>
              <w:rPr>
                <w:rFonts w:cs="Cambria"/>
                <w:color w:val="000000" w:themeColor="text1"/>
              </w:rPr>
            </w:pPr>
            <w:r>
              <w:rPr>
                <w:rFonts w:hint="eastAsia"/>
              </w:rPr>
              <w:t>否</w:t>
            </w:r>
          </w:p>
        </w:tc>
      </w:tr>
      <w:tr w:rsidR="004E1998" w14:paraId="711FD131" w14:textId="77777777">
        <w:tc>
          <w:tcPr>
            <w:tcW w:w="1010" w:type="pct"/>
            <w:tcBorders>
              <w:top w:val="single" w:sz="4" w:space="0" w:color="auto"/>
              <w:left w:val="single" w:sz="4" w:space="0" w:color="auto"/>
              <w:bottom w:val="single" w:sz="4" w:space="0" w:color="auto"/>
              <w:right w:val="single" w:sz="4" w:space="0" w:color="auto"/>
            </w:tcBorders>
            <w:vAlign w:val="center"/>
          </w:tcPr>
          <w:p w14:paraId="0BABCF5C" w14:textId="77777777" w:rsidR="004E1998" w:rsidRDefault="004E4D72">
            <w:pPr>
              <w:rPr>
                <w:rFonts w:cs="Cambria"/>
              </w:rPr>
            </w:pPr>
            <w:r>
              <w:rPr>
                <w:rFonts w:hint="eastAsia"/>
              </w:rPr>
              <w:t>邛崃天银制药</w:t>
            </w:r>
          </w:p>
        </w:tc>
        <w:tc>
          <w:tcPr>
            <w:tcW w:w="866" w:type="pct"/>
            <w:tcBorders>
              <w:top w:val="single" w:sz="4" w:space="0" w:color="auto"/>
              <w:left w:val="single" w:sz="4" w:space="0" w:color="auto"/>
              <w:bottom w:val="single" w:sz="4" w:space="0" w:color="auto"/>
              <w:right w:val="single" w:sz="4" w:space="0" w:color="auto"/>
            </w:tcBorders>
            <w:vAlign w:val="center"/>
          </w:tcPr>
          <w:p w14:paraId="593EB4EB" w14:textId="77777777" w:rsidR="004E1998" w:rsidRDefault="004E4D72">
            <w:pPr>
              <w:jc w:val="right"/>
              <w:rPr>
                <w:rFonts w:cs="Cambria"/>
              </w:rPr>
            </w:pPr>
            <w:r>
              <w:rPr>
                <w:rFonts w:hint="eastAsia"/>
              </w:rPr>
              <w:t>40,000,000.00</w:t>
            </w:r>
          </w:p>
        </w:tc>
        <w:tc>
          <w:tcPr>
            <w:tcW w:w="794" w:type="pct"/>
            <w:tcBorders>
              <w:top w:val="single" w:sz="4" w:space="0" w:color="auto"/>
              <w:left w:val="single" w:sz="4" w:space="0" w:color="auto"/>
              <w:bottom w:val="single" w:sz="4" w:space="0" w:color="auto"/>
              <w:right w:val="single" w:sz="4" w:space="0" w:color="auto"/>
            </w:tcBorders>
            <w:vAlign w:val="center"/>
          </w:tcPr>
          <w:p w14:paraId="55AF7390" w14:textId="77777777" w:rsidR="004E1998" w:rsidRDefault="004E4D72">
            <w:pPr>
              <w:rPr>
                <w:rFonts w:cs="Cambria"/>
              </w:rPr>
            </w:pPr>
            <w:r>
              <w:rPr>
                <w:rFonts w:hint="eastAsia"/>
              </w:rPr>
              <w:t>2022.12.27</w:t>
            </w:r>
          </w:p>
        </w:tc>
        <w:tc>
          <w:tcPr>
            <w:tcW w:w="1732" w:type="pct"/>
            <w:tcBorders>
              <w:top w:val="single" w:sz="4" w:space="0" w:color="auto"/>
              <w:left w:val="single" w:sz="4" w:space="0" w:color="auto"/>
              <w:bottom w:val="single" w:sz="4" w:space="0" w:color="auto"/>
              <w:right w:val="single" w:sz="4" w:space="0" w:color="auto"/>
            </w:tcBorders>
            <w:vAlign w:val="center"/>
          </w:tcPr>
          <w:p w14:paraId="46F12D22" w14:textId="77777777" w:rsidR="004E1998" w:rsidRDefault="004E4D72">
            <w:pPr>
              <w:rPr>
                <w:rFonts w:cs="Cambria"/>
              </w:rPr>
            </w:pPr>
            <w:r>
              <w:rPr>
                <w:rFonts w:hint="eastAsia"/>
              </w:rPr>
              <w:t>主合同项下债务履行期限届满日后三年止</w:t>
            </w:r>
          </w:p>
        </w:tc>
        <w:tc>
          <w:tcPr>
            <w:tcW w:w="597" w:type="pct"/>
            <w:tcBorders>
              <w:top w:val="single" w:sz="4" w:space="0" w:color="auto"/>
              <w:left w:val="single" w:sz="4" w:space="0" w:color="auto"/>
              <w:bottom w:val="single" w:sz="4" w:space="0" w:color="auto"/>
              <w:right w:val="single" w:sz="4" w:space="0" w:color="auto"/>
            </w:tcBorders>
            <w:vAlign w:val="center"/>
          </w:tcPr>
          <w:p w14:paraId="2D5D58AE" w14:textId="77777777" w:rsidR="004E1998" w:rsidRDefault="004E4D72">
            <w:pPr>
              <w:jc w:val="center"/>
              <w:rPr>
                <w:rFonts w:cs="Cambria"/>
                <w:color w:val="000000" w:themeColor="text1"/>
              </w:rPr>
            </w:pPr>
            <w:r>
              <w:rPr>
                <w:rFonts w:hint="eastAsia"/>
              </w:rPr>
              <w:t>是</w:t>
            </w:r>
          </w:p>
        </w:tc>
      </w:tr>
      <w:tr w:rsidR="004E1998" w14:paraId="1F3E3528" w14:textId="77777777">
        <w:tc>
          <w:tcPr>
            <w:tcW w:w="1010" w:type="pct"/>
            <w:tcBorders>
              <w:top w:val="single" w:sz="4" w:space="0" w:color="auto"/>
              <w:left w:val="single" w:sz="4" w:space="0" w:color="auto"/>
              <w:bottom w:val="single" w:sz="4" w:space="0" w:color="auto"/>
              <w:right w:val="single" w:sz="4" w:space="0" w:color="auto"/>
            </w:tcBorders>
            <w:vAlign w:val="center"/>
          </w:tcPr>
          <w:p w14:paraId="6CA937AA" w14:textId="77777777" w:rsidR="004E1998" w:rsidRDefault="004E4D72">
            <w:pPr>
              <w:rPr>
                <w:rFonts w:cs="Cambria"/>
              </w:rPr>
            </w:pPr>
            <w:r>
              <w:rPr>
                <w:rFonts w:hint="eastAsia"/>
              </w:rPr>
              <w:t>杨凌步长制药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32C96022" w14:textId="77777777" w:rsidR="004E1998" w:rsidRDefault="004E4D72">
            <w:pPr>
              <w:jc w:val="right"/>
              <w:rPr>
                <w:rFonts w:cs="Cambria"/>
              </w:rPr>
            </w:pPr>
            <w:r>
              <w:rPr>
                <w:rFonts w:hint="eastAsia"/>
              </w:rPr>
              <w:t>56,229,133.33</w:t>
            </w:r>
          </w:p>
        </w:tc>
        <w:tc>
          <w:tcPr>
            <w:tcW w:w="794" w:type="pct"/>
            <w:tcBorders>
              <w:top w:val="single" w:sz="4" w:space="0" w:color="auto"/>
              <w:left w:val="single" w:sz="4" w:space="0" w:color="auto"/>
              <w:bottom w:val="single" w:sz="4" w:space="0" w:color="auto"/>
              <w:right w:val="single" w:sz="4" w:space="0" w:color="auto"/>
            </w:tcBorders>
            <w:vAlign w:val="center"/>
          </w:tcPr>
          <w:p w14:paraId="7279B710" w14:textId="77777777" w:rsidR="004E1998" w:rsidRDefault="004E4D72">
            <w:pPr>
              <w:rPr>
                <w:rFonts w:cs="Cambria"/>
              </w:rPr>
            </w:pPr>
            <w:r>
              <w:rPr>
                <w:rFonts w:hint="eastAsia"/>
              </w:rPr>
              <w:t>2023.01.12</w:t>
            </w:r>
          </w:p>
        </w:tc>
        <w:tc>
          <w:tcPr>
            <w:tcW w:w="1732" w:type="pct"/>
            <w:tcBorders>
              <w:top w:val="single" w:sz="4" w:space="0" w:color="auto"/>
              <w:left w:val="single" w:sz="4" w:space="0" w:color="auto"/>
              <w:bottom w:val="single" w:sz="4" w:space="0" w:color="auto"/>
              <w:right w:val="single" w:sz="4" w:space="0" w:color="auto"/>
            </w:tcBorders>
            <w:vAlign w:val="center"/>
          </w:tcPr>
          <w:p w14:paraId="4270E24A" w14:textId="77777777" w:rsidR="004E1998" w:rsidRDefault="004E4D72">
            <w:pPr>
              <w:rPr>
                <w:rFonts w:cs="Cambria"/>
              </w:rPr>
            </w:pPr>
            <w:r>
              <w:rPr>
                <w:rFonts w:hint="eastAsia"/>
              </w:rPr>
              <w:t>主合同项下最后一期被担保债务履行期限届满之日起三年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7FA605EC" w14:textId="77777777" w:rsidR="004E1998" w:rsidRDefault="004E4D72">
            <w:pPr>
              <w:jc w:val="center"/>
              <w:rPr>
                <w:rFonts w:cs="Cambria"/>
                <w:color w:val="000000" w:themeColor="text1"/>
              </w:rPr>
            </w:pPr>
            <w:r>
              <w:rPr>
                <w:rFonts w:hint="eastAsia"/>
              </w:rPr>
              <w:t>是</w:t>
            </w:r>
          </w:p>
        </w:tc>
      </w:tr>
      <w:tr w:rsidR="004E1998" w14:paraId="5A3F7051" w14:textId="77777777">
        <w:tc>
          <w:tcPr>
            <w:tcW w:w="1010" w:type="pct"/>
            <w:tcBorders>
              <w:top w:val="single" w:sz="4" w:space="0" w:color="auto"/>
              <w:left w:val="single" w:sz="4" w:space="0" w:color="auto"/>
              <w:bottom w:val="single" w:sz="4" w:space="0" w:color="auto"/>
              <w:right w:val="single" w:sz="4" w:space="0" w:color="auto"/>
            </w:tcBorders>
            <w:vAlign w:val="center"/>
          </w:tcPr>
          <w:p w14:paraId="308A1447" w14:textId="77777777" w:rsidR="004E1998" w:rsidRDefault="004E4D72">
            <w:pPr>
              <w:rPr>
                <w:rFonts w:cs="Cambria"/>
              </w:rPr>
            </w:pPr>
            <w:r>
              <w:rPr>
                <w:rFonts w:hint="eastAsia"/>
              </w:rPr>
              <w:t>上海合璞医疗科技</w:t>
            </w:r>
          </w:p>
        </w:tc>
        <w:tc>
          <w:tcPr>
            <w:tcW w:w="866" w:type="pct"/>
            <w:tcBorders>
              <w:top w:val="single" w:sz="4" w:space="0" w:color="auto"/>
              <w:left w:val="single" w:sz="4" w:space="0" w:color="auto"/>
              <w:bottom w:val="single" w:sz="4" w:space="0" w:color="auto"/>
              <w:right w:val="single" w:sz="4" w:space="0" w:color="auto"/>
            </w:tcBorders>
            <w:vAlign w:val="center"/>
          </w:tcPr>
          <w:p w14:paraId="3C38ABFA"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652A7AE6" w14:textId="77777777" w:rsidR="004E1998" w:rsidRDefault="004E4D72">
            <w:pPr>
              <w:rPr>
                <w:rFonts w:cs="Cambria"/>
              </w:rPr>
            </w:pPr>
            <w:r>
              <w:rPr>
                <w:rFonts w:hint="eastAsia"/>
              </w:rPr>
              <w:t>2023.04.07</w:t>
            </w:r>
          </w:p>
        </w:tc>
        <w:tc>
          <w:tcPr>
            <w:tcW w:w="1732" w:type="pct"/>
            <w:tcBorders>
              <w:top w:val="single" w:sz="4" w:space="0" w:color="auto"/>
              <w:left w:val="single" w:sz="4" w:space="0" w:color="auto"/>
              <w:bottom w:val="single" w:sz="4" w:space="0" w:color="auto"/>
              <w:right w:val="single" w:sz="4" w:space="0" w:color="auto"/>
            </w:tcBorders>
            <w:vAlign w:val="center"/>
          </w:tcPr>
          <w:p w14:paraId="29B9A4AB" w14:textId="77777777" w:rsidR="004E1998" w:rsidRDefault="004E4D72">
            <w:pPr>
              <w:rPr>
                <w:rFonts w:cs="Cambria"/>
              </w:rPr>
            </w:pPr>
            <w:r>
              <w:rPr>
                <w:rFonts w:hint="eastAsia"/>
              </w:rPr>
              <w:t>保证期间为主合同约定的债务履行期限届满之日起三年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51EF092A" w14:textId="77777777" w:rsidR="004E1998" w:rsidRDefault="004E4D72">
            <w:pPr>
              <w:jc w:val="center"/>
              <w:rPr>
                <w:rFonts w:cs="Cambria"/>
                <w:color w:val="000000" w:themeColor="text1"/>
              </w:rPr>
            </w:pPr>
            <w:r>
              <w:rPr>
                <w:rFonts w:hint="eastAsia"/>
              </w:rPr>
              <w:t>是</w:t>
            </w:r>
          </w:p>
        </w:tc>
      </w:tr>
      <w:tr w:rsidR="004E1998" w14:paraId="74F00181" w14:textId="77777777">
        <w:tc>
          <w:tcPr>
            <w:tcW w:w="1010" w:type="pct"/>
            <w:tcBorders>
              <w:top w:val="single" w:sz="4" w:space="0" w:color="auto"/>
              <w:left w:val="single" w:sz="4" w:space="0" w:color="auto"/>
              <w:bottom w:val="single" w:sz="4" w:space="0" w:color="auto"/>
              <w:right w:val="single" w:sz="4" w:space="0" w:color="auto"/>
            </w:tcBorders>
            <w:vAlign w:val="center"/>
          </w:tcPr>
          <w:p w14:paraId="4EC4A805"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696EA46D"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54A6D6EB" w14:textId="77777777" w:rsidR="004E1998" w:rsidRDefault="004E4D72">
            <w:pPr>
              <w:rPr>
                <w:rFonts w:cs="Cambria"/>
              </w:rPr>
            </w:pPr>
            <w:r>
              <w:rPr>
                <w:rFonts w:hint="eastAsia"/>
              </w:rPr>
              <w:t>2023.08.29</w:t>
            </w:r>
          </w:p>
        </w:tc>
        <w:tc>
          <w:tcPr>
            <w:tcW w:w="1732" w:type="pct"/>
            <w:tcBorders>
              <w:top w:val="single" w:sz="4" w:space="0" w:color="auto"/>
              <w:left w:val="single" w:sz="4" w:space="0" w:color="auto"/>
              <w:bottom w:val="single" w:sz="4" w:space="0" w:color="auto"/>
              <w:right w:val="single" w:sz="4" w:space="0" w:color="auto"/>
            </w:tcBorders>
            <w:vAlign w:val="center"/>
          </w:tcPr>
          <w:p w14:paraId="1F8FCFBD" w14:textId="77777777" w:rsidR="004E1998" w:rsidRDefault="004E4D72">
            <w:pPr>
              <w:rPr>
                <w:rFonts w:cs="Cambria"/>
              </w:rPr>
            </w:pPr>
            <w:r>
              <w:rPr>
                <w:rFonts w:hint="eastAsia"/>
              </w:rPr>
              <w:t>本合同保证期间为主债权的清偿期届满之日起三年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6B213B62" w14:textId="77777777" w:rsidR="004E1998" w:rsidRDefault="004E4D72">
            <w:pPr>
              <w:jc w:val="center"/>
              <w:rPr>
                <w:rFonts w:cs="Cambria"/>
                <w:color w:val="000000" w:themeColor="text1"/>
              </w:rPr>
            </w:pPr>
            <w:r>
              <w:rPr>
                <w:rFonts w:hint="eastAsia"/>
              </w:rPr>
              <w:t>是</w:t>
            </w:r>
          </w:p>
        </w:tc>
      </w:tr>
      <w:tr w:rsidR="004E1998" w14:paraId="64FA918D" w14:textId="77777777">
        <w:tc>
          <w:tcPr>
            <w:tcW w:w="1010" w:type="pct"/>
            <w:tcBorders>
              <w:top w:val="single" w:sz="4" w:space="0" w:color="auto"/>
              <w:left w:val="single" w:sz="4" w:space="0" w:color="auto"/>
              <w:bottom w:val="single" w:sz="4" w:space="0" w:color="auto"/>
              <w:right w:val="single" w:sz="4" w:space="0" w:color="auto"/>
            </w:tcBorders>
            <w:vAlign w:val="center"/>
          </w:tcPr>
          <w:p w14:paraId="3676A913"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01411772" w14:textId="77777777" w:rsidR="004E1998" w:rsidRDefault="004E4D72">
            <w:pPr>
              <w:jc w:val="right"/>
              <w:rPr>
                <w:rFonts w:cs="Cambria"/>
              </w:rPr>
            </w:pPr>
            <w:r>
              <w:rPr>
                <w:rFonts w:hint="eastAsia"/>
              </w:rPr>
              <w:t>20,000,000.00</w:t>
            </w:r>
          </w:p>
        </w:tc>
        <w:tc>
          <w:tcPr>
            <w:tcW w:w="794" w:type="pct"/>
            <w:tcBorders>
              <w:top w:val="single" w:sz="4" w:space="0" w:color="auto"/>
              <w:left w:val="single" w:sz="4" w:space="0" w:color="auto"/>
              <w:bottom w:val="single" w:sz="4" w:space="0" w:color="auto"/>
              <w:right w:val="single" w:sz="4" w:space="0" w:color="auto"/>
            </w:tcBorders>
            <w:vAlign w:val="center"/>
          </w:tcPr>
          <w:p w14:paraId="392D2637" w14:textId="77777777" w:rsidR="004E1998" w:rsidRDefault="004E4D72">
            <w:pPr>
              <w:rPr>
                <w:rFonts w:cs="Cambria"/>
              </w:rPr>
            </w:pPr>
            <w:r>
              <w:rPr>
                <w:rFonts w:hint="eastAsia"/>
              </w:rPr>
              <w:t>2023.09.11</w:t>
            </w:r>
          </w:p>
        </w:tc>
        <w:tc>
          <w:tcPr>
            <w:tcW w:w="1732" w:type="pct"/>
            <w:tcBorders>
              <w:top w:val="single" w:sz="4" w:space="0" w:color="auto"/>
              <w:left w:val="single" w:sz="4" w:space="0" w:color="auto"/>
              <w:bottom w:val="single" w:sz="4" w:space="0" w:color="auto"/>
              <w:right w:val="single" w:sz="4" w:space="0" w:color="auto"/>
            </w:tcBorders>
            <w:vAlign w:val="center"/>
          </w:tcPr>
          <w:p w14:paraId="141FCF7F" w14:textId="77777777" w:rsidR="004E1998" w:rsidRDefault="004E4D72">
            <w:pPr>
              <w:rPr>
                <w:rFonts w:cs="Cambria"/>
              </w:rPr>
            </w:pPr>
            <w:r>
              <w:rPr>
                <w:rFonts w:hint="eastAsia"/>
              </w:rPr>
              <w:t>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2367ECF7" w14:textId="77777777" w:rsidR="004E1998" w:rsidRDefault="004E4D72">
            <w:pPr>
              <w:jc w:val="center"/>
              <w:rPr>
                <w:rFonts w:cs="Cambria"/>
                <w:color w:val="000000" w:themeColor="text1"/>
              </w:rPr>
            </w:pPr>
            <w:r>
              <w:rPr>
                <w:rFonts w:hint="eastAsia"/>
              </w:rPr>
              <w:t>否</w:t>
            </w:r>
          </w:p>
        </w:tc>
      </w:tr>
      <w:tr w:rsidR="004E1998" w14:paraId="491F6146" w14:textId="77777777">
        <w:tc>
          <w:tcPr>
            <w:tcW w:w="1010" w:type="pct"/>
            <w:tcBorders>
              <w:top w:val="single" w:sz="4" w:space="0" w:color="auto"/>
              <w:left w:val="single" w:sz="4" w:space="0" w:color="auto"/>
              <w:bottom w:val="single" w:sz="4" w:space="0" w:color="auto"/>
              <w:right w:val="single" w:sz="4" w:space="0" w:color="auto"/>
            </w:tcBorders>
            <w:vAlign w:val="center"/>
          </w:tcPr>
          <w:p w14:paraId="7BAEB58C"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7877A834"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217CC5E8" w14:textId="77777777" w:rsidR="004E1998" w:rsidRDefault="004E4D72">
            <w:pPr>
              <w:rPr>
                <w:rFonts w:cs="Cambria"/>
              </w:rPr>
            </w:pPr>
            <w:r>
              <w:rPr>
                <w:rFonts w:hint="eastAsia"/>
              </w:rPr>
              <w:t>2023.09.25</w:t>
            </w:r>
          </w:p>
        </w:tc>
        <w:tc>
          <w:tcPr>
            <w:tcW w:w="1732" w:type="pct"/>
            <w:tcBorders>
              <w:top w:val="single" w:sz="4" w:space="0" w:color="auto"/>
              <w:left w:val="single" w:sz="4" w:space="0" w:color="auto"/>
              <w:bottom w:val="single" w:sz="4" w:space="0" w:color="auto"/>
              <w:right w:val="single" w:sz="4" w:space="0" w:color="auto"/>
            </w:tcBorders>
            <w:vAlign w:val="center"/>
          </w:tcPr>
          <w:p w14:paraId="4AC1283A" w14:textId="77777777" w:rsidR="004E1998" w:rsidRDefault="004E4D72">
            <w:pPr>
              <w:rPr>
                <w:rFonts w:cs="Cambria"/>
              </w:rPr>
            </w:pPr>
            <w:r>
              <w:rPr>
                <w:rFonts w:hint="eastAsia"/>
              </w:rPr>
              <w:t>自主合同项下的借款期限或贵金属租借期限届满之次日起三年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6F3115D4" w14:textId="77777777" w:rsidR="004E1998" w:rsidRDefault="004E4D72">
            <w:pPr>
              <w:jc w:val="center"/>
              <w:rPr>
                <w:rFonts w:cs="Cambria"/>
                <w:color w:val="000000" w:themeColor="text1"/>
              </w:rPr>
            </w:pPr>
            <w:r>
              <w:rPr>
                <w:rFonts w:hint="eastAsia"/>
              </w:rPr>
              <w:t>否</w:t>
            </w:r>
          </w:p>
        </w:tc>
      </w:tr>
      <w:tr w:rsidR="004E1998" w14:paraId="1B163C6E" w14:textId="77777777">
        <w:tc>
          <w:tcPr>
            <w:tcW w:w="1010" w:type="pct"/>
            <w:tcBorders>
              <w:top w:val="single" w:sz="4" w:space="0" w:color="auto"/>
              <w:left w:val="single" w:sz="4" w:space="0" w:color="auto"/>
              <w:bottom w:val="single" w:sz="4" w:space="0" w:color="auto"/>
              <w:right w:val="single" w:sz="4" w:space="0" w:color="auto"/>
            </w:tcBorders>
            <w:vAlign w:val="center"/>
          </w:tcPr>
          <w:p w14:paraId="53E38CA0" w14:textId="77777777" w:rsidR="004E1998" w:rsidRDefault="004E4D72">
            <w:pPr>
              <w:rPr>
                <w:rFonts w:cs="Cambria"/>
              </w:rPr>
            </w:pPr>
            <w:r>
              <w:rPr>
                <w:rFonts w:hint="eastAsia"/>
              </w:rPr>
              <w:t>邛崃天银制药</w:t>
            </w:r>
          </w:p>
        </w:tc>
        <w:tc>
          <w:tcPr>
            <w:tcW w:w="866" w:type="pct"/>
            <w:tcBorders>
              <w:top w:val="single" w:sz="4" w:space="0" w:color="auto"/>
              <w:left w:val="single" w:sz="4" w:space="0" w:color="auto"/>
              <w:bottom w:val="single" w:sz="4" w:space="0" w:color="auto"/>
              <w:right w:val="single" w:sz="4" w:space="0" w:color="auto"/>
            </w:tcBorders>
            <w:vAlign w:val="center"/>
          </w:tcPr>
          <w:p w14:paraId="5B96B9EE"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4067B734" w14:textId="77777777" w:rsidR="004E1998" w:rsidRDefault="004E4D72">
            <w:pPr>
              <w:rPr>
                <w:rFonts w:cs="Cambria"/>
              </w:rPr>
            </w:pPr>
            <w:r>
              <w:rPr>
                <w:rFonts w:hint="eastAsia"/>
              </w:rPr>
              <w:t>2023.11.16</w:t>
            </w:r>
          </w:p>
        </w:tc>
        <w:tc>
          <w:tcPr>
            <w:tcW w:w="1732" w:type="pct"/>
            <w:tcBorders>
              <w:top w:val="single" w:sz="4" w:space="0" w:color="auto"/>
              <w:left w:val="single" w:sz="4" w:space="0" w:color="auto"/>
              <w:bottom w:val="single" w:sz="4" w:space="0" w:color="auto"/>
              <w:right w:val="single" w:sz="4" w:space="0" w:color="auto"/>
            </w:tcBorders>
            <w:vAlign w:val="center"/>
          </w:tcPr>
          <w:p w14:paraId="65EC1443" w14:textId="77777777" w:rsidR="004E1998" w:rsidRDefault="004E4D72">
            <w:pPr>
              <w:rPr>
                <w:rFonts w:cs="Cambria"/>
              </w:rPr>
            </w:pPr>
            <w:r>
              <w:rPr>
                <w:rFonts w:hint="eastAsia"/>
              </w:rPr>
              <w:t>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2CD24E65" w14:textId="77777777" w:rsidR="004E1998" w:rsidRDefault="004E4D72">
            <w:pPr>
              <w:jc w:val="center"/>
              <w:rPr>
                <w:rFonts w:cs="Cambria"/>
                <w:color w:val="000000" w:themeColor="text1"/>
              </w:rPr>
            </w:pPr>
            <w:r>
              <w:rPr>
                <w:rFonts w:hint="eastAsia"/>
              </w:rPr>
              <w:t>是</w:t>
            </w:r>
          </w:p>
        </w:tc>
      </w:tr>
      <w:tr w:rsidR="004E1998" w14:paraId="5FCE29F6" w14:textId="77777777">
        <w:tc>
          <w:tcPr>
            <w:tcW w:w="1010" w:type="pct"/>
            <w:tcBorders>
              <w:top w:val="single" w:sz="4" w:space="0" w:color="auto"/>
              <w:left w:val="single" w:sz="4" w:space="0" w:color="auto"/>
              <w:bottom w:val="single" w:sz="4" w:space="0" w:color="auto"/>
              <w:right w:val="single" w:sz="4" w:space="0" w:color="auto"/>
            </w:tcBorders>
            <w:vAlign w:val="center"/>
          </w:tcPr>
          <w:p w14:paraId="3F19033B" w14:textId="77777777" w:rsidR="004E1998" w:rsidRDefault="004E4D72">
            <w:pPr>
              <w:rPr>
                <w:rFonts w:cs="Cambria"/>
              </w:rPr>
            </w:pPr>
            <w:r>
              <w:rPr>
                <w:rFonts w:hint="eastAsia"/>
              </w:rPr>
              <w:t>山东步长医药销售</w:t>
            </w:r>
          </w:p>
        </w:tc>
        <w:tc>
          <w:tcPr>
            <w:tcW w:w="866" w:type="pct"/>
            <w:tcBorders>
              <w:top w:val="single" w:sz="4" w:space="0" w:color="auto"/>
              <w:left w:val="single" w:sz="4" w:space="0" w:color="auto"/>
              <w:bottom w:val="single" w:sz="4" w:space="0" w:color="auto"/>
              <w:right w:val="single" w:sz="4" w:space="0" w:color="auto"/>
            </w:tcBorders>
            <w:vAlign w:val="center"/>
          </w:tcPr>
          <w:p w14:paraId="3D9DBBE9"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673EAC70" w14:textId="77777777" w:rsidR="004E1998" w:rsidRDefault="004E4D72">
            <w:pPr>
              <w:rPr>
                <w:rFonts w:cs="Cambria"/>
              </w:rPr>
            </w:pPr>
            <w:r>
              <w:rPr>
                <w:rFonts w:hint="eastAsia"/>
              </w:rPr>
              <w:t>2023.11.29</w:t>
            </w:r>
          </w:p>
        </w:tc>
        <w:tc>
          <w:tcPr>
            <w:tcW w:w="1732" w:type="pct"/>
            <w:tcBorders>
              <w:top w:val="single" w:sz="4" w:space="0" w:color="auto"/>
              <w:left w:val="single" w:sz="4" w:space="0" w:color="auto"/>
              <w:bottom w:val="single" w:sz="4" w:space="0" w:color="auto"/>
              <w:right w:val="single" w:sz="4" w:space="0" w:color="auto"/>
            </w:tcBorders>
            <w:vAlign w:val="center"/>
          </w:tcPr>
          <w:p w14:paraId="6A6A39E0" w14:textId="77777777" w:rsidR="004E1998" w:rsidRDefault="004E4D72">
            <w:pPr>
              <w:rPr>
                <w:rFonts w:cs="Cambria"/>
              </w:rPr>
            </w:pPr>
            <w:r>
              <w:rPr>
                <w:rFonts w:hint="eastAsia"/>
              </w:rPr>
              <w:t>自本担保书生效之日起至《授信协议》项下每笔货款或其他融资或贵行受让的应收账款债权的到期日或每笔垫款的垫款日另加三年</w:t>
            </w:r>
          </w:p>
        </w:tc>
        <w:tc>
          <w:tcPr>
            <w:tcW w:w="597" w:type="pct"/>
            <w:tcBorders>
              <w:top w:val="single" w:sz="4" w:space="0" w:color="auto"/>
              <w:left w:val="single" w:sz="4" w:space="0" w:color="auto"/>
              <w:bottom w:val="single" w:sz="4" w:space="0" w:color="auto"/>
              <w:right w:val="single" w:sz="4" w:space="0" w:color="auto"/>
            </w:tcBorders>
            <w:vAlign w:val="center"/>
          </w:tcPr>
          <w:p w14:paraId="083B2384" w14:textId="77777777" w:rsidR="004E1998" w:rsidRDefault="004E4D72">
            <w:pPr>
              <w:jc w:val="center"/>
              <w:rPr>
                <w:rFonts w:cs="Cambria"/>
                <w:color w:val="000000" w:themeColor="text1"/>
              </w:rPr>
            </w:pPr>
            <w:r>
              <w:rPr>
                <w:rFonts w:hint="eastAsia"/>
              </w:rPr>
              <w:t>是</w:t>
            </w:r>
          </w:p>
        </w:tc>
      </w:tr>
      <w:tr w:rsidR="004E1998" w14:paraId="555D7FF7" w14:textId="77777777">
        <w:tc>
          <w:tcPr>
            <w:tcW w:w="1010" w:type="pct"/>
            <w:tcBorders>
              <w:top w:val="single" w:sz="4" w:space="0" w:color="auto"/>
              <w:left w:val="single" w:sz="4" w:space="0" w:color="auto"/>
              <w:bottom w:val="single" w:sz="4" w:space="0" w:color="auto"/>
              <w:right w:val="single" w:sz="4" w:space="0" w:color="auto"/>
            </w:tcBorders>
            <w:vAlign w:val="center"/>
          </w:tcPr>
          <w:p w14:paraId="032CA640" w14:textId="77777777" w:rsidR="004E1998" w:rsidRDefault="004E4D72">
            <w:pPr>
              <w:rPr>
                <w:rFonts w:cs="Cambria"/>
              </w:rPr>
            </w:pPr>
            <w:r>
              <w:rPr>
                <w:rFonts w:hint="eastAsia"/>
              </w:rPr>
              <w:t>长睿生物技术（成都）</w:t>
            </w:r>
          </w:p>
        </w:tc>
        <w:tc>
          <w:tcPr>
            <w:tcW w:w="866" w:type="pct"/>
            <w:tcBorders>
              <w:top w:val="single" w:sz="4" w:space="0" w:color="auto"/>
              <w:left w:val="single" w:sz="4" w:space="0" w:color="auto"/>
              <w:bottom w:val="single" w:sz="4" w:space="0" w:color="auto"/>
              <w:right w:val="single" w:sz="4" w:space="0" w:color="auto"/>
            </w:tcBorders>
            <w:vAlign w:val="center"/>
          </w:tcPr>
          <w:p w14:paraId="62F29D98"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1094C0D7" w14:textId="77777777" w:rsidR="004E1998" w:rsidRDefault="004E4D72">
            <w:pPr>
              <w:rPr>
                <w:rFonts w:cs="Cambria"/>
              </w:rPr>
            </w:pPr>
            <w:r>
              <w:rPr>
                <w:rFonts w:hint="eastAsia"/>
              </w:rPr>
              <w:t>2024.01.17</w:t>
            </w:r>
          </w:p>
        </w:tc>
        <w:tc>
          <w:tcPr>
            <w:tcW w:w="1732" w:type="pct"/>
            <w:tcBorders>
              <w:top w:val="single" w:sz="4" w:space="0" w:color="auto"/>
              <w:left w:val="single" w:sz="4" w:space="0" w:color="auto"/>
              <w:bottom w:val="single" w:sz="4" w:space="0" w:color="auto"/>
              <w:right w:val="single" w:sz="4" w:space="0" w:color="auto"/>
            </w:tcBorders>
            <w:vAlign w:val="center"/>
          </w:tcPr>
          <w:p w14:paraId="35B6C2CF" w14:textId="77777777" w:rsidR="004E1998" w:rsidRDefault="004E4D72">
            <w:pPr>
              <w:rPr>
                <w:rFonts w:cs="Cambria"/>
              </w:rPr>
            </w:pPr>
            <w:r>
              <w:rPr>
                <w:rFonts w:hint="eastAsia"/>
              </w:rPr>
              <w:t>本合同项下的保证期间为主合同项下债务履行期限届满之日起三年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3F5C5CB6" w14:textId="77777777" w:rsidR="004E1998" w:rsidRDefault="004E4D72">
            <w:pPr>
              <w:jc w:val="center"/>
              <w:rPr>
                <w:rFonts w:cs="Cambria"/>
                <w:color w:val="000000" w:themeColor="text1"/>
              </w:rPr>
            </w:pPr>
            <w:r>
              <w:rPr>
                <w:rFonts w:hint="eastAsia"/>
              </w:rPr>
              <w:t>是</w:t>
            </w:r>
          </w:p>
        </w:tc>
      </w:tr>
      <w:tr w:rsidR="004E1998" w14:paraId="0C49FAAA" w14:textId="77777777">
        <w:tc>
          <w:tcPr>
            <w:tcW w:w="1010" w:type="pct"/>
            <w:tcBorders>
              <w:top w:val="single" w:sz="4" w:space="0" w:color="auto"/>
              <w:left w:val="single" w:sz="4" w:space="0" w:color="auto"/>
              <w:bottom w:val="single" w:sz="4" w:space="0" w:color="auto"/>
              <w:right w:val="single" w:sz="4" w:space="0" w:color="auto"/>
            </w:tcBorders>
            <w:vAlign w:val="center"/>
          </w:tcPr>
          <w:p w14:paraId="7F031C5D"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356422BB" w14:textId="77777777" w:rsidR="004E1998" w:rsidRDefault="004E4D72">
            <w:pPr>
              <w:jc w:val="right"/>
              <w:rPr>
                <w:rFonts w:cs="Cambria"/>
              </w:rPr>
            </w:pPr>
            <w:r>
              <w:rPr>
                <w:rFonts w:hint="eastAsia"/>
              </w:rPr>
              <w:t>50,000,000.00</w:t>
            </w:r>
          </w:p>
        </w:tc>
        <w:tc>
          <w:tcPr>
            <w:tcW w:w="794" w:type="pct"/>
            <w:tcBorders>
              <w:top w:val="single" w:sz="4" w:space="0" w:color="auto"/>
              <w:left w:val="single" w:sz="4" w:space="0" w:color="auto"/>
              <w:bottom w:val="single" w:sz="4" w:space="0" w:color="auto"/>
              <w:right w:val="single" w:sz="4" w:space="0" w:color="auto"/>
            </w:tcBorders>
            <w:vAlign w:val="center"/>
          </w:tcPr>
          <w:p w14:paraId="5D953F04" w14:textId="77777777" w:rsidR="004E1998" w:rsidRDefault="004E4D72">
            <w:pPr>
              <w:rPr>
                <w:rFonts w:cs="Cambria"/>
              </w:rPr>
            </w:pPr>
            <w:r>
              <w:rPr>
                <w:rFonts w:hint="eastAsia"/>
              </w:rPr>
              <w:t>2024.01.31</w:t>
            </w:r>
          </w:p>
        </w:tc>
        <w:tc>
          <w:tcPr>
            <w:tcW w:w="1732" w:type="pct"/>
            <w:tcBorders>
              <w:top w:val="single" w:sz="4" w:space="0" w:color="auto"/>
              <w:left w:val="single" w:sz="4" w:space="0" w:color="auto"/>
              <w:bottom w:val="single" w:sz="4" w:space="0" w:color="auto"/>
              <w:right w:val="single" w:sz="4" w:space="0" w:color="auto"/>
            </w:tcBorders>
            <w:vAlign w:val="center"/>
          </w:tcPr>
          <w:p w14:paraId="419F698D" w14:textId="77777777" w:rsidR="004E1998" w:rsidRDefault="004E4D72">
            <w:pPr>
              <w:rPr>
                <w:rFonts w:cs="Cambria"/>
              </w:rPr>
            </w:pPr>
            <w:r>
              <w:rPr>
                <w:rFonts w:hint="eastAsia"/>
              </w:rPr>
              <w:t>自主合同项下的借款期限或贵金属租借期限届满之次日起三年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1BA10BAF" w14:textId="77777777" w:rsidR="004E1998" w:rsidRDefault="004E4D72">
            <w:pPr>
              <w:jc w:val="center"/>
              <w:rPr>
                <w:rFonts w:cs="Cambria"/>
                <w:color w:val="000000" w:themeColor="text1"/>
              </w:rPr>
            </w:pPr>
            <w:r>
              <w:rPr>
                <w:rFonts w:hint="eastAsia"/>
              </w:rPr>
              <w:t>否</w:t>
            </w:r>
          </w:p>
        </w:tc>
      </w:tr>
      <w:tr w:rsidR="004E1998" w14:paraId="1CAB8488" w14:textId="77777777">
        <w:tc>
          <w:tcPr>
            <w:tcW w:w="1010" w:type="pct"/>
            <w:tcBorders>
              <w:top w:val="single" w:sz="4" w:space="0" w:color="auto"/>
              <w:left w:val="single" w:sz="4" w:space="0" w:color="auto"/>
              <w:bottom w:val="single" w:sz="4" w:space="0" w:color="auto"/>
              <w:right w:val="single" w:sz="4" w:space="0" w:color="auto"/>
            </w:tcBorders>
            <w:vAlign w:val="center"/>
          </w:tcPr>
          <w:p w14:paraId="0D22072E" w14:textId="77777777" w:rsidR="004E1998" w:rsidRDefault="004E4D72">
            <w:pPr>
              <w:rPr>
                <w:rFonts w:cs="Cambria"/>
              </w:rPr>
            </w:pPr>
            <w:r>
              <w:rPr>
                <w:rFonts w:hint="eastAsia"/>
              </w:rPr>
              <w:t>杨凌步长制药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6D7A24C2"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01E11766" w14:textId="77777777" w:rsidR="004E1998" w:rsidRDefault="004E4D72">
            <w:pPr>
              <w:rPr>
                <w:rFonts w:cs="Cambria"/>
              </w:rPr>
            </w:pPr>
            <w:r>
              <w:rPr>
                <w:rFonts w:hint="eastAsia"/>
              </w:rPr>
              <w:t>2024.02.26</w:t>
            </w:r>
          </w:p>
        </w:tc>
        <w:tc>
          <w:tcPr>
            <w:tcW w:w="1732" w:type="pct"/>
            <w:tcBorders>
              <w:top w:val="single" w:sz="4" w:space="0" w:color="auto"/>
              <w:left w:val="single" w:sz="4" w:space="0" w:color="auto"/>
              <w:bottom w:val="single" w:sz="4" w:space="0" w:color="auto"/>
              <w:right w:val="single" w:sz="4" w:space="0" w:color="auto"/>
            </w:tcBorders>
            <w:vAlign w:val="center"/>
          </w:tcPr>
          <w:p w14:paraId="334B4D57" w14:textId="77777777" w:rsidR="004E1998" w:rsidRDefault="004E4D72">
            <w:pPr>
              <w:rPr>
                <w:rFonts w:cs="Cambria"/>
              </w:rPr>
            </w:pPr>
            <w:r>
              <w:rPr>
                <w:rFonts w:hint="eastAsia"/>
              </w:rPr>
              <w:t>主合同下被担保债务的履行期届满</w:t>
            </w:r>
            <w:r>
              <w:rPr>
                <w:rFonts w:hint="eastAsia"/>
              </w:rPr>
              <w:t>(</w:t>
            </w:r>
            <w:r>
              <w:rPr>
                <w:rFonts w:hint="eastAsia"/>
              </w:rPr>
              <w:t>含约定期限届满以及依照约定或法律法规的规定提前到期</w:t>
            </w:r>
            <w:r>
              <w:rPr>
                <w:rFonts w:hint="eastAsia"/>
              </w:rPr>
              <w:t>)</w:t>
            </w:r>
            <w:r>
              <w:rPr>
                <w:rFonts w:hint="eastAsia"/>
              </w:rPr>
              <w:t>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6AE2DFAB" w14:textId="77777777" w:rsidR="004E1998" w:rsidRDefault="004E4D72">
            <w:pPr>
              <w:jc w:val="center"/>
              <w:rPr>
                <w:rFonts w:cs="Cambria"/>
                <w:color w:val="000000" w:themeColor="text1"/>
              </w:rPr>
            </w:pPr>
            <w:r>
              <w:rPr>
                <w:rFonts w:hint="eastAsia"/>
              </w:rPr>
              <w:t>否</w:t>
            </w:r>
          </w:p>
        </w:tc>
      </w:tr>
      <w:tr w:rsidR="004E1998" w14:paraId="45F6F62A" w14:textId="77777777">
        <w:tc>
          <w:tcPr>
            <w:tcW w:w="1010" w:type="pct"/>
            <w:tcBorders>
              <w:top w:val="single" w:sz="4" w:space="0" w:color="auto"/>
              <w:left w:val="single" w:sz="4" w:space="0" w:color="auto"/>
              <w:bottom w:val="single" w:sz="4" w:space="0" w:color="auto"/>
              <w:right w:val="single" w:sz="4" w:space="0" w:color="auto"/>
            </w:tcBorders>
            <w:vAlign w:val="center"/>
          </w:tcPr>
          <w:p w14:paraId="7B080DF9"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7F0D0EFA" w14:textId="77777777" w:rsidR="004E1998" w:rsidRDefault="004E4D72">
            <w:pPr>
              <w:jc w:val="right"/>
              <w:rPr>
                <w:rFonts w:cs="Cambria"/>
              </w:rPr>
            </w:pPr>
            <w:r>
              <w:rPr>
                <w:rFonts w:hint="eastAsia"/>
              </w:rPr>
              <w:t>300,000,000.00</w:t>
            </w:r>
          </w:p>
        </w:tc>
        <w:tc>
          <w:tcPr>
            <w:tcW w:w="794" w:type="pct"/>
            <w:tcBorders>
              <w:top w:val="single" w:sz="4" w:space="0" w:color="auto"/>
              <w:left w:val="single" w:sz="4" w:space="0" w:color="auto"/>
              <w:bottom w:val="single" w:sz="4" w:space="0" w:color="auto"/>
              <w:right w:val="single" w:sz="4" w:space="0" w:color="auto"/>
            </w:tcBorders>
            <w:vAlign w:val="center"/>
          </w:tcPr>
          <w:p w14:paraId="33048109" w14:textId="77777777" w:rsidR="004E1998" w:rsidRDefault="004E4D72">
            <w:pPr>
              <w:rPr>
                <w:rFonts w:cs="Cambria"/>
              </w:rPr>
            </w:pPr>
            <w:r>
              <w:rPr>
                <w:rFonts w:hint="eastAsia"/>
              </w:rPr>
              <w:t>2024.02.29</w:t>
            </w:r>
          </w:p>
        </w:tc>
        <w:tc>
          <w:tcPr>
            <w:tcW w:w="1732" w:type="pct"/>
            <w:tcBorders>
              <w:top w:val="single" w:sz="4" w:space="0" w:color="auto"/>
              <w:left w:val="single" w:sz="4" w:space="0" w:color="auto"/>
              <w:bottom w:val="single" w:sz="4" w:space="0" w:color="auto"/>
              <w:right w:val="single" w:sz="4" w:space="0" w:color="auto"/>
            </w:tcBorders>
            <w:vAlign w:val="center"/>
          </w:tcPr>
          <w:p w14:paraId="4ED7059E" w14:textId="77777777" w:rsidR="004E1998" w:rsidRDefault="004E4D72">
            <w:pPr>
              <w:rPr>
                <w:rFonts w:cs="Cambria"/>
              </w:rPr>
            </w:pPr>
            <w:r>
              <w:rPr>
                <w:rFonts w:hint="eastAsia"/>
              </w:rPr>
              <w:t>主合同下被担保债务的履行期届满</w:t>
            </w:r>
            <w:r>
              <w:rPr>
                <w:rFonts w:hint="eastAsia"/>
              </w:rPr>
              <w:t>(</w:t>
            </w:r>
            <w:r>
              <w:rPr>
                <w:rFonts w:hint="eastAsia"/>
              </w:rPr>
              <w:t>含约定期限届满以及依照约定或法律法规的规定提前到期</w:t>
            </w:r>
            <w:r>
              <w:rPr>
                <w:rFonts w:hint="eastAsia"/>
              </w:rPr>
              <w:t>)</w:t>
            </w:r>
            <w:r>
              <w:rPr>
                <w:rFonts w:hint="eastAsia"/>
              </w:rPr>
              <w:t>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29FF65F3" w14:textId="77777777" w:rsidR="004E1998" w:rsidRDefault="004E4D72">
            <w:pPr>
              <w:jc w:val="center"/>
              <w:rPr>
                <w:rFonts w:cs="Cambria"/>
                <w:color w:val="000000" w:themeColor="text1"/>
              </w:rPr>
            </w:pPr>
            <w:r>
              <w:rPr>
                <w:rFonts w:hint="eastAsia"/>
              </w:rPr>
              <w:t>否</w:t>
            </w:r>
          </w:p>
        </w:tc>
      </w:tr>
      <w:tr w:rsidR="004E1998" w14:paraId="23D1DA57" w14:textId="77777777">
        <w:tc>
          <w:tcPr>
            <w:tcW w:w="1010" w:type="pct"/>
            <w:tcBorders>
              <w:top w:val="single" w:sz="4" w:space="0" w:color="auto"/>
              <w:left w:val="single" w:sz="4" w:space="0" w:color="auto"/>
              <w:bottom w:val="single" w:sz="4" w:space="0" w:color="auto"/>
              <w:right w:val="single" w:sz="4" w:space="0" w:color="auto"/>
            </w:tcBorders>
            <w:vAlign w:val="center"/>
          </w:tcPr>
          <w:p w14:paraId="2E4E8FC3"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16EDF1E7" w14:textId="77777777" w:rsidR="004E1998" w:rsidRDefault="004E4D72">
            <w:pPr>
              <w:jc w:val="right"/>
              <w:rPr>
                <w:rFonts w:cs="Cambria"/>
              </w:rPr>
            </w:pPr>
            <w:r>
              <w:rPr>
                <w:rFonts w:hint="eastAsia"/>
              </w:rPr>
              <w:t>180,000,000.00</w:t>
            </w:r>
          </w:p>
        </w:tc>
        <w:tc>
          <w:tcPr>
            <w:tcW w:w="794" w:type="pct"/>
            <w:tcBorders>
              <w:top w:val="single" w:sz="4" w:space="0" w:color="auto"/>
              <w:left w:val="single" w:sz="4" w:space="0" w:color="auto"/>
              <w:bottom w:val="single" w:sz="4" w:space="0" w:color="auto"/>
              <w:right w:val="single" w:sz="4" w:space="0" w:color="auto"/>
            </w:tcBorders>
            <w:vAlign w:val="center"/>
          </w:tcPr>
          <w:p w14:paraId="4165D806" w14:textId="77777777" w:rsidR="004E1998" w:rsidRDefault="004E4D72">
            <w:pPr>
              <w:rPr>
                <w:rFonts w:cs="Cambria"/>
              </w:rPr>
            </w:pPr>
            <w:r>
              <w:rPr>
                <w:rFonts w:hint="eastAsia"/>
              </w:rPr>
              <w:t>2024.03.12</w:t>
            </w:r>
          </w:p>
        </w:tc>
        <w:tc>
          <w:tcPr>
            <w:tcW w:w="1732" w:type="pct"/>
            <w:tcBorders>
              <w:top w:val="single" w:sz="4" w:space="0" w:color="auto"/>
              <w:left w:val="single" w:sz="4" w:space="0" w:color="auto"/>
              <w:bottom w:val="single" w:sz="4" w:space="0" w:color="auto"/>
              <w:right w:val="single" w:sz="4" w:space="0" w:color="auto"/>
            </w:tcBorders>
            <w:vAlign w:val="center"/>
          </w:tcPr>
          <w:p w14:paraId="7B1D455A" w14:textId="77777777" w:rsidR="004E1998" w:rsidRDefault="004E4D72">
            <w:pPr>
              <w:rPr>
                <w:rFonts w:cs="Cambria"/>
              </w:rPr>
            </w:pPr>
            <w:r>
              <w:rPr>
                <w:rFonts w:hint="eastAsia"/>
              </w:rPr>
              <w:t>自主合同项下的借款期限或贵金属租借期限届满之次日起三年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2CFA9278" w14:textId="77777777" w:rsidR="004E1998" w:rsidRDefault="004E4D72">
            <w:pPr>
              <w:jc w:val="center"/>
              <w:rPr>
                <w:rFonts w:cs="Cambria"/>
                <w:color w:val="000000" w:themeColor="text1"/>
              </w:rPr>
            </w:pPr>
            <w:r>
              <w:rPr>
                <w:rFonts w:hint="eastAsia"/>
              </w:rPr>
              <w:t>是</w:t>
            </w:r>
          </w:p>
        </w:tc>
      </w:tr>
      <w:tr w:rsidR="004E1998" w14:paraId="0806DF75" w14:textId="77777777">
        <w:tc>
          <w:tcPr>
            <w:tcW w:w="1010" w:type="pct"/>
            <w:tcBorders>
              <w:top w:val="single" w:sz="4" w:space="0" w:color="auto"/>
              <w:left w:val="single" w:sz="4" w:space="0" w:color="auto"/>
              <w:bottom w:val="single" w:sz="4" w:space="0" w:color="auto"/>
              <w:right w:val="single" w:sz="4" w:space="0" w:color="auto"/>
            </w:tcBorders>
            <w:vAlign w:val="center"/>
          </w:tcPr>
          <w:p w14:paraId="44B1FFCA" w14:textId="77777777" w:rsidR="004E1998" w:rsidRDefault="004E4D72">
            <w:pPr>
              <w:rPr>
                <w:rFonts w:cs="Cambria"/>
              </w:rPr>
            </w:pPr>
            <w:r>
              <w:rPr>
                <w:rFonts w:hint="eastAsia"/>
              </w:rPr>
              <w:t>浙江天元生物药业</w:t>
            </w:r>
          </w:p>
        </w:tc>
        <w:tc>
          <w:tcPr>
            <w:tcW w:w="866" w:type="pct"/>
            <w:tcBorders>
              <w:top w:val="single" w:sz="4" w:space="0" w:color="auto"/>
              <w:left w:val="single" w:sz="4" w:space="0" w:color="auto"/>
              <w:bottom w:val="single" w:sz="4" w:space="0" w:color="auto"/>
              <w:right w:val="single" w:sz="4" w:space="0" w:color="auto"/>
            </w:tcBorders>
            <w:vAlign w:val="center"/>
          </w:tcPr>
          <w:p w14:paraId="7BAECD75"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7C0D02FA" w14:textId="77777777" w:rsidR="004E1998" w:rsidRDefault="004E4D72">
            <w:pPr>
              <w:rPr>
                <w:rFonts w:cs="Cambria"/>
              </w:rPr>
            </w:pPr>
            <w:r>
              <w:rPr>
                <w:rFonts w:hint="eastAsia"/>
              </w:rPr>
              <w:t>2024.03.21</w:t>
            </w:r>
          </w:p>
        </w:tc>
        <w:tc>
          <w:tcPr>
            <w:tcW w:w="1732" w:type="pct"/>
            <w:tcBorders>
              <w:top w:val="single" w:sz="4" w:space="0" w:color="auto"/>
              <w:left w:val="single" w:sz="4" w:space="0" w:color="auto"/>
              <w:bottom w:val="single" w:sz="4" w:space="0" w:color="auto"/>
              <w:right w:val="single" w:sz="4" w:space="0" w:color="auto"/>
            </w:tcBorders>
            <w:vAlign w:val="center"/>
          </w:tcPr>
          <w:p w14:paraId="1A382C3B" w14:textId="77777777" w:rsidR="004E1998" w:rsidRDefault="004E4D72">
            <w:pPr>
              <w:rPr>
                <w:rFonts w:cs="Cambria"/>
              </w:rPr>
            </w:pPr>
            <w:r>
              <w:rPr>
                <w:rFonts w:hint="eastAsia"/>
              </w:rPr>
              <w:t>共同还款承担责任的期限为自借款合同生效之日起至借款人全部还清贷款本息之日止</w:t>
            </w:r>
          </w:p>
        </w:tc>
        <w:tc>
          <w:tcPr>
            <w:tcW w:w="597" w:type="pct"/>
            <w:tcBorders>
              <w:top w:val="single" w:sz="4" w:space="0" w:color="auto"/>
              <w:left w:val="single" w:sz="4" w:space="0" w:color="auto"/>
              <w:bottom w:val="single" w:sz="4" w:space="0" w:color="auto"/>
              <w:right w:val="single" w:sz="4" w:space="0" w:color="auto"/>
            </w:tcBorders>
            <w:vAlign w:val="center"/>
          </w:tcPr>
          <w:p w14:paraId="78058D33" w14:textId="77777777" w:rsidR="004E1998" w:rsidRDefault="004E4D72">
            <w:pPr>
              <w:jc w:val="center"/>
              <w:rPr>
                <w:rFonts w:cs="Cambria"/>
                <w:color w:val="000000" w:themeColor="text1"/>
              </w:rPr>
            </w:pPr>
            <w:r>
              <w:rPr>
                <w:rFonts w:hint="eastAsia"/>
              </w:rPr>
              <w:t>否</w:t>
            </w:r>
          </w:p>
        </w:tc>
      </w:tr>
      <w:tr w:rsidR="004E1998" w14:paraId="5E7768DF" w14:textId="77777777">
        <w:tc>
          <w:tcPr>
            <w:tcW w:w="1010" w:type="pct"/>
            <w:tcBorders>
              <w:top w:val="single" w:sz="4" w:space="0" w:color="auto"/>
              <w:left w:val="single" w:sz="4" w:space="0" w:color="auto"/>
              <w:bottom w:val="single" w:sz="4" w:space="0" w:color="auto"/>
              <w:right w:val="single" w:sz="4" w:space="0" w:color="auto"/>
            </w:tcBorders>
            <w:vAlign w:val="center"/>
          </w:tcPr>
          <w:p w14:paraId="0AB73DC9"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32C9F6ED" w14:textId="77777777" w:rsidR="004E1998" w:rsidRDefault="004E4D72">
            <w:pPr>
              <w:jc w:val="right"/>
              <w:rPr>
                <w:rFonts w:cs="Cambria"/>
              </w:rPr>
            </w:pPr>
            <w:r>
              <w:rPr>
                <w:rFonts w:hint="eastAsia"/>
              </w:rPr>
              <w:t>9,800,000.00</w:t>
            </w:r>
          </w:p>
        </w:tc>
        <w:tc>
          <w:tcPr>
            <w:tcW w:w="794" w:type="pct"/>
            <w:tcBorders>
              <w:top w:val="single" w:sz="4" w:space="0" w:color="auto"/>
              <w:left w:val="single" w:sz="4" w:space="0" w:color="auto"/>
              <w:bottom w:val="single" w:sz="4" w:space="0" w:color="auto"/>
              <w:right w:val="single" w:sz="4" w:space="0" w:color="auto"/>
            </w:tcBorders>
            <w:vAlign w:val="center"/>
          </w:tcPr>
          <w:p w14:paraId="0912B0B3" w14:textId="77777777" w:rsidR="004E1998" w:rsidRDefault="004E4D72">
            <w:pPr>
              <w:rPr>
                <w:rFonts w:cs="Cambria"/>
              </w:rPr>
            </w:pPr>
            <w:r>
              <w:rPr>
                <w:rFonts w:hint="eastAsia"/>
              </w:rPr>
              <w:t>2024.07.01</w:t>
            </w:r>
          </w:p>
        </w:tc>
        <w:tc>
          <w:tcPr>
            <w:tcW w:w="1732" w:type="pct"/>
            <w:tcBorders>
              <w:top w:val="single" w:sz="4" w:space="0" w:color="auto"/>
              <w:left w:val="single" w:sz="4" w:space="0" w:color="auto"/>
              <w:bottom w:val="single" w:sz="4" w:space="0" w:color="auto"/>
              <w:right w:val="single" w:sz="4" w:space="0" w:color="auto"/>
            </w:tcBorders>
            <w:vAlign w:val="center"/>
          </w:tcPr>
          <w:p w14:paraId="2D118B42" w14:textId="77777777" w:rsidR="004E1998" w:rsidRDefault="004E4D72">
            <w:pPr>
              <w:rPr>
                <w:rFonts w:cs="Cambria"/>
              </w:rPr>
            </w:pPr>
            <w:r>
              <w:rPr>
                <w:rFonts w:hint="eastAsia"/>
              </w:rPr>
              <w:t>保证期间为主合同项下债务履行期限届满之日起三年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151840B7" w14:textId="77777777" w:rsidR="004E1998" w:rsidRDefault="004E4D72">
            <w:pPr>
              <w:jc w:val="center"/>
              <w:rPr>
                <w:rFonts w:cs="Cambria"/>
                <w:color w:val="000000" w:themeColor="text1"/>
              </w:rPr>
            </w:pPr>
            <w:r>
              <w:rPr>
                <w:rFonts w:hint="eastAsia"/>
              </w:rPr>
              <w:t>否</w:t>
            </w:r>
          </w:p>
        </w:tc>
      </w:tr>
      <w:tr w:rsidR="004E1998" w14:paraId="3060C98E" w14:textId="77777777">
        <w:tc>
          <w:tcPr>
            <w:tcW w:w="1010" w:type="pct"/>
            <w:tcBorders>
              <w:top w:val="single" w:sz="4" w:space="0" w:color="auto"/>
              <w:left w:val="single" w:sz="4" w:space="0" w:color="auto"/>
              <w:bottom w:val="single" w:sz="4" w:space="0" w:color="auto"/>
              <w:right w:val="single" w:sz="4" w:space="0" w:color="auto"/>
            </w:tcBorders>
            <w:vAlign w:val="center"/>
          </w:tcPr>
          <w:p w14:paraId="25FF1C4A"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46ECFE3A" w14:textId="77777777" w:rsidR="004E1998" w:rsidRDefault="004E4D72">
            <w:pPr>
              <w:jc w:val="right"/>
              <w:rPr>
                <w:rFonts w:cs="Cambria"/>
              </w:rPr>
            </w:pPr>
            <w:r>
              <w:rPr>
                <w:rFonts w:hint="eastAsia"/>
              </w:rPr>
              <w:t>100,000,000.00</w:t>
            </w:r>
          </w:p>
        </w:tc>
        <w:tc>
          <w:tcPr>
            <w:tcW w:w="794" w:type="pct"/>
            <w:tcBorders>
              <w:top w:val="single" w:sz="4" w:space="0" w:color="auto"/>
              <w:left w:val="single" w:sz="4" w:space="0" w:color="auto"/>
              <w:bottom w:val="single" w:sz="4" w:space="0" w:color="auto"/>
              <w:right w:val="single" w:sz="4" w:space="0" w:color="auto"/>
            </w:tcBorders>
            <w:vAlign w:val="center"/>
          </w:tcPr>
          <w:p w14:paraId="0CE1CB85" w14:textId="77777777" w:rsidR="004E1998" w:rsidRDefault="004E4D72">
            <w:pPr>
              <w:rPr>
                <w:rFonts w:cs="Cambria"/>
              </w:rPr>
            </w:pPr>
            <w:r>
              <w:rPr>
                <w:rFonts w:hint="eastAsia"/>
              </w:rPr>
              <w:t>2024.09.26</w:t>
            </w:r>
          </w:p>
        </w:tc>
        <w:tc>
          <w:tcPr>
            <w:tcW w:w="1732" w:type="pct"/>
            <w:tcBorders>
              <w:top w:val="single" w:sz="4" w:space="0" w:color="auto"/>
              <w:left w:val="single" w:sz="4" w:space="0" w:color="auto"/>
              <w:bottom w:val="single" w:sz="4" w:space="0" w:color="auto"/>
              <w:right w:val="single" w:sz="4" w:space="0" w:color="auto"/>
            </w:tcBorders>
            <w:vAlign w:val="center"/>
          </w:tcPr>
          <w:p w14:paraId="4D4955A1" w14:textId="77777777" w:rsidR="004E1998" w:rsidRDefault="004E4D72">
            <w:pPr>
              <w:rPr>
                <w:rFonts w:cs="Cambria"/>
              </w:rPr>
            </w:pPr>
            <w:r>
              <w:rPr>
                <w:rFonts w:hint="eastAsia"/>
              </w:rPr>
              <w:t>保证期间为主合同项下债务履行期限届满之日起三年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1166D0B1" w14:textId="77777777" w:rsidR="004E1998" w:rsidRDefault="004E4D72">
            <w:pPr>
              <w:jc w:val="center"/>
              <w:rPr>
                <w:rFonts w:cs="Cambria"/>
                <w:color w:val="000000" w:themeColor="text1"/>
              </w:rPr>
            </w:pPr>
            <w:r>
              <w:rPr>
                <w:rFonts w:hint="eastAsia"/>
              </w:rPr>
              <w:t>否</w:t>
            </w:r>
          </w:p>
        </w:tc>
      </w:tr>
      <w:tr w:rsidR="004E1998" w14:paraId="005D2C38" w14:textId="77777777">
        <w:tc>
          <w:tcPr>
            <w:tcW w:w="1010" w:type="pct"/>
            <w:tcBorders>
              <w:top w:val="single" w:sz="4" w:space="0" w:color="auto"/>
              <w:left w:val="single" w:sz="4" w:space="0" w:color="auto"/>
              <w:bottom w:val="single" w:sz="4" w:space="0" w:color="auto"/>
              <w:right w:val="single" w:sz="4" w:space="0" w:color="auto"/>
            </w:tcBorders>
            <w:vAlign w:val="center"/>
          </w:tcPr>
          <w:p w14:paraId="0C21095B" w14:textId="77777777" w:rsidR="004E1998" w:rsidRDefault="004E4D72">
            <w:pPr>
              <w:rPr>
                <w:rFonts w:cs="Cambria"/>
              </w:rPr>
            </w:pPr>
            <w:r>
              <w:rPr>
                <w:rFonts w:hint="eastAsia"/>
              </w:rPr>
              <w:t>邛崃天银制药</w:t>
            </w:r>
          </w:p>
        </w:tc>
        <w:tc>
          <w:tcPr>
            <w:tcW w:w="866" w:type="pct"/>
            <w:tcBorders>
              <w:top w:val="single" w:sz="4" w:space="0" w:color="auto"/>
              <w:left w:val="single" w:sz="4" w:space="0" w:color="auto"/>
              <w:bottom w:val="single" w:sz="4" w:space="0" w:color="auto"/>
              <w:right w:val="single" w:sz="4" w:space="0" w:color="auto"/>
            </w:tcBorders>
            <w:vAlign w:val="center"/>
          </w:tcPr>
          <w:p w14:paraId="6A70A772"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7ED4B3E0" w14:textId="77777777" w:rsidR="004E1998" w:rsidRDefault="004E4D72">
            <w:pPr>
              <w:rPr>
                <w:rFonts w:cs="Cambria"/>
              </w:rPr>
            </w:pPr>
            <w:r>
              <w:rPr>
                <w:rFonts w:hint="eastAsia"/>
              </w:rPr>
              <w:t>2024.12.17</w:t>
            </w:r>
          </w:p>
        </w:tc>
        <w:tc>
          <w:tcPr>
            <w:tcW w:w="1732" w:type="pct"/>
            <w:tcBorders>
              <w:top w:val="single" w:sz="4" w:space="0" w:color="auto"/>
              <w:left w:val="single" w:sz="4" w:space="0" w:color="auto"/>
              <w:bottom w:val="single" w:sz="4" w:space="0" w:color="auto"/>
              <w:right w:val="single" w:sz="4" w:space="0" w:color="auto"/>
            </w:tcBorders>
            <w:vAlign w:val="center"/>
          </w:tcPr>
          <w:p w14:paraId="4105950E" w14:textId="77777777" w:rsidR="004E1998" w:rsidRDefault="004E4D72">
            <w:pPr>
              <w:rPr>
                <w:rFonts w:cs="Cambria"/>
              </w:rPr>
            </w:pPr>
            <w:r>
              <w:rPr>
                <w:rFonts w:hint="eastAsia"/>
              </w:rPr>
              <w:t>保证期间为主合同项下的债务履行期限届满之日起三年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0E341D85" w14:textId="77777777" w:rsidR="004E1998" w:rsidRDefault="004E4D72">
            <w:pPr>
              <w:jc w:val="center"/>
              <w:rPr>
                <w:rFonts w:cs="Cambria"/>
                <w:color w:val="000000" w:themeColor="text1"/>
              </w:rPr>
            </w:pPr>
            <w:r>
              <w:rPr>
                <w:rFonts w:hint="eastAsia"/>
              </w:rPr>
              <w:t>否</w:t>
            </w:r>
          </w:p>
        </w:tc>
      </w:tr>
      <w:tr w:rsidR="004E1998" w14:paraId="7DAD165B" w14:textId="77777777">
        <w:tc>
          <w:tcPr>
            <w:tcW w:w="1010" w:type="pct"/>
            <w:tcBorders>
              <w:top w:val="single" w:sz="4" w:space="0" w:color="auto"/>
              <w:left w:val="single" w:sz="4" w:space="0" w:color="auto"/>
              <w:bottom w:val="single" w:sz="4" w:space="0" w:color="auto"/>
              <w:right w:val="single" w:sz="4" w:space="0" w:color="auto"/>
            </w:tcBorders>
            <w:vAlign w:val="center"/>
          </w:tcPr>
          <w:p w14:paraId="11761CF7" w14:textId="77777777" w:rsidR="004E1998" w:rsidRDefault="004E4D72">
            <w:pPr>
              <w:rPr>
                <w:rFonts w:cs="Cambria"/>
              </w:rPr>
            </w:pPr>
            <w:r>
              <w:rPr>
                <w:rFonts w:hint="eastAsia"/>
              </w:rPr>
              <w:t>邛崃天银制药</w:t>
            </w:r>
          </w:p>
        </w:tc>
        <w:tc>
          <w:tcPr>
            <w:tcW w:w="866" w:type="pct"/>
            <w:tcBorders>
              <w:top w:val="single" w:sz="4" w:space="0" w:color="auto"/>
              <w:left w:val="single" w:sz="4" w:space="0" w:color="auto"/>
              <w:bottom w:val="single" w:sz="4" w:space="0" w:color="auto"/>
              <w:right w:val="single" w:sz="4" w:space="0" w:color="auto"/>
            </w:tcBorders>
            <w:vAlign w:val="center"/>
          </w:tcPr>
          <w:p w14:paraId="7B41E12E"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2968ABC9" w14:textId="77777777" w:rsidR="004E1998" w:rsidRDefault="004E4D72">
            <w:pPr>
              <w:rPr>
                <w:rFonts w:cs="Cambria"/>
              </w:rPr>
            </w:pPr>
            <w:r>
              <w:rPr>
                <w:rFonts w:hint="eastAsia"/>
              </w:rPr>
              <w:t>2024.12.17</w:t>
            </w:r>
          </w:p>
        </w:tc>
        <w:tc>
          <w:tcPr>
            <w:tcW w:w="1732" w:type="pct"/>
            <w:tcBorders>
              <w:top w:val="single" w:sz="4" w:space="0" w:color="auto"/>
              <w:left w:val="single" w:sz="4" w:space="0" w:color="auto"/>
              <w:bottom w:val="single" w:sz="4" w:space="0" w:color="auto"/>
              <w:right w:val="single" w:sz="4" w:space="0" w:color="auto"/>
            </w:tcBorders>
            <w:vAlign w:val="center"/>
          </w:tcPr>
          <w:p w14:paraId="2F9316A9" w14:textId="77777777" w:rsidR="004E1998" w:rsidRDefault="004E4D72">
            <w:pPr>
              <w:rPr>
                <w:rFonts w:cs="Cambria"/>
              </w:rPr>
            </w:pPr>
            <w:r>
              <w:rPr>
                <w:rFonts w:hint="eastAsia"/>
              </w:rPr>
              <w:t>保证期间为三年，即自主合同项下债务履行期限届满之日起三年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38D926AA" w14:textId="77777777" w:rsidR="004E1998" w:rsidRDefault="004E4D72">
            <w:pPr>
              <w:jc w:val="center"/>
              <w:rPr>
                <w:rFonts w:cs="Cambria"/>
                <w:color w:val="000000" w:themeColor="text1"/>
              </w:rPr>
            </w:pPr>
            <w:r>
              <w:rPr>
                <w:rFonts w:hint="eastAsia"/>
              </w:rPr>
              <w:t>否</w:t>
            </w:r>
          </w:p>
        </w:tc>
      </w:tr>
      <w:tr w:rsidR="004E1998" w14:paraId="62AE18F6" w14:textId="77777777">
        <w:tc>
          <w:tcPr>
            <w:tcW w:w="1010" w:type="pct"/>
            <w:tcBorders>
              <w:top w:val="single" w:sz="4" w:space="0" w:color="auto"/>
              <w:left w:val="single" w:sz="4" w:space="0" w:color="auto"/>
              <w:bottom w:val="single" w:sz="4" w:space="0" w:color="auto"/>
              <w:right w:val="single" w:sz="4" w:space="0" w:color="auto"/>
            </w:tcBorders>
            <w:vAlign w:val="center"/>
          </w:tcPr>
          <w:p w14:paraId="743F8FA6" w14:textId="77777777" w:rsidR="004E1998" w:rsidRDefault="004E4D72">
            <w:pPr>
              <w:rPr>
                <w:rFonts w:cs="Cambria"/>
              </w:rPr>
            </w:pPr>
            <w:r>
              <w:rPr>
                <w:rFonts w:hint="eastAsia"/>
              </w:rPr>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4576D767" w14:textId="77777777" w:rsidR="004E1998" w:rsidRDefault="004E4D72">
            <w:pPr>
              <w:jc w:val="right"/>
              <w:rPr>
                <w:rFonts w:cs="Cambria"/>
              </w:rPr>
            </w:pPr>
            <w:r>
              <w:rPr>
                <w:rFonts w:hint="eastAsia"/>
              </w:rPr>
              <w:t>200,000,000.00</w:t>
            </w:r>
          </w:p>
        </w:tc>
        <w:tc>
          <w:tcPr>
            <w:tcW w:w="794" w:type="pct"/>
            <w:tcBorders>
              <w:top w:val="single" w:sz="4" w:space="0" w:color="auto"/>
              <w:left w:val="single" w:sz="4" w:space="0" w:color="auto"/>
              <w:bottom w:val="single" w:sz="4" w:space="0" w:color="auto"/>
              <w:right w:val="single" w:sz="4" w:space="0" w:color="auto"/>
            </w:tcBorders>
            <w:vAlign w:val="center"/>
          </w:tcPr>
          <w:p w14:paraId="7B326D3F" w14:textId="77777777" w:rsidR="004E1998" w:rsidRDefault="004E4D72">
            <w:pPr>
              <w:rPr>
                <w:rFonts w:cs="Cambria"/>
              </w:rPr>
            </w:pPr>
            <w:r>
              <w:rPr>
                <w:rFonts w:hint="eastAsia"/>
              </w:rPr>
              <w:t>2024.12.17</w:t>
            </w:r>
          </w:p>
        </w:tc>
        <w:tc>
          <w:tcPr>
            <w:tcW w:w="1732" w:type="pct"/>
            <w:tcBorders>
              <w:top w:val="single" w:sz="4" w:space="0" w:color="auto"/>
              <w:left w:val="single" w:sz="4" w:space="0" w:color="auto"/>
              <w:bottom w:val="single" w:sz="4" w:space="0" w:color="auto"/>
              <w:right w:val="single" w:sz="4" w:space="0" w:color="auto"/>
            </w:tcBorders>
            <w:vAlign w:val="center"/>
          </w:tcPr>
          <w:p w14:paraId="5895FA21" w14:textId="77777777" w:rsidR="004E1998" w:rsidRDefault="004E4D72">
            <w:pPr>
              <w:rPr>
                <w:rFonts w:cs="Cambria"/>
              </w:rPr>
            </w:pPr>
            <w:r>
              <w:rPr>
                <w:rFonts w:hint="eastAsia"/>
              </w:rPr>
              <w:t>保证期间为主合同项下承租人最后一笔债务履行期限届满之日起三年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0CA9A1BA" w14:textId="77777777" w:rsidR="004E1998" w:rsidRDefault="004E4D72">
            <w:pPr>
              <w:jc w:val="center"/>
              <w:rPr>
                <w:rFonts w:cs="Cambria"/>
                <w:color w:val="000000" w:themeColor="text1"/>
              </w:rPr>
            </w:pPr>
            <w:r>
              <w:rPr>
                <w:rFonts w:hint="eastAsia"/>
              </w:rPr>
              <w:t>否</w:t>
            </w:r>
          </w:p>
        </w:tc>
      </w:tr>
      <w:tr w:rsidR="004E1998" w14:paraId="58BDABDF" w14:textId="77777777">
        <w:tc>
          <w:tcPr>
            <w:tcW w:w="1010" w:type="pct"/>
            <w:tcBorders>
              <w:top w:val="single" w:sz="4" w:space="0" w:color="auto"/>
              <w:left w:val="single" w:sz="4" w:space="0" w:color="auto"/>
              <w:bottom w:val="single" w:sz="4" w:space="0" w:color="auto"/>
              <w:right w:val="single" w:sz="4" w:space="0" w:color="auto"/>
            </w:tcBorders>
            <w:vAlign w:val="center"/>
          </w:tcPr>
          <w:p w14:paraId="4C007EA4" w14:textId="77777777" w:rsidR="004E1998" w:rsidRDefault="004E4D72">
            <w:pPr>
              <w:rPr>
                <w:rFonts w:cs="Cambria"/>
              </w:rPr>
            </w:pPr>
            <w:r>
              <w:rPr>
                <w:rFonts w:hint="eastAsia"/>
              </w:rPr>
              <w:t>陕西步长制药</w:t>
            </w:r>
          </w:p>
        </w:tc>
        <w:tc>
          <w:tcPr>
            <w:tcW w:w="866" w:type="pct"/>
            <w:tcBorders>
              <w:top w:val="single" w:sz="4" w:space="0" w:color="auto"/>
              <w:left w:val="single" w:sz="4" w:space="0" w:color="auto"/>
              <w:bottom w:val="single" w:sz="4" w:space="0" w:color="auto"/>
              <w:right w:val="single" w:sz="4" w:space="0" w:color="auto"/>
            </w:tcBorders>
            <w:vAlign w:val="center"/>
          </w:tcPr>
          <w:p w14:paraId="4A073B49" w14:textId="77777777" w:rsidR="004E1998" w:rsidRDefault="004E4D72">
            <w:pPr>
              <w:jc w:val="right"/>
              <w:rPr>
                <w:rFonts w:cs="Cambria"/>
              </w:rPr>
            </w:pPr>
            <w:r>
              <w:rPr>
                <w:rFonts w:hint="eastAsia"/>
              </w:rPr>
              <w:t>20,000,000.00</w:t>
            </w:r>
          </w:p>
        </w:tc>
        <w:tc>
          <w:tcPr>
            <w:tcW w:w="794" w:type="pct"/>
            <w:tcBorders>
              <w:top w:val="single" w:sz="4" w:space="0" w:color="auto"/>
              <w:left w:val="single" w:sz="4" w:space="0" w:color="auto"/>
              <w:bottom w:val="single" w:sz="4" w:space="0" w:color="auto"/>
              <w:right w:val="single" w:sz="4" w:space="0" w:color="auto"/>
            </w:tcBorders>
            <w:vAlign w:val="center"/>
          </w:tcPr>
          <w:p w14:paraId="127A33F8" w14:textId="77777777" w:rsidR="004E1998" w:rsidRDefault="004E4D72">
            <w:pPr>
              <w:rPr>
                <w:rFonts w:cs="Cambria"/>
              </w:rPr>
            </w:pPr>
            <w:r>
              <w:rPr>
                <w:rFonts w:hint="eastAsia"/>
              </w:rPr>
              <w:t>2025.04.11</w:t>
            </w:r>
          </w:p>
        </w:tc>
        <w:tc>
          <w:tcPr>
            <w:tcW w:w="1732" w:type="pct"/>
            <w:tcBorders>
              <w:top w:val="single" w:sz="4" w:space="0" w:color="auto"/>
              <w:left w:val="single" w:sz="4" w:space="0" w:color="auto"/>
              <w:bottom w:val="single" w:sz="4" w:space="0" w:color="auto"/>
              <w:right w:val="single" w:sz="4" w:space="0" w:color="auto"/>
            </w:tcBorders>
            <w:vAlign w:val="center"/>
          </w:tcPr>
          <w:p w14:paraId="75285967" w14:textId="77777777" w:rsidR="004E1998" w:rsidRDefault="004E4D72">
            <w:pPr>
              <w:rPr>
                <w:rFonts w:cs="Cambria"/>
              </w:rPr>
            </w:pPr>
            <w:r>
              <w:rPr>
                <w:rFonts w:hint="eastAsia"/>
              </w:rPr>
              <w:t>保证期间为自主合同约定的主债务履行期届满之日起三年。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27FAB9FB" w14:textId="77777777" w:rsidR="004E1998" w:rsidRDefault="004E4D72">
            <w:pPr>
              <w:jc w:val="center"/>
              <w:rPr>
                <w:rFonts w:cs="Cambria"/>
                <w:color w:val="000000" w:themeColor="text1"/>
              </w:rPr>
            </w:pPr>
            <w:r>
              <w:rPr>
                <w:rFonts w:hint="eastAsia"/>
              </w:rPr>
              <w:t>否</w:t>
            </w:r>
          </w:p>
        </w:tc>
      </w:tr>
      <w:tr w:rsidR="004E1998" w14:paraId="7139AACD" w14:textId="77777777">
        <w:tc>
          <w:tcPr>
            <w:tcW w:w="1010" w:type="pct"/>
            <w:tcBorders>
              <w:top w:val="single" w:sz="4" w:space="0" w:color="auto"/>
              <w:left w:val="single" w:sz="4" w:space="0" w:color="auto"/>
              <w:bottom w:val="single" w:sz="4" w:space="0" w:color="auto"/>
              <w:right w:val="single" w:sz="4" w:space="0" w:color="auto"/>
            </w:tcBorders>
            <w:vAlign w:val="center"/>
          </w:tcPr>
          <w:p w14:paraId="53F96E02" w14:textId="77777777" w:rsidR="004E1998" w:rsidRDefault="004E4D72">
            <w:pPr>
              <w:rPr>
                <w:rFonts w:cs="Cambria"/>
              </w:rPr>
            </w:pPr>
            <w:r>
              <w:rPr>
                <w:rFonts w:hint="eastAsia"/>
              </w:rPr>
              <w:lastRenderedPageBreak/>
              <w:t>泸州步长生物制药</w:t>
            </w:r>
          </w:p>
        </w:tc>
        <w:tc>
          <w:tcPr>
            <w:tcW w:w="866" w:type="pct"/>
            <w:tcBorders>
              <w:top w:val="single" w:sz="4" w:space="0" w:color="auto"/>
              <w:left w:val="single" w:sz="4" w:space="0" w:color="auto"/>
              <w:bottom w:val="single" w:sz="4" w:space="0" w:color="auto"/>
              <w:right w:val="single" w:sz="4" w:space="0" w:color="auto"/>
            </w:tcBorders>
            <w:vAlign w:val="center"/>
          </w:tcPr>
          <w:p w14:paraId="22FE1B4B" w14:textId="77777777" w:rsidR="004E1998" w:rsidRDefault="004E4D72">
            <w:pPr>
              <w:jc w:val="right"/>
              <w:rPr>
                <w:rFonts w:cs="Cambria"/>
              </w:rPr>
            </w:pPr>
            <w:r>
              <w:rPr>
                <w:rFonts w:hint="eastAsia"/>
              </w:rPr>
              <w:t>10,000,000.00</w:t>
            </w:r>
          </w:p>
        </w:tc>
        <w:tc>
          <w:tcPr>
            <w:tcW w:w="794" w:type="pct"/>
            <w:tcBorders>
              <w:top w:val="single" w:sz="4" w:space="0" w:color="auto"/>
              <w:left w:val="single" w:sz="4" w:space="0" w:color="auto"/>
              <w:bottom w:val="single" w:sz="4" w:space="0" w:color="auto"/>
              <w:right w:val="single" w:sz="4" w:space="0" w:color="auto"/>
            </w:tcBorders>
            <w:vAlign w:val="center"/>
          </w:tcPr>
          <w:p w14:paraId="0969DA8D" w14:textId="77777777" w:rsidR="004E1998" w:rsidRDefault="004E4D72">
            <w:pPr>
              <w:rPr>
                <w:rFonts w:cs="Cambria"/>
              </w:rPr>
            </w:pPr>
            <w:r>
              <w:rPr>
                <w:rFonts w:hint="eastAsia"/>
              </w:rPr>
              <w:t>2025.06.25</w:t>
            </w:r>
          </w:p>
        </w:tc>
        <w:tc>
          <w:tcPr>
            <w:tcW w:w="1732" w:type="pct"/>
            <w:tcBorders>
              <w:top w:val="single" w:sz="4" w:space="0" w:color="auto"/>
              <w:left w:val="single" w:sz="4" w:space="0" w:color="auto"/>
              <w:bottom w:val="single" w:sz="4" w:space="0" w:color="auto"/>
              <w:right w:val="single" w:sz="4" w:space="0" w:color="auto"/>
            </w:tcBorders>
            <w:vAlign w:val="center"/>
          </w:tcPr>
          <w:p w14:paraId="3CF1FF95" w14:textId="77777777" w:rsidR="004E1998" w:rsidRDefault="004E4D72">
            <w:pPr>
              <w:rPr>
                <w:rFonts w:cs="Cambria"/>
              </w:rPr>
            </w:pPr>
            <w:r>
              <w:rPr>
                <w:rFonts w:hint="eastAsia"/>
              </w:rPr>
              <w:t>本合同项下保证期间为主债权债务合同约定的债务履行期届满之日起三年</w:t>
            </w:r>
          </w:p>
        </w:tc>
        <w:tc>
          <w:tcPr>
            <w:tcW w:w="597" w:type="pct"/>
            <w:tcBorders>
              <w:top w:val="single" w:sz="4" w:space="0" w:color="auto"/>
              <w:left w:val="single" w:sz="4" w:space="0" w:color="auto"/>
              <w:bottom w:val="single" w:sz="4" w:space="0" w:color="auto"/>
              <w:right w:val="single" w:sz="4" w:space="0" w:color="auto"/>
            </w:tcBorders>
            <w:vAlign w:val="center"/>
          </w:tcPr>
          <w:p w14:paraId="2AE6BEFD" w14:textId="77777777" w:rsidR="004E1998" w:rsidRDefault="004E4D72">
            <w:pPr>
              <w:jc w:val="center"/>
              <w:rPr>
                <w:rFonts w:cs="Cambria"/>
                <w:color w:val="000000" w:themeColor="text1"/>
              </w:rPr>
            </w:pPr>
            <w:r>
              <w:rPr>
                <w:rFonts w:hint="eastAsia"/>
              </w:rPr>
              <w:t>否</w:t>
            </w:r>
          </w:p>
        </w:tc>
      </w:tr>
    </w:tbl>
    <w:p w14:paraId="4C5A71D5" w14:textId="77777777" w:rsidR="004E1998" w:rsidRDefault="004E1998">
      <w:pPr>
        <w:rPr>
          <w:color w:val="000000" w:themeColor="text1"/>
        </w:rPr>
      </w:pPr>
    </w:p>
    <w:p w14:paraId="44CDDFDB" w14:textId="77777777" w:rsidR="004E1998" w:rsidRDefault="004E4D72">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705395954"/>
        <w:placeholder>
          <w:docPart w:val="GBC22222222222222222222222222222"/>
        </w:placeholder>
      </w:sdtPr>
      <w:sdtContent>
        <w:p w14:paraId="2911A87B" w14:textId="77777777" w:rsidR="004E1998" w:rsidRDefault="004E4D7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25793AF2" w14:textId="77777777" w:rsidR="004E1998" w:rsidRDefault="004E4D72">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本公司作为被担保方"/>
          <w:tag w:val="_GBC_af3d3d55d9c648f8b2e94dcdd804c683"/>
          <w:id w:val="-15573832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本公司作为被担保方"/>
          <w:tag w:val="_GBC_684efbccec674b3abab20e6aa5c20b55"/>
          <w:id w:val="-9413737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985"/>
        <w:gridCol w:w="1561"/>
        <w:gridCol w:w="1416"/>
        <w:gridCol w:w="3685"/>
        <w:gridCol w:w="1175"/>
      </w:tblGrid>
      <w:tr w:rsidR="004E1998" w14:paraId="0C5E9900" w14:textId="77777777">
        <w:sdt>
          <w:sdtPr>
            <w:tag w:val="_PLD_6088efc2eccd46e6a311f035e3addd31"/>
            <w:id w:val="-1635169897"/>
          </w:sdtPr>
          <w:sdtContent>
            <w:tc>
              <w:tcPr>
                <w:tcW w:w="1010" w:type="pct"/>
                <w:tcBorders>
                  <w:top w:val="single" w:sz="4" w:space="0" w:color="auto"/>
                  <w:left w:val="single" w:sz="4" w:space="0" w:color="auto"/>
                  <w:bottom w:val="single" w:sz="4" w:space="0" w:color="auto"/>
                  <w:right w:val="single" w:sz="4" w:space="0" w:color="auto"/>
                </w:tcBorders>
                <w:vAlign w:val="center"/>
              </w:tcPr>
              <w:p w14:paraId="36D71B99" w14:textId="77777777" w:rsidR="004E1998" w:rsidRDefault="004E4D72">
                <w:pPr>
                  <w:jc w:val="center"/>
                  <w:rPr>
                    <w:rFonts w:cs="Cambria"/>
                    <w:color w:val="000000" w:themeColor="text1"/>
                  </w:rPr>
                </w:pPr>
                <w:r>
                  <w:rPr>
                    <w:rFonts w:cs="Cambria" w:hint="eastAsia"/>
                    <w:color w:val="000000" w:themeColor="text1"/>
                  </w:rPr>
                  <w:t>担保方</w:t>
                </w:r>
              </w:p>
            </w:tc>
          </w:sdtContent>
        </w:sdt>
        <w:sdt>
          <w:sdtPr>
            <w:tag w:val="_PLD_e7f78a4ceee3432c87548a75d87de01f"/>
            <w:id w:val="1981412187"/>
          </w:sdtPr>
          <w:sdtContent>
            <w:tc>
              <w:tcPr>
                <w:tcW w:w="794" w:type="pct"/>
                <w:tcBorders>
                  <w:top w:val="single" w:sz="4" w:space="0" w:color="auto"/>
                  <w:left w:val="single" w:sz="4" w:space="0" w:color="auto"/>
                  <w:bottom w:val="single" w:sz="4" w:space="0" w:color="auto"/>
                  <w:right w:val="single" w:sz="4" w:space="0" w:color="auto"/>
                </w:tcBorders>
                <w:vAlign w:val="center"/>
              </w:tcPr>
              <w:p w14:paraId="754A9392" w14:textId="77777777" w:rsidR="004E1998" w:rsidRDefault="004E4D72">
                <w:pPr>
                  <w:jc w:val="center"/>
                  <w:rPr>
                    <w:rFonts w:cs="Cambria"/>
                    <w:color w:val="000000" w:themeColor="text1"/>
                  </w:rPr>
                </w:pPr>
                <w:r>
                  <w:rPr>
                    <w:rFonts w:cs="Cambria" w:hint="eastAsia"/>
                    <w:color w:val="000000" w:themeColor="text1"/>
                  </w:rPr>
                  <w:t>担保金额</w:t>
                </w:r>
              </w:p>
            </w:tc>
          </w:sdtContent>
        </w:sdt>
        <w:sdt>
          <w:sdtPr>
            <w:tag w:val="_PLD_258ee883a1494cba8aadfb02a67b1d9f"/>
            <w:id w:val="1612773078"/>
          </w:sdtPr>
          <w:sdtContent>
            <w:tc>
              <w:tcPr>
                <w:tcW w:w="721" w:type="pct"/>
                <w:tcBorders>
                  <w:top w:val="single" w:sz="4" w:space="0" w:color="auto"/>
                  <w:left w:val="single" w:sz="4" w:space="0" w:color="auto"/>
                  <w:bottom w:val="single" w:sz="4" w:space="0" w:color="auto"/>
                  <w:right w:val="single" w:sz="4" w:space="0" w:color="auto"/>
                </w:tcBorders>
                <w:vAlign w:val="center"/>
              </w:tcPr>
              <w:p w14:paraId="490C43D2" w14:textId="77777777" w:rsidR="004E1998" w:rsidRDefault="004E4D72">
                <w:pPr>
                  <w:jc w:val="center"/>
                  <w:rPr>
                    <w:rFonts w:cs="Cambria"/>
                    <w:color w:val="000000" w:themeColor="text1"/>
                  </w:rPr>
                </w:pPr>
                <w:r>
                  <w:rPr>
                    <w:rFonts w:cs="Cambria" w:hint="eastAsia"/>
                    <w:color w:val="000000" w:themeColor="text1"/>
                  </w:rPr>
                  <w:t>担保起始日</w:t>
                </w:r>
              </w:p>
            </w:tc>
          </w:sdtContent>
        </w:sdt>
        <w:sdt>
          <w:sdtPr>
            <w:tag w:val="_PLD_219bfe3bbd6a4eeab9cd5e00e9bb2477"/>
            <w:id w:val="-320351451"/>
          </w:sdtPr>
          <w:sdtContent>
            <w:tc>
              <w:tcPr>
                <w:tcW w:w="1876" w:type="pct"/>
                <w:tcBorders>
                  <w:top w:val="single" w:sz="4" w:space="0" w:color="auto"/>
                  <w:left w:val="single" w:sz="4" w:space="0" w:color="auto"/>
                  <w:bottom w:val="single" w:sz="4" w:space="0" w:color="auto"/>
                  <w:right w:val="single" w:sz="4" w:space="0" w:color="auto"/>
                </w:tcBorders>
                <w:vAlign w:val="center"/>
              </w:tcPr>
              <w:p w14:paraId="7692ABD3" w14:textId="77777777" w:rsidR="004E1998" w:rsidRDefault="004E4D72">
                <w:pPr>
                  <w:jc w:val="center"/>
                  <w:rPr>
                    <w:rFonts w:cs="Cambria"/>
                    <w:color w:val="000000" w:themeColor="text1"/>
                  </w:rPr>
                </w:pPr>
                <w:r>
                  <w:rPr>
                    <w:rFonts w:cs="Cambria" w:hint="eastAsia"/>
                    <w:color w:val="000000" w:themeColor="text1"/>
                  </w:rPr>
                  <w:t>担保到期日</w:t>
                </w:r>
              </w:p>
            </w:tc>
          </w:sdtContent>
        </w:sdt>
        <w:sdt>
          <w:sdtPr>
            <w:tag w:val="_PLD_e2efca4906c0464cb3ccf5445b144c22"/>
            <w:id w:val="-1977282049"/>
          </w:sdtPr>
          <w:sdtContent>
            <w:tc>
              <w:tcPr>
                <w:tcW w:w="598" w:type="pct"/>
                <w:tcBorders>
                  <w:top w:val="single" w:sz="4" w:space="0" w:color="auto"/>
                  <w:left w:val="single" w:sz="4" w:space="0" w:color="auto"/>
                  <w:bottom w:val="single" w:sz="4" w:space="0" w:color="auto"/>
                  <w:right w:val="single" w:sz="4" w:space="0" w:color="auto"/>
                </w:tcBorders>
                <w:vAlign w:val="center"/>
              </w:tcPr>
              <w:p w14:paraId="73D6A400" w14:textId="77777777" w:rsidR="004E1998" w:rsidRDefault="004E4D72">
                <w:pPr>
                  <w:jc w:val="center"/>
                  <w:rPr>
                    <w:rFonts w:cs="Cambria"/>
                    <w:color w:val="000000" w:themeColor="text1"/>
                  </w:rPr>
                </w:pPr>
                <w:r>
                  <w:rPr>
                    <w:rFonts w:cs="Cambria" w:hint="eastAsia"/>
                    <w:color w:val="000000" w:themeColor="text1"/>
                  </w:rPr>
                  <w:t>担保是否已经履行完毕</w:t>
                </w:r>
              </w:p>
            </w:tc>
          </w:sdtContent>
        </w:sdt>
      </w:tr>
      <w:tr w:rsidR="004E1998" w14:paraId="36140E31" w14:textId="77777777">
        <w:tc>
          <w:tcPr>
            <w:tcW w:w="1010" w:type="pct"/>
            <w:tcBorders>
              <w:top w:val="single" w:sz="4" w:space="0" w:color="auto"/>
              <w:left w:val="single" w:sz="4" w:space="0" w:color="auto"/>
              <w:bottom w:val="single" w:sz="4" w:space="0" w:color="auto"/>
              <w:right w:val="single" w:sz="4" w:space="0" w:color="auto"/>
            </w:tcBorders>
            <w:vAlign w:val="center"/>
          </w:tcPr>
          <w:p w14:paraId="2420585D"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07EAA694" w14:textId="77777777" w:rsidR="004E1998" w:rsidRDefault="004E4D72">
            <w:pPr>
              <w:jc w:val="right"/>
              <w:rPr>
                <w:rFonts w:cs="Cambria"/>
              </w:rPr>
            </w:pPr>
            <w:r>
              <w:rPr>
                <w:rFonts w:hint="eastAsia"/>
              </w:rPr>
              <w:t>550,000,000.00</w:t>
            </w:r>
          </w:p>
        </w:tc>
        <w:tc>
          <w:tcPr>
            <w:tcW w:w="721" w:type="pct"/>
            <w:tcBorders>
              <w:top w:val="single" w:sz="4" w:space="0" w:color="auto"/>
              <w:left w:val="single" w:sz="4" w:space="0" w:color="auto"/>
              <w:bottom w:val="single" w:sz="4" w:space="0" w:color="auto"/>
              <w:right w:val="single" w:sz="4" w:space="0" w:color="auto"/>
            </w:tcBorders>
            <w:vAlign w:val="center"/>
          </w:tcPr>
          <w:p w14:paraId="5005377C" w14:textId="77777777" w:rsidR="004E1998" w:rsidRDefault="004E4D72">
            <w:pPr>
              <w:rPr>
                <w:rFonts w:cs="Cambria"/>
              </w:rPr>
            </w:pPr>
            <w:r>
              <w:rPr>
                <w:rFonts w:hint="eastAsia"/>
              </w:rPr>
              <w:t>2021.07.01</w:t>
            </w:r>
          </w:p>
        </w:tc>
        <w:tc>
          <w:tcPr>
            <w:tcW w:w="1876" w:type="pct"/>
            <w:tcBorders>
              <w:top w:val="single" w:sz="4" w:space="0" w:color="auto"/>
              <w:left w:val="single" w:sz="4" w:space="0" w:color="auto"/>
              <w:bottom w:val="single" w:sz="4" w:space="0" w:color="auto"/>
              <w:right w:val="single" w:sz="4" w:space="0" w:color="auto"/>
            </w:tcBorders>
            <w:vAlign w:val="center"/>
          </w:tcPr>
          <w:p w14:paraId="732E60F7" w14:textId="77777777" w:rsidR="004E1998" w:rsidRDefault="004E4D72">
            <w:pPr>
              <w:rPr>
                <w:rFonts w:cs="Cambria"/>
              </w:rPr>
            </w:pPr>
            <w:r>
              <w:rPr>
                <w:rFonts w:hint="eastAsia"/>
              </w:rPr>
              <w:t>主合同项下的借款期限届满之次日起三年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554AEA87" w14:textId="77777777" w:rsidR="004E1998" w:rsidRDefault="004E4D72">
            <w:pPr>
              <w:jc w:val="center"/>
              <w:rPr>
                <w:rFonts w:cs="Cambria"/>
                <w:color w:val="000000" w:themeColor="text1"/>
              </w:rPr>
            </w:pPr>
            <w:r>
              <w:rPr>
                <w:rFonts w:hint="eastAsia"/>
              </w:rPr>
              <w:t>否</w:t>
            </w:r>
          </w:p>
        </w:tc>
      </w:tr>
      <w:tr w:rsidR="004E1998" w14:paraId="42FCFF8F" w14:textId="77777777">
        <w:tc>
          <w:tcPr>
            <w:tcW w:w="1010" w:type="pct"/>
            <w:tcBorders>
              <w:top w:val="single" w:sz="4" w:space="0" w:color="auto"/>
              <w:left w:val="single" w:sz="4" w:space="0" w:color="auto"/>
              <w:bottom w:val="single" w:sz="4" w:space="0" w:color="auto"/>
              <w:right w:val="single" w:sz="4" w:space="0" w:color="auto"/>
            </w:tcBorders>
            <w:vAlign w:val="center"/>
          </w:tcPr>
          <w:p w14:paraId="1E5022D7"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035552FF" w14:textId="77777777" w:rsidR="004E1998" w:rsidRDefault="004E4D72">
            <w:pPr>
              <w:jc w:val="right"/>
              <w:rPr>
                <w:rFonts w:cs="Cambria"/>
              </w:rPr>
            </w:pPr>
            <w:r>
              <w:rPr>
                <w:rFonts w:hint="eastAsia"/>
              </w:rPr>
              <w:t>550,000,000.00</w:t>
            </w:r>
          </w:p>
        </w:tc>
        <w:tc>
          <w:tcPr>
            <w:tcW w:w="721" w:type="pct"/>
            <w:tcBorders>
              <w:top w:val="single" w:sz="4" w:space="0" w:color="auto"/>
              <w:left w:val="single" w:sz="4" w:space="0" w:color="auto"/>
              <w:bottom w:val="single" w:sz="4" w:space="0" w:color="auto"/>
              <w:right w:val="single" w:sz="4" w:space="0" w:color="auto"/>
            </w:tcBorders>
            <w:vAlign w:val="center"/>
          </w:tcPr>
          <w:p w14:paraId="7B5DBFA6" w14:textId="77777777" w:rsidR="004E1998" w:rsidRDefault="004E4D72">
            <w:pPr>
              <w:rPr>
                <w:rFonts w:cs="Cambria"/>
              </w:rPr>
            </w:pPr>
            <w:r>
              <w:rPr>
                <w:rFonts w:hint="eastAsia"/>
              </w:rPr>
              <w:t>2021.07.01</w:t>
            </w:r>
          </w:p>
        </w:tc>
        <w:tc>
          <w:tcPr>
            <w:tcW w:w="1876" w:type="pct"/>
            <w:tcBorders>
              <w:top w:val="single" w:sz="4" w:space="0" w:color="auto"/>
              <w:left w:val="single" w:sz="4" w:space="0" w:color="auto"/>
              <w:bottom w:val="single" w:sz="4" w:space="0" w:color="auto"/>
              <w:right w:val="single" w:sz="4" w:space="0" w:color="auto"/>
            </w:tcBorders>
            <w:vAlign w:val="center"/>
          </w:tcPr>
          <w:p w14:paraId="568E3A4B" w14:textId="77777777" w:rsidR="004E1998" w:rsidRDefault="004E4D72">
            <w:pPr>
              <w:rPr>
                <w:rFonts w:cs="Cambria"/>
              </w:rPr>
            </w:pPr>
            <w:r>
              <w:rPr>
                <w:rFonts w:hint="eastAsia"/>
              </w:rPr>
              <w:t>主合同项下的借款期限届满之次日起三年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295F2AE3" w14:textId="77777777" w:rsidR="004E1998" w:rsidRDefault="004E4D72">
            <w:pPr>
              <w:jc w:val="center"/>
              <w:rPr>
                <w:rFonts w:cs="Cambria"/>
                <w:color w:val="000000" w:themeColor="text1"/>
              </w:rPr>
            </w:pPr>
            <w:r>
              <w:rPr>
                <w:rFonts w:hint="eastAsia"/>
              </w:rPr>
              <w:t>否</w:t>
            </w:r>
          </w:p>
        </w:tc>
      </w:tr>
      <w:tr w:rsidR="004E1998" w14:paraId="36E48C5E" w14:textId="77777777">
        <w:tc>
          <w:tcPr>
            <w:tcW w:w="1010" w:type="pct"/>
            <w:tcBorders>
              <w:top w:val="single" w:sz="4" w:space="0" w:color="auto"/>
              <w:left w:val="single" w:sz="4" w:space="0" w:color="auto"/>
              <w:bottom w:val="single" w:sz="4" w:space="0" w:color="auto"/>
              <w:right w:val="single" w:sz="4" w:space="0" w:color="auto"/>
            </w:tcBorders>
            <w:vAlign w:val="center"/>
          </w:tcPr>
          <w:p w14:paraId="7EE4FA85"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316BBDE6" w14:textId="77777777" w:rsidR="004E1998" w:rsidRDefault="004E4D72">
            <w:pPr>
              <w:jc w:val="right"/>
              <w:rPr>
                <w:rFonts w:cs="Cambria"/>
              </w:rPr>
            </w:pPr>
            <w:r>
              <w:rPr>
                <w:rFonts w:hint="eastAsia"/>
              </w:rPr>
              <w:t>190,000,000.00</w:t>
            </w:r>
          </w:p>
        </w:tc>
        <w:tc>
          <w:tcPr>
            <w:tcW w:w="721" w:type="pct"/>
            <w:tcBorders>
              <w:top w:val="single" w:sz="4" w:space="0" w:color="auto"/>
              <w:left w:val="single" w:sz="4" w:space="0" w:color="auto"/>
              <w:bottom w:val="single" w:sz="4" w:space="0" w:color="auto"/>
              <w:right w:val="single" w:sz="4" w:space="0" w:color="auto"/>
            </w:tcBorders>
            <w:vAlign w:val="center"/>
          </w:tcPr>
          <w:p w14:paraId="0D60E485" w14:textId="77777777" w:rsidR="004E1998" w:rsidRDefault="004E4D72">
            <w:pPr>
              <w:rPr>
                <w:rFonts w:cs="Cambria"/>
              </w:rPr>
            </w:pPr>
            <w:r>
              <w:rPr>
                <w:rFonts w:hint="eastAsia"/>
              </w:rPr>
              <w:t>2021.04.06</w:t>
            </w:r>
          </w:p>
        </w:tc>
        <w:tc>
          <w:tcPr>
            <w:tcW w:w="1876" w:type="pct"/>
            <w:tcBorders>
              <w:top w:val="single" w:sz="4" w:space="0" w:color="auto"/>
              <w:left w:val="single" w:sz="4" w:space="0" w:color="auto"/>
              <w:bottom w:val="single" w:sz="4" w:space="0" w:color="auto"/>
              <w:right w:val="single" w:sz="4" w:space="0" w:color="auto"/>
            </w:tcBorders>
            <w:vAlign w:val="center"/>
          </w:tcPr>
          <w:p w14:paraId="592B6C20" w14:textId="77777777" w:rsidR="004E1998" w:rsidRDefault="004E4D72">
            <w:pPr>
              <w:rPr>
                <w:rFonts w:cs="Cambria"/>
              </w:rPr>
            </w:pPr>
            <w:r>
              <w:rPr>
                <w:rFonts w:hint="eastAsia"/>
              </w:rPr>
              <w:t>主合同项下的债务履行期限届满之日后三年止</w:t>
            </w:r>
          </w:p>
        </w:tc>
        <w:tc>
          <w:tcPr>
            <w:tcW w:w="598" w:type="pct"/>
            <w:tcBorders>
              <w:top w:val="single" w:sz="4" w:space="0" w:color="auto"/>
              <w:left w:val="single" w:sz="4" w:space="0" w:color="auto"/>
              <w:bottom w:val="single" w:sz="4" w:space="0" w:color="auto"/>
              <w:right w:val="single" w:sz="4" w:space="0" w:color="auto"/>
            </w:tcBorders>
            <w:vAlign w:val="center"/>
          </w:tcPr>
          <w:p w14:paraId="71DFEF19" w14:textId="77777777" w:rsidR="004E1998" w:rsidRDefault="004E4D72">
            <w:pPr>
              <w:jc w:val="center"/>
              <w:rPr>
                <w:rFonts w:cs="Cambria"/>
                <w:color w:val="000000" w:themeColor="text1"/>
              </w:rPr>
            </w:pPr>
            <w:r>
              <w:rPr>
                <w:rFonts w:hint="eastAsia"/>
              </w:rPr>
              <w:t>是</w:t>
            </w:r>
          </w:p>
        </w:tc>
      </w:tr>
      <w:tr w:rsidR="004E1998" w14:paraId="7624B551" w14:textId="77777777">
        <w:tc>
          <w:tcPr>
            <w:tcW w:w="1010" w:type="pct"/>
            <w:tcBorders>
              <w:top w:val="single" w:sz="4" w:space="0" w:color="auto"/>
              <w:left w:val="single" w:sz="4" w:space="0" w:color="auto"/>
              <w:bottom w:val="single" w:sz="4" w:space="0" w:color="auto"/>
              <w:right w:val="single" w:sz="4" w:space="0" w:color="auto"/>
            </w:tcBorders>
            <w:vAlign w:val="center"/>
          </w:tcPr>
          <w:p w14:paraId="78E9B668"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39079FD4" w14:textId="77777777" w:rsidR="004E1998" w:rsidRDefault="004E4D72">
            <w:pPr>
              <w:jc w:val="right"/>
              <w:rPr>
                <w:rFonts w:cs="Cambria"/>
              </w:rPr>
            </w:pPr>
            <w:r>
              <w:rPr>
                <w:rFonts w:hint="eastAsia"/>
              </w:rPr>
              <w:t>60,000,000.00</w:t>
            </w:r>
          </w:p>
        </w:tc>
        <w:tc>
          <w:tcPr>
            <w:tcW w:w="721" w:type="pct"/>
            <w:tcBorders>
              <w:top w:val="single" w:sz="4" w:space="0" w:color="auto"/>
              <w:left w:val="single" w:sz="4" w:space="0" w:color="auto"/>
              <w:bottom w:val="single" w:sz="4" w:space="0" w:color="auto"/>
              <w:right w:val="single" w:sz="4" w:space="0" w:color="auto"/>
            </w:tcBorders>
            <w:vAlign w:val="center"/>
          </w:tcPr>
          <w:p w14:paraId="748B5F28" w14:textId="77777777" w:rsidR="004E1998" w:rsidRDefault="004E4D72">
            <w:pPr>
              <w:rPr>
                <w:rFonts w:cs="Cambria"/>
              </w:rPr>
            </w:pPr>
            <w:r>
              <w:rPr>
                <w:rFonts w:hint="eastAsia"/>
              </w:rPr>
              <w:t>2021.06.25</w:t>
            </w:r>
          </w:p>
        </w:tc>
        <w:tc>
          <w:tcPr>
            <w:tcW w:w="1876" w:type="pct"/>
            <w:tcBorders>
              <w:top w:val="single" w:sz="4" w:space="0" w:color="auto"/>
              <w:left w:val="single" w:sz="4" w:space="0" w:color="auto"/>
              <w:bottom w:val="single" w:sz="4" w:space="0" w:color="auto"/>
              <w:right w:val="single" w:sz="4" w:space="0" w:color="auto"/>
            </w:tcBorders>
            <w:vAlign w:val="center"/>
          </w:tcPr>
          <w:p w14:paraId="21CE64E3" w14:textId="77777777" w:rsidR="004E1998" w:rsidRDefault="004E4D72">
            <w:pPr>
              <w:rPr>
                <w:rFonts w:cs="Cambria"/>
              </w:rPr>
            </w:pPr>
            <w:r>
              <w:rPr>
                <w:rFonts w:hint="eastAsia"/>
              </w:rPr>
              <w:t>主合同项下债务履行期限届满之日后三年止</w:t>
            </w:r>
          </w:p>
        </w:tc>
        <w:tc>
          <w:tcPr>
            <w:tcW w:w="598" w:type="pct"/>
            <w:tcBorders>
              <w:top w:val="single" w:sz="4" w:space="0" w:color="auto"/>
              <w:left w:val="single" w:sz="4" w:space="0" w:color="auto"/>
              <w:bottom w:val="single" w:sz="4" w:space="0" w:color="auto"/>
              <w:right w:val="single" w:sz="4" w:space="0" w:color="auto"/>
            </w:tcBorders>
            <w:vAlign w:val="center"/>
          </w:tcPr>
          <w:p w14:paraId="06012CEA" w14:textId="77777777" w:rsidR="004E1998" w:rsidRDefault="004E4D72">
            <w:pPr>
              <w:jc w:val="center"/>
              <w:rPr>
                <w:rFonts w:cs="Cambria"/>
                <w:color w:val="000000" w:themeColor="text1"/>
              </w:rPr>
            </w:pPr>
            <w:r>
              <w:rPr>
                <w:rFonts w:hint="eastAsia"/>
              </w:rPr>
              <w:t>是</w:t>
            </w:r>
          </w:p>
        </w:tc>
      </w:tr>
      <w:tr w:rsidR="004E1998" w14:paraId="4913E4EA" w14:textId="77777777">
        <w:tc>
          <w:tcPr>
            <w:tcW w:w="1010" w:type="pct"/>
            <w:tcBorders>
              <w:top w:val="single" w:sz="4" w:space="0" w:color="auto"/>
              <w:left w:val="single" w:sz="4" w:space="0" w:color="auto"/>
              <w:bottom w:val="single" w:sz="4" w:space="0" w:color="auto"/>
              <w:right w:val="single" w:sz="4" w:space="0" w:color="auto"/>
            </w:tcBorders>
            <w:vAlign w:val="center"/>
          </w:tcPr>
          <w:p w14:paraId="794CD9FC"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1453989A"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66120FC1" w14:textId="77777777" w:rsidR="004E1998" w:rsidRDefault="004E4D72">
            <w:pPr>
              <w:rPr>
                <w:rFonts w:cs="Cambria"/>
              </w:rPr>
            </w:pPr>
            <w:r>
              <w:rPr>
                <w:rFonts w:hint="eastAsia"/>
              </w:rPr>
              <w:t>2021.08.31</w:t>
            </w:r>
          </w:p>
        </w:tc>
        <w:tc>
          <w:tcPr>
            <w:tcW w:w="1876" w:type="pct"/>
            <w:tcBorders>
              <w:top w:val="single" w:sz="4" w:space="0" w:color="auto"/>
              <w:left w:val="single" w:sz="4" w:space="0" w:color="auto"/>
              <w:bottom w:val="single" w:sz="4" w:space="0" w:color="auto"/>
              <w:right w:val="single" w:sz="4" w:space="0" w:color="auto"/>
            </w:tcBorders>
            <w:vAlign w:val="center"/>
          </w:tcPr>
          <w:p w14:paraId="5DF347B6" w14:textId="77777777" w:rsidR="004E1998" w:rsidRDefault="004E4D72">
            <w:pPr>
              <w:rPr>
                <w:rFonts w:cs="Cambria"/>
              </w:rPr>
            </w:pPr>
            <w:r>
              <w:rPr>
                <w:rFonts w:hint="eastAsia"/>
              </w:rPr>
              <w:t>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591300D6" w14:textId="77777777" w:rsidR="004E1998" w:rsidRDefault="004E4D72">
            <w:pPr>
              <w:jc w:val="center"/>
              <w:rPr>
                <w:rFonts w:cs="Cambria"/>
                <w:color w:val="000000" w:themeColor="text1"/>
              </w:rPr>
            </w:pPr>
            <w:r>
              <w:rPr>
                <w:rFonts w:hint="eastAsia"/>
              </w:rPr>
              <w:t>是</w:t>
            </w:r>
          </w:p>
        </w:tc>
      </w:tr>
      <w:tr w:rsidR="004E1998" w14:paraId="54604C0C" w14:textId="77777777">
        <w:tc>
          <w:tcPr>
            <w:tcW w:w="1010" w:type="pct"/>
            <w:tcBorders>
              <w:top w:val="single" w:sz="4" w:space="0" w:color="auto"/>
              <w:left w:val="single" w:sz="4" w:space="0" w:color="auto"/>
              <w:bottom w:val="single" w:sz="4" w:space="0" w:color="auto"/>
              <w:right w:val="single" w:sz="4" w:space="0" w:color="auto"/>
            </w:tcBorders>
            <w:vAlign w:val="center"/>
          </w:tcPr>
          <w:p w14:paraId="1B41B050"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4215B598"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55E45B77" w14:textId="77777777" w:rsidR="004E1998" w:rsidRDefault="004E4D72">
            <w:pPr>
              <w:rPr>
                <w:rFonts w:cs="Cambria"/>
              </w:rPr>
            </w:pPr>
            <w:r>
              <w:rPr>
                <w:rFonts w:hint="eastAsia"/>
              </w:rPr>
              <w:t>2019.03.31</w:t>
            </w:r>
          </w:p>
        </w:tc>
        <w:tc>
          <w:tcPr>
            <w:tcW w:w="1876" w:type="pct"/>
            <w:tcBorders>
              <w:top w:val="single" w:sz="4" w:space="0" w:color="auto"/>
              <w:left w:val="single" w:sz="4" w:space="0" w:color="auto"/>
              <w:bottom w:val="single" w:sz="4" w:space="0" w:color="auto"/>
              <w:right w:val="single" w:sz="4" w:space="0" w:color="auto"/>
            </w:tcBorders>
            <w:vAlign w:val="center"/>
          </w:tcPr>
          <w:p w14:paraId="3495B681" w14:textId="77777777" w:rsidR="004E1998" w:rsidRDefault="004E4D72">
            <w:pPr>
              <w:rPr>
                <w:rFonts w:cs="Cambria"/>
              </w:rPr>
            </w:pPr>
            <w:r>
              <w:rPr>
                <w:rFonts w:hint="eastAsia"/>
              </w:rPr>
              <w:t>2026.</w:t>
            </w:r>
            <w:r>
              <w:t>0</w:t>
            </w:r>
            <w:r>
              <w:rPr>
                <w:rFonts w:hint="eastAsia"/>
              </w:rPr>
              <w:t>3.26</w:t>
            </w:r>
          </w:p>
        </w:tc>
        <w:tc>
          <w:tcPr>
            <w:tcW w:w="598" w:type="pct"/>
            <w:tcBorders>
              <w:top w:val="single" w:sz="4" w:space="0" w:color="auto"/>
              <w:left w:val="single" w:sz="4" w:space="0" w:color="auto"/>
              <w:bottom w:val="single" w:sz="4" w:space="0" w:color="auto"/>
              <w:right w:val="single" w:sz="4" w:space="0" w:color="auto"/>
            </w:tcBorders>
            <w:vAlign w:val="center"/>
          </w:tcPr>
          <w:p w14:paraId="6E873745" w14:textId="77777777" w:rsidR="004E1998" w:rsidRDefault="004E4D72">
            <w:pPr>
              <w:jc w:val="center"/>
              <w:rPr>
                <w:rFonts w:cs="Cambria"/>
                <w:color w:val="000000" w:themeColor="text1"/>
              </w:rPr>
            </w:pPr>
            <w:r>
              <w:rPr>
                <w:rFonts w:hint="eastAsia"/>
              </w:rPr>
              <w:t>是</w:t>
            </w:r>
          </w:p>
        </w:tc>
      </w:tr>
      <w:tr w:rsidR="004E1998" w14:paraId="7E31D429" w14:textId="77777777">
        <w:tc>
          <w:tcPr>
            <w:tcW w:w="1010" w:type="pct"/>
            <w:tcBorders>
              <w:top w:val="single" w:sz="4" w:space="0" w:color="auto"/>
              <w:left w:val="single" w:sz="4" w:space="0" w:color="auto"/>
              <w:bottom w:val="single" w:sz="4" w:space="0" w:color="auto"/>
              <w:right w:val="single" w:sz="4" w:space="0" w:color="auto"/>
            </w:tcBorders>
            <w:vAlign w:val="center"/>
          </w:tcPr>
          <w:p w14:paraId="0D525D7A"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2BD8C120" w14:textId="77777777" w:rsidR="004E1998" w:rsidRDefault="004E4D72">
            <w:pPr>
              <w:jc w:val="right"/>
              <w:rPr>
                <w:rFonts w:cs="Cambria"/>
              </w:rPr>
            </w:pPr>
            <w:r>
              <w:rPr>
                <w:rFonts w:hint="eastAsia"/>
              </w:rPr>
              <w:t>300,000,000.00</w:t>
            </w:r>
          </w:p>
        </w:tc>
        <w:tc>
          <w:tcPr>
            <w:tcW w:w="721" w:type="pct"/>
            <w:tcBorders>
              <w:top w:val="single" w:sz="4" w:space="0" w:color="auto"/>
              <w:left w:val="single" w:sz="4" w:space="0" w:color="auto"/>
              <w:bottom w:val="single" w:sz="4" w:space="0" w:color="auto"/>
              <w:right w:val="single" w:sz="4" w:space="0" w:color="auto"/>
            </w:tcBorders>
            <w:vAlign w:val="center"/>
          </w:tcPr>
          <w:p w14:paraId="3575BE1F" w14:textId="77777777" w:rsidR="004E1998" w:rsidRDefault="004E4D72">
            <w:pPr>
              <w:rPr>
                <w:rFonts w:cs="Cambria"/>
              </w:rPr>
            </w:pPr>
            <w:r>
              <w:rPr>
                <w:rFonts w:hint="eastAsia"/>
              </w:rPr>
              <w:t>2018.03.30</w:t>
            </w:r>
          </w:p>
        </w:tc>
        <w:tc>
          <w:tcPr>
            <w:tcW w:w="1876" w:type="pct"/>
            <w:tcBorders>
              <w:top w:val="single" w:sz="4" w:space="0" w:color="auto"/>
              <w:left w:val="single" w:sz="4" w:space="0" w:color="auto"/>
              <w:bottom w:val="single" w:sz="4" w:space="0" w:color="auto"/>
              <w:right w:val="single" w:sz="4" w:space="0" w:color="auto"/>
            </w:tcBorders>
            <w:vAlign w:val="center"/>
          </w:tcPr>
          <w:p w14:paraId="010B6868" w14:textId="77777777" w:rsidR="004E1998" w:rsidRDefault="004E4D72">
            <w:pPr>
              <w:rPr>
                <w:rFonts w:cs="Cambria"/>
              </w:rPr>
            </w:pPr>
            <w:r>
              <w:rPr>
                <w:rFonts w:hint="eastAsia"/>
              </w:rPr>
              <w:t>2025.03.22</w:t>
            </w:r>
          </w:p>
        </w:tc>
        <w:tc>
          <w:tcPr>
            <w:tcW w:w="598" w:type="pct"/>
            <w:tcBorders>
              <w:top w:val="single" w:sz="4" w:space="0" w:color="auto"/>
              <w:left w:val="single" w:sz="4" w:space="0" w:color="auto"/>
              <w:bottom w:val="single" w:sz="4" w:space="0" w:color="auto"/>
              <w:right w:val="single" w:sz="4" w:space="0" w:color="auto"/>
            </w:tcBorders>
            <w:vAlign w:val="center"/>
          </w:tcPr>
          <w:p w14:paraId="2DB119A7" w14:textId="77777777" w:rsidR="004E1998" w:rsidRDefault="004E4D72">
            <w:pPr>
              <w:jc w:val="center"/>
              <w:rPr>
                <w:rFonts w:cs="Cambria"/>
                <w:color w:val="000000" w:themeColor="text1"/>
              </w:rPr>
            </w:pPr>
            <w:r>
              <w:rPr>
                <w:rFonts w:hint="eastAsia"/>
              </w:rPr>
              <w:t>是</w:t>
            </w:r>
          </w:p>
        </w:tc>
      </w:tr>
      <w:tr w:rsidR="004E1998" w14:paraId="3AE7FE66" w14:textId="77777777">
        <w:tc>
          <w:tcPr>
            <w:tcW w:w="1010" w:type="pct"/>
            <w:tcBorders>
              <w:top w:val="single" w:sz="4" w:space="0" w:color="auto"/>
              <w:left w:val="single" w:sz="4" w:space="0" w:color="auto"/>
              <w:bottom w:val="single" w:sz="4" w:space="0" w:color="auto"/>
              <w:right w:val="single" w:sz="4" w:space="0" w:color="auto"/>
            </w:tcBorders>
            <w:vAlign w:val="center"/>
          </w:tcPr>
          <w:p w14:paraId="58A532F3"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54A074DC" w14:textId="77777777" w:rsidR="004E1998" w:rsidRDefault="004E4D72">
            <w:pPr>
              <w:jc w:val="right"/>
              <w:rPr>
                <w:rFonts w:cs="Cambria"/>
              </w:rPr>
            </w:pPr>
            <w:r>
              <w:rPr>
                <w:rFonts w:hint="eastAsia"/>
              </w:rPr>
              <w:t>300,000,000.00</w:t>
            </w:r>
          </w:p>
        </w:tc>
        <w:tc>
          <w:tcPr>
            <w:tcW w:w="721" w:type="pct"/>
            <w:tcBorders>
              <w:top w:val="single" w:sz="4" w:space="0" w:color="auto"/>
              <w:left w:val="single" w:sz="4" w:space="0" w:color="auto"/>
              <w:bottom w:val="single" w:sz="4" w:space="0" w:color="auto"/>
              <w:right w:val="single" w:sz="4" w:space="0" w:color="auto"/>
            </w:tcBorders>
            <w:vAlign w:val="center"/>
          </w:tcPr>
          <w:p w14:paraId="2AAFFAEF" w14:textId="77777777" w:rsidR="004E1998" w:rsidRDefault="004E4D72">
            <w:pPr>
              <w:rPr>
                <w:rFonts w:cs="Cambria"/>
              </w:rPr>
            </w:pPr>
            <w:r>
              <w:rPr>
                <w:rFonts w:hint="eastAsia"/>
              </w:rPr>
              <w:t>2019.08.07</w:t>
            </w:r>
          </w:p>
        </w:tc>
        <w:tc>
          <w:tcPr>
            <w:tcW w:w="1876" w:type="pct"/>
            <w:tcBorders>
              <w:top w:val="single" w:sz="4" w:space="0" w:color="auto"/>
              <w:left w:val="single" w:sz="4" w:space="0" w:color="auto"/>
              <w:bottom w:val="single" w:sz="4" w:space="0" w:color="auto"/>
              <w:right w:val="single" w:sz="4" w:space="0" w:color="auto"/>
            </w:tcBorders>
            <w:vAlign w:val="center"/>
          </w:tcPr>
          <w:p w14:paraId="3C3A6297" w14:textId="77777777" w:rsidR="004E1998" w:rsidRDefault="004E4D72">
            <w:pPr>
              <w:rPr>
                <w:rFonts w:cs="Cambria"/>
              </w:rPr>
            </w:pPr>
            <w:r>
              <w:rPr>
                <w:rFonts w:hint="eastAsia"/>
              </w:rPr>
              <w:t>主合同项下债务履行期限届满日后三年止</w:t>
            </w:r>
          </w:p>
        </w:tc>
        <w:tc>
          <w:tcPr>
            <w:tcW w:w="598" w:type="pct"/>
            <w:tcBorders>
              <w:top w:val="single" w:sz="4" w:space="0" w:color="auto"/>
              <w:left w:val="single" w:sz="4" w:space="0" w:color="auto"/>
              <w:bottom w:val="single" w:sz="4" w:space="0" w:color="auto"/>
              <w:right w:val="single" w:sz="4" w:space="0" w:color="auto"/>
            </w:tcBorders>
            <w:vAlign w:val="center"/>
          </w:tcPr>
          <w:p w14:paraId="26E50470" w14:textId="77777777" w:rsidR="004E1998" w:rsidRDefault="004E4D72">
            <w:pPr>
              <w:jc w:val="center"/>
              <w:rPr>
                <w:rFonts w:cs="Cambria"/>
                <w:color w:val="000000" w:themeColor="text1"/>
              </w:rPr>
            </w:pPr>
            <w:r>
              <w:rPr>
                <w:rFonts w:hint="eastAsia"/>
              </w:rPr>
              <w:t>是</w:t>
            </w:r>
          </w:p>
        </w:tc>
      </w:tr>
      <w:tr w:rsidR="004E1998" w14:paraId="7A2089F8" w14:textId="77777777">
        <w:tc>
          <w:tcPr>
            <w:tcW w:w="1010" w:type="pct"/>
            <w:tcBorders>
              <w:top w:val="single" w:sz="4" w:space="0" w:color="auto"/>
              <w:left w:val="single" w:sz="4" w:space="0" w:color="auto"/>
              <w:bottom w:val="single" w:sz="4" w:space="0" w:color="auto"/>
              <w:right w:val="single" w:sz="4" w:space="0" w:color="auto"/>
            </w:tcBorders>
            <w:vAlign w:val="center"/>
          </w:tcPr>
          <w:p w14:paraId="7117745B"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2BD7B714" w14:textId="77777777" w:rsidR="004E1998" w:rsidRDefault="004E4D72">
            <w:pPr>
              <w:jc w:val="right"/>
              <w:rPr>
                <w:rFonts w:cs="Cambria"/>
              </w:rPr>
            </w:pPr>
            <w:r>
              <w:rPr>
                <w:rFonts w:hint="eastAsia"/>
              </w:rPr>
              <w:t>200,000,000.00</w:t>
            </w:r>
          </w:p>
        </w:tc>
        <w:tc>
          <w:tcPr>
            <w:tcW w:w="721" w:type="pct"/>
            <w:tcBorders>
              <w:top w:val="single" w:sz="4" w:space="0" w:color="auto"/>
              <w:left w:val="single" w:sz="4" w:space="0" w:color="auto"/>
              <w:bottom w:val="single" w:sz="4" w:space="0" w:color="auto"/>
              <w:right w:val="single" w:sz="4" w:space="0" w:color="auto"/>
            </w:tcBorders>
            <w:vAlign w:val="center"/>
          </w:tcPr>
          <w:p w14:paraId="0D974306" w14:textId="77777777" w:rsidR="004E1998" w:rsidRDefault="004E4D72">
            <w:pPr>
              <w:rPr>
                <w:rFonts w:cs="Cambria"/>
              </w:rPr>
            </w:pPr>
            <w:r>
              <w:rPr>
                <w:rFonts w:hint="eastAsia"/>
              </w:rPr>
              <w:t>2022.01.08</w:t>
            </w:r>
          </w:p>
        </w:tc>
        <w:tc>
          <w:tcPr>
            <w:tcW w:w="1876" w:type="pct"/>
            <w:tcBorders>
              <w:top w:val="single" w:sz="4" w:space="0" w:color="auto"/>
              <w:left w:val="single" w:sz="4" w:space="0" w:color="auto"/>
              <w:bottom w:val="single" w:sz="4" w:space="0" w:color="auto"/>
              <w:right w:val="single" w:sz="4" w:space="0" w:color="auto"/>
            </w:tcBorders>
            <w:vAlign w:val="center"/>
          </w:tcPr>
          <w:p w14:paraId="7EF2FEF7"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4B2C3600" w14:textId="77777777" w:rsidR="004E1998" w:rsidRDefault="004E4D72">
            <w:pPr>
              <w:jc w:val="center"/>
              <w:rPr>
                <w:rFonts w:cs="Cambria"/>
                <w:color w:val="000000" w:themeColor="text1"/>
              </w:rPr>
            </w:pPr>
            <w:r>
              <w:rPr>
                <w:rFonts w:hint="eastAsia"/>
              </w:rPr>
              <w:t>是</w:t>
            </w:r>
          </w:p>
        </w:tc>
      </w:tr>
      <w:tr w:rsidR="004E1998" w14:paraId="6AAE119E" w14:textId="77777777">
        <w:tc>
          <w:tcPr>
            <w:tcW w:w="1010" w:type="pct"/>
            <w:tcBorders>
              <w:top w:val="single" w:sz="4" w:space="0" w:color="auto"/>
              <w:left w:val="single" w:sz="4" w:space="0" w:color="auto"/>
              <w:bottom w:val="single" w:sz="4" w:space="0" w:color="auto"/>
              <w:right w:val="single" w:sz="4" w:space="0" w:color="auto"/>
            </w:tcBorders>
            <w:vAlign w:val="center"/>
          </w:tcPr>
          <w:p w14:paraId="4D59E57B"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0CC5793A"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0EC85BDF" w14:textId="77777777" w:rsidR="004E1998" w:rsidRDefault="004E4D72">
            <w:pPr>
              <w:rPr>
                <w:rFonts w:cs="Cambria"/>
              </w:rPr>
            </w:pPr>
            <w:r>
              <w:rPr>
                <w:rFonts w:hint="eastAsia"/>
              </w:rPr>
              <w:t>2022.03.29</w:t>
            </w:r>
          </w:p>
        </w:tc>
        <w:tc>
          <w:tcPr>
            <w:tcW w:w="1876" w:type="pct"/>
            <w:tcBorders>
              <w:top w:val="single" w:sz="4" w:space="0" w:color="auto"/>
              <w:left w:val="single" w:sz="4" w:space="0" w:color="auto"/>
              <w:bottom w:val="single" w:sz="4" w:space="0" w:color="auto"/>
              <w:right w:val="single" w:sz="4" w:space="0" w:color="auto"/>
            </w:tcBorders>
            <w:vAlign w:val="center"/>
          </w:tcPr>
          <w:p w14:paraId="37793D86"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413A0A68" w14:textId="77777777" w:rsidR="004E1998" w:rsidRDefault="004E4D72">
            <w:pPr>
              <w:jc w:val="center"/>
              <w:rPr>
                <w:rFonts w:cs="Cambria"/>
                <w:color w:val="000000" w:themeColor="text1"/>
              </w:rPr>
            </w:pPr>
            <w:r>
              <w:rPr>
                <w:rFonts w:hint="eastAsia"/>
              </w:rPr>
              <w:t>是</w:t>
            </w:r>
          </w:p>
        </w:tc>
      </w:tr>
      <w:tr w:rsidR="004E1998" w14:paraId="60BEF0C5" w14:textId="77777777">
        <w:tc>
          <w:tcPr>
            <w:tcW w:w="1010" w:type="pct"/>
            <w:tcBorders>
              <w:top w:val="single" w:sz="4" w:space="0" w:color="auto"/>
              <w:left w:val="single" w:sz="4" w:space="0" w:color="auto"/>
              <w:bottom w:val="single" w:sz="4" w:space="0" w:color="auto"/>
              <w:right w:val="single" w:sz="4" w:space="0" w:color="auto"/>
            </w:tcBorders>
            <w:vAlign w:val="center"/>
          </w:tcPr>
          <w:p w14:paraId="32E6D26F"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5C23C5B6"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6364CBB4" w14:textId="77777777" w:rsidR="004E1998" w:rsidRDefault="004E4D72">
            <w:pPr>
              <w:rPr>
                <w:rFonts w:cs="Cambria"/>
              </w:rPr>
            </w:pPr>
            <w:r>
              <w:rPr>
                <w:rFonts w:hint="eastAsia"/>
              </w:rPr>
              <w:t>2022.03.30</w:t>
            </w:r>
          </w:p>
        </w:tc>
        <w:tc>
          <w:tcPr>
            <w:tcW w:w="1876" w:type="pct"/>
            <w:tcBorders>
              <w:top w:val="single" w:sz="4" w:space="0" w:color="auto"/>
              <w:left w:val="single" w:sz="4" w:space="0" w:color="auto"/>
              <w:bottom w:val="single" w:sz="4" w:space="0" w:color="auto"/>
              <w:right w:val="single" w:sz="4" w:space="0" w:color="auto"/>
            </w:tcBorders>
            <w:vAlign w:val="center"/>
          </w:tcPr>
          <w:p w14:paraId="2CE7AA82"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4E850934" w14:textId="77777777" w:rsidR="004E1998" w:rsidRDefault="004E4D72">
            <w:pPr>
              <w:jc w:val="center"/>
              <w:rPr>
                <w:rFonts w:cs="Cambria"/>
                <w:color w:val="000000" w:themeColor="text1"/>
              </w:rPr>
            </w:pPr>
            <w:r>
              <w:rPr>
                <w:rFonts w:hint="eastAsia"/>
              </w:rPr>
              <w:t>是</w:t>
            </w:r>
          </w:p>
        </w:tc>
      </w:tr>
      <w:tr w:rsidR="004E1998" w14:paraId="602839F8" w14:textId="77777777">
        <w:tc>
          <w:tcPr>
            <w:tcW w:w="1010" w:type="pct"/>
            <w:tcBorders>
              <w:top w:val="single" w:sz="4" w:space="0" w:color="auto"/>
              <w:left w:val="single" w:sz="4" w:space="0" w:color="auto"/>
              <w:bottom w:val="single" w:sz="4" w:space="0" w:color="auto"/>
              <w:right w:val="single" w:sz="4" w:space="0" w:color="auto"/>
            </w:tcBorders>
            <w:vAlign w:val="center"/>
          </w:tcPr>
          <w:p w14:paraId="1827B074"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45A9016C"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7FA8574F" w14:textId="77777777" w:rsidR="004E1998" w:rsidRDefault="004E4D72">
            <w:pPr>
              <w:rPr>
                <w:rFonts w:cs="Cambria"/>
              </w:rPr>
            </w:pPr>
            <w:r>
              <w:rPr>
                <w:rFonts w:hint="eastAsia"/>
              </w:rPr>
              <w:t>2022.03.30</w:t>
            </w:r>
          </w:p>
        </w:tc>
        <w:tc>
          <w:tcPr>
            <w:tcW w:w="1876" w:type="pct"/>
            <w:tcBorders>
              <w:top w:val="single" w:sz="4" w:space="0" w:color="auto"/>
              <w:left w:val="single" w:sz="4" w:space="0" w:color="auto"/>
              <w:bottom w:val="single" w:sz="4" w:space="0" w:color="auto"/>
              <w:right w:val="single" w:sz="4" w:space="0" w:color="auto"/>
            </w:tcBorders>
            <w:vAlign w:val="center"/>
          </w:tcPr>
          <w:p w14:paraId="782A720C"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0F663C69" w14:textId="77777777" w:rsidR="004E1998" w:rsidRDefault="004E4D72">
            <w:pPr>
              <w:jc w:val="center"/>
              <w:rPr>
                <w:rFonts w:cs="Cambria"/>
                <w:color w:val="000000" w:themeColor="text1"/>
              </w:rPr>
            </w:pPr>
            <w:r>
              <w:rPr>
                <w:rFonts w:hint="eastAsia"/>
              </w:rPr>
              <w:t>是</w:t>
            </w:r>
          </w:p>
        </w:tc>
      </w:tr>
      <w:tr w:rsidR="004E1998" w14:paraId="187583D0" w14:textId="77777777">
        <w:tc>
          <w:tcPr>
            <w:tcW w:w="1010" w:type="pct"/>
            <w:tcBorders>
              <w:top w:val="single" w:sz="4" w:space="0" w:color="auto"/>
              <w:left w:val="single" w:sz="4" w:space="0" w:color="auto"/>
              <w:bottom w:val="single" w:sz="4" w:space="0" w:color="auto"/>
              <w:right w:val="single" w:sz="4" w:space="0" w:color="auto"/>
            </w:tcBorders>
            <w:vAlign w:val="center"/>
          </w:tcPr>
          <w:p w14:paraId="0244D748"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2603A61F"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7508B93F" w14:textId="77777777" w:rsidR="004E1998" w:rsidRDefault="004E4D72">
            <w:pPr>
              <w:rPr>
                <w:rFonts w:cs="Cambria"/>
              </w:rPr>
            </w:pPr>
            <w:r>
              <w:rPr>
                <w:rFonts w:hint="eastAsia"/>
              </w:rPr>
              <w:t>2022.03.30</w:t>
            </w:r>
          </w:p>
        </w:tc>
        <w:tc>
          <w:tcPr>
            <w:tcW w:w="1876" w:type="pct"/>
            <w:tcBorders>
              <w:top w:val="single" w:sz="4" w:space="0" w:color="auto"/>
              <w:left w:val="single" w:sz="4" w:space="0" w:color="auto"/>
              <w:bottom w:val="single" w:sz="4" w:space="0" w:color="auto"/>
              <w:right w:val="single" w:sz="4" w:space="0" w:color="auto"/>
            </w:tcBorders>
            <w:vAlign w:val="center"/>
          </w:tcPr>
          <w:p w14:paraId="6AB78964"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1E1EA390" w14:textId="77777777" w:rsidR="004E1998" w:rsidRDefault="004E4D72">
            <w:pPr>
              <w:jc w:val="center"/>
              <w:rPr>
                <w:rFonts w:cs="Cambria"/>
                <w:color w:val="000000" w:themeColor="text1"/>
              </w:rPr>
            </w:pPr>
            <w:r>
              <w:rPr>
                <w:rFonts w:hint="eastAsia"/>
              </w:rPr>
              <w:t>是</w:t>
            </w:r>
          </w:p>
        </w:tc>
      </w:tr>
      <w:tr w:rsidR="004E1998" w14:paraId="13B69411" w14:textId="77777777">
        <w:tc>
          <w:tcPr>
            <w:tcW w:w="1010" w:type="pct"/>
            <w:tcBorders>
              <w:top w:val="single" w:sz="4" w:space="0" w:color="auto"/>
              <w:left w:val="single" w:sz="4" w:space="0" w:color="auto"/>
              <w:bottom w:val="single" w:sz="4" w:space="0" w:color="auto"/>
              <w:right w:val="single" w:sz="4" w:space="0" w:color="auto"/>
            </w:tcBorders>
            <w:vAlign w:val="center"/>
          </w:tcPr>
          <w:p w14:paraId="6F4E7463"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2FD3F227"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70FD8321" w14:textId="77777777" w:rsidR="004E1998" w:rsidRDefault="004E4D72">
            <w:pPr>
              <w:rPr>
                <w:rFonts w:cs="Cambria"/>
              </w:rPr>
            </w:pPr>
            <w:r>
              <w:rPr>
                <w:rFonts w:hint="eastAsia"/>
              </w:rPr>
              <w:t>2022.03.30</w:t>
            </w:r>
          </w:p>
        </w:tc>
        <w:tc>
          <w:tcPr>
            <w:tcW w:w="1876" w:type="pct"/>
            <w:tcBorders>
              <w:top w:val="single" w:sz="4" w:space="0" w:color="auto"/>
              <w:left w:val="single" w:sz="4" w:space="0" w:color="auto"/>
              <w:bottom w:val="single" w:sz="4" w:space="0" w:color="auto"/>
              <w:right w:val="single" w:sz="4" w:space="0" w:color="auto"/>
            </w:tcBorders>
            <w:vAlign w:val="center"/>
          </w:tcPr>
          <w:p w14:paraId="489C7556"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354E30E5" w14:textId="77777777" w:rsidR="004E1998" w:rsidRDefault="004E4D72">
            <w:pPr>
              <w:jc w:val="center"/>
              <w:rPr>
                <w:rFonts w:cs="Cambria"/>
                <w:color w:val="000000" w:themeColor="text1"/>
              </w:rPr>
            </w:pPr>
            <w:r>
              <w:rPr>
                <w:rFonts w:hint="eastAsia"/>
              </w:rPr>
              <w:t>是</w:t>
            </w:r>
          </w:p>
        </w:tc>
      </w:tr>
      <w:tr w:rsidR="004E1998" w14:paraId="2B3CDDBD" w14:textId="77777777">
        <w:tc>
          <w:tcPr>
            <w:tcW w:w="1010" w:type="pct"/>
            <w:tcBorders>
              <w:top w:val="single" w:sz="4" w:space="0" w:color="auto"/>
              <w:left w:val="single" w:sz="4" w:space="0" w:color="auto"/>
              <w:bottom w:val="single" w:sz="4" w:space="0" w:color="auto"/>
              <w:right w:val="single" w:sz="4" w:space="0" w:color="auto"/>
            </w:tcBorders>
            <w:vAlign w:val="center"/>
          </w:tcPr>
          <w:p w14:paraId="5E5AFF9B"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640CB652"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56BB5FE6" w14:textId="77777777" w:rsidR="004E1998" w:rsidRDefault="004E4D72">
            <w:pPr>
              <w:rPr>
                <w:rFonts w:cs="Cambria"/>
              </w:rPr>
            </w:pPr>
            <w:r>
              <w:rPr>
                <w:rFonts w:hint="eastAsia"/>
              </w:rPr>
              <w:t>2022.03.30</w:t>
            </w:r>
          </w:p>
        </w:tc>
        <w:tc>
          <w:tcPr>
            <w:tcW w:w="1876" w:type="pct"/>
            <w:tcBorders>
              <w:top w:val="single" w:sz="4" w:space="0" w:color="auto"/>
              <w:left w:val="single" w:sz="4" w:space="0" w:color="auto"/>
              <w:bottom w:val="single" w:sz="4" w:space="0" w:color="auto"/>
              <w:right w:val="single" w:sz="4" w:space="0" w:color="auto"/>
            </w:tcBorders>
            <w:vAlign w:val="center"/>
          </w:tcPr>
          <w:p w14:paraId="6D5ADAE9"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518D0D1C" w14:textId="77777777" w:rsidR="004E1998" w:rsidRDefault="004E4D72">
            <w:pPr>
              <w:jc w:val="center"/>
              <w:rPr>
                <w:rFonts w:cs="Cambria"/>
                <w:color w:val="000000" w:themeColor="text1"/>
              </w:rPr>
            </w:pPr>
            <w:r>
              <w:rPr>
                <w:rFonts w:hint="eastAsia"/>
              </w:rPr>
              <w:t>是</w:t>
            </w:r>
          </w:p>
        </w:tc>
      </w:tr>
      <w:tr w:rsidR="004E1998" w14:paraId="2C264862" w14:textId="77777777">
        <w:tc>
          <w:tcPr>
            <w:tcW w:w="1010" w:type="pct"/>
            <w:tcBorders>
              <w:top w:val="single" w:sz="4" w:space="0" w:color="auto"/>
              <w:left w:val="single" w:sz="4" w:space="0" w:color="auto"/>
              <w:bottom w:val="single" w:sz="4" w:space="0" w:color="auto"/>
              <w:right w:val="single" w:sz="4" w:space="0" w:color="auto"/>
            </w:tcBorders>
            <w:vAlign w:val="center"/>
          </w:tcPr>
          <w:p w14:paraId="59136B15"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58FFF326" w14:textId="77777777" w:rsidR="004E1998" w:rsidRDefault="004E4D72">
            <w:pPr>
              <w:jc w:val="right"/>
              <w:rPr>
                <w:rFonts w:cs="Cambria"/>
              </w:rPr>
            </w:pPr>
            <w:r>
              <w:rPr>
                <w:rFonts w:hint="eastAsia"/>
              </w:rPr>
              <w:t>50,000,000.00</w:t>
            </w:r>
          </w:p>
        </w:tc>
        <w:tc>
          <w:tcPr>
            <w:tcW w:w="721" w:type="pct"/>
            <w:tcBorders>
              <w:top w:val="single" w:sz="4" w:space="0" w:color="auto"/>
              <w:left w:val="single" w:sz="4" w:space="0" w:color="auto"/>
              <w:bottom w:val="single" w:sz="4" w:space="0" w:color="auto"/>
              <w:right w:val="single" w:sz="4" w:space="0" w:color="auto"/>
            </w:tcBorders>
            <w:vAlign w:val="center"/>
          </w:tcPr>
          <w:p w14:paraId="6E1FCF92" w14:textId="77777777" w:rsidR="004E1998" w:rsidRDefault="004E4D72">
            <w:pPr>
              <w:rPr>
                <w:rFonts w:cs="Cambria"/>
              </w:rPr>
            </w:pPr>
            <w:r>
              <w:rPr>
                <w:rFonts w:hint="eastAsia"/>
              </w:rPr>
              <w:t>2022.04.01</w:t>
            </w:r>
          </w:p>
        </w:tc>
        <w:tc>
          <w:tcPr>
            <w:tcW w:w="1876" w:type="pct"/>
            <w:tcBorders>
              <w:top w:val="single" w:sz="4" w:space="0" w:color="auto"/>
              <w:left w:val="single" w:sz="4" w:space="0" w:color="auto"/>
              <w:bottom w:val="single" w:sz="4" w:space="0" w:color="auto"/>
              <w:right w:val="single" w:sz="4" w:space="0" w:color="auto"/>
            </w:tcBorders>
            <w:vAlign w:val="center"/>
          </w:tcPr>
          <w:p w14:paraId="556AFAEA"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0428CBFC" w14:textId="77777777" w:rsidR="004E1998" w:rsidRDefault="004E4D72">
            <w:pPr>
              <w:jc w:val="center"/>
              <w:rPr>
                <w:rFonts w:cs="Cambria"/>
                <w:color w:val="000000" w:themeColor="text1"/>
              </w:rPr>
            </w:pPr>
            <w:r>
              <w:rPr>
                <w:rFonts w:hint="eastAsia"/>
              </w:rPr>
              <w:t>是</w:t>
            </w:r>
          </w:p>
        </w:tc>
      </w:tr>
      <w:tr w:rsidR="004E1998" w14:paraId="2B6D14AD" w14:textId="77777777">
        <w:tc>
          <w:tcPr>
            <w:tcW w:w="1010" w:type="pct"/>
            <w:tcBorders>
              <w:top w:val="single" w:sz="4" w:space="0" w:color="auto"/>
              <w:left w:val="single" w:sz="4" w:space="0" w:color="auto"/>
              <w:bottom w:val="single" w:sz="4" w:space="0" w:color="auto"/>
              <w:right w:val="single" w:sz="4" w:space="0" w:color="auto"/>
            </w:tcBorders>
            <w:vAlign w:val="center"/>
          </w:tcPr>
          <w:p w14:paraId="53B3962A"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2B94BCCC" w14:textId="77777777" w:rsidR="004E1998" w:rsidRDefault="004E4D72">
            <w:pPr>
              <w:jc w:val="right"/>
              <w:rPr>
                <w:rFonts w:cs="Cambria"/>
              </w:rPr>
            </w:pPr>
            <w:r>
              <w:rPr>
                <w:rFonts w:hint="eastAsia"/>
              </w:rPr>
              <w:t>50,000,000.00</w:t>
            </w:r>
          </w:p>
        </w:tc>
        <w:tc>
          <w:tcPr>
            <w:tcW w:w="721" w:type="pct"/>
            <w:tcBorders>
              <w:top w:val="single" w:sz="4" w:space="0" w:color="auto"/>
              <w:left w:val="single" w:sz="4" w:space="0" w:color="auto"/>
              <w:bottom w:val="single" w:sz="4" w:space="0" w:color="auto"/>
              <w:right w:val="single" w:sz="4" w:space="0" w:color="auto"/>
            </w:tcBorders>
            <w:vAlign w:val="center"/>
          </w:tcPr>
          <w:p w14:paraId="041BBB66" w14:textId="77777777" w:rsidR="004E1998" w:rsidRDefault="004E4D72">
            <w:pPr>
              <w:rPr>
                <w:rFonts w:cs="Cambria"/>
              </w:rPr>
            </w:pPr>
            <w:r>
              <w:rPr>
                <w:rFonts w:hint="eastAsia"/>
              </w:rPr>
              <w:t>2022.04.01</w:t>
            </w:r>
          </w:p>
        </w:tc>
        <w:tc>
          <w:tcPr>
            <w:tcW w:w="1876" w:type="pct"/>
            <w:tcBorders>
              <w:top w:val="single" w:sz="4" w:space="0" w:color="auto"/>
              <w:left w:val="single" w:sz="4" w:space="0" w:color="auto"/>
              <w:bottom w:val="single" w:sz="4" w:space="0" w:color="auto"/>
              <w:right w:val="single" w:sz="4" w:space="0" w:color="auto"/>
            </w:tcBorders>
            <w:vAlign w:val="center"/>
          </w:tcPr>
          <w:p w14:paraId="36F0F100"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545A68A3" w14:textId="77777777" w:rsidR="004E1998" w:rsidRDefault="004E4D72">
            <w:pPr>
              <w:jc w:val="center"/>
              <w:rPr>
                <w:rFonts w:cs="Cambria"/>
                <w:color w:val="000000" w:themeColor="text1"/>
              </w:rPr>
            </w:pPr>
            <w:r>
              <w:rPr>
                <w:rFonts w:hint="eastAsia"/>
              </w:rPr>
              <w:t>是</w:t>
            </w:r>
          </w:p>
        </w:tc>
      </w:tr>
      <w:tr w:rsidR="004E1998" w14:paraId="0F14EBF1" w14:textId="77777777">
        <w:tc>
          <w:tcPr>
            <w:tcW w:w="1010" w:type="pct"/>
            <w:tcBorders>
              <w:top w:val="single" w:sz="4" w:space="0" w:color="auto"/>
              <w:left w:val="single" w:sz="4" w:space="0" w:color="auto"/>
              <w:bottom w:val="single" w:sz="4" w:space="0" w:color="auto"/>
              <w:right w:val="single" w:sz="4" w:space="0" w:color="auto"/>
            </w:tcBorders>
            <w:vAlign w:val="center"/>
          </w:tcPr>
          <w:p w14:paraId="12BEF410"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42A5BAAA" w14:textId="77777777" w:rsidR="004E1998" w:rsidRDefault="004E4D72">
            <w:pPr>
              <w:jc w:val="right"/>
              <w:rPr>
                <w:rFonts w:cs="Cambria"/>
              </w:rPr>
            </w:pPr>
            <w:r>
              <w:rPr>
                <w:rFonts w:hint="eastAsia"/>
              </w:rPr>
              <w:t>190,000,000.00</w:t>
            </w:r>
          </w:p>
        </w:tc>
        <w:tc>
          <w:tcPr>
            <w:tcW w:w="721" w:type="pct"/>
            <w:tcBorders>
              <w:top w:val="single" w:sz="4" w:space="0" w:color="auto"/>
              <w:left w:val="single" w:sz="4" w:space="0" w:color="auto"/>
              <w:bottom w:val="single" w:sz="4" w:space="0" w:color="auto"/>
              <w:right w:val="single" w:sz="4" w:space="0" w:color="auto"/>
            </w:tcBorders>
            <w:vAlign w:val="center"/>
          </w:tcPr>
          <w:p w14:paraId="6AF6F614" w14:textId="77777777" w:rsidR="004E1998" w:rsidRDefault="004E4D72">
            <w:pPr>
              <w:rPr>
                <w:rFonts w:cs="Cambria"/>
              </w:rPr>
            </w:pPr>
            <w:r>
              <w:rPr>
                <w:rFonts w:hint="eastAsia"/>
              </w:rPr>
              <w:t>2023.01.19</w:t>
            </w:r>
          </w:p>
        </w:tc>
        <w:tc>
          <w:tcPr>
            <w:tcW w:w="1876" w:type="pct"/>
            <w:tcBorders>
              <w:top w:val="single" w:sz="4" w:space="0" w:color="auto"/>
              <w:left w:val="single" w:sz="4" w:space="0" w:color="auto"/>
              <w:bottom w:val="single" w:sz="4" w:space="0" w:color="auto"/>
              <w:right w:val="single" w:sz="4" w:space="0" w:color="auto"/>
            </w:tcBorders>
            <w:vAlign w:val="center"/>
          </w:tcPr>
          <w:p w14:paraId="1F4B53CE"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27DAC71A" w14:textId="77777777" w:rsidR="004E1998" w:rsidRDefault="004E4D72">
            <w:pPr>
              <w:jc w:val="center"/>
              <w:rPr>
                <w:rFonts w:cs="Cambria"/>
                <w:color w:val="000000" w:themeColor="text1"/>
              </w:rPr>
            </w:pPr>
            <w:r>
              <w:rPr>
                <w:rFonts w:hint="eastAsia"/>
              </w:rPr>
              <w:t>否</w:t>
            </w:r>
          </w:p>
        </w:tc>
      </w:tr>
      <w:tr w:rsidR="004E1998" w14:paraId="09555AD3" w14:textId="77777777">
        <w:tc>
          <w:tcPr>
            <w:tcW w:w="1010" w:type="pct"/>
            <w:tcBorders>
              <w:top w:val="single" w:sz="4" w:space="0" w:color="auto"/>
              <w:left w:val="single" w:sz="4" w:space="0" w:color="auto"/>
              <w:bottom w:val="single" w:sz="4" w:space="0" w:color="auto"/>
              <w:right w:val="single" w:sz="4" w:space="0" w:color="auto"/>
            </w:tcBorders>
            <w:vAlign w:val="center"/>
          </w:tcPr>
          <w:p w14:paraId="30AC3892"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5A02FF78" w14:textId="77777777" w:rsidR="004E1998" w:rsidRDefault="004E4D72">
            <w:pPr>
              <w:jc w:val="right"/>
              <w:rPr>
                <w:rFonts w:cs="Cambria"/>
              </w:rPr>
            </w:pPr>
            <w:r>
              <w:rPr>
                <w:rFonts w:hint="eastAsia"/>
              </w:rPr>
              <w:t>40,000,000.00</w:t>
            </w:r>
          </w:p>
        </w:tc>
        <w:tc>
          <w:tcPr>
            <w:tcW w:w="721" w:type="pct"/>
            <w:tcBorders>
              <w:top w:val="single" w:sz="4" w:space="0" w:color="auto"/>
              <w:left w:val="single" w:sz="4" w:space="0" w:color="auto"/>
              <w:bottom w:val="single" w:sz="4" w:space="0" w:color="auto"/>
              <w:right w:val="single" w:sz="4" w:space="0" w:color="auto"/>
            </w:tcBorders>
            <w:vAlign w:val="center"/>
          </w:tcPr>
          <w:p w14:paraId="400F94E8" w14:textId="77777777" w:rsidR="004E1998" w:rsidRDefault="004E4D72">
            <w:pPr>
              <w:rPr>
                <w:rFonts w:cs="Cambria"/>
              </w:rPr>
            </w:pPr>
            <w:r>
              <w:rPr>
                <w:rFonts w:hint="eastAsia"/>
              </w:rPr>
              <w:t>2023.03.31</w:t>
            </w:r>
          </w:p>
        </w:tc>
        <w:tc>
          <w:tcPr>
            <w:tcW w:w="1876" w:type="pct"/>
            <w:tcBorders>
              <w:top w:val="single" w:sz="4" w:space="0" w:color="auto"/>
              <w:left w:val="single" w:sz="4" w:space="0" w:color="auto"/>
              <w:bottom w:val="single" w:sz="4" w:space="0" w:color="auto"/>
              <w:right w:val="single" w:sz="4" w:space="0" w:color="auto"/>
            </w:tcBorders>
            <w:vAlign w:val="center"/>
          </w:tcPr>
          <w:p w14:paraId="30D05ADA"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443A3D7A" w14:textId="77777777" w:rsidR="004E1998" w:rsidRDefault="004E4D72">
            <w:pPr>
              <w:jc w:val="center"/>
              <w:rPr>
                <w:rFonts w:cs="Cambria"/>
                <w:color w:val="000000" w:themeColor="text1"/>
              </w:rPr>
            </w:pPr>
            <w:r>
              <w:rPr>
                <w:rFonts w:hint="eastAsia"/>
              </w:rPr>
              <w:t>否</w:t>
            </w:r>
          </w:p>
        </w:tc>
      </w:tr>
      <w:tr w:rsidR="004E1998" w14:paraId="16768F89" w14:textId="77777777">
        <w:tc>
          <w:tcPr>
            <w:tcW w:w="1010" w:type="pct"/>
            <w:tcBorders>
              <w:top w:val="single" w:sz="4" w:space="0" w:color="auto"/>
              <w:left w:val="single" w:sz="4" w:space="0" w:color="auto"/>
              <w:bottom w:val="single" w:sz="4" w:space="0" w:color="auto"/>
              <w:right w:val="single" w:sz="4" w:space="0" w:color="auto"/>
            </w:tcBorders>
            <w:vAlign w:val="center"/>
          </w:tcPr>
          <w:p w14:paraId="2A89FA8A"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0A5D4838" w14:textId="77777777" w:rsidR="004E1998" w:rsidRDefault="004E4D72">
            <w:pPr>
              <w:jc w:val="right"/>
              <w:rPr>
                <w:rFonts w:cs="Cambria"/>
              </w:rPr>
            </w:pPr>
            <w:r>
              <w:rPr>
                <w:rFonts w:hint="eastAsia"/>
              </w:rPr>
              <w:t>400,000,000.00</w:t>
            </w:r>
          </w:p>
        </w:tc>
        <w:tc>
          <w:tcPr>
            <w:tcW w:w="721" w:type="pct"/>
            <w:tcBorders>
              <w:top w:val="single" w:sz="4" w:space="0" w:color="auto"/>
              <w:left w:val="single" w:sz="4" w:space="0" w:color="auto"/>
              <w:bottom w:val="single" w:sz="4" w:space="0" w:color="auto"/>
              <w:right w:val="single" w:sz="4" w:space="0" w:color="auto"/>
            </w:tcBorders>
            <w:vAlign w:val="center"/>
          </w:tcPr>
          <w:p w14:paraId="37A835C8" w14:textId="77777777" w:rsidR="004E1998" w:rsidRDefault="004E4D72">
            <w:pPr>
              <w:rPr>
                <w:rFonts w:cs="Cambria"/>
              </w:rPr>
            </w:pPr>
            <w:r>
              <w:rPr>
                <w:rFonts w:hint="eastAsia"/>
              </w:rPr>
              <w:t>2023.08.15</w:t>
            </w:r>
          </w:p>
        </w:tc>
        <w:tc>
          <w:tcPr>
            <w:tcW w:w="1876" w:type="pct"/>
            <w:tcBorders>
              <w:top w:val="single" w:sz="4" w:space="0" w:color="auto"/>
              <w:left w:val="single" w:sz="4" w:space="0" w:color="auto"/>
              <w:bottom w:val="single" w:sz="4" w:space="0" w:color="auto"/>
              <w:right w:val="single" w:sz="4" w:space="0" w:color="auto"/>
            </w:tcBorders>
            <w:vAlign w:val="center"/>
          </w:tcPr>
          <w:p w14:paraId="4B23FE4A"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3EDF4568" w14:textId="77777777" w:rsidR="004E1998" w:rsidRDefault="004E4D72">
            <w:pPr>
              <w:jc w:val="center"/>
              <w:rPr>
                <w:rFonts w:cs="Cambria"/>
                <w:color w:val="000000" w:themeColor="text1"/>
              </w:rPr>
            </w:pPr>
            <w:r>
              <w:rPr>
                <w:rFonts w:hint="eastAsia"/>
              </w:rPr>
              <w:t>否</w:t>
            </w:r>
          </w:p>
        </w:tc>
      </w:tr>
      <w:tr w:rsidR="004E1998" w14:paraId="59A32682" w14:textId="77777777">
        <w:tc>
          <w:tcPr>
            <w:tcW w:w="1010" w:type="pct"/>
            <w:tcBorders>
              <w:top w:val="single" w:sz="4" w:space="0" w:color="auto"/>
              <w:left w:val="single" w:sz="4" w:space="0" w:color="auto"/>
              <w:bottom w:val="single" w:sz="4" w:space="0" w:color="auto"/>
              <w:right w:val="single" w:sz="4" w:space="0" w:color="auto"/>
            </w:tcBorders>
            <w:vAlign w:val="center"/>
          </w:tcPr>
          <w:p w14:paraId="5D6D2BB2"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40323CF5" w14:textId="77777777" w:rsidR="004E1998" w:rsidRDefault="004E4D72">
            <w:pPr>
              <w:jc w:val="right"/>
              <w:rPr>
                <w:rFonts w:cs="Cambria"/>
              </w:rPr>
            </w:pPr>
            <w:r>
              <w:rPr>
                <w:rFonts w:hint="eastAsia"/>
              </w:rPr>
              <w:t>260,000,000.00</w:t>
            </w:r>
          </w:p>
        </w:tc>
        <w:tc>
          <w:tcPr>
            <w:tcW w:w="721" w:type="pct"/>
            <w:tcBorders>
              <w:top w:val="single" w:sz="4" w:space="0" w:color="auto"/>
              <w:left w:val="single" w:sz="4" w:space="0" w:color="auto"/>
              <w:bottom w:val="single" w:sz="4" w:space="0" w:color="auto"/>
              <w:right w:val="single" w:sz="4" w:space="0" w:color="auto"/>
            </w:tcBorders>
            <w:vAlign w:val="center"/>
          </w:tcPr>
          <w:p w14:paraId="62594F0E" w14:textId="77777777" w:rsidR="004E1998" w:rsidRDefault="004E4D72">
            <w:pPr>
              <w:rPr>
                <w:rFonts w:cs="Cambria"/>
              </w:rPr>
            </w:pPr>
            <w:r>
              <w:rPr>
                <w:rFonts w:hint="eastAsia"/>
              </w:rPr>
              <w:t>2024.01.17</w:t>
            </w:r>
          </w:p>
        </w:tc>
        <w:tc>
          <w:tcPr>
            <w:tcW w:w="1876" w:type="pct"/>
            <w:tcBorders>
              <w:top w:val="single" w:sz="4" w:space="0" w:color="auto"/>
              <w:left w:val="single" w:sz="4" w:space="0" w:color="auto"/>
              <w:bottom w:val="single" w:sz="4" w:space="0" w:color="auto"/>
              <w:right w:val="single" w:sz="4" w:space="0" w:color="auto"/>
            </w:tcBorders>
            <w:vAlign w:val="center"/>
          </w:tcPr>
          <w:p w14:paraId="173AB3F0" w14:textId="77777777" w:rsidR="004E1998" w:rsidRDefault="004E4D72">
            <w:pPr>
              <w:rPr>
                <w:rFonts w:cs="Cambria"/>
              </w:rPr>
            </w:pPr>
            <w:r>
              <w:rPr>
                <w:rFonts w:hint="eastAsia"/>
              </w:rPr>
              <w:t>保证期间为主债务履行期限届满之日起三年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4215CE96" w14:textId="77777777" w:rsidR="004E1998" w:rsidRDefault="004E4D72">
            <w:pPr>
              <w:jc w:val="center"/>
              <w:rPr>
                <w:rFonts w:cs="Cambria"/>
                <w:color w:val="000000" w:themeColor="text1"/>
              </w:rPr>
            </w:pPr>
            <w:r>
              <w:rPr>
                <w:rFonts w:hint="eastAsia"/>
              </w:rPr>
              <w:t>否</w:t>
            </w:r>
          </w:p>
        </w:tc>
      </w:tr>
      <w:tr w:rsidR="004E1998" w14:paraId="22745C90" w14:textId="77777777">
        <w:tc>
          <w:tcPr>
            <w:tcW w:w="1010" w:type="pct"/>
            <w:tcBorders>
              <w:top w:val="single" w:sz="4" w:space="0" w:color="auto"/>
              <w:left w:val="single" w:sz="4" w:space="0" w:color="auto"/>
              <w:bottom w:val="single" w:sz="4" w:space="0" w:color="auto"/>
              <w:right w:val="single" w:sz="4" w:space="0" w:color="auto"/>
            </w:tcBorders>
            <w:vAlign w:val="center"/>
          </w:tcPr>
          <w:p w14:paraId="63093725" w14:textId="77777777" w:rsidR="004E1998" w:rsidRDefault="004E4D72">
            <w:pPr>
              <w:rPr>
                <w:rFonts w:cs="Cambria"/>
              </w:rPr>
            </w:pPr>
            <w:r>
              <w:rPr>
                <w:rFonts w:hint="eastAsia"/>
              </w:rPr>
              <w:lastRenderedPageBreak/>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7395722F" w14:textId="77777777" w:rsidR="004E1998" w:rsidRDefault="004E4D72">
            <w:pPr>
              <w:jc w:val="right"/>
              <w:rPr>
                <w:rFonts w:cs="Cambria"/>
              </w:rPr>
            </w:pPr>
            <w:r>
              <w:rPr>
                <w:rFonts w:hint="eastAsia"/>
              </w:rPr>
              <w:t>200,000,000.00</w:t>
            </w:r>
          </w:p>
        </w:tc>
        <w:tc>
          <w:tcPr>
            <w:tcW w:w="721" w:type="pct"/>
            <w:tcBorders>
              <w:top w:val="single" w:sz="4" w:space="0" w:color="auto"/>
              <w:left w:val="single" w:sz="4" w:space="0" w:color="auto"/>
              <w:bottom w:val="single" w:sz="4" w:space="0" w:color="auto"/>
              <w:right w:val="single" w:sz="4" w:space="0" w:color="auto"/>
            </w:tcBorders>
            <w:vAlign w:val="center"/>
          </w:tcPr>
          <w:p w14:paraId="474A7CEB" w14:textId="77777777" w:rsidR="004E1998" w:rsidRDefault="004E4D72">
            <w:pPr>
              <w:rPr>
                <w:rFonts w:cs="Cambria"/>
              </w:rPr>
            </w:pPr>
            <w:r>
              <w:rPr>
                <w:rFonts w:hint="eastAsia"/>
              </w:rPr>
              <w:t>2024.01.22</w:t>
            </w:r>
          </w:p>
        </w:tc>
        <w:tc>
          <w:tcPr>
            <w:tcW w:w="1876" w:type="pct"/>
            <w:tcBorders>
              <w:top w:val="single" w:sz="4" w:space="0" w:color="auto"/>
              <w:left w:val="single" w:sz="4" w:space="0" w:color="auto"/>
              <w:bottom w:val="single" w:sz="4" w:space="0" w:color="auto"/>
              <w:right w:val="single" w:sz="4" w:space="0" w:color="auto"/>
            </w:tcBorders>
            <w:vAlign w:val="center"/>
          </w:tcPr>
          <w:p w14:paraId="0FA7295A" w14:textId="77777777" w:rsidR="004E1998" w:rsidRDefault="004E4D72">
            <w:pPr>
              <w:rPr>
                <w:rFonts w:cs="Cambria"/>
              </w:rPr>
            </w:pPr>
            <w:r>
              <w:rPr>
                <w:rFonts w:hint="eastAsia"/>
              </w:rPr>
              <w:t>保证期间为主合同下被担保债务的履行期届满</w:t>
            </w:r>
            <w:r>
              <w:rPr>
                <w:rFonts w:hint="eastAsia"/>
              </w:rPr>
              <w:t>(</w:t>
            </w:r>
            <w:r>
              <w:rPr>
                <w:rFonts w:hint="eastAsia"/>
              </w:rPr>
              <w:t>含约定期限届满以及依照约定或法律法规的规定提前到期</w:t>
            </w:r>
            <w:r>
              <w:rPr>
                <w:rFonts w:hint="eastAsia"/>
              </w:rPr>
              <w:t>)</w:t>
            </w:r>
            <w:r>
              <w:rPr>
                <w:rFonts w:hint="eastAsia"/>
              </w:rPr>
              <w:t>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1AEA1D57" w14:textId="77777777" w:rsidR="004E1998" w:rsidRDefault="004E4D72">
            <w:pPr>
              <w:jc w:val="center"/>
              <w:rPr>
                <w:rFonts w:cs="Cambria"/>
                <w:color w:val="000000" w:themeColor="text1"/>
              </w:rPr>
            </w:pPr>
            <w:r>
              <w:rPr>
                <w:rFonts w:hint="eastAsia"/>
              </w:rPr>
              <w:t>否</w:t>
            </w:r>
          </w:p>
        </w:tc>
      </w:tr>
      <w:tr w:rsidR="004E1998" w14:paraId="635BFE81" w14:textId="77777777">
        <w:tc>
          <w:tcPr>
            <w:tcW w:w="1010" w:type="pct"/>
            <w:tcBorders>
              <w:top w:val="single" w:sz="4" w:space="0" w:color="auto"/>
              <w:left w:val="single" w:sz="4" w:space="0" w:color="auto"/>
              <w:bottom w:val="single" w:sz="4" w:space="0" w:color="auto"/>
              <w:right w:val="single" w:sz="4" w:space="0" w:color="auto"/>
            </w:tcBorders>
            <w:vAlign w:val="center"/>
          </w:tcPr>
          <w:p w14:paraId="650FBE80"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280C2B90" w14:textId="77777777" w:rsidR="004E1998" w:rsidRDefault="004E4D72">
            <w:pPr>
              <w:jc w:val="right"/>
              <w:rPr>
                <w:rFonts w:cs="Cambria"/>
              </w:rPr>
            </w:pPr>
            <w:r>
              <w:rPr>
                <w:rFonts w:hint="eastAsia"/>
              </w:rPr>
              <w:t>57,000,000.00</w:t>
            </w:r>
          </w:p>
        </w:tc>
        <w:tc>
          <w:tcPr>
            <w:tcW w:w="721" w:type="pct"/>
            <w:tcBorders>
              <w:top w:val="single" w:sz="4" w:space="0" w:color="auto"/>
              <w:left w:val="single" w:sz="4" w:space="0" w:color="auto"/>
              <w:bottom w:val="single" w:sz="4" w:space="0" w:color="auto"/>
              <w:right w:val="single" w:sz="4" w:space="0" w:color="auto"/>
            </w:tcBorders>
            <w:vAlign w:val="center"/>
          </w:tcPr>
          <w:p w14:paraId="75EFFED6" w14:textId="77777777" w:rsidR="004E1998" w:rsidRDefault="004E4D72">
            <w:pPr>
              <w:rPr>
                <w:rFonts w:cs="Cambria"/>
              </w:rPr>
            </w:pPr>
            <w:r>
              <w:rPr>
                <w:rFonts w:hint="eastAsia"/>
              </w:rPr>
              <w:t>2024.06.25</w:t>
            </w:r>
          </w:p>
        </w:tc>
        <w:tc>
          <w:tcPr>
            <w:tcW w:w="1876" w:type="pct"/>
            <w:tcBorders>
              <w:top w:val="single" w:sz="4" w:space="0" w:color="auto"/>
              <w:left w:val="single" w:sz="4" w:space="0" w:color="auto"/>
              <w:bottom w:val="single" w:sz="4" w:space="0" w:color="auto"/>
              <w:right w:val="single" w:sz="4" w:space="0" w:color="auto"/>
            </w:tcBorders>
            <w:vAlign w:val="center"/>
          </w:tcPr>
          <w:p w14:paraId="13105B8B" w14:textId="77777777" w:rsidR="004E1998" w:rsidRDefault="004E4D72">
            <w:pPr>
              <w:rPr>
                <w:rFonts w:cs="Cambria"/>
              </w:rPr>
            </w:pPr>
            <w:r>
              <w:rPr>
                <w:rFonts w:hint="eastAsia"/>
              </w:rPr>
              <w:t>保证期间为本合同生效之日起至主合同项下债务履行期限届满之日后三年止</w:t>
            </w:r>
          </w:p>
        </w:tc>
        <w:tc>
          <w:tcPr>
            <w:tcW w:w="598" w:type="pct"/>
            <w:tcBorders>
              <w:top w:val="single" w:sz="4" w:space="0" w:color="auto"/>
              <w:left w:val="single" w:sz="4" w:space="0" w:color="auto"/>
              <w:bottom w:val="single" w:sz="4" w:space="0" w:color="auto"/>
              <w:right w:val="single" w:sz="4" w:space="0" w:color="auto"/>
            </w:tcBorders>
            <w:vAlign w:val="center"/>
          </w:tcPr>
          <w:p w14:paraId="7594AA73" w14:textId="77777777" w:rsidR="004E1998" w:rsidRDefault="004E4D72">
            <w:pPr>
              <w:jc w:val="center"/>
              <w:rPr>
                <w:rFonts w:cs="Cambria"/>
                <w:color w:val="000000" w:themeColor="text1"/>
              </w:rPr>
            </w:pPr>
            <w:r>
              <w:rPr>
                <w:rFonts w:hint="eastAsia"/>
              </w:rPr>
              <w:t>否</w:t>
            </w:r>
          </w:p>
        </w:tc>
      </w:tr>
      <w:tr w:rsidR="004E1998" w14:paraId="03EF8CA8" w14:textId="77777777">
        <w:tc>
          <w:tcPr>
            <w:tcW w:w="1010" w:type="pct"/>
            <w:tcBorders>
              <w:top w:val="single" w:sz="4" w:space="0" w:color="auto"/>
              <w:left w:val="single" w:sz="4" w:space="0" w:color="auto"/>
              <w:bottom w:val="single" w:sz="4" w:space="0" w:color="auto"/>
              <w:right w:val="single" w:sz="4" w:space="0" w:color="auto"/>
            </w:tcBorders>
            <w:vAlign w:val="center"/>
          </w:tcPr>
          <w:p w14:paraId="5B3F7719"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2CC8EAED" w14:textId="77777777" w:rsidR="004E1998" w:rsidRDefault="004E4D72">
            <w:pPr>
              <w:jc w:val="right"/>
              <w:rPr>
                <w:rFonts w:cs="Cambria"/>
              </w:rPr>
            </w:pPr>
            <w:r>
              <w:rPr>
                <w:rFonts w:hint="eastAsia"/>
              </w:rPr>
              <w:t>200,000,000.00</w:t>
            </w:r>
          </w:p>
        </w:tc>
        <w:tc>
          <w:tcPr>
            <w:tcW w:w="721" w:type="pct"/>
            <w:tcBorders>
              <w:top w:val="single" w:sz="4" w:space="0" w:color="auto"/>
              <w:left w:val="single" w:sz="4" w:space="0" w:color="auto"/>
              <w:bottom w:val="single" w:sz="4" w:space="0" w:color="auto"/>
              <w:right w:val="single" w:sz="4" w:space="0" w:color="auto"/>
            </w:tcBorders>
            <w:vAlign w:val="center"/>
          </w:tcPr>
          <w:p w14:paraId="32E94EB4" w14:textId="77777777" w:rsidR="004E1998" w:rsidRDefault="004E4D72">
            <w:pPr>
              <w:rPr>
                <w:rFonts w:cs="Cambria"/>
              </w:rPr>
            </w:pPr>
            <w:r>
              <w:rPr>
                <w:rFonts w:hint="eastAsia"/>
              </w:rPr>
              <w:t>2024.06.27</w:t>
            </w:r>
          </w:p>
        </w:tc>
        <w:tc>
          <w:tcPr>
            <w:tcW w:w="1876" w:type="pct"/>
            <w:tcBorders>
              <w:top w:val="single" w:sz="4" w:space="0" w:color="auto"/>
              <w:left w:val="single" w:sz="4" w:space="0" w:color="auto"/>
              <w:bottom w:val="single" w:sz="4" w:space="0" w:color="auto"/>
              <w:right w:val="single" w:sz="4" w:space="0" w:color="auto"/>
            </w:tcBorders>
            <w:vAlign w:val="center"/>
          </w:tcPr>
          <w:p w14:paraId="3B7D299B" w14:textId="77777777" w:rsidR="004E1998" w:rsidRDefault="004E4D72">
            <w:pPr>
              <w:rPr>
                <w:rFonts w:cs="Cambria"/>
              </w:rPr>
            </w:pPr>
            <w:r>
              <w:rPr>
                <w:rFonts w:hint="eastAsia"/>
              </w:rPr>
              <w:t>保证期间为该笔债务履行期限届满之日（或债权人垫付款项之日）起，计至全部主合同项下最后到期的主债务的债务履行期限届满之日（或债权人垫付款项之日）后三年止</w:t>
            </w:r>
          </w:p>
        </w:tc>
        <w:tc>
          <w:tcPr>
            <w:tcW w:w="598" w:type="pct"/>
            <w:tcBorders>
              <w:top w:val="single" w:sz="4" w:space="0" w:color="auto"/>
              <w:left w:val="single" w:sz="4" w:space="0" w:color="auto"/>
              <w:bottom w:val="single" w:sz="4" w:space="0" w:color="auto"/>
              <w:right w:val="single" w:sz="4" w:space="0" w:color="auto"/>
            </w:tcBorders>
            <w:vAlign w:val="center"/>
          </w:tcPr>
          <w:p w14:paraId="4BB1ED75" w14:textId="77777777" w:rsidR="004E1998" w:rsidRDefault="004E4D72">
            <w:pPr>
              <w:jc w:val="center"/>
              <w:rPr>
                <w:rFonts w:cs="Cambria"/>
                <w:color w:val="000000" w:themeColor="text1"/>
              </w:rPr>
            </w:pPr>
            <w:r>
              <w:rPr>
                <w:rFonts w:hint="eastAsia"/>
              </w:rPr>
              <w:t>否</w:t>
            </w:r>
          </w:p>
        </w:tc>
      </w:tr>
      <w:tr w:rsidR="004E1998" w14:paraId="55256169" w14:textId="77777777">
        <w:tc>
          <w:tcPr>
            <w:tcW w:w="1010" w:type="pct"/>
            <w:tcBorders>
              <w:top w:val="single" w:sz="4" w:space="0" w:color="auto"/>
              <w:left w:val="single" w:sz="4" w:space="0" w:color="auto"/>
              <w:bottom w:val="single" w:sz="4" w:space="0" w:color="auto"/>
              <w:right w:val="single" w:sz="4" w:space="0" w:color="auto"/>
            </w:tcBorders>
            <w:vAlign w:val="center"/>
          </w:tcPr>
          <w:p w14:paraId="17F3B2C5"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7B1DE9B5"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459BC328" w14:textId="77777777" w:rsidR="004E1998" w:rsidRDefault="004E4D72">
            <w:pPr>
              <w:rPr>
                <w:rFonts w:cs="Cambria"/>
              </w:rPr>
            </w:pPr>
            <w:r>
              <w:rPr>
                <w:rFonts w:hint="eastAsia"/>
              </w:rPr>
              <w:t>2025.02.27</w:t>
            </w:r>
          </w:p>
        </w:tc>
        <w:tc>
          <w:tcPr>
            <w:tcW w:w="1876" w:type="pct"/>
            <w:tcBorders>
              <w:top w:val="single" w:sz="4" w:space="0" w:color="auto"/>
              <w:left w:val="single" w:sz="4" w:space="0" w:color="auto"/>
              <w:bottom w:val="single" w:sz="4" w:space="0" w:color="auto"/>
              <w:right w:val="single" w:sz="4" w:space="0" w:color="auto"/>
            </w:tcBorders>
            <w:vAlign w:val="center"/>
          </w:tcPr>
          <w:p w14:paraId="039ABFDC"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62BF04BB" w14:textId="77777777" w:rsidR="004E1998" w:rsidRDefault="004E4D72">
            <w:pPr>
              <w:jc w:val="center"/>
              <w:rPr>
                <w:rFonts w:cs="Cambria"/>
                <w:color w:val="000000" w:themeColor="text1"/>
              </w:rPr>
            </w:pPr>
            <w:r>
              <w:rPr>
                <w:rFonts w:hint="eastAsia"/>
              </w:rPr>
              <w:t>否</w:t>
            </w:r>
          </w:p>
        </w:tc>
      </w:tr>
      <w:tr w:rsidR="004E1998" w14:paraId="1F27B2B2" w14:textId="77777777">
        <w:tc>
          <w:tcPr>
            <w:tcW w:w="1010" w:type="pct"/>
            <w:tcBorders>
              <w:top w:val="single" w:sz="4" w:space="0" w:color="auto"/>
              <w:left w:val="single" w:sz="4" w:space="0" w:color="auto"/>
              <w:bottom w:val="single" w:sz="4" w:space="0" w:color="auto"/>
              <w:right w:val="single" w:sz="4" w:space="0" w:color="auto"/>
            </w:tcBorders>
            <w:vAlign w:val="center"/>
          </w:tcPr>
          <w:p w14:paraId="1616CD11"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03C5C971"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55CD935F" w14:textId="77777777" w:rsidR="004E1998" w:rsidRDefault="004E4D72">
            <w:pPr>
              <w:rPr>
                <w:rFonts w:cs="Cambria"/>
              </w:rPr>
            </w:pPr>
            <w:r>
              <w:rPr>
                <w:rFonts w:hint="eastAsia"/>
              </w:rPr>
              <w:t>2025.02.27</w:t>
            </w:r>
          </w:p>
        </w:tc>
        <w:tc>
          <w:tcPr>
            <w:tcW w:w="1876" w:type="pct"/>
            <w:tcBorders>
              <w:top w:val="single" w:sz="4" w:space="0" w:color="auto"/>
              <w:left w:val="single" w:sz="4" w:space="0" w:color="auto"/>
              <w:bottom w:val="single" w:sz="4" w:space="0" w:color="auto"/>
              <w:right w:val="single" w:sz="4" w:space="0" w:color="auto"/>
            </w:tcBorders>
            <w:vAlign w:val="center"/>
          </w:tcPr>
          <w:p w14:paraId="4A9B7A81"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49B77C48" w14:textId="77777777" w:rsidR="004E1998" w:rsidRDefault="004E4D72">
            <w:pPr>
              <w:jc w:val="center"/>
              <w:rPr>
                <w:rFonts w:cs="Cambria"/>
                <w:color w:val="000000" w:themeColor="text1"/>
              </w:rPr>
            </w:pPr>
            <w:r>
              <w:rPr>
                <w:rFonts w:hint="eastAsia"/>
              </w:rPr>
              <w:t>否</w:t>
            </w:r>
          </w:p>
        </w:tc>
      </w:tr>
      <w:tr w:rsidR="004E1998" w14:paraId="681B4D94" w14:textId="77777777">
        <w:tc>
          <w:tcPr>
            <w:tcW w:w="1010" w:type="pct"/>
            <w:tcBorders>
              <w:top w:val="single" w:sz="4" w:space="0" w:color="auto"/>
              <w:left w:val="single" w:sz="4" w:space="0" w:color="auto"/>
              <w:bottom w:val="single" w:sz="4" w:space="0" w:color="auto"/>
              <w:right w:val="single" w:sz="4" w:space="0" w:color="auto"/>
            </w:tcBorders>
            <w:vAlign w:val="center"/>
          </w:tcPr>
          <w:p w14:paraId="50FF16A7"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6514E327" w14:textId="77777777" w:rsidR="004E1998" w:rsidRDefault="004E4D72">
            <w:pPr>
              <w:jc w:val="right"/>
              <w:rPr>
                <w:rFonts w:cs="Cambria"/>
              </w:rPr>
            </w:pPr>
            <w:r>
              <w:rPr>
                <w:rFonts w:hint="eastAsia"/>
              </w:rPr>
              <w:t>550,000,000.00</w:t>
            </w:r>
          </w:p>
        </w:tc>
        <w:tc>
          <w:tcPr>
            <w:tcW w:w="721" w:type="pct"/>
            <w:tcBorders>
              <w:top w:val="single" w:sz="4" w:space="0" w:color="auto"/>
              <w:left w:val="single" w:sz="4" w:space="0" w:color="auto"/>
              <w:bottom w:val="single" w:sz="4" w:space="0" w:color="auto"/>
              <w:right w:val="single" w:sz="4" w:space="0" w:color="auto"/>
            </w:tcBorders>
            <w:vAlign w:val="center"/>
          </w:tcPr>
          <w:p w14:paraId="6D5B2AE1" w14:textId="77777777" w:rsidR="004E1998" w:rsidRDefault="004E4D72">
            <w:pPr>
              <w:rPr>
                <w:rFonts w:cs="Cambria"/>
              </w:rPr>
            </w:pPr>
            <w:r>
              <w:rPr>
                <w:rFonts w:hint="eastAsia"/>
              </w:rPr>
              <w:t>2025.03.20</w:t>
            </w:r>
          </w:p>
        </w:tc>
        <w:tc>
          <w:tcPr>
            <w:tcW w:w="1876" w:type="pct"/>
            <w:tcBorders>
              <w:top w:val="single" w:sz="4" w:space="0" w:color="auto"/>
              <w:left w:val="single" w:sz="4" w:space="0" w:color="auto"/>
              <w:bottom w:val="single" w:sz="4" w:space="0" w:color="auto"/>
              <w:right w:val="single" w:sz="4" w:space="0" w:color="auto"/>
            </w:tcBorders>
            <w:vAlign w:val="center"/>
          </w:tcPr>
          <w:p w14:paraId="5D88E02A" w14:textId="77777777" w:rsidR="004E1998" w:rsidRDefault="004E4D72">
            <w:pPr>
              <w:rPr>
                <w:rFonts w:cs="Cambria"/>
              </w:rPr>
            </w:pPr>
            <w:r>
              <w:rPr>
                <w:rFonts w:hint="eastAsia"/>
              </w:rPr>
              <w:t>自主合同项下的借款期限或贵金属租借期限届满之次日起三年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670C90C9" w14:textId="77777777" w:rsidR="004E1998" w:rsidRDefault="004E4D72">
            <w:pPr>
              <w:jc w:val="center"/>
              <w:rPr>
                <w:rFonts w:cs="Cambria"/>
                <w:color w:val="000000" w:themeColor="text1"/>
              </w:rPr>
            </w:pPr>
            <w:r>
              <w:rPr>
                <w:rFonts w:hint="eastAsia"/>
              </w:rPr>
              <w:t>否</w:t>
            </w:r>
          </w:p>
        </w:tc>
      </w:tr>
      <w:tr w:rsidR="004E1998" w14:paraId="76172F75" w14:textId="77777777">
        <w:tc>
          <w:tcPr>
            <w:tcW w:w="1010" w:type="pct"/>
            <w:tcBorders>
              <w:top w:val="single" w:sz="4" w:space="0" w:color="auto"/>
              <w:left w:val="single" w:sz="4" w:space="0" w:color="auto"/>
              <w:bottom w:val="single" w:sz="4" w:space="0" w:color="auto"/>
              <w:right w:val="single" w:sz="4" w:space="0" w:color="auto"/>
            </w:tcBorders>
            <w:vAlign w:val="center"/>
          </w:tcPr>
          <w:p w14:paraId="7A7C0971"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03833CB9" w14:textId="77777777" w:rsidR="004E1998" w:rsidRDefault="004E4D72">
            <w:pPr>
              <w:jc w:val="right"/>
              <w:rPr>
                <w:rFonts w:cs="Cambria"/>
              </w:rPr>
            </w:pPr>
            <w:r>
              <w:rPr>
                <w:rFonts w:hint="eastAsia"/>
              </w:rPr>
              <w:t>550,000,000.00</w:t>
            </w:r>
          </w:p>
        </w:tc>
        <w:tc>
          <w:tcPr>
            <w:tcW w:w="721" w:type="pct"/>
            <w:tcBorders>
              <w:top w:val="single" w:sz="4" w:space="0" w:color="auto"/>
              <w:left w:val="single" w:sz="4" w:space="0" w:color="auto"/>
              <w:bottom w:val="single" w:sz="4" w:space="0" w:color="auto"/>
              <w:right w:val="single" w:sz="4" w:space="0" w:color="auto"/>
            </w:tcBorders>
            <w:vAlign w:val="center"/>
          </w:tcPr>
          <w:p w14:paraId="5CBD44AB" w14:textId="77777777" w:rsidR="004E1998" w:rsidRDefault="004E4D72">
            <w:pPr>
              <w:rPr>
                <w:rFonts w:cs="Cambria"/>
              </w:rPr>
            </w:pPr>
            <w:r>
              <w:rPr>
                <w:rFonts w:hint="eastAsia"/>
              </w:rPr>
              <w:t>2025.03.20</w:t>
            </w:r>
          </w:p>
        </w:tc>
        <w:tc>
          <w:tcPr>
            <w:tcW w:w="1876" w:type="pct"/>
            <w:tcBorders>
              <w:top w:val="single" w:sz="4" w:space="0" w:color="auto"/>
              <w:left w:val="single" w:sz="4" w:space="0" w:color="auto"/>
              <w:bottom w:val="single" w:sz="4" w:space="0" w:color="auto"/>
              <w:right w:val="single" w:sz="4" w:space="0" w:color="auto"/>
            </w:tcBorders>
            <w:vAlign w:val="center"/>
          </w:tcPr>
          <w:p w14:paraId="64004E8D" w14:textId="77777777" w:rsidR="004E1998" w:rsidRDefault="004E4D72">
            <w:pPr>
              <w:rPr>
                <w:rFonts w:cs="Cambria"/>
              </w:rPr>
            </w:pPr>
            <w:r>
              <w:rPr>
                <w:rFonts w:hint="eastAsia"/>
              </w:rPr>
              <w:t>自主合同项下的借款期限或贵金属租借期限届满之次日起三年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7AD26FC7" w14:textId="77777777" w:rsidR="004E1998" w:rsidRDefault="004E4D72">
            <w:pPr>
              <w:jc w:val="center"/>
              <w:rPr>
                <w:rFonts w:cs="Cambria"/>
                <w:color w:val="000000" w:themeColor="text1"/>
              </w:rPr>
            </w:pPr>
            <w:r>
              <w:rPr>
                <w:rFonts w:hint="eastAsia"/>
              </w:rPr>
              <w:t>否</w:t>
            </w:r>
          </w:p>
        </w:tc>
      </w:tr>
      <w:tr w:rsidR="004E1998" w14:paraId="2D3CDDC4" w14:textId="77777777">
        <w:tc>
          <w:tcPr>
            <w:tcW w:w="1010" w:type="pct"/>
            <w:tcBorders>
              <w:top w:val="single" w:sz="4" w:space="0" w:color="auto"/>
              <w:left w:val="single" w:sz="4" w:space="0" w:color="auto"/>
              <w:bottom w:val="single" w:sz="4" w:space="0" w:color="auto"/>
              <w:right w:val="single" w:sz="4" w:space="0" w:color="auto"/>
            </w:tcBorders>
            <w:vAlign w:val="center"/>
          </w:tcPr>
          <w:p w14:paraId="7284999B" w14:textId="77777777" w:rsidR="004E1998" w:rsidRDefault="004E4D72">
            <w:pPr>
              <w:rPr>
                <w:rFonts w:cs="Cambria"/>
              </w:rPr>
            </w:pPr>
            <w:r>
              <w:rPr>
                <w:rFonts w:hint="eastAsia"/>
              </w:rPr>
              <w:t>陕西步长制药</w:t>
            </w:r>
          </w:p>
        </w:tc>
        <w:tc>
          <w:tcPr>
            <w:tcW w:w="794" w:type="pct"/>
            <w:tcBorders>
              <w:top w:val="single" w:sz="4" w:space="0" w:color="auto"/>
              <w:left w:val="single" w:sz="4" w:space="0" w:color="auto"/>
              <w:bottom w:val="single" w:sz="4" w:space="0" w:color="auto"/>
              <w:right w:val="single" w:sz="4" w:space="0" w:color="auto"/>
            </w:tcBorders>
            <w:vAlign w:val="center"/>
          </w:tcPr>
          <w:p w14:paraId="6405C41F"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4C41B9FE" w14:textId="77777777" w:rsidR="004E1998" w:rsidRDefault="004E4D72">
            <w:pPr>
              <w:rPr>
                <w:rFonts w:cs="Cambria"/>
              </w:rPr>
            </w:pPr>
            <w:r>
              <w:rPr>
                <w:rFonts w:hint="eastAsia"/>
              </w:rPr>
              <w:t>2025.03.28</w:t>
            </w:r>
          </w:p>
        </w:tc>
        <w:tc>
          <w:tcPr>
            <w:tcW w:w="1876" w:type="pct"/>
            <w:tcBorders>
              <w:top w:val="single" w:sz="4" w:space="0" w:color="auto"/>
              <w:left w:val="single" w:sz="4" w:space="0" w:color="auto"/>
              <w:bottom w:val="single" w:sz="4" w:space="0" w:color="auto"/>
              <w:right w:val="single" w:sz="4" w:space="0" w:color="auto"/>
            </w:tcBorders>
            <w:vAlign w:val="center"/>
          </w:tcPr>
          <w:p w14:paraId="10893239"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7A586C3A" w14:textId="77777777" w:rsidR="004E1998" w:rsidRDefault="004E4D72">
            <w:pPr>
              <w:jc w:val="center"/>
              <w:rPr>
                <w:rFonts w:cs="Cambria"/>
                <w:color w:val="000000" w:themeColor="text1"/>
              </w:rPr>
            </w:pPr>
            <w:r>
              <w:rPr>
                <w:rFonts w:hint="eastAsia"/>
              </w:rPr>
              <w:t>否</w:t>
            </w:r>
          </w:p>
        </w:tc>
      </w:tr>
      <w:tr w:rsidR="004E1998" w14:paraId="1F25B41C" w14:textId="77777777">
        <w:tc>
          <w:tcPr>
            <w:tcW w:w="1010" w:type="pct"/>
            <w:tcBorders>
              <w:top w:val="single" w:sz="4" w:space="0" w:color="auto"/>
              <w:left w:val="single" w:sz="4" w:space="0" w:color="auto"/>
              <w:bottom w:val="single" w:sz="4" w:space="0" w:color="auto"/>
              <w:right w:val="single" w:sz="4" w:space="0" w:color="auto"/>
            </w:tcBorders>
            <w:vAlign w:val="center"/>
          </w:tcPr>
          <w:p w14:paraId="131462E0"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1021E779"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7FB9B3FE" w14:textId="77777777" w:rsidR="004E1998" w:rsidRDefault="004E4D72">
            <w:pPr>
              <w:rPr>
                <w:rFonts w:cs="Cambria"/>
              </w:rPr>
            </w:pPr>
            <w:r>
              <w:rPr>
                <w:rFonts w:hint="eastAsia"/>
              </w:rPr>
              <w:t>2025.03.28</w:t>
            </w:r>
          </w:p>
        </w:tc>
        <w:tc>
          <w:tcPr>
            <w:tcW w:w="1876" w:type="pct"/>
            <w:tcBorders>
              <w:top w:val="single" w:sz="4" w:space="0" w:color="auto"/>
              <w:left w:val="single" w:sz="4" w:space="0" w:color="auto"/>
              <w:bottom w:val="single" w:sz="4" w:space="0" w:color="auto"/>
              <w:right w:val="single" w:sz="4" w:space="0" w:color="auto"/>
            </w:tcBorders>
            <w:vAlign w:val="center"/>
          </w:tcPr>
          <w:p w14:paraId="123B0978" w14:textId="77777777" w:rsidR="004E1998" w:rsidRDefault="004E4D72">
            <w:pPr>
              <w:rPr>
                <w:rFonts w:cs="Cambria"/>
              </w:rPr>
            </w:pPr>
            <w:r>
              <w:rPr>
                <w:rFonts w:hint="eastAsia"/>
              </w:rPr>
              <w:t>保证期间为主合同约定的债务履行期限届满之日起三年</w:t>
            </w:r>
          </w:p>
        </w:tc>
        <w:tc>
          <w:tcPr>
            <w:tcW w:w="598" w:type="pct"/>
            <w:tcBorders>
              <w:top w:val="single" w:sz="4" w:space="0" w:color="auto"/>
              <w:left w:val="single" w:sz="4" w:space="0" w:color="auto"/>
              <w:bottom w:val="single" w:sz="4" w:space="0" w:color="auto"/>
              <w:right w:val="single" w:sz="4" w:space="0" w:color="auto"/>
            </w:tcBorders>
            <w:vAlign w:val="center"/>
          </w:tcPr>
          <w:p w14:paraId="7DE6ED2C" w14:textId="77777777" w:rsidR="004E1998" w:rsidRDefault="004E4D72">
            <w:pPr>
              <w:jc w:val="center"/>
              <w:rPr>
                <w:rFonts w:cs="Cambria"/>
                <w:color w:val="000000" w:themeColor="text1"/>
              </w:rPr>
            </w:pPr>
            <w:r>
              <w:rPr>
                <w:rFonts w:hint="eastAsia"/>
              </w:rPr>
              <w:t>否</w:t>
            </w:r>
          </w:p>
        </w:tc>
      </w:tr>
      <w:tr w:rsidR="004E1998" w14:paraId="7C63D265" w14:textId="77777777">
        <w:tc>
          <w:tcPr>
            <w:tcW w:w="1010" w:type="pct"/>
            <w:tcBorders>
              <w:top w:val="single" w:sz="4" w:space="0" w:color="auto"/>
              <w:left w:val="single" w:sz="4" w:space="0" w:color="auto"/>
              <w:bottom w:val="single" w:sz="4" w:space="0" w:color="auto"/>
              <w:right w:val="single" w:sz="4" w:space="0" w:color="auto"/>
            </w:tcBorders>
            <w:vAlign w:val="center"/>
          </w:tcPr>
          <w:p w14:paraId="3A713CC7" w14:textId="77777777" w:rsidR="004E1998" w:rsidRDefault="004E4D72">
            <w:pPr>
              <w:rPr>
                <w:rFonts w:cs="Cambria"/>
              </w:rPr>
            </w:pPr>
            <w:r>
              <w:rPr>
                <w:rFonts w:hint="eastAsia"/>
              </w:rPr>
              <w:t>山东丹红制药</w:t>
            </w:r>
          </w:p>
        </w:tc>
        <w:tc>
          <w:tcPr>
            <w:tcW w:w="794" w:type="pct"/>
            <w:tcBorders>
              <w:top w:val="single" w:sz="4" w:space="0" w:color="auto"/>
              <w:left w:val="single" w:sz="4" w:space="0" w:color="auto"/>
              <w:bottom w:val="single" w:sz="4" w:space="0" w:color="auto"/>
              <w:right w:val="single" w:sz="4" w:space="0" w:color="auto"/>
            </w:tcBorders>
            <w:vAlign w:val="center"/>
          </w:tcPr>
          <w:p w14:paraId="25356301" w14:textId="77777777" w:rsidR="004E1998" w:rsidRDefault="004E4D72">
            <w:pPr>
              <w:jc w:val="right"/>
              <w:rPr>
                <w:rFonts w:cs="Cambria"/>
              </w:rPr>
            </w:pPr>
            <w:r>
              <w:rPr>
                <w:rFonts w:hint="eastAsia"/>
              </w:rPr>
              <w:t>100,000,000.00</w:t>
            </w:r>
          </w:p>
        </w:tc>
        <w:tc>
          <w:tcPr>
            <w:tcW w:w="721" w:type="pct"/>
            <w:tcBorders>
              <w:top w:val="single" w:sz="4" w:space="0" w:color="auto"/>
              <w:left w:val="single" w:sz="4" w:space="0" w:color="auto"/>
              <w:bottom w:val="single" w:sz="4" w:space="0" w:color="auto"/>
              <w:right w:val="single" w:sz="4" w:space="0" w:color="auto"/>
            </w:tcBorders>
            <w:vAlign w:val="center"/>
          </w:tcPr>
          <w:p w14:paraId="0C23E67F" w14:textId="77777777" w:rsidR="004E1998" w:rsidRDefault="004E4D72">
            <w:pPr>
              <w:rPr>
                <w:rFonts w:cs="Cambria"/>
              </w:rPr>
            </w:pPr>
            <w:r>
              <w:rPr>
                <w:rFonts w:hint="eastAsia"/>
              </w:rPr>
              <w:t>2025.06.30</w:t>
            </w:r>
          </w:p>
        </w:tc>
        <w:tc>
          <w:tcPr>
            <w:tcW w:w="1876" w:type="pct"/>
            <w:tcBorders>
              <w:top w:val="single" w:sz="4" w:space="0" w:color="auto"/>
              <w:left w:val="single" w:sz="4" w:space="0" w:color="auto"/>
              <w:bottom w:val="single" w:sz="4" w:space="0" w:color="auto"/>
              <w:right w:val="single" w:sz="4" w:space="0" w:color="auto"/>
            </w:tcBorders>
            <w:vAlign w:val="center"/>
          </w:tcPr>
          <w:p w14:paraId="584E5467" w14:textId="77777777" w:rsidR="004E1998" w:rsidRDefault="004E4D72">
            <w:pPr>
              <w:rPr>
                <w:rFonts w:cs="Cambria"/>
              </w:rPr>
            </w:pPr>
            <w:r>
              <w:rPr>
                <w:rFonts w:hint="eastAsia"/>
              </w:rPr>
              <w:t>自本合同生效之日起至主合同项下债务履行期限届满之日后三年</w:t>
            </w:r>
          </w:p>
        </w:tc>
        <w:tc>
          <w:tcPr>
            <w:tcW w:w="598" w:type="pct"/>
            <w:tcBorders>
              <w:top w:val="single" w:sz="4" w:space="0" w:color="auto"/>
              <w:left w:val="single" w:sz="4" w:space="0" w:color="auto"/>
              <w:bottom w:val="single" w:sz="4" w:space="0" w:color="auto"/>
              <w:right w:val="single" w:sz="4" w:space="0" w:color="auto"/>
            </w:tcBorders>
            <w:vAlign w:val="center"/>
          </w:tcPr>
          <w:p w14:paraId="5008CB15" w14:textId="77777777" w:rsidR="004E1998" w:rsidRDefault="004E4D72">
            <w:pPr>
              <w:jc w:val="center"/>
              <w:rPr>
                <w:rFonts w:cs="Cambria"/>
                <w:color w:val="000000" w:themeColor="text1"/>
              </w:rPr>
            </w:pPr>
            <w:r>
              <w:rPr>
                <w:rFonts w:cs="Cambria" w:hint="eastAsia"/>
                <w:color w:val="000000" w:themeColor="text1"/>
              </w:rPr>
              <w:t>否</w:t>
            </w:r>
          </w:p>
        </w:tc>
      </w:tr>
    </w:tbl>
    <w:p w14:paraId="1C8B70DE" w14:textId="77777777" w:rsidR="004E1998" w:rsidRDefault="004E1998">
      <w:pPr>
        <w:rPr>
          <w:rFonts w:cs="Cambria"/>
          <w:color w:val="000000" w:themeColor="text1"/>
        </w:rPr>
      </w:pPr>
    </w:p>
    <w:p w14:paraId="2C75B803" w14:textId="77777777" w:rsidR="004E1998" w:rsidRDefault="004E4D72">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1678232134"/>
        <w:placeholder>
          <w:docPart w:val="GBC22222222222222222222222222222"/>
        </w:placeholder>
      </w:sdtPr>
      <w:sdtContent>
        <w:p w14:paraId="7D84DED1" w14:textId="77777777" w:rsidR="004E1998" w:rsidRDefault="004E4D72">
          <w:pPr>
            <w:rPr>
              <w:rFonts w:cs="Cambria"/>
              <w:color w:val="000000" w:themeColor="text1"/>
            </w:rPr>
          </w:pP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hint="eastAsia"/>
              <w:color w:val="000000" w:themeColor="text1"/>
            </w:rPr>
            <w:instrText xml:space="preserve"> MACROBUTTON  SnrToggleCheckbox √不适用 </w:instrText>
          </w:r>
          <w:r>
            <w:rPr>
              <w:rFonts w:ascii="宋体" w:hAnsi="宋体" w:cs="Cambria"/>
              <w:color w:val="000000" w:themeColor="text1"/>
            </w:rPr>
            <w:fldChar w:fldCharType="end"/>
          </w:r>
        </w:p>
      </w:sdtContent>
    </w:sdt>
    <w:p w14:paraId="6D64EF36" w14:textId="77777777" w:rsidR="004E1998" w:rsidRDefault="004E1998">
      <w:pPr>
        <w:rPr>
          <w:rFonts w:cs="Cambria"/>
          <w:color w:val="000000" w:themeColor="text1"/>
          <w:sz w:val="20"/>
          <w:szCs w:val="20"/>
        </w:rPr>
      </w:pPr>
    </w:p>
    <w:p w14:paraId="5439CB0D" w14:textId="77777777" w:rsidR="004E1998" w:rsidRDefault="004E4D72">
      <w:pPr>
        <w:pStyle w:val="4"/>
        <w:numPr>
          <w:ilvl w:val="0"/>
          <w:numId w:val="94"/>
        </w:numPr>
        <w:tabs>
          <w:tab w:val="left" w:pos="360"/>
          <w:tab w:val="left" w:pos="616"/>
        </w:tabs>
        <w:rPr>
          <w:rFonts w:ascii="宋体" w:hAnsi="宋体" w:cs="Arial" w:hint="eastAsia"/>
          <w:color w:val="000000" w:themeColor="text1"/>
          <w:kern w:val="0"/>
          <w:szCs w:val="21"/>
        </w:rPr>
      </w:pPr>
      <w:bookmarkStart w:id="401" w:name="_Hlk72829984"/>
      <w:bookmarkEnd w:id="400"/>
      <w:r>
        <w:rPr>
          <w:rFonts w:ascii="宋体" w:hAnsi="宋体" w:cs="Arial" w:hint="eastAsia"/>
          <w:color w:val="000000" w:themeColor="text1"/>
          <w:kern w:val="0"/>
          <w:szCs w:val="21"/>
        </w:rPr>
        <w:t>关联方资金拆借</w:t>
      </w:r>
    </w:p>
    <w:sdt>
      <w:sdtPr>
        <w:rPr>
          <w:color w:val="000000" w:themeColor="text1"/>
        </w:rPr>
        <w:alias w:val="是否适用：关联方资金拆借[双击切换]"/>
        <w:tag w:val="_GBC_4b2d20ddab104a06a9007945a55a3da5"/>
        <w:id w:val="1715384418"/>
        <w:placeholder>
          <w:docPart w:val="GBC22222222222222222222222222222"/>
        </w:placeholder>
      </w:sdtPr>
      <w:sdtContent>
        <w:p w14:paraId="482F82D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BC73FC" w14:textId="77777777" w:rsidR="004E1998" w:rsidRDefault="004E4D72">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关联方资金拆借"/>
          <w:tag w:val="_GBC_30878251351c48cd910d8c588a3fae01"/>
          <w:id w:val="-1417310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关联方资金拆借"/>
          <w:tag w:val="_GBC_a29488b34f974558ba4cf6bd0f030f00"/>
          <w:id w:val="4929191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424"/>
        <w:gridCol w:w="1679"/>
        <w:gridCol w:w="1696"/>
        <w:gridCol w:w="1873"/>
      </w:tblGrid>
      <w:tr w:rsidR="004E1998" w14:paraId="46CDB523" w14:textId="77777777">
        <w:trPr>
          <w:jc w:val="center"/>
        </w:trPr>
        <w:sdt>
          <w:sdtPr>
            <w:tag w:val="_PLD_21bb8fa4d636469babeb2a54015330c9"/>
            <w:id w:val="656187642"/>
          </w:sdtPr>
          <w:sdtContent>
            <w:tc>
              <w:tcPr>
                <w:tcW w:w="1321" w:type="pct"/>
                <w:tcBorders>
                  <w:top w:val="single" w:sz="4" w:space="0" w:color="auto"/>
                  <w:left w:val="single" w:sz="4" w:space="0" w:color="auto"/>
                  <w:bottom w:val="single" w:sz="4" w:space="0" w:color="auto"/>
                  <w:right w:val="single" w:sz="4" w:space="0" w:color="auto"/>
                </w:tcBorders>
                <w:vAlign w:val="center"/>
              </w:tcPr>
              <w:p w14:paraId="15BA759F" w14:textId="77777777" w:rsidR="004E1998" w:rsidRDefault="004E4D72">
                <w:pPr>
                  <w:jc w:val="center"/>
                  <w:rPr>
                    <w:rFonts w:cs="Cambria"/>
                    <w:color w:val="000000" w:themeColor="text1"/>
                  </w:rPr>
                </w:pPr>
                <w:r>
                  <w:rPr>
                    <w:rFonts w:cs="Cambria" w:hint="eastAsia"/>
                    <w:color w:val="000000" w:themeColor="text1"/>
                  </w:rPr>
                  <w:t>关联方</w:t>
                </w:r>
              </w:p>
            </w:tc>
          </w:sdtContent>
        </w:sdt>
        <w:sdt>
          <w:sdtPr>
            <w:tag w:val="_PLD_21ea4181f1384bdbbbf3891f93fa488d"/>
            <w:id w:val="128140064"/>
          </w:sdtPr>
          <w:sdtContent>
            <w:tc>
              <w:tcPr>
                <w:tcW w:w="785" w:type="pct"/>
                <w:tcBorders>
                  <w:top w:val="single" w:sz="4" w:space="0" w:color="auto"/>
                  <w:left w:val="single" w:sz="4" w:space="0" w:color="auto"/>
                  <w:bottom w:val="single" w:sz="4" w:space="0" w:color="auto"/>
                  <w:right w:val="single" w:sz="4" w:space="0" w:color="auto"/>
                </w:tcBorders>
                <w:vAlign w:val="center"/>
              </w:tcPr>
              <w:p w14:paraId="2D3F1DE5" w14:textId="77777777" w:rsidR="004E1998" w:rsidRDefault="004E4D72">
                <w:pPr>
                  <w:jc w:val="center"/>
                  <w:rPr>
                    <w:rFonts w:cs="Cambria"/>
                    <w:color w:val="000000" w:themeColor="text1"/>
                  </w:rPr>
                </w:pPr>
                <w:r>
                  <w:rPr>
                    <w:rFonts w:cs="Cambria" w:hint="eastAsia"/>
                    <w:color w:val="000000" w:themeColor="text1"/>
                  </w:rPr>
                  <w:t>拆借金额</w:t>
                </w:r>
              </w:p>
            </w:tc>
          </w:sdtContent>
        </w:sdt>
        <w:sdt>
          <w:sdtPr>
            <w:tag w:val="_PLD_bd5ce6aed4f143e49953692c5a59760c"/>
            <w:id w:val="2038149570"/>
          </w:sdtPr>
          <w:sdtContent>
            <w:tc>
              <w:tcPr>
                <w:tcW w:w="926" w:type="pct"/>
                <w:tcBorders>
                  <w:top w:val="single" w:sz="4" w:space="0" w:color="auto"/>
                  <w:left w:val="single" w:sz="4" w:space="0" w:color="auto"/>
                  <w:bottom w:val="single" w:sz="4" w:space="0" w:color="auto"/>
                  <w:right w:val="single" w:sz="4" w:space="0" w:color="auto"/>
                </w:tcBorders>
                <w:vAlign w:val="center"/>
              </w:tcPr>
              <w:p w14:paraId="696A9874" w14:textId="77777777" w:rsidR="004E1998" w:rsidRDefault="004E4D72">
                <w:pPr>
                  <w:jc w:val="center"/>
                  <w:rPr>
                    <w:rFonts w:cs="Cambria"/>
                    <w:color w:val="000000" w:themeColor="text1"/>
                  </w:rPr>
                </w:pPr>
                <w:r>
                  <w:rPr>
                    <w:rFonts w:cs="Cambria" w:hint="eastAsia"/>
                    <w:color w:val="000000" w:themeColor="text1"/>
                  </w:rPr>
                  <w:t>起始日</w:t>
                </w:r>
              </w:p>
            </w:tc>
          </w:sdtContent>
        </w:sdt>
        <w:sdt>
          <w:sdtPr>
            <w:tag w:val="_PLD_2b385e7ee14a4b079bb06e055c36feb7"/>
            <w:id w:val="-1028408029"/>
          </w:sdtPr>
          <w:sdtContent>
            <w:tc>
              <w:tcPr>
                <w:tcW w:w="935" w:type="pct"/>
                <w:tcBorders>
                  <w:top w:val="single" w:sz="4" w:space="0" w:color="auto"/>
                  <w:left w:val="single" w:sz="4" w:space="0" w:color="auto"/>
                  <w:bottom w:val="single" w:sz="4" w:space="0" w:color="auto"/>
                  <w:right w:val="single" w:sz="4" w:space="0" w:color="auto"/>
                </w:tcBorders>
                <w:vAlign w:val="center"/>
              </w:tcPr>
              <w:p w14:paraId="3967982C" w14:textId="77777777" w:rsidR="004E1998" w:rsidRDefault="004E4D72">
                <w:pPr>
                  <w:jc w:val="center"/>
                  <w:rPr>
                    <w:rFonts w:cs="Cambria"/>
                    <w:color w:val="000000" w:themeColor="text1"/>
                  </w:rPr>
                </w:pPr>
                <w:r>
                  <w:rPr>
                    <w:rFonts w:cs="Cambria" w:hint="eastAsia"/>
                    <w:color w:val="000000" w:themeColor="text1"/>
                  </w:rPr>
                  <w:t>到期日</w:t>
                </w:r>
              </w:p>
            </w:tc>
          </w:sdtContent>
        </w:sdt>
        <w:sdt>
          <w:sdtPr>
            <w:tag w:val="_PLD_931f1b9b50024981b236234787422b42"/>
            <w:id w:val="1558203086"/>
          </w:sdtPr>
          <w:sdtContent>
            <w:tc>
              <w:tcPr>
                <w:tcW w:w="1033" w:type="pct"/>
                <w:tcBorders>
                  <w:top w:val="single" w:sz="4" w:space="0" w:color="auto"/>
                  <w:left w:val="single" w:sz="4" w:space="0" w:color="auto"/>
                  <w:bottom w:val="single" w:sz="4" w:space="0" w:color="auto"/>
                  <w:right w:val="single" w:sz="4" w:space="0" w:color="auto"/>
                </w:tcBorders>
                <w:vAlign w:val="center"/>
              </w:tcPr>
              <w:p w14:paraId="56459764" w14:textId="77777777" w:rsidR="004E1998" w:rsidRDefault="004E4D72">
                <w:pPr>
                  <w:jc w:val="center"/>
                  <w:rPr>
                    <w:rFonts w:cs="Cambria"/>
                    <w:color w:val="000000" w:themeColor="text1"/>
                  </w:rPr>
                </w:pPr>
                <w:r>
                  <w:rPr>
                    <w:rFonts w:cs="Cambria" w:hint="eastAsia"/>
                    <w:color w:val="000000" w:themeColor="text1"/>
                  </w:rPr>
                  <w:t>说明</w:t>
                </w:r>
              </w:p>
            </w:tc>
          </w:sdtContent>
        </w:sdt>
      </w:tr>
      <w:tr w:rsidR="004E1998" w14:paraId="23CA52D8" w14:textId="77777777">
        <w:trPr>
          <w:jc w:val="center"/>
        </w:trPr>
        <w:sdt>
          <w:sdtPr>
            <w:tag w:val="_PLD_e99d0f8d089a4169bf3ff1a58fede048"/>
            <w:id w:val="448901079"/>
          </w:sdtPr>
          <w:sdtContent>
            <w:tc>
              <w:tcPr>
                <w:tcW w:w="5000" w:type="pct"/>
                <w:gridSpan w:val="5"/>
                <w:tcBorders>
                  <w:top w:val="single" w:sz="4" w:space="0" w:color="auto"/>
                  <w:left w:val="single" w:sz="4" w:space="0" w:color="auto"/>
                  <w:bottom w:val="single" w:sz="4" w:space="0" w:color="auto"/>
                  <w:right w:val="single" w:sz="4" w:space="0" w:color="auto"/>
                </w:tcBorders>
                <w:vAlign w:val="center"/>
              </w:tcPr>
              <w:p w14:paraId="5CAAE970" w14:textId="77777777" w:rsidR="004E1998" w:rsidRDefault="004E4D72">
                <w:pPr>
                  <w:rPr>
                    <w:rFonts w:cs="Cambria"/>
                    <w:color w:val="000000" w:themeColor="text1"/>
                  </w:rPr>
                </w:pPr>
                <w:r>
                  <w:rPr>
                    <w:rFonts w:cs="Cambria" w:hint="eastAsia"/>
                    <w:color w:val="000000" w:themeColor="text1"/>
                  </w:rPr>
                  <w:t>拆入</w:t>
                </w:r>
              </w:p>
            </w:tc>
          </w:sdtContent>
        </w:sdt>
      </w:tr>
      <w:tr w:rsidR="004E1998" w14:paraId="5B120BC1" w14:textId="77777777">
        <w:trPr>
          <w:jc w:val="center"/>
        </w:trPr>
        <w:tc>
          <w:tcPr>
            <w:tcW w:w="1321" w:type="pct"/>
            <w:tcBorders>
              <w:top w:val="single" w:sz="4" w:space="0" w:color="auto"/>
              <w:left w:val="single" w:sz="4" w:space="0" w:color="auto"/>
              <w:bottom w:val="single" w:sz="4" w:space="0" w:color="auto"/>
              <w:right w:val="single" w:sz="4" w:space="0" w:color="auto"/>
            </w:tcBorders>
            <w:vAlign w:val="center"/>
          </w:tcPr>
          <w:p w14:paraId="23D8E430" w14:textId="77777777" w:rsidR="004E1998" w:rsidRDefault="004E4D72">
            <w:pPr>
              <w:rPr>
                <w:rFonts w:cs="Cambria"/>
              </w:rPr>
            </w:pPr>
            <w:r>
              <w:rPr>
                <w:rFonts w:cs="Cambria" w:hint="eastAsia"/>
              </w:rPr>
              <w:t>吉林四长制药有限公司</w:t>
            </w:r>
          </w:p>
        </w:tc>
        <w:tc>
          <w:tcPr>
            <w:tcW w:w="785" w:type="pct"/>
            <w:tcBorders>
              <w:top w:val="single" w:sz="4" w:space="0" w:color="auto"/>
              <w:left w:val="single" w:sz="4" w:space="0" w:color="auto"/>
              <w:bottom w:val="single" w:sz="4" w:space="0" w:color="auto"/>
              <w:right w:val="single" w:sz="4" w:space="0" w:color="auto"/>
            </w:tcBorders>
            <w:vAlign w:val="center"/>
          </w:tcPr>
          <w:p w14:paraId="52B6D65C" w14:textId="77777777" w:rsidR="004E1998" w:rsidRDefault="004E4D72">
            <w:pPr>
              <w:jc w:val="right"/>
              <w:rPr>
                <w:rFonts w:cs="Cambria"/>
              </w:rPr>
            </w:pPr>
            <w:r>
              <w:rPr>
                <w:rFonts w:cs="Cambria"/>
              </w:rPr>
              <w:t>56,800,000.00</w:t>
            </w:r>
          </w:p>
        </w:tc>
        <w:tc>
          <w:tcPr>
            <w:tcW w:w="926" w:type="pct"/>
            <w:tcBorders>
              <w:top w:val="single" w:sz="4" w:space="0" w:color="auto"/>
              <w:left w:val="single" w:sz="4" w:space="0" w:color="auto"/>
              <w:bottom w:val="single" w:sz="4" w:space="0" w:color="auto"/>
              <w:right w:val="single" w:sz="4" w:space="0" w:color="auto"/>
            </w:tcBorders>
            <w:vAlign w:val="center"/>
          </w:tcPr>
          <w:p w14:paraId="4B4A67DB" w14:textId="77777777" w:rsidR="004E1998" w:rsidRDefault="004E4D72">
            <w:pPr>
              <w:rPr>
                <w:rFonts w:cs="Cambria"/>
              </w:rPr>
            </w:pPr>
            <w:r>
              <w:rPr>
                <w:rFonts w:hint="eastAsia"/>
              </w:rPr>
              <w:t>2022.06.29</w:t>
            </w:r>
          </w:p>
        </w:tc>
        <w:tc>
          <w:tcPr>
            <w:tcW w:w="935" w:type="pct"/>
            <w:tcBorders>
              <w:top w:val="single" w:sz="4" w:space="0" w:color="auto"/>
              <w:left w:val="single" w:sz="4" w:space="0" w:color="auto"/>
              <w:bottom w:val="single" w:sz="4" w:space="0" w:color="auto"/>
              <w:right w:val="single" w:sz="4" w:space="0" w:color="auto"/>
            </w:tcBorders>
            <w:vAlign w:val="center"/>
          </w:tcPr>
          <w:p w14:paraId="007F0DA3" w14:textId="77777777" w:rsidR="004E1998" w:rsidRDefault="004E4D72">
            <w:pPr>
              <w:rPr>
                <w:rFonts w:cs="Cambria"/>
              </w:rPr>
            </w:pPr>
            <w:r>
              <w:rPr>
                <w:rFonts w:hint="eastAsia"/>
              </w:rPr>
              <w:t>2025.06.28</w:t>
            </w:r>
          </w:p>
        </w:tc>
        <w:tc>
          <w:tcPr>
            <w:tcW w:w="1033" w:type="pct"/>
            <w:tcBorders>
              <w:top w:val="single" w:sz="4" w:space="0" w:color="auto"/>
              <w:left w:val="single" w:sz="4" w:space="0" w:color="auto"/>
              <w:bottom w:val="single" w:sz="4" w:space="0" w:color="auto"/>
              <w:right w:val="single" w:sz="4" w:space="0" w:color="auto"/>
            </w:tcBorders>
            <w:vAlign w:val="center"/>
          </w:tcPr>
          <w:p w14:paraId="253AC7DC" w14:textId="77777777" w:rsidR="004E1998" w:rsidRDefault="004E4D72">
            <w:pPr>
              <w:rPr>
                <w:rFonts w:cs="Cambria"/>
              </w:rPr>
            </w:pPr>
            <w:r>
              <w:rPr>
                <w:rFonts w:hint="eastAsia"/>
              </w:rPr>
              <w:t>子公司通化天实制药借款</w:t>
            </w:r>
          </w:p>
        </w:tc>
      </w:tr>
    </w:tbl>
    <w:p w14:paraId="111DEE72" w14:textId="77777777" w:rsidR="004E1998" w:rsidRDefault="004E1998">
      <w:pPr>
        <w:rPr>
          <w:rFonts w:cstheme="minorBidi"/>
          <w:color w:val="000000" w:themeColor="text1"/>
        </w:rPr>
      </w:pPr>
    </w:p>
    <w:bookmarkEnd w:id="401"/>
    <w:p w14:paraId="44513453" w14:textId="77777777" w:rsidR="004E1998" w:rsidRDefault="004E4D72">
      <w:pPr>
        <w:pStyle w:val="4"/>
        <w:numPr>
          <w:ilvl w:val="0"/>
          <w:numId w:val="94"/>
        </w:numPr>
        <w:tabs>
          <w:tab w:val="left" w:pos="616"/>
        </w:tabs>
        <w:rPr>
          <w:rFonts w:ascii="宋体" w:hAnsi="宋体" w:hint="eastAsia"/>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1940171007"/>
        <w:placeholder>
          <w:docPart w:val="GBC22222222222222222222222222222"/>
        </w:placeholder>
      </w:sdtPr>
      <w:sdtContent>
        <w:p w14:paraId="71272BF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5D4252" w14:textId="77777777" w:rsidR="004E1998" w:rsidRDefault="004E1998">
      <w:pPr>
        <w:rPr>
          <w:color w:val="000000" w:themeColor="text1"/>
        </w:rPr>
      </w:pPr>
    </w:p>
    <w:p w14:paraId="06CE055D" w14:textId="77777777" w:rsidR="004E1998" w:rsidRDefault="004E4D72">
      <w:pPr>
        <w:pStyle w:val="4"/>
        <w:numPr>
          <w:ilvl w:val="0"/>
          <w:numId w:val="94"/>
        </w:numPr>
        <w:tabs>
          <w:tab w:val="left" w:pos="616"/>
        </w:tabs>
        <w:rPr>
          <w:rFonts w:ascii="宋体" w:hAnsi="宋体" w:hint="eastAsia"/>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1811440186"/>
        <w:placeholder>
          <w:docPart w:val="GBC22222222222222222222222222222"/>
        </w:placeholder>
      </w:sdtPr>
      <w:sdtContent>
        <w:p w14:paraId="28B06C7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3E0D77" w14:textId="77777777" w:rsidR="004E1998" w:rsidRDefault="004E4D72">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16724139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万元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关键管理人员报酬"/>
          <w:tag w:val="_GBC_f493c9ef199846639115d5bc3032a26e"/>
          <w:id w:val="16439243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2439"/>
      </w:tblGrid>
      <w:tr w:rsidR="004E1998" w14:paraId="3D179CC3" w14:textId="77777777">
        <w:sdt>
          <w:sdtPr>
            <w:tag w:val="_PLD_67f843efe3664c9fbe7a215b63622ea0"/>
            <w:id w:val="1359166509"/>
          </w:sdtPr>
          <w:sdtContent>
            <w:tc>
              <w:tcPr>
                <w:tcW w:w="1809" w:type="pct"/>
                <w:tcBorders>
                  <w:top w:val="single" w:sz="4" w:space="0" w:color="auto"/>
                  <w:left w:val="single" w:sz="4" w:space="0" w:color="auto"/>
                  <w:bottom w:val="single" w:sz="4" w:space="0" w:color="auto"/>
                  <w:right w:val="single" w:sz="4" w:space="0" w:color="auto"/>
                </w:tcBorders>
                <w:vAlign w:val="center"/>
              </w:tcPr>
              <w:p w14:paraId="4E9747DA" w14:textId="77777777" w:rsidR="004E1998" w:rsidRDefault="004E4D72">
                <w:pPr>
                  <w:jc w:val="center"/>
                  <w:rPr>
                    <w:rFonts w:cs="Cambria"/>
                    <w:color w:val="000000" w:themeColor="text1"/>
                  </w:rPr>
                </w:pPr>
                <w:r>
                  <w:rPr>
                    <w:rFonts w:cs="Cambria" w:hint="eastAsia"/>
                    <w:color w:val="000000" w:themeColor="text1"/>
                  </w:rPr>
                  <w:t>项目</w:t>
                </w:r>
              </w:p>
            </w:tc>
          </w:sdtContent>
        </w:sdt>
        <w:sdt>
          <w:sdtPr>
            <w:tag w:val="_PLD_30a169af324e457e93d304c688a55945"/>
            <w:id w:val="-847092185"/>
          </w:sdtPr>
          <w:sdtContent>
            <w:tc>
              <w:tcPr>
                <w:tcW w:w="1809" w:type="pct"/>
                <w:tcBorders>
                  <w:top w:val="single" w:sz="4" w:space="0" w:color="auto"/>
                  <w:left w:val="single" w:sz="4" w:space="0" w:color="auto"/>
                  <w:bottom w:val="single" w:sz="4" w:space="0" w:color="auto"/>
                  <w:right w:val="single" w:sz="4" w:space="0" w:color="auto"/>
                </w:tcBorders>
                <w:vAlign w:val="center"/>
              </w:tcPr>
              <w:p w14:paraId="1CAC43D3" w14:textId="77777777" w:rsidR="004E1998" w:rsidRDefault="004E4D72">
                <w:pPr>
                  <w:jc w:val="center"/>
                  <w:rPr>
                    <w:rFonts w:cs="Cambria"/>
                    <w:color w:val="000000" w:themeColor="text1"/>
                  </w:rPr>
                </w:pPr>
                <w:r>
                  <w:rPr>
                    <w:rFonts w:cs="Cambria" w:hint="eastAsia"/>
                    <w:color w:val="000000" w:themeColor="text1"/>
                  </w:rPr>
                  <w:t>本期发生额</w:t>
                </w:r>
              </w:p>
            </w:tc>
          </w:sdtContent>
        </w:sdt>
        <w:sdt>
          <w:sdtPr>
            <w:tag w:val="_PLD_bf5a91780f544d6eade38e70db331a30"/>
            <w:id w:val="1299187444"/>
          </w:sdtPr>
          <w:sdtContent>
            <w:tc>
              <w:tcPr>
                <w:tcW w:w="1382" w:type="pct"/>
                <w:tcBorders>
                  <w:top w:val="single" w:sz="4" w:space="0" w:color="auto"/>
                  <w:left w:val="single" w:sz="4" w:space="0" w:color="auto"/>
                  <w:bottom w:val="single" w:sz="4" w:space="0" w:color="auto"/>
                  <w:right w:val="single" w:sz="4" w:space="0" w:color="auto"/>
                </w:tcBorders>
                <w:vAlign w:val="center"/>
              </w:tcPr>
              <w:p w14:paraId="17B2B006" w14:textId="77777777" w:rsidR="004E1998" w:rsidRDefault="004E4D72">
                <w:pPr>
                  <w:jc w:val="center"/>
                  <w:rPr>
                    <w:rFonts w:cs="Cambria"/>
                    <w:color w:val="000000" w:themeColor="text1"/>
                  </w:rPr>
                </w:pPr>
                <w:r>
                  <w:rPr>
                    <w:rFonts w:cs="Cambria" w:hint="eastAsia"/>
                    <w:color w:val="000000" w:themeColor="text1"/>
                  </w:rPr>
                  <w:t>上期发生额</w:t>
                </w:r>
              </w:p>
            </w:tc>
          </w:sdtContent>
        </w:sdt>
      </w:tr>
      <w:tr w:rsidR="004E1998" w14:paraId="5C24CFF3" w14:textId="77777777">
        <w:tc>
          <w:tcPr>
            <w:tcW w:w="1809" w:type="pct"/>
            <w:tcBorders>
              <w:top w:val="single" w:sz="4" w:space="0" w:color="auto"/>
              <w:left w:val="single" w:sz="4" w:space="0" w:color="auto"/>
              <w:bottom w:val="single" w:sz="4" w:space="0" w:color="auto"/>
              <w:right w:val="single" w:sz="4" w:space="0" w:color="auto"/>
            </w:tcBorders>
          </w:tcPr>
          <w:p w14:paraId="4DE5C2B9" w14:textId="77777777" w:rsidR="004E1998" w:rsidRDefault="004E4D72">
            <w:pPr>
              <w:rPr>
                <w:rFonts w:cs="Cambr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tcPr>
          <w:p w14:paraId="026C23E7" w14:textId="77777777" w:rsidR="004E1998" w:rsidRDefault="004E4D72">
            <w:pPr>
              <w:jc w:val="right"/>
              <w:rPr>
                <w:rFonts w:asciiTheme="minorEastAsia" w:eastAsiaTheme="minorEastAsia" w:hAnsiTheme="minorEastAsia" w:cs="Cambria" w:hint="eastAsia"/>
              </w:rPr>
            </w:pPr>
            <w:r>
              <w:rPr>
                <w:rFonts w:asciiTheme="minorEastAsia" w:eastAsiaTheme="minorEastAsia" w:hAnsiTheme="minorEastAsia"/>
              </w:rPr>
              <w:t>509.43</w:t>
            </w:r>
          </w:p>
        </w:tc>
        <w:tc>
          <w:tcPr>
            <w:tcW w:w="1382" w:type="pct"/>
            <w:tcBorders>
              <w:top w:val="single" w:sz="4" w:space="0" w:color="auto"/>
              <w:left w:val="single" w:sz="4" w:space="0" w:color="auto"/>
              <w:bottom w:val="single" w:sz="4" w:space="0" w:color="auto"/>
              <w:right w:val="single" w:sz="4" w:space="0" w:color="auto"/>
            </w:tcBorders>
          </w:tcPr>
          <w:p w14:paraId="09AA0F97" w14:textId="77777777" w:rsidR="004E1998" w:rsidRDefault="004E4D72">
            <w:pPr>
              <w:jc w:val="right"/>
              <w:rPr>
                <w:rFonts w:asciiTheme="minorEastAsia" w:eastAsiaTheme="minorEastAsia" w:hAnsiTheme="minorEastAsia" w:cs="Cambria" w:hint="eastAsia"/>
              </w:rPr>
            </w:pPr>
            <w:r>
              <w:rPr>
                <w:rFonts w:asciiTheme="minorEastAsia" w:eastAsiaTheme="minorEastAsia" w:hAnsiTheme="minorEastAsia"/>
              </w:rPr>
              <w:t>626.76</w:t>
            </w:r>
          </w:p>
        </w:tc>
      </w:tr>
    </w:tbl>
    <w:p w14:paraId="0B4A81AD" w14:textId="77777777" w:rsidR="004E1998" w:rsidRDefault="004E1998">
      <w:pPr>
        <w:rPr>
          <w:color w:val="000000" w:themeColor="text1"/>
        </w:rPr>
      </w:pPr>
    </w:p>
    <w:p w14:paraId="445D7D53" w14:textId="77777777" w:rsidR="004E1998" w:rsidRDefault="004E4D72">
      <w:pPr>
        <w:pStyle w:val="4"/>
        <w:numPr>
          <w:ilvl w:val="0"/>
          <w:numId w:val="94"/>
        </w:numPr>
        <w:tabs>
          <w:tab w:val="left" w:pos="616"/>
        </w:tabs>
        <w:rPr>
          <w:rFonts w:ascii="宋体" w:hAnsi="宋体" w:hint="eastAsia"/>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255484575"/>
        <w:placeholder>
          <w:docPart w:val="GBC22222222222222222222222222222"/>
        </w:placeholder>
      </w:sdtPr>
      <w:sdtContent>
        <w:p w14:paraId="28AF3A0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528638" w14:textId="77777777" w:rsidR="004E1998" w:rsidRDefault="004E1998">
      <w:pPr>
        <w:rPr>
          <w:color w:val="000000" w:themeColor="text1"/>
        </w:rPr>
      </w:pPr>
    </w:p>
    <w:p w14:paraId="29F40476" w14:textId="77777777" w:rsidR="004E1998" w:rsidRDefault="004E4D72">
      <w:pPr>
        <w:pStyle w:val="3"/>
        <w:numPr>
          <w:ilvl w:val="0"/>
          <w:numId w:val="93"/>
        </w:numPr>
        <w:rPr>
          <w:rFonts w:ascii="宋体" w:hAnsi="宋体" w:cs="Arial" w:hint="eastAsia"/>
          <w:color w:val="000000" w:themeColor="text1"/>
          <w:szCs w:val="21"/>
        </w:rPr>
      </w:pPr>
      <w:r>
        <w:rPr>
          <w:rFonts w:ascii="宋体" w:hAnsi="宋体" w:cs="Arial" w:hint="eastAsia"/>
          <w:color w:val="000000" w:themeColor="text1"/>
          <w:szCs w:val="21"/>
        </w:rPr>
        <w:lastRenderedPageBreak/>
        <w:t>应收、应付关联方等未结算项目情况</w:t>
      </w:r>
    </w:p>
    <w:p w14:paraId="115BEED9" w14:textId="77777777" w:rsidR="004E1998" w:rsidRDefault="004E4D72">
      <w:pPr>
        <w:pStyle w:val="4"/>
        <w:numPr>
          <w:ilvl w:val="0"/>
          <w:numId w:val="95"/>
        </w:numPr>
        <w:tabs>
          <w:tab w:val="left" w:pos="616"/>
        </w:tabs>
        <w:rPr>
          <w:rFonts w:ascii="宋体" w:hAnsi="宋体" w:hint="eastAsia"/>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1973246658"/>
        <w:placeholder>
          <w:docPart w:val="GBC22222222222222222222222222222"/>
        </w:placeholder>
      </w:sdtPr>
      <w:sdtContent>
        <w:p w14:paraId="0EE6B55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C81237"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6325257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收关联方款项"/>
          <w:tag w:val="_GBC_b106fdd467084a62837eebe1d06bbbee"/>
          <w:id w:val="-21148119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413"/>
        <w:gridCol w:w="4110"/>
        <w:gridCol w:w="1703"/>
        <w:gridCol w:w="1597"/>
      </w:tblGrid>
      <w:tr w:rsidR="004E1998" w14:paraId="2D890E64" w14:textId="77777777">
        <w:trPr>
          <w:jc w:val="center"/>
        </w:trPr>
        <w:sdt>
          <w:sdtPr>
            <w:tag w:val="_PLD_75750bc8ac464afa98573c85adea097c"/>
            <w:id w:val="1989827636"/>
          </w:sdtPr>
          <w:sdtContent>
            <w:tc>
              <w:tcPr>
                <w:tcW w:w="801" w:type="pct"/>
                <w:vMerge w:val="restart"/>
                <w:tcBorders>
                  <w:top w:val="single" w:sz="4" w:space="0" w:color="auto"/>
                  <w:left w:val="single" w:sz="4" w:space="0" w:color="auto"/>
                  <w:right w:val="single" w:sz="4" w:space="0" w:color="auto"/>
                </w:tcBorders>
                <w:vAlign w:val="center"/>
              </w:tcPr>
              <w:p w14:paraId="39EA5C84" w14:textId="77777777" w:rsidR="004E1998" w:rsidRDefault="004E4D72">
                <w:pPr>
                  <w:jc w:val="center"/>
                  <w:rPr>
                    <w:color w:val="000000" w:themeColor="text1"/>
                  </w:rPr>
                </w:pPr>
                <w:r>
                  <w:rPr>
                    <w:rFonts w:hint="eastAsia"/>
                    <w:color w:val="000000" w:themeColor="text1"/>
                  </w:rPr>
                  <w:t>项目名称</w:t>
                </w:r>
              </w:p>
            </w:tc>
          </w:sdtContent>
        </w:sdt>
        <w:sdt>
          <w:sdtPr>
            <w:tag w:val="_PLD_5006be842c534839b3dabcf833329dd5"/>
            <w:id w:val="-1636869210"/>
          </w:sdtPr>
          <w:sdtContent>
            <w:tc>
              <w:tcPr>
                <w:tcW w:w="2329" w:type="pct"/>
                <w:vMerge w:val="restart"/>
                <w:tcBorders>
                  <w:top w:val="single" w:sz="4" w:space="0" w:color="auto"/>
                  <w:left w:val="single" w:sz="4" w:space="0" w:color="auto"/>
                  <w:right w:val="single" w:sz="4" w:space="0" w:color="auto"/>
                </w:tcBorders>
                <w:vAlign w:val="center"/>
              </w:tcPr>
              <w:p w14:paraId="6EEC0FF6" w14:textId="77777777" w:rsidR="004E1998" w:rsidRDefault="004E4D72">
                <w:pPr>
                  <w:jc w:val="center"/>
                  <w:rPr>
                    <w:color w:val="000000" w:themeColor="text1"/>
                  </w:rPr>
                </w:pPr>
                <w:r>
                  <w:rPr>
                    <w:rFonts w:hint="eastAsia"/>
                    <w:color w:val="000000" w:themeColor="text1"/>
                  </w:rPr>
                  <w:t>关联方</w:t>
                </w:r>
              </w:p>
            </w:tc>
          </w:sdtContent>
        </w:sdt>
        <w:sdt>
          <w:sdtPr>
            <w:tag w:val="_PLD_f8f3c28b2f064090a27f319875eb1b52"/>
            <w:id w:val="941804380"/>
          </w:sdtPr>
          <w:sdtContent>
            <w:tc>
              <w:tcPr>
                <w:tcW w:w="965" w:type="pct"/>
                <w:tcBorders>
                  <w:top w:val="single" w:sz="4" w:space="0" w:color="auto"/>
                  <w:left w:val="single" w:sz="4" w:space="0" w:color="auto"/>
                  <w:bottom w:val="single" w:sz="4" w:space="0" w:color="auto"/>
                  <w:right w:val="single" w:sz="4" w:space="0" w:color="auto"/>
                </w:tcBorders>
                <w:vAlign w:val="center"/>
              </w:tcPr>
              <w:p w14:paraId="712D52AA" w14:textId="77777777" w:rsidR="004E1998" w:rsidRDefault="004E4D72">
                <w:pPr>
                  <w:jc w:val="center"/>
                  <w:rPr>
                    <w:color w:val="000000" w:themeColor="text1"/>
                  </w:rPr>
                </w:pPr>
                <w:r>
                  <w:rPr>
                    <w:rFonts w:hint="eastAsia"/>
                    <w:color w:val="000000" w:themeColor="text1"/>
                  </w:rPr>
                  <w:t>期末余额</w:t>
                </w:r>
              </w:p>
            </w:tc>
          </w:sdtContent>
        </w:sdt>
        <w:sdt>
          <w:sdtPr>
            <w:tag w:val="_PLD_fdab8cbff0b74f19a916d61075f629a0"/>
            <w:id w:val="-362518981"/>
          </w:sdtPr>
          <w:sdtContent>
            <w:tc>
              <w:tcPr>
                <w:tcW w:w="905" w:type="pct"/>
                <w:tcBorders>
                  <w:top w:val="single" w:sz="4" w:space="0" w:color="auto"/>
                  <w:left w:val="single" w:sz="4" w:space="0" w:color="auto"/>
                  <w:bottom w:val="single" w:sz="4" w:space="0" w:color="auto"/>
                  <w:right w:val="single" w:sz="4" w:space="0" w:color="auto"/>
                </w:tcBorders>
                <w:vAlign w:val="center"/>
              </w:tcPr>
              <w:p w14:paraId="72C93F29" w14:textId="77777777" w:rsidR="004E1998" w:rsidRDefault="004E4D72">
                <w:pPr>
                  <w:jc w:val="center"/>
                  <w:rPr>
                    <w:color w:val="000000" w:themeColor="text1"/>
                  </w:rPr>
                </w:pPr>
                <w:r>
                  <w:rPr>
                    <w:rFonts w:hint="eastAsia"/>
                    <w:color w:val="000000" w:themeColor="text1"/>
                  </w:rPr>
                  <w:t>期初余额</w:t>
                </w:r>
              </w:p>
            </w:tc>
          </w:sdtContent>
        </w:sdt>
      </w:tr>
      <w:tr w:rsidR="004E1998" w14:paraId="25E74F50" w14:textId="77777777">
        <w:trPr>
          <w:jc w:val="center"/>
        </w:trPr>
        <w:tc>
          <w:tcPr>
            <w:tcW w:w="801" w:type="pct"/>
            <w:vMerge/>
            <w:tcBorders>
              <w:left w:val="single" w:sz="4" w:space="0" w:color="auto"/>
              <w:bottom w:val="single" w:sz="4" w:space="0" w:color="auto"/>
              <w:right w:val="single" w:sz="4" w:space="0" w:color="auto"/>
            </w:tcBorders>
            <w:vAlign w:val="center"/>
          </w:tcPr>
          <w:p w14:paraId="7DF9EDF6" w14:textId="77777777" w:rsidR="004E1998" w:rsidRDefault="004E1998">
            <w:pPr>
              <w:jc w:val="center"/>
              <w:rPr>
                <w:color w:val="000000" w:themeColor="text1"/>
              </w:rPr>
            </w:pPr>
          </w:p>
        </w:tc>
        <w:tc>
          <w:tcPr>
            <w:tcW w:w="2329" w:type="pct"/>
            <w:vMerge/>
            <w:tcBorders>
              <w:left w:val="single" w:sz="4" w:space="0" w:color="auto"/>
              <w:bottom w:val="single" w:sz="4" w:space="0" w:color="auto"/>
              <w:right w:val="single" w:sz="4" w:space="0" w:color="auto"/>
            </w:tcBorders>
            <w:vAlign w:val="center"/>
          </w:tcPr>
          <w:p w14:paraId="782AFC30" w14:textId="77777777" w:rsidR="004E1998" w:rsidRDefault="004E1998">
            <w:pPr>
              <w:jc w:val="center"/>
              <w:rPr>
                <w:color w:val="000000" w:themeColor="text1"/>
              </w:rPr>
            </w:pPr>
          </w:p>
        </w:tc>
        <w:sdt>
          <w:sdtPr>
            <w:tag w:val="_PLD_5c085d18049644c9860a00b248b7c0ba"/>
            <w:id w:val="820927495"/>
          </w:sdtPr>
          <w:sdtContent>
            <w:tc>
              <w:tcPr>
                <w:tcW w:w="965" w:type="pct"/>
                <w:tcBorders>
                  <w:top w:val="single" w:sz="4" w:space="0" w:color="auto"/>
                  <w:left w:val="single" w:sz="4" w:space="0" w:color="auto"/>
                  <w:bottom w:val="single" w:sz="4" w:space="0" w:color="auto"/>
                  <w:right w:val="single" w:sz="4" w:space="0" w:color="auto"/>
                </w:tcBorders>
                <w:vAlign w:val="center"/>
              </w:tcPr>
              <w:p w14:paraId="2419A72A" w14:textId="77777777" w:rsidR="004E1998" w:rsidRDefault="004E4D72">
                <w:pPr>
                  <w:jc w:val="center"/>
                  <w:rPr>
                    <w:color w:val="000000" w:themeColor="text1"/>
                  </w:rPr>
                </w:pPr>
                <w:r>
                  <w:rPr>
                    <w:rFonts w:hint="eastAsia"/>
                    <w:color w:val="000000" w:themeColor="text1"/>
                  </w:rPr>
                  <w:t>账面余额</w:t>
                </w:r>
              </w:p>
            </w:tc>
          </w:sdtContent>
        </w:sdt>
        <w:sdt>
          <w:sdtPr>
            <w:tag w:val="_PLD_46c6d827df3f47a3bc83a6dd8718f17e"/>
            <w:id w:val="453993161"/>
          </w:sdtPr>
          <w:sdtContent>
            <w:tc>
              <w:tcPr>
                <w:tcW w:w="905" w:type="pct"/>
                <w:tcBorders>
                  <w:top w:val="single" w:sz="4" w:space="0" w:color="auto"/>
                  <w:left w:val="single" w:sz="4" w:space="0" w:color="auto"/>
                  <w:bottom w:val="single" w:sz="4" w:space="0" w:color="auto"/>
                  <w:right w:val="single" w:sz="4" w:space="0" w:color="auto"/>
                </w:tcBorders>
                <w:vAlign w:val="center"/>
              </w:tcPr>
              <w:p w14:paraId="072EB520" w14:textId="77777777" w:rsidR="004E1998" w:rsidRDefault="004E4D72">
                <w:pPr>
                  <w:jc w:val="center"/>
                  <w:rPr>
                    <w:color w:val="000000" w:themeColor="text1"/>
                  </w:rPr>
                </w:pPr>
                <w:r>
                  <w:rPr>
                    <w:rFonts w:hint="eastAsia"/>
                    <w:color w:val="000000" w:themeColor="text1"/>
                  </w:rPr>
                  <w:t>账面余额</w:t>
                </w:r>
              </w:p>
            </w:tc>
          </w:sdtContent>
        </w:sdt>
      </w:tr>
      <w:tr w:rsidR="004E1998" w14:paraId="5C487315" w14:textId="77777777">
        <w:trPr>
          <w:jc w:val="center"/>
        </w:trPr>
        <w:tc>
          <w:tcPr>
            <w:tcW w:w="801" w:type="pct"/>
            <w:tcBorders>
              <w:top w:val="single" w:sz="4" w:space="0" w:color="auto"/>
              <w:left w:val="single" w:sz="4" w:space="0" w:color="auto"/>
              <w:bottom w:val="single" w:sz="4" w:space="0" w:color="auto"/>
              <w:right w:val="single" w:sz="4" w:space="0" w:color="auto"/>
            </w:tcBorders>
          </w:tcPr>
          <w:p w14:paraId="35DA7CDD" w14:textId="77777777" w:rsidR="004E1998" w:rsidRDefault="004E4D72">
            <w:pPr>
              <w:autoSpaceDE w:val="0"/>
              <w:autoSpaceDN w:val="0"/>
              <w:adjustRightInd w:val="0"/>
            </w:pPr>
            <w:r>
              <w:rPr>
                <w:rFonts w:hint="eastAsia"/>
              </w:rPr>
              <w:t>预付款项</w:t>
            </w:r>
          </w:p>
        </w:tc>
        <w:tc>
          <w:tcPr>
            <w:tcW w:w="2329" w:type="pct"/>
            <w:tcBorders>
              <w:top w:val="single" w:sz="4" w:space="0" w:color="auto"/>
              <w:left w:val="single" w:sz="4" w:space="0" w:color="auto"/>
              <w:bottom w:val="single" w:sz="4" w:space="0" w:color="auto"/>
              <w:right w:val="single" w:sz="4" w:space="0" w:color="auto"/>
            </w:tcBorders>
          </w:tcPr>
          <w:p w14:paraId="19F50B18" w14:textId="77777777" w:rsidR="004E1998" w:rsidRDefault="004E4D72">
            <w:pPr>
              <w:autoSpaceDE w:val="0"/>
              <w:autoSpaceDN w:val="0"/>
              <w:adjustRightInd w:val="0"/>
            </w:pPr>
            <w:r>
              <w:rPr>
                <w:rFonts w:hint="eastAsia"/>
              </w:rPr>
              <w:t>北京普恩光德生物科技开发有限公司</w:t>
            </w:r>
          </w:p>
        </w:tc>
        <w:tc>
          <w:tcPr>
            <w:tcW w:w="965" w:type="pct"/>
            <w:tcBorders>
              <w:top w:val="single" w:sz="4" w:space="0" w:color="auto"/>
              <w:left w:val="single" w:sz="4" w:space="0" w:color="auto"/>
              <w:bottom w:val="single" w:sz="4" w:space="0" w:color="auto"/>
              <w:right w:val="single" w:sz="4" w:space="0" w:color="auto"/>
            </w:tcBorders>
          </w:tcPr>
          <w:p w14:paraId="68B76544" w14:textId="77777777" w:rsidR="004E1998" w:rsidRDefault="004E4D72">
            <w:pPr>
              <w:autoSpaceDE w:val="0"/>
              <w:autoSpaceDN w:val="0"/>
              <w:adjustRightInd w:val="0"/>
              <w:jc w:val="right"/>
            </w:pPr>
            <w:r>
              <w:rPr>
                <w:rFonts w:hint="eastAsia"/>
              </w:rPr>
              <w:t>76,403.25</w:t>
            </w:r>
          </w:p>
        </w:tc>
        <w:tc>
          <w:tcPr>
            <w:tcW w:w="905" w:type="pct"/>
            <w:tcBorders>
              <w:top w:val="single" w:sz="4" w:space="0" w:color="auto"/>
              <w:left w:val="single" w:sz="4" w:space="0" w:color="auto"/>
              <w:bottom w:val="single" w:sz="4" w:space="0" w:color="auto"/>
              <w:right w:val="single" w:sz="4" w:space="0" w:color="auto"/>
            </w:tcBorders>
          </w:tcPr>
          <w:p w14:paraId="5EB4E1D4" w14:textId="77777777" w:rsidR="004E1998" w:rsidRDefault="004E4D72">
            <w:pPr>
              <w:autoSpaceDE w:val="0"/>
              <w:autoSpaceDN w:val="0"/>
              <w:adjustRightInd w:val="0"/>
              <w:jc w:val="right"/>
            </w:pPr>
            <w:r>
              <w:rPr>
                <w:rFonts w:hint="eastAsia"/>
              </w:rPr>
              <w:t>76,403.25</w:t>
            </w:r>
          </w:p>
        </w:tc>
      </w:tr>
      <w:tr w:rsidR="004E1998" w14:paraId="257CD7C0" w14:textId="77777777">
        <w:trPr>
          <w:jc w:val="center"/>
        </w:trPr>
        <w:tc>
          <w:tcPr>
            <w:tcW w:w="801" w:type="pct"/>
            <w:tcBorders>
              <w:top w:val="single" w:sz="4" w:space="0" w:color="auto"/>
              <w:left w:val="single" w:sz="4" w:space="0" w:color="auto"/>
              <w:bottom w:val="single" w:sz="4" w:space="0" w:color="auto"/>
              <w:right w:val="single" w:sz="4" w:space="0" w:color="auto"/>
            </w:tcBorders>
          </w:tcPr>
          <w:p w14:paraId="6273CA23" w14:textId="77777777" w:rsidR="004E1998" w:rsidRDefault="004E4D72">
            <w:pPr>
              <w:autoSpaceDE w:val="0"/>
              <w:autoSpaceDN w:val="0"/>
              <w:adjustRightInd w:val="0"/>
            </w:pPr>
            <w:r>
              <w:rPr>
                <w:rFonts w:hint="eastAsia"/>
              </w:rPr>
              <w:t>其他应收款</w:t>
            </w:r>
          </w:p>
        </w:tc>
        <w:tc>
          <w:tcPr>
            <w:tcW w:w="2329" w:type="pct"/>
            <w:tcBorders>
              <w:top w:val="single" w:sz="4" w:space="0" w:color="auto"/>
              <w:left w:val="single" w:sz="4" w:space="0" w:color="auto"/>
              <w:bottom w:val="single" w:sz="4" w:space="0" w:color="auto"/>
              <w:right w:val="single" w:sz="4" w:space="0" w:color="auto"/>
            </w:tcBorders>
          </w:tcPr>
          <w:p w14:paraId="0F1E94EF" w14:textId="77777777" w:rsidR="004E1998" w:rsidRDefault="004E4D72">
            <w:pPr>
              <w:autoSpaceDE w:val="0"/>
              <w:autoSpaceDN w:val="0"/>
              <w:adjustRightInd w:val="0"/>
            </w:pPr>
            <w:r>
              <w:rPr>
                <w:rFonts w:hint="eastAsia"/>
              </w:rPr>
              <w:t>延边长白山宝石国际温泉会议服务有限公司</w:t>
            </w:r>
          </w:p>
        </w:tc>
        <w:tc>
          <w:tcPr>
            <w:tcW w:w="965" w:type="pct"/>
            <w:tcBorders>
              <w:top w:val="single" w:sz="4" w:space="0" w:color="auto"/>
              <w:left w:val="single" w:sz="4" w:space="0" w:color="auto"/>
              <w:bottom w:val="single" w:sz="4" w:space="0" w:color="auto"/>
              <w:right w:val="single" w:sz="4" w:space="0" w:color="auto"/>
            </w:tcBorders>
          </w:tcPr>
          <w:p w14:paraId="23443DBD" w14:textId="77777777" w:rsidR="004E1998" w:rsidRDefault="004E4D72">
            <w:pPr>
              <w:autoSpaceDE w:val="0"/>
              <w:autoSpaceDN w:val="0"/>
              <w:adjustRightInd w:val="0"/>
              <w:jc w:val="right"/>
            </w:pPr>
            <w:r>
              <w:rPr>
                <w:rFonts w:hint="eastAsia"/>
              </w:rPr>
              <w:t>37,758.00</w:t>
            </w:r>
          </w:p>
        </w:tc>
        <w:tc>
          <w:tcPr>
            <w:tcW w:w="905" w:type="pct"/>
            <w:tcBorders>
              <w:top w:val="single" w:sz="4" w:space="0" w:color="auto"/>
              <w:left w:val="single" w:sz="4" w:space="0" w:color="auto"/>
              <w:bottom w:val="single" w:sz="4" w:space="0" w:color="auto"/>
              <w:right w:val="single" w:sz="4" w:space="0" w:color="auto"/>
            </w:tcBorders>
          </w:tcPr>
          <w:p w14:paraId="0C0135E2" w14:textId="77777777" w:rsidR="004E1998" w:rsidRDefault="004E1998">
            <w:pPr>
              <w:autoSpaceDE w:val="0"/>
              <w:autoSpaceDN w:val="0"/>
              <w:adjustRightInd w:val="0"/>
              <w:jc w:val="right"/>
            </w:pPr>
          </w:p>
        </w:tc>
      </w:tr>
      <w:tr w:rsidR="004E1998" w14:paraId="74B7A090" w14:textId="77777777">
        <w:trPr>
          <w:jc w:val="center"/>
        </w:trPr>
        <w:tc>
          <w:tcPr>
            <w:tcW w:w="801" w:type="pct"/>
            <w:tcBorders>
              <w:top w:val="single" w:sz="4" w:space="0" w:color="auto"/>
              <w:left w:val="single" w:sz="4" w:space="0" w:color="auto"/>
              <w:bottom w:val="single" w:sz="4" w:space="0" w:color="auto"/>
              <w:right w:val="single" w:sz="4" w:space="0" w:color="auto"/>
            </w:tcBorders>
          </w:tcPr>
          <w:p w14:paraId="416DA084" w14:textId="77777777" w:rsidR="004E1998" w:rsidRDefault="004E4D72">
            <w:pPr>
              <w:autoSpaceDE w:val="0"/>
              <w:autoSpaceDN w:val="0"/>
              <w:adjustRightInd w:val="0"/>
            </w:pPr>
            <w:r>
              <w:rPr>
                <w:rFonts w:hint="eastAsia"/>
              </w:rPr>
              <w:t>其他应收款</w:t>
            </w:r>
          </w:p>
        </w:tc>
        <w:tc>
          <w:tcPr>
            <w:tcW w:w="2329" w:type="pct"/>
            <w:tcBorders>
              <w:top w:val="single" w:sz="4" w:space="0" w:color="auto"/>
              <w:left w:val="single" w:sz="4" w:space="0" w:color="auto"/>
              <w:bottom w:val="single" w:sz="4" w:space="0" w:color="auto"/>
              <w:right w:val="single" w:sz="4" w:space="0" w:color="auto"/>
            </w:tcBorders>
          </w:tcPr>
          <w:p w14:paraId="25B3B189" w14:textId="77777777" w:rsidR="004E1998" w:rsidRDefault="004E4D72">
            <w:pPr>
              <w:autoSpaceDE w:val="0"/>
              <w:autoSpaceDN w:val="0"/>
              <w:adjustRightInd w:val="0"/>
            </w:pPr>
            <w:r>
              <w:rPr>
                <w:rFonts w:hint="eastAsia"/>
              </w:rPr>
              <w:t>陕西国际商贸学院</w:t>
            </w:r>
          </w:p>
        </w:tc>
        <w:tc>
          <w:tcPr>
            <w:tcW w:w="965" w:type="pct"/>
            <w:tcBorders>
              <w:top w:val="single" w:sz="4" w:space="0" w:color="auto"/>
              <w:left w:val="single" w:sz="4" w:space="0" w:color="auto"/>
              <w:bottom w:val="single" w:sz="4" w:space="0" w:color="auto"/>
              <w:right w:val="single" w:sz="4" w:space="0" w:color="auto"/>
            </w:tcBorders>
          </w:tcPr>
          <w:p w14:paraId="79AE967A" w14:textId="77777777" w:rsidR="004E1998" w:rsidRDefault="004E4D72">
            <w:pPr>
              <w:autoSpaceDE w:val="0"/>
              <w:autoSpaceDN w:val="0"/>
              <w:adjustRightInd w:val="0"/>
              <w:jc w:val="right"/>
            </w:pPr>
            <w:r>
              <w:rPr>
                <w:rFonts w:hint="eastAsia"/>
              </w:rPr>
              <w:t xml:space="preserve">9,900.00 </w:t>
            </w:r>
          </w:p>
        </w:tc>
        <w:tc>
          <w:tcPr>
            <w:tcW w:w="905" w:type="pct"/>
            <w:tcBorders>
              <w:top w:val="single" w:sz="4" w:space="0" w:color="auto"/>
              <w:left w:val="single" w:sz="4" w:space="0" w:color="auto"/>
              <w:bottom w:val="single" w:sz="4" w:space="0" w:color="auto"/>
              <w:right w:val="single" w:sz="4" w:space="0" w:color="auto"/>
            </w:tcBorders>
          </w:tcPr>
          <w:p w14:paraId="39CFD1FD" w14:textId="77777777" w:rsidR="004E1998" w:rsidRDefault="004E1998">
            <w:pPr>
              <w:autoSpaceDE w:val="0"/>
              <w:autoSpaceDN w:val="0"/>
              <w:adjustRightInd w:val="0"/>
              <w:jc w:val="right"/>
            </w:pPr>
          </w:p>
        </w:tc>
      </w:tr>
      <w:tr w:rsidR="004E1998" w14:paraId="2407C35F" w14:textId="77777777">
        <w:trPr>
          <w:jc w:val="center"/>
        </w:trPr>
        <w:tc>
          <w:tcPr>
            <w:tcW w:w="801" w:type="pct"/>
            <w:tcBorders>
              <w:top w:val="single" w:sz="4" w:space="0" w:color="auto"/>
              <w:left w:val="single" w:sz="4" w:space="0" w:color="auto"/>
              <w:bottom w:val="single" w:sz="4" w:space="0" w:color="auto"/>
              <w:right w:val="single" w:sz="4" w:space="0" w:color="auto"/>
            </w:tcBorders>
          </w:tcPr>
          <w:p w14:paraId="4397A35B" w14:textId="77777777" w:rsidR="004E1998" w:rsidRDefault="004E4D72">
            <w:pPr>
              <w:autoSpaceDE w:val="0"/>
              <w:autoSpaceDN w:val="0"/>
              <w:adjustRightInd w:val="0"/>
            </w:pPr>
            <w:r>
              <w:rPr>
                <w:rFonts w:hint="eastAsia"/>
              </w:rPr>
              <w:t>其他应收款</w:t>
            </w:r>
          </w:p>
        </w:tc>
        <w:tc>
          <w:tcPr>
            <w:tcW w:w="2329" w:type="pct"/>
            <w:tcBorders>
              <w:top w:val="single" w:sz="4" w:space="0" w:color="auto"/>
              <w:left w:val="single" w:sz="4" w:space="0" w:color="auto"/>
              <w:bottom w:val="single" w:sz="4" w:space="0" w:color="auto"/>
              <w:right w:val="single" w:sz="4" w:space="0" w:color="auto"/>
            </w:tcBorders>
          </w:tcPr>
          <w:p w14:paraId="2B62BB64" w14:textId="77777777" w:rsidR="004E1998" w:rsidRDefault="004E4D72">
            <w:pPr>
              <w:autoSpaceDE w:val="0"/>
              <w:autoSpaceDN w:val="0"/>
              <w:adjustRightInd w:val="0"/>
            </w:pPr>
            <w:r>
              <w:rPr>
                <w:rFonts w:hint="eastAsia"/>
              </w:rPr>
              <w:t>山东长涛房地产开发有限公司</w:t>
            </w:r>
          </w:p>
        </w:tc>
        <w:tc>
          <w:tcPr>
            <w:tcW w:w="965" w:type="pct"/>
            <w:tcBorders>
              <w:top w:val="single" w:sz="4" w:space="0" w:color="auto"/>
              <w:left w:val="single" w:sz="4" w:space="0" w:color="auto"/>
              <w:bottom w:val="single" w:sz="4" w:space="0" w:color="auto"/>
              <w:right w:val="single" w:sz="4" w:space="0" w:color="auto"/>
            </w:tcBorders>
          </w:tcPr>
          <w:p w14:paraId="05BBC34C" w14:textId="77777777" w:rsidR="004E1998" w:rsidRDefault="004E4D72">
            <w:pPr>
              <w:autoSpaceDE w:val="0"/>
              <w:autoSpaceDN w:val="0"/>
              <w:adjustRightInd w:val="0"/>
              <w:jc w:val="right"/>
            </w:pPr>
            <w:r>
              <w:rPr>
                <w:rFonts w:hint="eastAsia"/>
              </w:rPr>
              <w:t>27,300,000.02</w:t>
            </w:r>
          </w:p>
        </w:tc>
        <w:tc>
          <w:tcPr>
            <w:tcW w:w="905" w:type="pct"/>
            <w:tcBorders>
              <w:top w:val="single" w:sz="4" w:space="0" w:color="auto"/>
              <w:left w:val="single" w:sz="4" w:space="0" w:color="auto"/>
              <w:bottom w:val="single" w:sz="4" w:space="0" w:color="auto"/>
              <w:right w:val="single" w:sz="4" w:space="0" w:color="auto"/>
            </w:tcBorders>
          </w:tcPr>
          <w:p w14:paraId="0F3FF788" w14:textId="77777777" w:rsidR="004E1998" w:rsidRDefault="004E4D72">
            <w:pPr>
              <w:autoSpaceDE w:val="0"/>
              <w:autoSpaceDN w:val="0"/>
              <w:adjustRightInd w:val="0"/>
              <w:jc w:val="right"/>
            </w:pPr>
            <w:r>
              <w:rPr>
                <w:rFonts w:hint="eastAsia"/>
              </w:rPr>
              <w:t>27,300,000.02</w:t>
            </w:r>
          </w:p>
        </w:tc>
      </w:tr>
      <w:tr w:rsidR="004E1998" w14:paraId="682A9BCD" w14:textId="77777777">
        <w:trPr>
          <w:jc w:val="center"/>
        </w:trPr>
        <w:tc>
          <w:tcPr>
            <w:tcW w:w="801" w:type="pct"/>
            <w:tcBorders>
              <w:top w:val="single" w:sz="4" w:space="0" w:color="auto"/>
              <w:left w:val="single" w:sz="4" w:space="0" w:color="auto"/>
              <w:bottom w:val="single" w:sz="4" w:space="0" w:color="auto"/>
              <w:right w:val="single" w:sz="4" w:space="0" w:color="auto"/>
            </w:tcBorders>
          </w:tcPr>
          <w:p w14:paraId="58DED85F" w14:textId="77777777" w:rsidR="004E1998" w:rsidRDefault="004E4D72">
            <w:pPr>
              <w:autoSpaceDE w:val="0"/>
              <w:autoSpaceDN w:val="0"/>
              <w:adjustRightInd w:val="0"/>
            </w:pPr>
            <w:r>
              <w:rPr>
                <w:rFonts w:hint="eastAsia"/>
              </w:rPr>
              <w:t>其他应收款</w:t>
            </w:r>
          </w:p>
        </w:tc>
        <w:tc>
          <w:tcPr>
            <w:tcW w:w="2329" w:type="pct"/>
            <w:tcBorders>
              <w:top w:val="single" w:sz="4" w:space="0" w:color="auto"/>
              <w:left w:val="single" w:sz="4" w:space="0" w:color="auto"/>
              <w:bottom w:val="single" w:sz="4" w:space="0" w:color="auto"/>
              <w:right w:val="single" w:sz="4" w:space="0" w:color="auto"/>
            </w:tcBorders>
          </w:tcPr>
          <w:p w14:paraId="781F8B93" w14:textId="77777777" w:rsidR="004E1998" w:rsidRDefault="004E4D72">
            <w:pPr>
              <w:autoSpaceDE w:val="0"/>
              <w:autoSpaceDN w:val="0"/>
              <w:adjustRightInd w:val="0"/>
            </w:pPr>
            <w:r>
              <w:rPr>
                <w:rFonts w:hint="eastAsia"/>
              </w:rPr>
              <w:t>菏泽高新区家美物业服务有限公司</w:t>
            </w:r>
          </w:p>
        </w:tc>
        <w:tc>
          <w:tcPr>
            <w:tcW w:w="965" w:type="pct"/>
            <w:tcBorders>
              <w:top w:val="single" w:sz="4" w:space="0" w:color="auto"/>
              <w:left w:val="single" w:sz="4" w:space="0" w:color="auto"/>
              <w:bottom w:val="single" w:sz="4" w:space="0" w:color="auto"/>
              <w:right w:val="single" w:sz="4" w:space="0" w:color="auto"/>
            </w:tcBorders>
          </w:tcPr>
          <w:p w14:paraId="6D3A8926" w14:textId="77777777" w:rsidR="004E1998" w:rsidRDefault="004E4D72">
            <w:pPr>
              <w:autoSpaceDE w:val="0"/>
              <w:autoSpaceDN w:val="0"/>
              <w:adjustRightInd w:val="0"/>
              <w:jc w:val="right"/>
            </w:pPr>
            <w:r>
              <w:rPr>
                <w:rFonts w:hint="eastAsia"/>
              </w:rPr>
              <w:t xml:space="preserve">3,362.44 </w:t>
            </w:r>
          </w:p>
        </w:tc>
        <w:tc>
          <w:tcPr>
            <w:tcW w:w="905" w:type="pct"/>
            <w:tcBorders>
              <w:top w:val="single" w:sz="4" w:space="0" w:color="auto"/>
              <w:left w:val="single" w:sz="4" w:space="0" w:color="auto"/>
              <w:bottom w:val="single" w:sz="4" w:space="0" w:color="auto"/>
              <w:right w:val="single" w:sz="4" w:space="0" w:color="auto"/>
            </w:tcBorders>
          </w:tcPr>
          <w:p w14:paraId="79AC75A8" w14:textId="77777777" w:rsidR="004E1998" w:rsidRDefault="004E4D72">
            <w:pPr>
              <w:autoSpaceDE w:val="0"/>
              <w:autoSpaceDN w:val="0"/>
              <w:adjustRightInd w:val="0"/>
              <w:jc w:val="right"/>
            </w:pPr>
            <w:r>
              <w:rPr>
                <w:rFonts w:hint="eastAsia"/>
              </w:rPr>
              <w:t>331.81</w:t>
            </w:r>
          </w:p>
        </w:tc>
      </w:tr>
      <w:tr w:rsidR="004E1998" w14:paraId="41F7DEF0" w14:textId="77777777">
        <w:trPr>
          <w:jc w:val="center"/>
        </w:trPr>
        <w:tc>
          <w:tcPr>
            <w:tcW w:w="801" w:type="pct"/>
            <w:tcBorders>
              <w:top w:val="single" w:sz="4" w:space="0" w:color="auto"/>
              <w:left w:val="single" w:sz="4" w:space="0" w:color="auto"/>
              <w:bottom w:val="single" w:sz="4" w:space="0" w:color="auto"/>
              <w:right w:val="single" w:sz="4" w:space="0" w:color="auto"/>
            </w:tcBorders>
          </w:tcPr>
          <w:p w14:paraId="45A7E55C" w14:textId="77777777" w:rsidR="004E1998" w:rsidRDefault="004E4D72">
            <w:pPr>
              <w:autoSpaceDE w:val="0"/>
              <w:autoSpaceDN w:val="0"/>
              <w:adjustRightInd w:val="0"/>
            </w:pPr>
            <w:r>
              <w:rPr>
                <w:rFonts w:hint="eastAsia"/>
              </w:rPr>
              <w:t>其他应收款</w:t>
            </w:r>
          </w:p>
        </w:tc>
        <w:tc>
          <w:tcPr>
            <w:tcW w:w="2329" w:type="pct"/>
            <w:tcBorders>
              <w:top w:val="single" w:sz="4" w:space="0" w:color="auto"/>
              <w:left w:val="single" w:sz="4" w:space="0" w:color="auto"/>
              <w:bottom w:val="single" w:sz="4" w:space="0" w:color="auto"/>
              <w:right w:val="single" w:sz="4" w:space="0" w:color="auto"/>
            </w:tcBorders>
          </w:tcPr>
          <w:p w14:paraId="5516C4C0" w14:textId="77777777" w:rsidR="004E1998" w:rsidRDefault="004E4D72">
            <w:pPr>
              <w:autoSpaceDE w:val="0"/>
              <w:autoSpaceDN w:val="0"/>
              <w:adjustRightInd w:val="0"/>
            </w:pPr>
            <w:r>
              <w:rPr>
                <w:rFonts w:hint="eastAsia"/>
              </w:rPr>
              <w:t>宁波国帅酒业销售有限公司</w:t>
            </w:r>
          </w:p>
        </w:tc>
        <w:tc>
          <w:tcPr>
            <w:tcW w:w="965" w:type="pct"/>
            <w:tcBorders>
              <w:top w:val="single" w:sz="4" w:space="0" w:color="auto"/>
              <w:left w:val="single" w:sz="4" w:space="0" w:color="auto"/>
              <w:bottom w:val="single" w:sz="4" w:space="0" w:color="auto"/>
              <w:right w:val="single" w:sz="4" w:space="0" w:color="auto"/>
            </w:tcBorders>
          </w:tcPr>
          <w:p w14:paraId="6586DAC8" w14:textId="77777777" w:rsidR="004E1998" w:rsidRDefault="004E4D72">
            <w:pPr>
              <w:autoSpaceDE w:val="0"/>
              <w:autoSpaceDN w:val="0"/>
              <w:adjustRightInd w:val="0"/>
              <w:jc w:val="right"/>
            </w:pPr>
            <w:r>
              <w:rPr>
                <w:rFonts w:hint="eastAsia"/>
              </w:rPr>
              <w:t xml:space="preserve">170,720.00 </w:t>
            </w:r>
          </w:p>
        </w:tc>
        <w:tc>
          <w:tcPr>
            <w:tcW w:w="905" w:type="pct"/>
            <w:tcBorders>
              <w:top w:val="single" w:sz="4" w:space="0" w:color="auto"/>
              <w:left w:val="single" w:sz="4" w:space="0" w:color="auto"/>
              <w:bottom w:val="single" w:sz="4" w:space="0" w:color="auto"/>
              <w:right w:val="single" w:sz="4" w:space="0" w:color="auto"/>
            </w:tcBorders>
          </w:tcPr>
          <w:p w14:paraId="01840D1E" w14:textId="77777777" w:rsidR="004E1998" w:rsidRDefault="004E1998">
            <w:pPr>
              <w:autoSpaceDE w:val="0"/>
              <w:autoSpaceDN w:val="0"/>
              <w:adjustRightInd w:val="0"/>
              <w:jc w:val="right"/>
            </w:pPr>
          </w:p>
        </w:tc>
      </w:tr>
    </w:tbl>
    <w:p w14:paraId="5D306904" w14:textId="77777777" w:rsidR="004E1998" w:rsidRDefault="004E1998"/>
    <w:p w14:paraId="5A05D235" w14:textId="77777777" w:rsidR="004E1998" w:rsidRDefault="004E4D72">
      <w:pPr>
        <w:pStyle w:val="4"/>
        <w:numPr>
          <w:ilvl w:val="0"/>
          <w:numId w:val="95"/>
        </w:numPr>
        <w:tabs>
          <w:tab w:val="left" w:pos="616"/>
        </w:tabs>
        <w:rPr>
          <w:rFonts w:ascii="宋体" w:hAnsi="宋体" w:hint="eastAsia"/>
          <w:color w:val="000000" w:themeColor="text1"/>
        </w:rPr>
      </w:pPr>
      <w:r>
        <w:rPr>
          <w:rFonts w:ascii="宋体" w:hAnsi="宋体" w:hint="eastAsia"/>
          <w:color w:val="000000" w:themeColor="text1"/>
        </w:rPr>
        <w:t>应付项目</w:t>
      </w:r>
    </w:p>
    <w:p w14:paraId="2C5E346A" w14:textId="77777777" w:rsidR="004E1998" w:rsidRDefault="00000000">
      <w:pPr>
        <w:rPr>
          <w:color w:val="000000" w:themeColor="text1"/>
        </w:rPr>
      </w:pPr>
      <w:sdt>
        <w:sdtPr>
          <w:rPr>
            <w:rFonts w:hint="eastAsia"/>
            <w:color w:val="000000" w:themeColor="text1"/>
          </w:rPr>
          <w:alias w:val="是否适用：应付项目[双击切换]"/>
          <w:tag w:val="_GBC_9dbefb51b716471b878d2e2863524a53"/>
          <w:id w:val="354780396"/>
          <w:placeholder>
            <w:docPart w:val="GBC22222222222222222222222222222"/>
          </w:placeholder>
        </w:sdtPr>
        <w:sdtContent>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√适用 </w:instrText>
          </w:r>
          <w:r w:rsidR="004E4D72">
            <w:rPr>
              <w:rFonts w:ascii="宋体" w:hAnsi="宋体"/>
              <w:color w:val="000000" w:themeColor="text1"/>
            </w:rPr>
            <w:fldChar w:fldCharType="end"/>
          </w:r>
          <w:r w:rsidR="004E4D72">
            <w:rPr>
              <w:rFonts w:ascii="宋体" w:hAnsi="宋体"/>
              <w:color w:val="000000" w:themeColor="text1"/>
            </w:rPr>
            <w:fldChar w:fldCharType="begin"/>
          </w:r>
          <w:r w:rsidR="004E4D72">
            <w:rPr>
              <w:rFonts w:ascii="宋体" w:hAnsi="宋体" w:hint="eastAsia"/>
              <w:color w:val="000000" w:themeColor="text1"/>
            </w:rPr>
            <w:instrText xml:space="preserve"> MACROBUTTON  SnrToggleCheckbox □不适用 </w:instrText>
          </w:r>
          <w:r w:rsidR="004E4D72">
            <w:rPr>
              <w:rFonts w:ascii="宋体" w:hAnsi="宋体"/>
              <w:color w:val="000000" w:themeColor="text1"/>
            </w:rPr>
            <w:fldChar w:fldCharType="end"/>
          </w:r>
        </w:sdtContent>
      </w:sdt>
    </w:p>
    <w:p w14:paraId="350D9555"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15383537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付关联方款项"/>
          <w:tag w:val="_GBC_124ea57c07fc4e23931a125a103e711c"/>
          <w:id w:val="14273028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555"/>
        <w:gridCol w:w="3250"/>
        <w:gridCol w:w="1994"/>
        <w:gridCol w:w="2024"/>
      </w:tblGrid>
      <w:tr w:rsidR="004E1998" w14:paraId="7F805826" w14:textId="77777777">
        <w:sdt>
          <w:sdtPr>
            <w:tag w:val="_PLD_cf838d28f8e94c899328f1b9cd175b08"/>
            <w:id w:val="364336499"/>
          </w:sdtPr>
          <w:sdtContent>
            <w:tc>
              <w:tcPr>
                <w:tcW w:w="881" w:type="pct"/>
                <w:tcBorders>
                  <w:top w:val="single" w:sz="4" w:space="0" w:color="auto"/>
                  <w:left w:val="single" w:sz="4" w:space="0" w:color="auto"/>
                  <w:right w:val="single" w:sz="4" w:space="0" w:color="auto"/>
                </w:tcBorders>
              </w:tcPr>
              <w:p w14:paraId="6526BB03" w14:textId="77777777" w:rsidR="004E1998" w:rsidRDefault="004E4D72">
                <w:pPr>
                  <w:jc w:val="center"/>
                  <w:rPr>
                    <w:color w:val="000000" w:themeColor="text1"/>
                  </w:rPr>
                </w:pPr>
                <w:r>
                  <w:rPr>
                    <w:rFonts w:hint="eastAsia"/>
                    <w:color w:val="000000" w:themeColor="text1"/>
                  </w:rPr>
                  <w:t>项目名称</w:t>
                </w:r>
              </w:p>
            </w:tc>
          </w:sdtContent>
        </w:sdt>
        <w:sdt>
          <w:sdtPr>
            <w:tag w:val="_PLD_25173a15407f4af6adbf91389dcc2257"/>
            <w:id w:val="2036845567"/>
          </w:sdtPr>
          <w:sdtContent>
            <w:tc>
              <w:tcPr>
                <w:tcW w:w="1842" w:type="pct"/>
                <w:tcBorders>
                  <w:top w:val="single" w:sz="4" w:space="0" w:color="auto"/>
                  <w:left w:val="single" w:sz="4" w:space="0" w:color="auto"/>
                  <w:right w:val="single" w:sz="4" w:space="0" w:color="auto"/>
                </w:tcBorders>
              </w:tcPr>
              <w:p w14:paraId="19E159D4" w14:textId="77777777" w:rsidR="004E1998" w:rsidRDefault="004E4D72">
                <w:pPr>
                  <w:jc w:val="center"/>
                  <w:rPr>
                    <w:color w:val="000000" w:themeColor="text1"/>
                  </w:rPr>
                </w:pPr>
                <w:r>
                  <w:rPr>
                    <w:rFonts w:hint="eastAsia"/>
                    <w:color w:val="000000" w:themeColor="text1"/>
                  </w:rPr>
                  <w:t>关联方</w:t>
                </w:r>
              </w:p>
            </w:tc>
          </w:sdtContent>
        </w:sdt>
        <w:sdt>
          <w:sdtPr>
            <w:tag w:val="_PLD_a8551739db0f47cab1b1a6ea0e700367"/>
            <w:id w:val="1366955138"/>
          </w:sdtPr>
          <w:sdtContent>
            <w:tc>
              <w:tcPr>
                <w:tcW w:w="1130" w:type="pct"/>
                <w:tcBorders>
                  <w:top w:val="single" w:sz="4" w:space="0" w:color="auto"/>
                  <w:left w:val="single" w:sz="4" w:space="0" w:color="auto"/>
                  <w:bottom w:val="single" w:sz="4" w:space="0" w:color="auto"/>
                  <w:right w:val="single" w:sz="4" w:space="0" w:color="auto"/>
                </w:tcBorders>
              </w:tcPr>
              <w:p w14:paraId="753FD787" w14:textId="77777777" w:rsidR="004E1998" w:rsidRDefault="004E4D72">
                <w:pPr>
                  <w:jc w:val="center"/>
                  <w:rPr>
                    <w:color w:val="000000" w:themeColor="text1"/>
                  </w:rPr>
                </w:pPr>
                <w:r>
                  <w:rPr>
                    <w:rFonts w:hint="eastAsia"/>
                    <w:color w:val="000000" w:themeColor="text1"/>
                  </w:rPr>
                  <w:t>期末账面余额</w:t>
                </w:r>
              </w:p>
            </w:tc>
          </w:sdtContent>
        </w:sdt>
        <w:sdt>
          <w:sdtPr>
            <w:tag w:val="_PLD_83bc027cb7f1401db7a26beffe77ce00"/>
            <w:id w:val="327103143"/>
          </w:sdtPr>
          <w:sdtContent>
            <w:tc>
              <w:tcPr>
                <w:tcW w:w="1147" w:type="pct"/>
                <w:tcBorders>
                  <w:top w:val="single" w:sz="4" w:space="0" w:color="auto"/>
                  <w:left w:val="single" w:sz="4" w:space="0" w:color="auto"/>
                  <w:bottom w:val="single" w:sz="4" w:space="0" w:color="auto"/>
                  <w:right w:val="single" w:sz="4" w:space="0" w:color="auto"/>
                </w:tcBorders>
              </w:tcPr>
              <w:p w14:paraId="2D3C5B1E" w14:textId="77777777" w:rsidR="004E1998" w:rsidRDefault="004E4D72">
                <w:pPr>
                  <w:jc w:val="center"/>
                  <w:rPr>
                    <w:color w:val="000000" w:themeColor="text1"/>
                  </w:rPr>
                </w:pPr>
                <w:r>
                  <w:rPr>
                    <w:rFonts w:hint="eastAsia"/>
                    <w:color w:val="000000" w:themeColor="text1"/>
                  </w:rPr>
                  <w:t>期初账面余额</w:t>
                </w:r>
              </w:p>
            </w:tc>
          </w:sdtContent>
        </w:sdt>
      </w:tr>
      <w:tr w:rsidR="004E1998" w14:paraId="54A978BC" w14:textId="77777777">
        <w:tc>
          <w:tcPr>
            <w:tcW w:w="881" w:type="pct"/>
            <w:tcBorders>
              <w:top w:val="single" w:sz="4" w:space="0" w:color="auto"/>
              <w:left w:val="single" w:sz="4" w:space="0" w:color="auto"/>
              <w:bottom w:val="single" w:sz="4" w:space="0" w:color="auto"/>
              <w:right w:val="single" w:sz="4" w:space="0" w:color="auto"/>
            </w:tcBorders>
          </w:tcPr>
          <w:p w14:paraId="79C2AA3B" w14:textId="77777777" w:rsidR="004E1998" w:rsidRDefault="004E4D72">
            <w:pPr>
              <w:autoSpaceDE w:val="0"/>
              <w:autoSpaceDN w:val="0"/>
              <w:adjustRightInd w:val="0"/>
            </w:pPr>
            <w:r>
              <w:rPr>
                <w:rFonts w:hint="eastAsia"/>
              </w:rPr>
              <w:t>应付账款</w:t>
            </w:r>
          </w:p>
        </w:tc>
        <w:tc>
          <w:tcPr>
            <w:tcW w:w="1842" w:type="pct"/>
            <w:tcBorders>
              <w:top w:val="single" w:sz="4" w:space="0" w:color="auto"/>
              <w:left w:val="single" w:sz="4" w:space="0" w:color="auto"/>
              <w:bottom w:val="single" w:sz="4" w:space="0" w:color="auto"/>
              <w:right w:val="single" w:sz="4" w:space="0" w:color="auto"/>
            </w:tcBorders>
          </w:tcPr>
          <w:p w14:paraId="3C098029" w14:textId="77777777" w:rsidR="004E1998" w:rsidRDefault="004E4D72">
            <w:pPr>
              <w:autoSpaceDE w:val="0"/>
              <w:autoSpaceDN w:val="0"/>
              <w:adjustRightInd w:val="0"/>
            </w:pPr>
            <w:r>
              <w:rPr>
                <w:rFonts w:hint="eastAsia"/>
              </w:rPr>
              <w:t>陕西昱升印务有限公司</w:t>
            </w:r>
          </w:p>
        </w:tc>
        <w:tc>
          <w:tcPr>
            <w:tcW w:w="1130" w:type="pct"/>
            <w:tcBorders>
              <w:top w:val="single" w:sz="4" w:space="0" w:color="auto"/>
              <w:left w:val="single" w:sz="4" w:space="0" w:color="auto"/>
              <w:bottom w:val="single" w:sz="4" w:space="0" w:color="auto"/>
              <w:right w:val="single" w:sz="4" w:space="0" w:color="auto"/>
            </w:tcBorders>
          </w:tcPr>
          <w:p w14:paraId="53867FEE" w14:textId="77777777" w:rsidR="004E1998" w:rsidRDefault="004E4D72">
            <w:pPr>
              <w:autoSpaceDE w:val="0"/>
              <w:autoSpaceDN w:val="0"/>
              <w:adjustRightInd w:val="0"/>
              <w:jc w:val="right"/>
            </w:pPr>
            <w:r>
              <w:rPr>
                <w:rFonts w:hint="eastAsia"/>
              </w:rPr>
              <w:t>26,416,813.66</w:t>
            </w:r>
          </w:p>
        </w:tc>
        <w:tc>
          <w:tcPr>
            <w:tcW w:w="1147" w:type="pct"/>
            <w:tcBorders>
              <w:top w:val="single" w:sz="4" w:space="0" w:color="auto"/>
              <w:left w:val="single" w:sz="4" w:space="0" w:color="auto"/>
              <w:bottom w:val="single" w:sz="4" w:space="0" w:color="auto"/>
              <w:right w:val="single" w:sz="4" w:space="0" w:color="auto"/>
            </w:tcBorders>
          </w:tcPr>
          <w:p w14:paraId="69E6C1E6" w14:textId="77777777" w:rsidR="004E1998" w:rsidRDefault="004E4D72">
            <w:pPr>
              <w:autoSpaceDE w:val="0"/>
              <w:autoSpaceDN w:val="0"/>
              <w:adjustRightInd w:val="0"/>
              <w:jc w:val="right"/>
            </w:pPr>
            <w:r>
              <w:rPr>
                <w:rFonts w:hint="eastAsia"/>
              </w:rPr>
              <w:t>27,983,368.56</w:t>
            </w:r>
          </w:p>
        </w:tc>
      </w:tr>
      <w:tr w:rsidR="004E1998" w14:paraId="1036313C" w14:textId="77777777">
        <w:tc>
          <w:tcPr>
            <w:tcW w:w="881" w:type="pct"/>
            <w:tcBorders>
              <w:top w:val="single" w:sz="4" w:space="0" w:color="auto"/>
              <w:left w:val="single" w:sz="4" w:space="0" w:color="auto"/>
              <w:bottom w:val="single" w:sz="4" w:space="0" w:color="auto"/>
              <w:right w:val="single" w:sz="4" w:space="0" w:color="auto"/>
            </w:tcBorders>
          </w:tcPr>
          <w:p w14:paraId="68131E14" w14:textId="77777777" w:rsidR="004E1998" w:rsidRDefault="004E4D72">
            <w:pPr>
              <w:autoSpaceDE w:val="0"/>
              <w:autoSpaceDN w:val="0"/>
              <w:adjustRightInd w:val="0"/>
            </w:pPr>
            <w:r>
              <w:rPr>
                <w:rFonts w:hint="eastAsia"/>
              </w:rPr>
              <w:t>应付账款</w:t>
            </w:r>
          </w:p>
        </w:tc>
        <w:tc>
          <w:tcPr>
            <w:tcW w:w="1842" w:type="pct"/>
            <w:tcBorders>
              <w:top w:val="single" w:sz="4" w:space="0" w:color="auto"/>
              <w:left w:val="single" w:sz="4" w:space="0" w:color="auto"/>
              <w:bottom w:val="single" w:sz="4" w:space="0" w:color="auto"/>
              <w:right w:val="single" w:sz="4" w:space="0" w:color="auto"/>
            </w:tcBorders>
          </w:tcPr>
          <w:p w14:paraId="4075D788" w14:textId="77777777" w:rsidR="004E1998" w:rsidRDefault="004E4D72">
            <w:pPr>
              <w:autoSpaceDE w:val="0"/>
              <w:autoSpaceDN w:val="0"/>
              <w:adjustRightInd w:val="0"/>
            </w:pPr>
            <w:r>
              <w:rPr>
                <w:rFonts w:hint="eastAsia"/>
              </w:rPr>
              <w:t>山东长涛房地产开发有限公司</w:t>
            </w:r>
          </w:p>
        </w:tc>
        <w:tc>
          <w:tcPr>
            <w:tcW w:w="1130" w:type="pct"/>
            <w:tcBorders>
              <w:top w:val="single" w:sz="4" w:space="0" w:color="auto"/>
              <w:left w:val="single" w:sz="4" w:space="0" w:color="auto"/>
              <w:bottom w:val="single" w:sz="4" w:space="0" w:color="auto"/>
              <w:right w:val="single" w:sz="4" w:space="0" w:color="auto"/>
            </w:tcBorders>
          </w:tcPr>
          <w:p w14:paraId="03DA5653" w14:textId="77777777" w:rsidR="004E1998" w:rsidRDefault="004E4D72">
            <w:pPr>
              <w:autoSpaceDE w:val="0"/>
              <w:autoSpaceDN w:val="0"/>
              <w:adjustRightInd w:val="0"/>
              <w:jc w:val="right"/>
            </w:pPr>
            <w:r>
              <w:rPr>
                <w:rFonts w:hint="eastAsia"/>
              </w:rPr>
              <w:t>13,652,085.75</w:t>
            </w:r>
          </w:p>
        </w:tc>
        <w:tc>
          <w:tcPr>
            <w:tcW w:w="1147" w:type="pct"/>
            <w:tcBorders>
              <w:top w:val="single" w:sz="4" w:space="0" w:color="auto"/>
              <w:left w:val="single" w:sz="4" w:space="0" w:color="auto"/>
              <w:bottom w:val="single" w:sz="4" w:space="0" w:color="auto"/>
              <w:right w:val="single" w:sz="4" w:space="0" w:color="auto"/>
            </w:tcBorders>
          </w:tcPr>
          <w:p w14:paraId="6A2E606D" w14:textId="77777777" w:rsidR="004E1998" w:rsidRDefault="004E4D72">
            <w:pPr>
              <w:autoSpaceDE w:val="0"/>
              <w:autoSpaceDN w:val="0"/>
              <w:adjustRightInd w:val="0"/>
              <w:jc w:val="right"/>
            </w:pPr>
            <w:r>
              <w:rPr>
                <w:rFonts w:hint="eastAsia"/>
              </w:rPr>
              <w:t>13,652,085.75</w:t>
            </w:r>
          </w:p>
        </w:tc>
      </w:tr>
      <w:tr w:rsidR="004E1998" w14:paraId="36609F96" w14:textId="77777777">
        <w:tc>
          <w:tcPr>
            <w:tcW w:w="881" w:type="pct"/>
            <w:tcBorders>
              <w:top w:val="single" w:sz="4" w:space="0" w:color="auto"/>
              <w:left w:val="single" w:sz="4" w:space="0" w:color="auto"/>
              <w:bottom w:val="single" w:sz="4" w:space="0" w:color="auto"/>
              <w:right w:val="single" w:sz="4" w:space="0" w:color="auto"/>
            </w:tcBorders>
          </w:tcPr>
          <w:p w14:paraId="5BC4D322" w14:textId="77777777" w:rsidR="004E1998" w:rsidRDefault="004E4D72">
            <w:pPr>
              <w:autoSpaceDE w:val="0"/>
              <w:autoSpaceDN w:val="0"/>
              <w:adjustRightInd w:val="0"/>
            </w:pPr>
            <w:r>
              <w:rPr>
                <w:rFonts w:hint="eastAsia"/>
              </w:rPr>
              <w:t>应付账款</w:t>
            </w:r>
          </w:p>
        </w:tc>
        <w:tc>
          <w:tcPr>
            <w:tcW w:w="1842" w:type="pct"/>
            <w:tcBorders>
              <w:top w:val="single" w:sz="4" w:space="0" w:color="auto"/>
              <w:left w:val="single" w:sz="4" w:space="0" w:color="auto"/>
              <w:bottom w:val="single" w:sz="4" w:space="0" w:color="auto"/>
              <w:right w:val="single" w:sz="4" w:space="0" w:color="auto"/>
            </w:tcBorders>
          </w:tcPr>
          <w:p w14:paraId="28E4AA33" w14:textId="77777777" w:rsidR="004E1998" w:rsidRDefault="004E4D72">
            <w:pPr>
              <w:autoSpaceDE w:val="0"/>
              <w:autoSpaceDN w:val="0"/>
              <w:adjustRightInd w:val="0"/>
            </w:pPr>
            <w:r>
              <w:rPr>
                <w:rFonts w:hint="eastAsia"/>
              </w:rPr>
              <w:t>琪景（重庆）中药有限公司</w:t>
            </w:r>
          </w:p>
        </w:tc>
        <w:tc>
          <w:tcPr>
            <w:tcW w:w="1130" w:type="pct"/>
            <w:tcBorders>
              <w:top w:val="single" w:sz="4" w:space="0" w:color="auto"/>
              <w:left w:val="single" w:sz="4" w:space="0" w:color="auto"/>
              <w:bottom w:val="single" w:sz="4" w:space="0" w:color="auto"/>
              <w:right w:val="single" w:sz="4" w:space="0" w:color="auto"/>
            </w:tcBorders>
          </w:tcPr>
          <w:p w14:paraId="6762411D" w14:textId="77777777" w:rsidR="004E1998" w:rsidRDefault="004E4D72">
            <w:pPr>
              <w:autoSpaceDE w:val="0"/>
              <w:autoSpaceDN w:val="0"/>
              <w:adjustRightInd w:val="0"/>
              <w:jc w:val="right"/>
            </w:pPr>
            <w:r>
              <w:t>465,976.00</w:t>
            </w:r>
          </w:p>
        </w:tc>
        <w:tc>
          <w:tcPr>
            <w:tcW w:w="1147" w:type="pct"/>
            <w:tcBorders>
              <w:top w:val="single" w:sz="4" w:space="0" w:color="auto"/>
              <w:left w:val="single" w:sz="4" w:space="0" w:color="auto"/>
              <w:bottom w:val="single" w:sz="4" w:space="0" w:color="auto"/>
              <w:right w:val="single" w:sz="4" w:space="0" w:color="auto"/>
            </w:tcBorders>
          </w:tcPr>
          <w:p w14:paraId="3F68E687" w14:textId="77777777" w:rsidR="004E1998" w:rsidRDefault="004E4D72">
            <w:pPr>
              <w:autoSpaceDE w:val="0"/>
              <w:autoSpaceDN w:val="0"/>
              <w:adjustRightInd w:val="0"/>
              <w:jc w:val="right"/>
            </w:pPr>
            <w:r>
              <w:t>465,976.00</w:t>
            </w:r>
          </w:p>
        </w:tc>
      </w:tr>
      <w:tr w:rsidR="004E1998" w14:paraId="0D093E5F" w14:textId="77777777">
        <w:tc>
          <w:tcPr>
            <w:tcW w:w="881" w:type="pct"/>
            <w:tcBorders>
              <w:top w:val="single" w:sz="4" w:space="0" w:color="auto"/>
              <w:left w:val="single" w:sz="4" w:space="0" w:color="auto"/>
              <w:bottom w:val="single" w:sz="4" w:space="0" w:color="auto"/>
              <w:right w:val="single" w:sz="4" w:space="0" w:color="auto"/>
            </w:tcBorders>
          </w:tcPr>
          <w:p w14:paraId="0A0B7309"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7448E87F" w14:textId="77777777" w:rsidR="004E1998" w:rsidRDefault="004E4D72">
            <w:pPr>
              <w:autoSpaceDE w:val="0"/>
              <w:autoSpaceDN w:val="0"/>
              <w:adjustRightInd w:val="0"/>
            </w:pPr>
            <w:r>
              <w:rPr>
                <w:rFonts w:hint="eastAsia"/>
              </w:rPr>
              <w:t>吉林四长制药有限公司</w:t>
            </w:r>
          </w:p>
        </w:tc>
        <w:tc>
          <w:tcPr>
            <w:tcW w:w="1130" w:type="pct"/>
            <w:tcBorders>
              <w:top w:val="single" w:sz="4" w:space="0" w:color="auto"/>
              <w:left w:val="single" w:sz="4" w:space="0" w:color="auto"/>
              <w:bottom w:val="single" w:sz="4" w:space="0" w:color="auto"/>
              <w:right w:val="single" w:sz="4" w:space="0" w:color="auto"/>
            </w:tcBorders>
          </w:tcPr>
          <w:p w14:paraId="2C0C543D" w14:textId="77777777" w:rsidR="004E1998" w:rsidRDefault="004E4D72">
            <w:pPr>
              <w:autoSpaceDE w:val="0"/>
              <w:autoSpaceDN w:val="0"/>
              <w:adjustRightInd w:val="0"/>
              <w:jc w:val="right"/>
            </w:pPr>
            <w:r>
              <w:rPr>
                <w:rFonts w:hint="eastAsia"/>
              </w:rPr>
              <w:t>68,932,586.64</w:t>
            </w:r>
          </w:p>
        </w:tc>
        <w:tc>
          <w:tcPr>
            <w:tcW w:w="1147" w:type="pct"/>
            <w:tcBorders>
              <w:top w:val="single" w:sz="4" w:space="0" w:color="auto"/>
              <w:left w:val="single" w:sz="4" w:space="0" w:color="auto"/>
              <w:bottom w:val="single" w:sz="4" w:space="0" w:color="auto"/>
              <w:right w:val="single" w:sz="4" w:space="0" w:color="auto"/>
            </w:tcBorders>
          </w:tcPr>
          <w:p w14:paraId="700864A0" w14:textId="77777777" w:rsidR="004E1998" w:rsidRDefault="004E4D72">
            <w:pPr>
              <w:autoSpaceDE w:val="0"/>
              <w:autoSpaceDN w:val="0"/>
              <w:adjustRightInd w:val="0"/>
              <w:jc w:val="right"/>
            </w:pPr>
            <w:r>
              <w:rPr>
                <w:rFonts w:hint="eastAsia"/>
              </w:rPr>
              <w:t>67,561,813.32</w:t>
            </w:r>
          </w:p>
        </w:tc>
      </w:tr>
      <w:tr w:rsidR="004E1998" w14:paraId="25C32C70" w14:textId="77777777">
        <w:tc>
          <w:tcPr>
            <w:tcW w:w="881" w:type="pct"/>
            <w:tcBorders>
              <w:top w:val="single" w:sz="4" w:space="0" w:color="auto"/>
              <w:left w:val="single" w:sz="4" w:space="0" w:color="auto"/>
              <w:bottom w:val="single" w:sz="4" w:space="0" w:color="auto"/>
              <w:right w:val="single" w:sz="4" w:space="0" w:color="auto"/>
            </w:tcBorders>
          </w:tcPr>
          <w:p w14:paraId="36AA79E2"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4512B5DB" w14:textId="77777777" w:rsidR="004E1998" w:rsidRPr="00D72916" w:rsidRDefault="004E4D72">
            <w:pPr>
              <w:autoSpaceDE w:val="0"/>
              <w:autoSpaceDN w:val="0"/>
              <w:adjustRightInd w:val="0"/>
            </w:pPr>
            <w:r w:rsidRPr="00D72916">
              <w:rPr>
                <w:rFonts w:hint="eastAsia"/>
              </w:rPr>
              <w:t>贵州名帅酒业销售有限公司</w:t>
            </w:r>
          </w:p>
        </w:tc>
        <w:tc>
          <w:tcPr>
            <w:tcW w:w="1130" w:type="pct"/>
            <w:tcBorders>
              <w:top w:val="single" w:sz="4" w:space="0" w:color="auto"/>
              <w:left w:val="single" w:sz="4" w:space="0" w:color="auto"/>
              <w:bottom w:val="single" w:sz="4" w:space="0" w:color="auto"/>
              <w:right w:val="single" w:sz="4" w:space="0" w:color="auto"/>
            </w:tcBorders>
          </w:tcPr>
          <w:p w14:paraId="79D77BD4" w14:textId="77777777" w:rsidR="004E1998" w:rsidRDefault="004E4D72">
            <w:pPr>
              <w:autoSpaceDE w:val="0"/>
              <w:autoSpaceDN w:val="0"/>
              <w:adjustRightInd w:val="0"/>
              <w:jc w:val="right"/>
            </w:pPr>
            <w:r>
              <w:rPr>
                <w:rFonts w:hint="eastAsia"/>
              </w:rPr>
              <w:t>24,000.00</w:t>
            </w:r>
          </w:p>
        </w:tc>
        <w:tc>
          <w:tcPr>
            <w:tcW w:w="1147" w:type="pct"/>
            <w:tcBorders>
              <w:top w:val="single" w:sz="4" w:space="0" w:color="auto"/>
              <w:left w:val="single" w:sz="4" w:space="0" w:color="auto"/>
              <w:bottom w:val="single" w:sz="4" w:space="0" w:color="auto"/>
              <w:right w:val="single" w:sz="4" w:space="0" w:color="auto"/>
            </w:tcBorders>
          </w:tcPr>
          <w:p w14:paraId="5AB67C16" w14:textId="77777777" w:rsidR="004E1998" w:rsidRDefault="004E4D72">
            <w:pPr>
              <w:autoSpaceDE w:val="0"/>
              <w:autoSpaceDN w:val="0"/>
              <w:adjustRightInd w:val="0"/>
              <w:jc w:val="right"/>
            </w:pPr>
            <w:r>
              <w:rPr>
                <w:rFonts w:hint="eastAsia"/>
              </w:rPr>
              <w:t>24,000.00</w:t>
            </w:r>
          </w:p>
        </w:tc>
      </w:tr>
      <w:tr w:rsidR="004E1998" w14:paraId="42ACB1EF" w14:textId="77777777">
        <w:tc>
          <w:tcPr>
            <w:tcW w:w="881" w:type="pct"/>
            <w:tcBorders>
              <w:top w:val="single" w:sz="4" w:space="0" w:color="auto"/>
              <w:left w:val="single" w:sz="4" w:space="0" w:color="auto"/>
              <w:bottom w:val="single" w:sz="4" w:space="0" w:color="auto"/>
              <w:right w:val="single" w:sz="4" w:space="0" w:color="auto"/>
            </w:tcBorders>
          </w:tcPr>
          <w:p w14:paraId="4B8C935D"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6AFE25FB" w14:textId="77777777" w:rsidR="004E1998" w:rsidRPr="00D72916" w:rsidRDefault="004E4D72">
            <w:pPr>
              <w:autoSpaceDE w:val="0"/>
              <w:autoSpaceDN w:val="0"/>
              <w:adjustRightInd w:val="0"/>
            </w:pPr>
            <w:r w:rsidRPr="00D72916">
              <w:rPr>
                <w:rFonts w:hint="eastAsia"/>
              </w:rPr>
              <w:t>咸阳长涛咨询服务有限公司</w:t>
            </w:r>
          </w:p>
        </w:tc>
        <w:tc>
          <w:tcPr>
            <w:tcW w:w="1130" w:type="pct"/>
            <w:tcBorders>
              <w:top w:val="single" w:sz="4" w:space="0" w:color="auto"/>
              <w:left w:val="single" w:sz="4" w:space="0" w:color="auto"/>
              <w:bottom w:val="single" w:sz="4" w:space="0" w:color="auto"/>
              <w:right w:val="single" w:sz="4" w:space="0" w:color="auto"/>
            </w:tcBorders>
          </w:tcPr>
          <w:p w14:paraId="33040E2A" w14:textId="77777777" w:rsidR="004E1998" w:rsidRDefault="004E4D72">
            <w:pPr>
              <w:autoSpaceDE w:val="0"/>
              <w:autoSpaceDN w:val="0"/>
              <w:adjustRightInd w:val="0"/>
              <w:jc w:val="right"/>
            </w:pPr>
            <w:r>
              <w:rPr>
                <w:rFonts w:hint="eastAsia"/>
              </w:rPr>
              <w:t>117,783,008.58</w:t>
            </w:r>
          </w:p>
        </w:tc>
        <w:tc>
          <w:tcPr>
            <w:tcW w:w="1147" w:type="pct"/>
            <w:tcBorders>
              <w:top w:val="single" w:sz="4" w:space="0" w:color="auto"/>
              <w:left w:val="single" w:sz="4" w:space="0" w:color="auto"/>
              <w:bottom w:val="single" w:sz="4" w:space="0" w:color="auto"/>
              <w:right w:val="single" w:sz="4" w:space="0" w:color="auto"/>
            </w:tcBorders>
          </w:tcPr>
          <w:p w14:paraId="3DA01E06" w14:textId="77777777" w:rsidR="004E1998" w:rsidRDefault="004E4D72">
            <w:pPr>
              <w:autoSpaceDE w:val="0"/>
              <w:autoSpaceDN w:val="0"/>
              <w:adjustRightInd w:val="0"/>
              <w:jc w:val="right"/>
            </w:pPr>
            <w:r>
              <w:rPr>
                <w:rFonts w:hint="eastAsia"/>
              </w:rPr>
              <w:t>117,783,008.58</w:t>
            </w:r>
          </w:p>
        </w:tc>
      </w:tr>
      <w:tr w:rsidR="004E1998" w14:paraId="7506E1C1" w14:textId="77777777">
        <w:tc>
          <w:tcPr>
            <w:tcW w:w="881" w:type="pct"/>
            <w:tcBorders>
              <w:top w:val="single" w:sz="4" w:space="0" w:color="auto"/>
              <w:left w:val="single" w:sz="4" w:space="0" w:color="auto"/>
              <w:bottom w:val="single" w:sz="4" w:space="0" w:color="auto"/>
              <w:right w:val="single" w:sz="4" w:space="0" w:color="auto"/>
            </w:tcBorders>
          </w:tcPr>
          <w:p w14:paraId="7632EAEC"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1A6B5C6B" w14:textId="77777777" w:rsidR="004E1998" w:rsidRPr="00D72916" w:rsidRDefault="004E4D72">
            <w:pPr>
              <w:autoSpaceDE w:val="0"/>
              <w:autoSpaceDN w:val="0"/>
              <w:adjustRightInd w:val="0"/>
            </w:pPr>
            <w:r w:rsidRPr="00D72916">
              <w:rPr>
                <w:rFonts w:hint="eastAsia"/>
              </w:rPr>
              <w:t>咸阳长涛电子科技有限公司</w:t>
            </w:r>
          </w:p>
        </w:tc>
        <w:tc>
          <w:tcPr>
            <w:tcW w:w="1130" w:type="pct"/>
            <w:tcBorders>
              <w:top w:val="single" w:sz="4" w:space="0" w:color="auto"/>
              <w:left w:val="single" w:sz="4" w:space="0" w:color="auto"/>
              <w:bottom w:val="single" w:sz="4" w:space="0" w:color="auto"/>
              <w:right w:val="single" w:sz="4" w:space="0" w:color="auto"/>
            </w:tcBorders>
          </w:tcPr>
          <w:p w14:paraId="23C531F1" w14:textId="77777777" w:rsidR="004E1998" w:rsidRDefault="004E4D72">
            <w:pPr>
              <w:autoSpaceDE w:val="0"/>
              <w:autoSpaceDN w:val="0"/>
              <w:adjustRightInd w:val="0"/>
              <w:jc w:val="right"/>
            </w:pPr>
            <w:r>
              <w:rPr>
                <w:rFonts w:hint="eastAsia"/>
              </w:rPr>
              <w:t>7,498,700.00</w:t>
            </w:r>
          </w:p>
        </w:tc>
        <w:tc>
          <w:tcPr>
            <w:tcW w:w="1147" w:type="pct"/>
            <w:tcBorders>
              <w:top w:val="single" w:sz="4" w:space="0" w:color="auto"/>
              <w:left w:val="single" w:sz="4" w:space="0" w:color="auto"/>
              <w:bottom w:val="single" w:sz="4" w:space="0" w:color="auto"/>
              <w:right w:val="single" w:sz="4" w:space="0" w:color="auto"/>
            </w:tcBorders>
          </w:tcPr>
          <w:p w14:paraId="5F199F73" w14:textId="77777777" w:rsidR="004E1998" w:rsidRDefault="004E4D72">
            <w:pPr>
              <w:autoSpaceDE w:val="0"/>
              <w:autoSpaceDN w:val="0"/>
              <w:adjustRightInd w:val="0"/>
              <w:jc w:val="right"/>
            </w:pPr>
            <w:r>
              <w:rPr>
                <w:rFonts w:hint="eastAsia"/>
              </w:rPr>
              <w:t>7,498,700.00</w:t>
            </w:r>
          </w:p>
        </w:tc>
      </w:tr>
      <w:tr w:rsidR="004E1998" w14:paraId="15E669F1" w14:textId="77777777">
        <w:tc>
          <w:tcPr>
            <w:tcW w:w="881" w:type="pct"/>
            <w:tcBorders>
              <w:top w:val="single" w:sz="4" w:space="0" w:color="auto"/>
              <w:left w:val="single" w:sz="4" w:space="0" w:color="auto"/>
              <w:bottom w:val="single" w:sz="4" w:space="0" w:color="auto"/>
              <w:right w:val="single" w:sz="4" w:space="0" w:color="auto"/>
            </w:tcBorders>
          </w:tcPr>
          <w:p w14:paraId="240FA74B"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0791BD98" w14:textId="77777777" w:rsidR="004E1998" w:rsidRDefault="004E4D72">
            <w:pPr>
              <w:autoSpaceDE w:val="0"/>
              <w:autoSpaceDN w:val="0"/>
              <w:adjustRightInd w:val="0"/>
            </w:pPr>
            <w:r>
              <w:rPr>
                <w:rFonts w:hint="eastAsia"/>
              </w:rPr>
              <w:t>步长</w:t>
            </w:r>
            <w:r>
              <w:rPr>
                <w:rFonts w:hint="eastAsia"/>
              </w:rPr>
              <w:t>(</w:t>
            </w:r>
            <w:r>
              <w:rPr>
                <w:rFonts w:hint="eastAsia"/>
              </w:rPr>
              <w:t>香港</w:t>
            </w:r>
            <w:r>
              <w:rPr>
                <w:rFonts w:hint="eastAsia"/>
              </w:rPr>
              <w:t>)</w:t>
            </w:r>
            <w:r>
              <w:rPr>
                <w:rFonts w:hint="eastAsia"/>
              </w:rPr>
              <w:t>控股有限公司</w:t>
            </w:r>
          </w:p>
        </w:tc>
        <w:tc>
          <w:tcPr>
            <w:tcW w:w="1130" w:type="pct"/>
            <w:tcBorders>
              <w:top w:val="single" w:sz="4" w:space="0" w:color="auto"/>
              <w:left w:val="single" w:sz="4" w:space="0" w:color="auto"/>
              <w:bottom w:val="single" w:sz="4" w:space="0" w:color="auto"/>
              <w:right w:val="single" w:sz="4" w:space="0" w:color="auto"/>
            </w:tcBorders>
          </w:tcPr>
          <w:p w14:paraId="7D231F6C" w14:textId="77777777" w:rsidR="004E1998" w:rsidRDefault="004E4D72">
            <w:pPr>
              <w:autoSpaceDE w:val="0"/>
              <w:autoSpaceDN w:val="0"/>
              <w:adjustRightInd w:val="0"/>
              <w:jc w:val="right"/>
            </w:pPr>
            <w:r>
              <w:rPr>
                <w:rFonts w:hint="eastAsia"/>
              </w:rPr>
              <w:t>30,584,398.13</w:t>
            </w:r>
          </w:p>
        </w:tc>
        <w:tc>
          <w:tcPr>
            <w:tcW w:w="1147" w:type="pct"/>
            <w:tcBorders>
              <w:top w:val="single" w:sz="4" w:space="0" w:color="auto"/>
              <w:left w:val="single" w:sz="4" w:space="0" w:color="auto"/>
              <w:bottom w:val="single" w:sz="4" w:space="0" w:color="auto"/>
              <w:right w:val="single" w:sz="4" w:space="0" w:color="auto"/>
            </w:tcBorders>
          </w:tcPr>
          <w:p w14:paraId="47795CB5" w14:textId="77777777" w:rsidR="004E1998" w:rsidRDefault="004E4D72">
            <w:pPr>
              <w:autoSpaceDE w:val="0"/>
              <w:autoSpaceDN w:val="0"/>
              <w:adjustRightInd w:val="0"/>
              <w:jc w:val="right"/>
            </w:pPr>
            <w:r>
              <w:rPr>
                <w:rFonts w:hint="eastAsia"/>
              </w:rPr>
              <w:t>30,151,022.90</w:t>
            </w:r>
          </w:p>
        </w:tc>
      </w:tr>
      <w:tr w:rsidR="004E1998" w14:paraId="62BECB4C" w14:textId="77777777">
        <w:tc>
          <w:tcPr>
            <w:tcW w:w="881" w:type="pct"/>
            <w:tcBorders>
              <w:top w:val="single" w:sz="4" w:space="0" w:color="auto"/>
              <w:left w:val="single" w:sz="4" w:space="0" w:color="auto"/>
              <w:bottom w:val="single" w:sz="4" w:space="0" w:color="auto"/>
              <w:right w:val="single" w:sz="4" w:space="0" w:color="auto"/>
            </w:tcBorders>
          </w:tcPr>
          <w:p w14:paraId="437B0264"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611786E0" w14:textId="77777777" w:rsidR="004E1998" w:rsidRDefault="004E4D72">
            <w:pPr>
              <w:autoSpaceDE w:val="0"/>
              <w:autoSpaceDN w:val="0"/>
              <w:adjustRightInd w:val="0"/>
            </w:pPr>
            <w:r>
              <w:rPr>
                <w:rFonts w:hint="eastAsia"/>
              </w:rPr>
              <w:t>陕西长涛物业管理有限公司</w:t>
            </w:r>
          </w:p>
        </w:tc>
        <w:tc>
          <w:tcPr>
            <w:tcW w:w="1130" w:type="pct"/>
            <w:tcBorders>
              <w:top w:val="single" w:sz="4" w:space="0" w:color="auto"/>
              <w:left w:val="single" w:sz="4" w:space="0" w:color="auto"/>
              <w:bottom w:val="single" w:sz="4" w:space="0" w:color="auto"/>
              <w:right w:val="single" w:sz="4" w:space="0" w:color="auto"/>
            </w:tcBorders>
          </w:tcPr>
          <w:p w14:paraId="5E9E2354" w14:textId="77777777" w:rsidR="004E1998" w:rsidRDefault="004E4D72">
            <w:pPr>
              <w:autoSpaceDE w:val="0"/>
              <w:autoSpaceDN w:val="0"/>
              <w:adjustRightInd w:val="0"/>
              <w:jc w:val="right"/>
            </w:pPr>
            <w:r>
              <w:rPr>
                <w:rFonts w:hint="eastAsia"/>
              </w:rPr>
              <w:t>22,312.00</w:t>
            </w:r>
          </w:p>
        </w:tc>
        <w:tc>
          <w:tcPr>
            <w:tcW w:w="1147" w:type="pct"/>
            <w:tcBorders>
              <w:top w:val="single" w:sz="4" w:space="0" w:color="auto"/>
              <w:left w:val="single" w:sz="4" w:space="0" w:color="auto"/>
              <w:bottom w:val="single" w:sz="4" w:space="0" w:color="auto"/>
              <w:right w:val="single" w:sz="4" w:space="0" w:color="auto"/>
            </w:tcBorders>
          </w:tcPr>
          <w:p w14:paraId="73BE3331" w14:textId="77777777" w:rsidR="004E1998" w:rsidRDefault="004E4D72">
            <w:pPr>
              <w:autoSpaceDE w:val="0"/>
              <w:autoSpaceDN w:val="0"/>
              <w:adjustRightInd w:val="0"/>
              <w:jc w:val="right"/>
            </w:pPr>
            <w:r>
              <w:rPr>
                <w:rFonts w:hint="eastAsia"/>
              </w:rPr>
              <w:t>22,312.00</w:t>
            </w:r>
          </w:p>
        </w:tc>
      </w:tr>
      <w:tr w:rsidR="004E1998" w14:paraId="66746889" w14:textId="77777777">
        <w:trPr>
          <w:trHeight w:val="90"/>
        </w:trPr>
        <w:tc>
          <w:tcPr>
            <w:tcW w:w="881" w:type="pct"/>
            <w:tcBorders>
              <w:top w:val="single" w:sz="4" w:space="0" w:color="auto"/>
              <w:left w:val="single" w:sz="4" w:space="0" w:color="auto"/>
              <w:bottom w:val="single" w:sz="4" w:space="0" w:color="auto"/>
              <w:right w:val="single" w:sz="4" w:space="0" w:color="auto"/>
            </w:tcBorders>
          </w:tcPr>
          <w:p w14:paraId="4C89FD0C"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64BD986A" w14:textId="77777777" w:rsidR="004E1998" w:rsidRDefault="004E4D72">
            <w:pPr>
              <w:autoSpaceDE w:val="0"/>
              <w:autoSpaceDN w:val="0"/>
              <w:adjustRightInd w:val="0"/>
            </w:pPr>
            <w:r>
              <w:rPr>
                <w:rFonts w:hint="eastAsia"/>
              </w:rPr>
              <w:t>宁波国帅酒业销售有限公司</w:t>
            </w:r>
          </w:p>
        </w:tc>
        <w:tc>
          <w:tcPr>
            <w:tcW w:w="1130" w:type="pct"/>
            <w:tcBorders>
              <w:top w:val="single" w:sz="4" w:space="0" w:color="auto"/>
              <w:left w:val="single" w:sz="4" w:space="0" w:color="auto"/>
              <w:bottom w:val="single" w:sz="4" w:space="0" w:color="auto"/>
              <w:right w:val="single" w:sz="4" w:space="0" w:color="auto"/>
            </w:tcBorders>
          </w:tcPr>
          <w:p w14:paraId="588CF94A" w14:textId="77777777" w:rsidR="004E1998" w:rsidRDefault="004E1998">
            <w:pPr>
              <w:autoSpaceDE w:val="0"/>
              <w:autoSpaceDN w:val="0"/>
              <w:adjustRightInd w:val="0"/>
              <w:jc w:val="right"/>
            </w:pPr>
          </w:p>
        </w:tc>
        <w:tc>
          <w:tcPr>
            <w:tcW w:w="1147" w:type="pct"/>
            <w:tcBorders>
              <w:top w:val="single" w:sz="4" w:space="0" w:color="auto"/>
              <w:left w:val="single" w:sz="4" w:space="0" w:color="auto"/>
              <w:bottom w:val="single" w:sz="4" w:space="0" w:color="auto"/>
              <w:right w:val="single" w:sz="4" w:space="0" w:color="auto"/>
            </w:tcBorders>
          </w:tcPr>
          <w:p w14:paraId="33448378" w14:textId="77777777" w:rsidR="004E1998" w:rsidRDefault="004E4D72">
            <w:pPr>
              <w:autoSpaceDE w:val="0"/>
              <w:autoSpaceDN w:val="0"/>
              <w:adjustRightInd w:val="0"/>
              <w:jc w:val="right"/>
            </w:pPr>
            <w:r>
              <w:rPr>
                <w:rFonts w:hint="eastAsia"/>
              </w:rPr>
              <w:t>43,149.84</w:t>
            </w:r>
          </w:p>
        </w:tc>
      </w:tr>
      <w:tr w:rsidR="004E1998" w14:paraId="600F6599" w14:textId="77777777">
        <w:tc>
          <w:tcPr>
            <w:tcW w:w="881" w:type="pct"/>
            <w:tcBorders>
              <w:top w:val="single" w:sz="4" w:space="0" w:color="auto"/>
              <w:left w:val="single" w:sz="4" w:space="0" w:color="auto"/>
              <w:bottom w:val="single" w:sz="4" w:space="0" w:color="auto"/>
              <w:right w:val="single" w:sz="4" w:space="0" w:color="auto"/>
            </w:tcBorders>
          </w:tcPr>
          <w:p w14:paraId="04899885" w14:textId="77777777" w:rsidR="004E1998" w:rsidRDefault="004E4D72">
            <w:pPr>
              <w:autoSpaceDE w:val="0"/>
              <w:autoSpaceDN w:val="0"/>
              <w:adjustRightInd w:val="0"/>
            </w:pPr>
            <w:r>
              <w:rPr>
                <w:rFonts w:hint="eastAsia"/>
              </w:rPr>
              <w:t>其他应付款</w:t>
            </w:r>
          </w:p>
        </w:tc>
        <w:tc>
          <w:tcPr>
            <w:tcW w:w="1842" w:type="pct"/>
            <w:tcBorders>
              <w:top w:val="single" w:sz="4" w:space="0" w:color="auto"/>
              <w:left w:val="single" w:sz="4" w:space="0" w:color="auto"/>
              <w:bottom w:val="single" w:sz="4" w:space="0" w:color="auto"/>
              <w:right w:val="single" w:sz="4" w:space="0" w:color="auto"/>
            </w:tcBorders>
          </w:tcPr>
          <w:p w14:paraId="2DACE016" w14:textId="77777777" w:rsidR="004E1998" w:rsidRDefault="004E4D72">
            <w:pPr>
              <w:autoSpaceDE w:val="0"/>
              <w:autoSpaceDN w:val="0"/>
              <w:adjustRightInd w:val="0"/>
            </w:pPr>
            <w:r>
              <w:rPr>
                <w:rFonts w:hint="eastAsia"/>
              </w:rPr>
              <w:t>北京步精芸酒业有限公司</w:t>
            </w:r>
          </w:p>
        </w:tc>
        <w:tc>
          <w:tcPr>
            <w:tcW w:w="1130" w:type="pct"/>
            <w:tcBorders>
              <w:top w:val="single" w:sz="4" w:space="0" w:color="auto"/>
              <w:left w:val="single" w:sz="4" w:space="0" w:color="auto"/>
              <w:bottom w:val="single" w:sz="4" w:space="0" w:color="auto"/>
              <w:right w:val="single" w:sz="4" w:space="0" w:color="auto"/>
            </w:tcBorders>
          </w:tcPr>
          <w:p w14:paraId="5C1D878E" w14:textId="77777777" w:rsidR="004E1998" w:rsidRDefault="004E4D72">
            <w:pPr>
              <w:autoSpaceDE w:val="0"/>
              <w:autoSpaceDN w:val="0"/>
              <w:adjustRightInd w:val="0"/>
              <w:jc w:val="right"/>
            </w:pPr>
            <w:r>
              <w:rPr>
                <w:rFonts w:hint="eastAsia"/>
              </w:rPr>
              <w:t>132,547.07</w:t>
            </w:r>
          </w:p>
        </w:tc>
        <w:tc>
          <w:tcPr>
            <w:tcW w:w="1147" w:type="pct"/>
            <w:tcBorders>
              <w:top w:val="single" w:sz="4" w:space="0" w:color="auto"/>
              <w:left w:val="single" w:sz="4" w:space="0" w:color="auto"/>
              <w:bottom w:val="single" w:sz="4" w:space="0" w:color="auto"/>
              <w:right w:val="single" w:sz="4" w:space="0" w:color="auto"/>
            </w:tcBorders>
          </w:tcPr>
          <w:p w14:paraId="73E62B13" w14:textId="77777777" w:rsidR="004E1998" w:rsidRDefault="004E1998">
            <w:pPr>
              <w:autoSpaceDE w:val="0"/>
              <w:autoSpaceDN w:val="0"/>
              <w:adjustRightInd w:val="0"/>
              <w:jc w:val="right"/>
            </w:pPr>
          </w:p>
        </w:tc>
      </w:tr>
    </w:tbl>
    <w:p w14:paraId="49B9756C" w14:textId="77777777" w:rsidR="004E1998" w:rsidRDefault="004E1998">
      <w:pPr>
        <w:rPr>
          <w:rFonts w:cstheme="minorBidi"/>
          <w:color w:val="000000" w:themeColor="text1"/>
        </w:rPr>
      </w:pPr>
    </w:p>
    <w:p w14:paraId="6ADA9E14" w14:textId="77777777" w:rsidR="004E1998" w:rsidRDefault="004E4D72">
      <w:pPr>
        <w:pStyle w:val="4"/>
        <w:numPr>
          <w:ilvl w:val="0"/>
          <w:numId w:val="95"/>
        </w:numPr>
        <w:tabs>
          <w:tab w:val="left" w:pos="616"/>
        </w:tabs>
        <w:rPr>
          <w:color w:val="000000" w:themeColor="text1"/>
        </w:rPr>
      </w:pPr>
      <w:bookmarkStart w:id="402" w:name="_Hlk167976682"/>
      <w:r>
        <w:rPr>
          <w:rFonts w:hint="eastAsia"/>
          <w:color w:val="000000" w:themeColor="text1"/>
        </w:rPr>
        <w:t>其他</w:t>
      </w:r>
      <w:r>
        <w:rPr>
          <w:rFonts w:ascii="宋体" w:hAnsi="宋体" w:cs="宋体" w:hint="eastAsia"/>
          <w:color w:val="000000" w:themeColor="text1"/>
          <w:kern w:val="0"/>
          <w:szCs w:val="24"/>
        </w:rPr>
        <w:t>项目</w:t>
      </w:r>
    </w:p>
    <w:sdt>
      <w:sdtPr>
        <w:rPr>
          <w:color w:val="000000" w:themeColor="text1"/>
        </w:rPr>
        <w:alias w:val="是否适用：关联方其他未结算项目情况[双击切换]"/>
        <w:tag w:val="_GBC_459b27789b354473a02699da087a3b51"/>
        <w:id w:val="2052647182"/>
        <w:placeholder>
          <w:docPart w:val="GBC22222222222222222222222222222"/>
        </w:placeholder>
      </w:sdtPr>
      <w:sdtContent>
        <w:p w14:paraId="3F36948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9077099" w14:textId="77777777" w:rsidR="004E1998" w:rsidRDefault="004E1998">
      <w:pPr>
        <w:rPr>
          <w:rFonts w:ascii="仿宋_GB2312" w:eastAsia="仿宋_GB2312"/>
          <w:color w:val="000000" w:themeColor="text1"/>
        </w:rPr>
      </w:pPr>
    </w:p>
    <w:bookmarkEnd w:id="402"/>
    <w:p w14:paraId="2BEC9F57" w14:textId="77777777" w:rsidR="004E1998" w:rsidRDefault="004E4D72">
      <w:pPr>
        <w:pStyle w:val="3"/>
        <w:numPr>
          <w:ilvl w:val="0"/>
          <w:numId w:val="93"/>
        </w:numPr>
        <w:rPr>
          <w:rFonts w:ascii="宋体" w:hAnsi="宋体" w:cs="Arial" w:hint="eastAsia"/>
          <w:color w:val="000000" w:themeColor="text1"/>
          <w:szCs w:val="21"/>
        </w:rPr>
      </w:pPr>
      <w:r>
        <w:rPr>
          <w:rFonts w:ascii="宋体" w:hAnsi="宋体" w:hint="eastAsia"/>
          <w:color w:val="000000" w:themeColor="text1"/>
        </w:rPr>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922140743"/>
        <w:placeholder>
          <w:docPart w:val="GBC22222222222222222222222222222"/>
        </w:placeholder>
      </w:sdtPr>
      <w:sdtContent>
        <w:p w14:paraId="164A044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936C4A" w14:textId="77777777" w:rsidR="004E1998" w:rsidRDefault="004E1998">
      <w:pPr>
        <w:tabs>
          <w:tab w:val="left" w:pos="1134"/>
        </w:tabs>
        <w:rPr>
          <w:rFonts w:cs="Cambria"/>
          <w:color w:val="000000" w:themeColor="text1"/>
          <w:sz w:val="20"/>
          <w:szCs w:val="20"/>
        </w:rPr>
      </w:pPr>
    </w:p>
    <w:p w14:paraId="22AE31D2" w14:textId="77777777" w:rsidR="004E1998" w:rsidRDefault="004E4D72">
      <w:pPr>
        <w:pStyle w:val="3"/>
        <w:numPr>
          <w:ilvl w:val="0"/>
          <w:numId w:val="93"/>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关联方及关联情况的其他说明[双击切换]"/>
        <w:tag w:val="_GBC_87161343db8b4a0b9e041c62c0df5e87"/>
        <w:id w:val="-499039452"/>
        <w:placeholder>
          <w:docPart w:val="GBC22222222222222222222222222222"/>
        </w:placeholder>
      </w:sdtPr>
      <w:sdtContent>
        <w:p w14:paraId="6D555FB1" w14:textId="77777777" w:rsidR="004E1998" w:rsidRDefault="004E4D72">
          <w:pPr>
            <w:rPr>
              <w:rFonts w:cs="Cambria"/>
              <w:color w:val="000000" w:themeColor="text1"/>
              <w:sz w:val="20"/>
              <w:szCs w:val="20"/>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F44F0FF" w14:textId="77777777" w:rsidR="004E1998" w:rsidRDefault="004E1998">
      <w:pPr>
        <w:tabs>
          <w:tab w:val="left" w:pos="1134"/>
        </w:tabs>
        <w:rPr>
          <w:rFonts w:cs="Cambria"/>
          <w:b/>
          <w:color w:val="000000" w:themeColor="text1"/>
          <w:sz w:val="20"/>
          <w:szCs w:val="20"/>
        </w:rPr>
      </w:pPr>
    </w:p>
    <w:p w14:paraId="12DE75D4"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股份支付</w:t>
      </w:r>
    </w:p>
    <w:p w14:paraId="7B5AFDFC" w14:textId="77777777" w:rsidR="004E1998" w:rsidRDefault="004E4D72">
      <w:pPr>
        <w:pStyle w:val="3"/>
        <w:numPr>
          <w:ilvl w:val="0"/>
          <w:numId w:val="96"/>
        </w:numPr>
        <w:ind w:left="420" w:hanging="420"/>
        <w:rPr>
          <w:rFonts w:ascii="宋体" w:hAnsi="宋体" w:cs="宋体" w:hint="eastAsia"/>
          <w:color w:val="000000" w:themeColor="text1"/>
          <w:kern w:val="0"/>
          <w:szCs w:val="24"/>
        </w:rPr>
      </w:pPr>
      <w:bookmarkStart w:id="403" w:name="_Hlk168492989"/>
      <w:r>
        <w:rPr>
          <w:rFonts w:ascii="宋体" w:hAnsi="宋体" w:cs="宋体" w:hint="eastAsia"/>
          <w:color w:val="000000" w:themeColor="text1"/>
          <w:kern w:val="0"/>
          <w:szCs w:val="24"/>
        </w:rPr>
        <w:t>各项权益工具</w:t>
      </w:r>
    </w:p>
    <w:p w14:paraId="6CCEA0AF" w14:textId="77777777" w:rsidR="004E1998" w:rsidRDefault="004E4D72">
      <w:pPr>
        <w:pStyle w:val="4"/>
        <w:numPr>
          <w:ilvl w:val="0"/>
          <w:numId w:val="97"/>
        </w:numPr>
      </w:pPr>
      <w:r>
        <w:rPr>
          <w:rFonts w:hint="eastAsia"/>
        </w:rPr>
        <w:t>明细情况</w:t>
      </w:r>
    </w:p>
    <w:sdt>
      <w:sdtPr>
        <w:rPr>
          <w:color w:val="000000" w:themeColor="text1"/>
        </w:rPr>
        <w:alias w:val="是否适用：各项权益工具[双击切换]"/>
        <w:tag w:val="_GBC_65abee0b78064363a3f4a058a40176bf"/>
        <w:id w:val="-1131942810"/>
        <w:placeholder>
          <w:docPart w:val="GBC22222222222222222222222222222"/>
        </w:placeholder>
      </w:sdtPr>
      <w:sdtContent>
        <w:p w14:paraId="3CC1A0C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136797" w14:textId="77777777" w:rsidR="004E1998" w:rsidRDefault="004E1998">
      <w:pPr>
        <w:rPr>
          <w:color w:val="000000" w:themeColor="text1"/>
        </w:rPr>
      </w:pPr>
      <w:bookmarkStart w:id="404" w:name="_Hlk168478628"/>
      <w:bookmarkStart w:id="405" w:name="_Hlk40787153"/>
      <w:bookmarkStart w:id="406" w:name="_Hlk167977283"/>
      <w:bookmarkEnd w:id="403"/>
    </w:p>
    <w:p w14:paraId="6B42C664" w14:textId="77777777" w:rsidR="004E1998" w:rsidRDefault="004E4D72">
      <w:pPr>
        <w:pStyle w:val="4"/>
        <w:numPr>
          <w:ilvl w:val="0"/>
          <w:numId w:val="97"/>
        </w:numPr>
      </w:pPr>
      <w:r>
        <w:rPr>
          <w:rFonts w:hint="eastAsia"/>
        </w:rPr>
        <w:t>期末发行在外的股票期权或其他权益工具</w:t>
      </w:r>
    </w:p>
    <w:bookmarkStart w:id="407" w:name="_Hlk168493917" w:displacedByCustomXml="next"/>
    <w:bookmarkStart w:id="408" w:name="_Hlk168493896" w:displacedByCustomXml="next"/>
    <w:sdt>
      <w:sdtPr>
        <w:rPr>
          <w:color w:val="000000" w:themeColor="text1"/>
        </w:rPr>
        <w:alias w:val="是否适用：期末发行在外的股票期权或其他权益工具[双击切换]"/>
        <w:tag w:val="_GBC_f17c034d860345b98ee280169a254e4a"/>
        <w:id w:val="512036775"/>
        <w:placeholder>
          <w:docPart w:val="GBC22222222222222222222222222222"/>
        </w:placeholder>
      </w:sdtPr>
      <w:sdtContent>
        <w:p w14:paraId="7BC1D61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F08A21" w14:textId="77777777" w:rsidR="004E1998" w:rsidRDefault="004E1998">
      <w:pPr>
        <w:rPr>
          <w:color w:val="000000" w:themeColor="text1"/>
        </w:rPr>
      </w:pPr>
      <w:bookmarkStart w:id="409" w:name="_Hlk168487614"/>
      <w:bookmarkEnd w:id="404"/>
      <w:bookmarkEnd w:id="408"/>
      <w:bookmarkEnd w:id="407"/>
    </w:p>
    <w:p w14:paraId="0BEFEF08" w14:textId="77777777" w:rsidR="004E1998" w:rsidRDefault="004E4D72">
      <w:pPr>
        <w:pStyle w:val="3"/>
        <w:numPr>
          <w:ilvl w:val="0"/>
          <w:numId w:val="96"/>
        </w:numPr>
        <w:ind w:left="420" w:hanging="420"/>
        <w:rPr>
          <w:rFonts w:ascii="宋体" w:hAnsi="宋体" w:hint="eastAsia"/>
          <w:color w:val="000000" w:themeColor="text1"/>
        </w:rPr>
      </w:pPr>
      <w:bookmarkStart w:id="410" w:name="_Hlk40787299"/>
      <w:bookmarkStart w:id="411" w:name="_Hlk167977424"/>
      <w:bookmarkStart w:id="412" w:name="_Hlk40787204"/>
      <w:bookmarkEnd w:id="405"/>
      <w:bookmarkEnd w:id="406"/>
      <w:bookmarkEnd w:id="409"/>
      <w:r>
        <w:rPr>
          <w:rFonts w:ascii="宋体" w:hAnsi="宋体" w:hint="eastAsia"/>
          <w:color w:val="000000" w:themeColor="text1"/>
        </w:rPr>
        <w:lastRenderedPageBreak/>
        <w:t>以权益结算的股份支付情况</w:t>
      </w:r>
    </w:p>
    <w:sdt>
      <w:sdtPr>
        <w:rPr>
          <w:color w:val="000000" w:themeColor="text1"/>
        </w:rPr>
        <w:alias w:val="是否适用：以权益结算的股份支付情况[双击切换]"/>
        <w:tag w:val="_GBC_6dde9ffab03943229cd0918c8621502d"/>
        <w:id w:val="2096367306"/>
        <w:placeholder>
          <w:docPart w:val="GBC22222222222222222222222222222"/>
        </w:placeholder>
      </w:sdtPr>
      <w:sdtContent>
        <w:p w14:paraId="0EB1AD9F" w14:textId="77777777" w:rsidR="004E1998" w:rsidRDefault="004E4D72">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10"/>
    <w:bookmarkEnd w:id="411"/>
    <w:p w14:paraId="17D20B16" w14:textId="77777777" w:rsidR="004E1998" w:rsidRDefault="004E1998">
      <w:pPr>
        <w:rPr>
          <w:color w:val="000000" w:themeColor="text1"/>
        </w:rPr>
      </w:pPr>
    </w:p>
    <w:p w14:paraId="70001684" w14:textId="77777777" w:rsidR="004E1998" w:rsidRDefault="004E4D72">
      <w:pPr>
        <w:pStyle w:val="3"/>
        <w:numPr>
          <w:ilvl w:val="0"/>
          <w:numId w:val="96"/>
        </w:numPr>
        <w:ind w:left="420" w:hanging="420"/>
        <w:rPr>
          <w:color w:val="000000" w:themeColor="text1"/>
        </w:rPr>
      </w:pPr>
      <w:bookmarkStart w:id="413" w:name="_Hlk167977563"/>
      <w:bookmarkEnd w:id="412"/>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679658446"/>
        <w:placeholder>
          <w:docPart w:val="GBC22222222222222222222222222222"/>
        </w:placeholder>
      </w:sdtPr>
      <w:sdtContent>
        <w:p w14:paraId="6414875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ED2B1E8" w14:textId="77777777" w:rsidR="004E1998" w:rsidRDefault="004E1998">
      <w:pPr>
        <w:rPr>
          <w:color w:val="000000" w:themeColor="text1"/>
        </w:rPr>
      </w:pPr>
    </w:p>
    <w:p w14:paraId="0299F8AB" w14:textId="77777777" w:rsidR="004E1998" w:rsidRDefault="004E4D72">
      <w:pPr>
        <w:pStyle w:val="3"/>
        <w:numPr>
          <w:ilvl w:val="0"/>
          <w:numId w:val="96"/>
        </w:numPr>
        <w:ind w:left="420" w:hanging="420"/>
        <w:rPr>
          <w:color w:val="000000" w:themeColor="text1"/>
        </w:rPr>
      </w:pPr>
      <w:r>
        <w:rPr>
          <w:color w:val="000000" w:themeColor="text1"/>
        </w:rPr>
        <w:t>本期</w:t>
      </w:r>
      <w:r>
        <w:rPr>
          <w:rFonts w:hint="eastAsia"/>
          <w:color w:val="000000" w:themeColor="text1"/>
        </w:rPr>
        <w:t>股份支付费用</w:t>
      </w:r>
    </w:p>
    <w:bookmarkStart w:id="414" w:name="_Hlk168494235" w:displacedByCustomXml="next"/>
    <w:sdt>
      <w:sdtPr>
        <w:rPr>
          <w:color w:val="000000" w:themeColor="text1"/>
        </w:rPr>
        <w:alias w:val="是否适用：股份支付费用[双击切换]"/>
        <w:tag w:val="_GBC_5b0304a006c7437ca2961c2d2bdf142a"/>
        <w:id w:val="209389111"/>
        <w:placeholder>
          <w:docPart w:val="GBC22222222222222222222222222222"/>
        </w:placeholder>
      </w:sdtPr>
      <w:sdtContent>
        <w:p w14:paraId="67E5719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F3B2430" w14:textId="77777777" w:rsidR="004E1998" w:rsidRDefault="004E1998">
      <w:pPr>
        <w:rPr>
          <w:color w:val="000000" w:themeColor="text1"/>
        </w:rPr>
      </w:pPr>
      <w:bookmarkStart w:id="415" w:name="_Hlk168494436"/>
      <w:bookmarkEnd w:id="413"/>
      <w:bookmarkEnd w:id="414"/>
    </w:p>
    <w:bookmarkEnd w:id="415"/>
    <w:p w14:paraId="6AE7FADC" w14:textId="77777777" w:rsidR="004E1998" w:rsidRDefault="004E4D72">
      <w:pPr>
        <w:pStyle w:val="3"/>
        <w:numPr>
          <w:ilvl w:val="0"/>
          <w:numId w:val="96"/>
        </w:numPr>
        <w:rPr>
          <w:rFonts w:ascii="宋体" w:hAnsi="宋体" w:hint="eastAsia"/>
          <w:color w:val="000000" w:themeColor="text1"/>
        </w:rPr>
      </w:pPr>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2123960761"/>
        <w:placeholder>
          <w:docPart w:val="GBC22222222222222222222222222222"/>
        </w:placeholder>
      </w:sdtPr>
      <w:sdtContent>
        <w:p w14:paraId="04787FC3" w14:textId="77777777" w:rsidR="004E1998" w:rsidRDefault="004E4D72">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DCA0D72" w14:textId="77777777" w:rsidR="004E1998" w:rsidRDefault="004E1998">
      <w:pPr>
        <w:ind w:firstLineChars="100" w:firstLine="210"/>
        <w:rPr>
          <w:color w:val="000000" w:themeColor="text1"/>
        </w:rPr>
      </w:pPr>
    </w:p>
    <w:p w14:paraId="6B728B54" w14:textId="77777777" w:rsidR="004E1998" w:rsidRDefault="004E4D72">
      <w:pPr>
        <w:pStyle w:val="3"/>
        <w:numPr>
          <w:ilvl w:val="0"/>
          <w:numId w:val="96"/>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548999200"/>
        <w:placeholder>
          <w:docPart w:val="GBC22222222222222222222222222222"/>
        </w:placeholder>
      </w:sdtPr>
      <w:sdtContent>
        <w:p w14:paraId="6065FB1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35F5E9A" w14:textId="77777777" w:rsidR="004E1998" w:rsidRDefault="004E1998">
      <w:pPr>
        <w:rPr>
          <w:color w:val="000000" w:themeColor="text1"/>
        </w:rPr>
      </w:pPr>
    </w:p>
    <w:p w14:paraId="3CBD1655"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承诺及或有事项</w:t>
      </w:r>
    </w:p>
    <w:p w14:paraId="3D0E934B" w14:textId="77777777" w:rsidR="004E1998" w:rsidRDefault="004E4D72">
      <w:pPr>
        <w:pStyle w:val="3"/>
        <w:numPr>
          <w:ilvl w:val="0"/>
          <w:numId w:val="98"/>
        </w:numPr>
        <w:rPr>
          <w:rFonts w:ascii="宋体" w:hAnsi="宋体" w:hint="eastAsia"/>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633101699"/>
        <w:placeholder>
          <w:docPart w:val="GBC22222222222222222222222222222"/>
        </w:placeholder>
      </w:sdtPr>
      <w:sdtContent>
        <w:p w14:paraId="73358AF8" w14:textId="77777777" w:rsidR="004E1998" w:rsidRDefault="004E4D72">
          <w:pPr>
            <w:rPr>
              <w:rFonts w:cs="Cambria"/>
              <w:bCs/>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2784A7" w14:textId="77777777" w:rsidR="004E1998" w:rsidRDefault="004E1998">
      <w:pPr>
        <w:rPr>
          <w:color w:val="000000" w:themeColor="text1"/>
        </w:rPr>
      </w:pPr>
    </w:p>
    <w:p w14:paraId="63189FE8" w14:textId="77777777" w:rsidR="004E1998" w:rsidRDefault="004E4D72">
      <w:pPr>
        <w:pStyle w:val="3"/>
        <w:numPr>
          <w:ilvl w:val="0"/>
          <w:numId w:val="98"/>
        </w:numPr>
        <w:rPr>
          <w:rFonts w:ascii="宋体" w:hAnsi="宋体" w:hint="eastAsia"/>
          <w:color w:val="000000" w:themeColor="text1"/>
        </w:rPr>
      </w:pPr>
      <w:r>
        <w:rPr>
          <w:rFonts w:ascii="宋体" w:hAnsi="宋体" w:hint="eastAsia"/>
          <w:color w:val="000000" w:themeColor="text1"/>
        </w:rPr>
        <w:t>或有事项</w:t>
      </w:r>
    </w:p>
    <w:p w14:paraId="42BB6BAF" w14:textId="77777777" w:rsidR="004E1998" w:rsidRDefault="004E4D72">
      <w:pPr>
        <w:pStyle w:val="4"/>
        <w:numPr>
          <w:ilvl w:val="0"/>
          <w:numId w:val="99"/>
        </w:numPr>
        <w:tabs>
          <w:tab w:val="left" w:pos="616"/>
        </w:tabs>
        <w:rPr>
          <w:rFonts w:ascii="宋体" w:hAnsi="宋体" w:hint="eastAsia"/>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365986522"/>
        <w:placeholder>
          <w:docPart w:val="GBC22222222222222222222222222222"/>
        </w:placeholder>
      </w:sdtPr>
      <w:sdtContent>
        <w:p w14:paraId="5F9103C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4B85CB" w14:textId="77777777" w:rsidR="004E1998" w:rsidRDefault="004E1998">
      <w:pPr>
        <w:rPr>
          <w:color w:val="000000" w:themeColor="text1"/>
        </w:rPr>
      </w:pPr>
    </w:p>
    <w:p w14:paraId="4158B109" w14:textId="77777777" w:rsidR="004E1998" w:rsidRDefault="004E4D72">
      <w:pPr>
        <w:pStyle w:val="4"/>
        <w:numPr>
          <w:ilvl w:val="0"/>
          <w:numId w:val="99"/>
        </w:numPr>
        <w:tabs>
          <w:tab w:val="left" w:pos="616"/>
        </w:tabs>
        <w:rPr>
          <w:rFonts w:ascii="宋体" w:hAnsi="宋体" w:hint="eastAsia"/>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1662615150"/>
        <w:placeholder>
          <w:docPart w:val="GBC22222222222222222222222222222"/>
        </w:placeholder>
      </w:sdtPr>
      <w:sdtContent>
        <w:p w14:paraId="62918A0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69F41D" w14:textId="77777777" w:rsidR="004E1998" w:rsidRDefault="004E1998">
      <w:pPr>
        <w:rPr>
          <w:rFonts w:cstheme="minorBidi"/>
          <w:color w:val="000000" w:themeColor="text1"/>
        </w:rPr>
      </w:pPr>
    </w:p>
    <w:p w14:paraId="6FC6A96A" w14:textId="77777777" w:rsidR="004E1998" w:rsidRDefault="004E4D72">
      <w:pPr>
        <w:pStyle w:val="3"/>
        <w:numPr>
          <w:ilvl w:val="0"/>
          <w:numId w:val="98"/>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2110031903"/>
        <w:placeholder>
          <w:docPart w:val="GBC22222222222222222222222222222"/>
        </w:placeholder>
      </w:sdtPr>
      <w:sdtContent>
        <w:p w14:paraId="41CF900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2D4318E" w14:textId="77777777" w:rsidR="004E1998" w:rsidRDefault="004E1998">
      <w:pPr>
        <w:rPr>
          <w:color w:val="000000" w:themeColor="text1"/>
        </w:rPr>
      </w:pPr>
    </w:p>
    <w:p w14:paraId="317E0175"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资产负债表日后事项</w:t>
      </w:r>
    </w:p>
    <w:p w14:paraId="4A0ABC6C" w14:textId="77777777" w:rsidR="004E1998" w:rsidRDefault="004E4D72">
      <w:pPr>
        <w:pStyle w:val="3"/>
        <w:numPr>
          <w:ilvl w:val="0"/>
          <w:numId w:val="100"/>
        </w:numPr>
        <w:rPr>
          <w:rFonts w:ascii="宋体" w:hAnsi="宋体" w:hint="eastAsia"/>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2120793228"/>
        <w:placeholder>
          <w:docPart w:val="GBC22222222222222222222222222222"/>
        </w:placeholder>
      </w:sdtPr>
      <w:sdtContent>
        <w:p w14:paraId="4AA76D3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49FF86A" w14:textId="77777777" w:rsidR="004E1998" w:rsidRDefault="004E1998">
      <w:pPr>
        <w:rPr>
          <w:color w:val="000000" w:themeColor="text1"/>
        </w:rPr>
      </w:pPr>
    </w:p>
    <w:p w14:paraId="14164388" w14:textId="77777777" w:rsidR="004E1998" w:rsidRDefault="004E4D72">
      <w:pPr>
        <w:pStyle w:val="3"/>
        <w:numPr>
          <w:ilvl w:val="0"/>
          <w:numId w:val="100"/>
        </w:numPr>
        <w:rPr>
          <w:rFonts w:ascii="宋体" w:hAnsi="宋体" w:hint="eastAsia"/>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1650041729"/>
        <w:placeholder>
          <w:docPart w:val="GBC22222222222222222222222222222"/>
        </w:placeholder>
      </w:sdtPr>
      <w:sdtContent>
        <w:p w14:paraId="1FF71D7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FDC07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资产负债表日后利润分配情况说明"/>
          <w:tag w:val="_GBC_2cd50742f31e450d918c4d757ac95355"/>
          <w:id w:val="-820571108"/>
          <w:placeholder>
            <w:docPart w:val="AC65490228FD463782B18555961B4D56"/>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负债表日后利润分配情况说明"/>
          <w:tag w:val="_GBC_3cd32df399a942d9a0192661fd8c3923"/>
          <w:id w:val="-994723219"/>
          <w:placeholder>
            <w:docPart w:val="AC65490228FD463782B18555961B4D5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4E1998" w14:paraId="54816810" w14:textId="77777777">
        <w:tc>
          <w:tcPr>
            <w:tcW w:w="2057" w:type="pct"/>
            <w:tcBorders>
              <w:top w:val="single" w:sz="4" w:space="0" w:color="auto"/>
              <w:left w:val="single" w:sz="4" w:space="0" w:color="auto"/>
              <w:bottom w:val="single" w:sz="4" w:space="0" w:color="auto"/>
              <w:right w:val="single" w:sz="4" w:space="0" w:color="auto"/>
            </w:tcBorders>
          </w:tcPr>
          <w:p w14:paraId="06CD4749" w14:textId="77777777" w:rsidR="004E1998" w:rsidRDefault="004E4D72">
            <w:pPr>
              <w:rPr>
                <w:color w:val="000000" w:themeColor="text1"/>
              </w:rPr>
            </w:pPr>
            <w:r>
              <w:rPr>
                <w:rFonts w:hint="eastAsia"/>
                <w:color w:val="000000" w:themeColor="text1"/>
              </w:rPr>
              <w:t>拟分配的利润或股利</w:t>
            </w:r>
          </w:p>
        </w:tc>
        <w:sdt>
          <w:sdtPr>
            <w:rPr>
              <w:color w:val="000000" w:themeColor="text1"/>
            </w:rPr>
            <w:alias w:val="资产负债表日后拟分配的利润或股利"/>
            <w:tag w:val="_GBC_0673339193f94043bd739ad6bed78c34"/>
            <w:id w:val="503407709"/>
            <w:showingPlcHdr/>
          </w:sdtPr>
          <w:sdtContent>
            <w:tc>
              <w:tcPr>
                <w:tcW w:w="2943" w:type="pct"/>
                <w:tcBorders>
                  <w:top w:val="single" w:sz="4" w:space="0" w:color="auto"/>
                  <w:left w:val="single" w:sz="4" w:space="0" w:color="auto"/>
                  <w:bottom w:val="single" w:sz="4" w:space="0" w:color="auto"/>
                  <w:right w:val="single" w:sz="4" w:space="0" w:color="auto"/>
                </w:tcBorders>
              </w:tcPr>
              <w:p w14:paraId="0C347BE3" w14:textId="77777777" w:rsidR="004E1998" w:rsidRDefault="004E4D72">
                <w:pPr>
                  <w:jc w:val="right"/>
                  <w:rPr>
                    <w:color w:val="000000" w:themeColor="text1"/>
                  </w:rPr>
                </w:pPr>
                <w:r>
                  <w:rPr>
                    <w:color w:val="000000" w:themeColor="text1"/>
                  </w:rPr>
                  <w:t xml:space="preserve">     </w:t>
                </w:r>
              </w:p>
            </w:tc>
          </w:sdtContent>
        </w:sdt>
      </w:tr>
      <w:tr w:rsidR="004E1998" w14:paraId="6B3C3959" w14:textId="77777777">
        <w:tc>
          <w:tcPr>
            <w:tcW w:w="2057" w:type="pct"/>
            <w:tcBorders>
              <w:top w:val="single" w:sz="4" w:space="0" w:color="auto"/>
              <w:left w:val="single" w:sz="4" w:space="0" w:color="auto"/>
              <w:bottom w:val="single" w:sz="4" w:space="0" w:color="auto"/>
              <w:right w:val="single" w:sz="4" w:space="0" w:color="auto"/>
            </w:tcBorders>
          </w:tcPr>
          <w:p w14:paraId="03821B49" w14:textId="77777777" w:rsidR="004E1998" w:rsidRDefault="004E4D72">
            <w:pPr>
              <w:rPr>
                <w:color w:val="000000" w:themeColor="text1"/>
              </w:rPr>
            </w:pPr>
            <w:r>
              <w:rPr>
                <w:rFonts w:hint="eastAsia"/>
                <w:color w:val="000000" w:themeColor="text1"/>
              </w:rPr>
              <w:t>经审议批准宣告发放的利润或股利</w:t>
            </w:r>
          </w:p>
        </w:tc>
        <w:tc>
          <w:tcPr>
            <w:tcW w:w="2943" w:type="pct"/>
            <w:tcBorders>
              <w:top w:val="single" w:sz="4" w:space="0" w:color="auto"/>
              <w:left w:val="single" w:sz="4" w:space="0" w:color="auto"/>
              <w:bottom w:val="single" w:sz="4" w:space="0" w:color="auto"/>
              <w:right w:val="single" w:sz="4" w:space="0" w:color="auto"/>
            </w:tcBorders>
          </w:tcPr>
          <w:p w14:paraId="315D8175" w14:textId="77777777" w:rsidR="004E1998" w:rsidRDefault="004E4D72">
            <w:pPr>
              <w:jc w:val="right"/>
            </w:pPr>
            <w:r>
              <w:t>411,281,692.38</w:t>
            </w:r>
          </w:p>
        </w:tc>
      </w:tr>
    </w:tbl>
    <w:p w14:paraId="2240E568" w14:textId="77777777" w:rsidR="004E1998" w:rsidRDefault="004E4D72">
      <w:pPr>
        <w:spacing w:line="360" w:lineRule="auto"/>
        <w:ind w:firstLineChars="200" w:firstLine="420"/>
      </w:pPr>
      <w:r>
        <w:rPr>
          <w:rFonts w:hint="eastAsia"/>
        </w:rPr>
        <w:t>说明：</w:t>
      </w:r>
      <w:r>
        <w:rPr>
          <w:rFonts w:hint="eastAsia"/>
        </w:rPr>
        <w:t>2025</w:t>
      </w:r>
      <w:r>
        <w:rPr>
          <w:rFonts w:hint="eastAsia"/>
        </w:rPr>
        <w:t>年</w:t>
      </w:r>
      <w:r>
        <w:rPr>
          <w:rFonts w:hint="eastAsia"/>
        </w:rPr>
        <w:t>8</w:t>
      </w:r>
      <w:r>
        <w:rPr>
          <w:rFonts w:hint="eastAsia"/>
        </w:rPr>
        <w:t>月</w:t>
      </w:r>
      <w:r>
        <w:rPr>
          <w:rFonts w:hint="eastAsia"/>
        </w:rPr>
        <w:t>27</w:t>
      </w:r>
      <w:r>
        <w:rPr>
          <w:rFonts w:hint="eastAsia"/>
        </w:rPr>
        <w:t>日召开第五届董事会第三十次会议，审议通过《关于公司</w:t>
      </w:r>
      <w:r>
        <w:rPr>
          <w:rFonts w:hint="eastAsia"/>
        </w:rPr>
        <w:t>2025</w:t>
      </w:r>
      <w:r>
        <w:rPr>
          <w:rFonts w:hint="eastAsia"/>
        </w:rPr>
        <w:t>年半年度利润分配的议案》，公司</w:t>
      </w:r>
      <w:r>
        <w:rPr>
          <w:rFonts w:hint="eastAsia"/>
        </w:rPr>
        <w:t>2025</w:t>
      </w:r>
      <w:r>
        <w:rPr>
          <w:rFonts w:hint="eastAsia"/>
        </w:rPr>
        <w:t>年半年度拟以实施权益分派时股权登记日公司总股本为基数，向全体股东每</w:t>
      </w:r>
      <w:r>
        <w:rPr>
          <w:rFonts w:hint="eastAsia"/>
        </w:rPr>
        <w:t>10</w:t>
      </w:r>
      <w:r>
        <w:rPr>
          <w:rFonts w:hint="eastAsia"/>
        </w:rPr>
        <w:t>股派发现金红利人民币</w:t>
      </w:r>
      <w:r>
        <w:rPr>
          <w:rFonts w:hint="eastAsia"/>
        </w:rPr>
        <w:t>3.90</w:t>
      </w:r>
      <w:r>
        <w:rPr>
          <w:rFonts w:hint="eastAsia"/>
        </w:rPr>
        <w:t>元（含税），不进行资本公积金转增股本，不送红股。以中国证券登记结算有限责任公司登记在册的公司总股本</w:t>
      </w:r>
      <w:r>
        <w:rPr>
          <w:rFonts w:hint="eastAsia"/>
        </w:rPr>
        <w:t>1,054,568,442</w:t>
      </w:r>
      <w:r>
        <w:rPr>
          <w:rFonts w:hint="eastAsia"/>
        </w:rPr>
        <w:t>股为基数进行测算，拟派发现金红利</w:t>
      </w:r>
      <w:r>
        <w:rPr>
          <w:rFonts w:hint="eastAsia"/>
        </w:rPr>
        <w:t>411,281,692.38</w:t>
      </w:r>
      <w:r>
        <w:rPr>
          <w:rFonts w:hint="eastAsia"/>
        </w:rPr>
        <w:t>元（含税），占公司</w:t>
      </w:r>
      <w:r>
        <w:rPr>
          <w:rFonts w:hint="eastAsia"/>
        </w:rPr>
        <w:t>2025</w:t>
      </w:r>
      <w:r>
        <w:rPr>
          <w:rFonts w:hint="eastAsia"/>
        </w:rPr>
        <w:t>年上半年归属于上市公司股东净利润的</w:t>
      </w:r>
      <w:r>
        <w:rPr>
          <w:rFonts w:hint="eastAsia"/>
        </w:rPr>
        <w:t>65.52%</w:t>
      </w:r>
      <w:r>
        <w:rPr>
          <w:rFonts w:hint="eastAsia"/>
        </w:rPr>
        <w:t>。</w:t>
      </w:r>
    </w:p>
    <w:p w14:paraId="5FB577AC" w14:textId="77777777" w:rsidR="004E1998" w:rsidRDefault="004E4D72">
      <w:pPr>
        <w:spacing w:line="360" w:lineRule="auto"/>
        <w:ind w:firstLineChars="200" w:firstLine="420"/>
        <w:rPr>
          <w:color w:val="000000" w:themeColor="text1"/>
        </w:rPr>
      </w:pPr>
      <w:r>
        <w:rPr>
          <w:rFonts w:hint="eastAsia"/>
          <w:color w:val="000000" w:themeColor="text1"/>
        </w:rPr>
        <w:lastRenderedPageBreak/>
        <w:t>本次利润分配不涉及差异化分红，如在利润分配方案公告披露之日起至实施权益分派股权登记日期间，公司总股本发生变动的，拟维持分配总额不变，相应调整每股现金分红金额，并将另行公告具体调整情况。</w:t>
      </w:r>
    </w:p>
    <w:p w14:paraId="1D5F1C5B" w14:textId="77777777" w:rsidR="004E1998" w:rsidRDefault="004E4D72">
      <w:pPr>
        <w:spacing w:line="360" w:lineRule="auto"/>
        <w:ind w:firstLineChars="200" w:firstLine="420"/>
      </w:pPr>
      <w:r>
        <w:rPr>
          <w:rFonts w:hint="eastAsia"/>
        </w:rPr>
        <w:t>根据</w:t>
      </w:r>
      <w:r>
        <w:rPr>
          <w:rFonts w:hint="eastAsia"/>
        </w:rPr>
        <w:t>2024</w:t>
      </w:r>
      <w:r>
        <w:rPr>
          <w:rFonts w:hint="eastAsia"/>
        </w:rPr>
        <w:t>年度股东会的授权，本次利润分配方案无需提交公司股东会审议。</w:t>
      </w:r>
    </w:p>
    <w:p w14:paraId="4E1973A6" w14:textId="77777777" w:rsidR="004E1998" w:rsidRDefault="004E1998">
      <w:pPr>
        <w:spacing w:line="360" w:lineRule="auto"/>
        <w:ind w:firstLineChars="200" w:firstLine="420"/>
      </w:pPr>
    </w:p>
    <w:p w14:paraId="66312BE6" w14:textId="77777777" w:rsidR="004E1998" w:rsidRDefault="004E4D72">
      <w:pPr>
        <w:pStyle w:val="3"/>
        <w:numPr>
          <w:ilvl w:val="0"/>
          <w:numId w:val="100"/>
        </w:numPr>
        <w:rPr>
          <w:rFonts w:ascii="宋体" w:hAnsi="宋体" w:hint="eastAsia"/>
          <w:color w:val="000000" w:themeColor="text1"/>
        </w:rPr>
      </w:pPr>
      <w:bookmarkStart w:id="416"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1680885066"/>
        <w:placeholder>
          <w:docPart w:val="GBC22222222222222222222222222222"/>
        </w:placeholder>
      </w:sdtPr>
      <w:sdtContent>
        <w:p w14:paraId="23AB765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E71E41" w14:textId="77777777" w:rsidR="004E1998" w:rsidRDefault="004E1998">
      <w:pPr>
        <w:rPr>
          <w:color w:val="000000" w:themeColor="text1"/>
        </w:rPr>
      </w:pPr>
    </w:p>
    <w:p w14:paraId="54805DC2" w14:textId="77777777" w:rsidR="004E1998" w:rsidRDefault="004E4D72">
      <w:pPr>
        <w:pStyle w:val="3"/>
        <w:numPr>
          <w:ilvl w:val="0"/>
          <w:numId w:val="100"/>
        </w:numPr>
        <w:rPr>
          <w:rFonts w:ascii="宋体" w:hAnsi="宋体" w:hint="eastAsia"/>
          <w:color w:val="000000" w:themeColor="text1"/>
        </w:rPr>
      </w:pPr>
      <w:r>
        <w:rPr>
          <w:rFonts w:ascii="宋体" w:hAnsi="宋体" w:hint="eastAsia"/>
          <w:color w:val="000000" w:themeColor="text1"/>
        </w:rPr>
        <w:t>其他资产负债表日后事项说明</w:t>
      </w:r>
      <w:bookmarkEnd w:id="416"/>
    </w:p>
    <w:sdt>
      <w:sdtPr>
        <w:rPr>
          <w:color w:val="000000" w:themeColor="text1"/>
        </w:rPr>
        <w:alias w:val="是否适用：其他资产负债表日后事项说明[双击切换]"/>
        <w:tag w:val="_GBC_3da0e7092a0048ed9e147e2e860785f5"/>
        <w:id w:val="1478649681"/>
        <w:placeholder>
          <w:docPart w:val="GBC22222222222222222222222222222"/>
        </w:placeholder>
      </w:sdtPr>
      <w:sdtContent>
        <w:p w14:paraId="3288B93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资产负债表日后事项的说明"/>
        <w:tag w:val="_GBC_b095fb5e765c447f82bb8e8b5a26cbea"/>
        <w:id w:val="-518471371"/>
        <w:placeholder>
          <w:docPart w:val="9211BBE563BB4B8197DD3A58F4C483C2"/>
        </w:placeholder>
      </w:sdtPr>
      <w:sdtContent>
        <w:p w14:paraId="59B0F83D" w14:textId="77777777" w:rsidR="004E1998" w:rsidRDefault="004E4D72">
          <w:pPr>
            <w:spacing w:line="360" w:lineRule="auto"/>
            <w:ind w:firstLineChars="200" w:firstLine="420"/>
            <w:rPr>
              <w:color w:val="000000" w:themeColor="text1"/>
            </w:rPr>
          </w:pPr>
          <w:r>
            <w:rPr>
              <w:rFonts w:hint="eastAsia"/>
              <w:color w:val="000000" w:themeColor="text1"/>
            </w:rPr>
            <w:t>公司于</w:t>
          </w:r>
          <w:r>
            <w:rPr>
              <w:rFonts w:hint="eastAsia"/>
              <w:color w:val="000000" w:themeColor="text1"/>
            </w:rPr>
            <w:t>2023</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13</w:t>
          </w:r>
          <w:r>
            <w:rPr>
              <w:rFonts w:hint="eastAsia"/>
              <w:color w:val="000000" w:themeColor="text1"/>
            </w:rPr>
            <w:t>日召开第四届董事会第四十七次会议，审议通过了《关于以集中竞价交易方式回购股份的方案的议案》；并于</w:t>
          </w:r>
          <w:r>
            <w:rPr>
              <w:rFonts w:hint="eastAsia"/>
              <w:color w:val="000000" w:themeColor="text1"/>
            </w:rPr>
            <w:t>2024</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日召开第四届董事会第五十六次会议，审议通过了《关于增加股份回购金额的议案》，同意公司使用自有资金以集中竞价交易方式回购社会公众股份；及于</w:t>
          </w:r>
          <w:r>
            <w:rPr>
              <w:rFonts w:hint="eastAsia"/>
              <w:color w:val="000000" w:themeColor="text1"/>
            </w:rPr>
            <w:t>2024</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日召开第五届董事会第十一次会议，审议通过了《关于以集中竞价交易方式回购股份的方案的议案》。截止</w:t>
          </w:r>
          <w:r>
            <w:rPr>
              <w:rFonts w:hint="eastAsia"/>
              <w:color w:val="000000" w:themeColor="text1"/>
            </w:rPr>
            <w:t>2025</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30</w:t>
          </w:r>
          <w:r>
            <w:rPr>
              <w:rFonts w:hint="eastAsia"/>
              <w:color w:val="000000" w:themeColor="text1"/>
            </w:rPr>
            <w:t>日，公司通过集中竞价交易方式已累计回购公司股份</w:t>
          </w:r>
          <w:r>
            <w:rPr>
              <w:rFonts w:hint="eastAsia"/>
              <w:color w:val="000000" w:themeColor="text1"/>
            </w:rPr>
            <w:t>51,474,203</w:t>
          </w:r>
          <w:r>
            <w:rPr>
              <w:rFonts w:hint="eastAsia"/>
              <w:color w:val="000000" w:themeColor="text1"/>
            </w:rPr>
            <w:t>股，金额</w:t>
          </w:r>
          <w:r>
            <w:rPr>
              <w:rFonts w:hint="eastAsia"/>
              <w:color w:val="000000" w:themeColor="text1"/>
            </w:rPr>
            <w:t>810,432,200.65</w:t>
          </w:r>
          <w:r>
            <w:rPr>
              <w:rFonts w:hint="eastAsia"/>
              <w:color w:val="000000" w:themeColor="text1"/>
            </w:rPr>
            <w:t>元，已回购股份占公司总股本的比例为</w:t>
          </w:r>
          <w:r>
            <w:rPr>
              <w:rFonts w:hint="eastAsia"/>
              <w:color w:val="000000" w:themeColor="text1"/>
            </w:rPr>
            <w:t>4.65%</w:t>
          </w:r>
          <w:r>
            <w:rPr>
              <w:rFonts w:hint="eastAsia"/>
              <w:color w:val="000000" w:themeColor="text1"/>
            </w:rPr>
            <w:t>。</w:t>
          </w:r>
        </w:p>
        <w:p w14:paraId="74315E8A" w14:textId="77777777" w:rsidR="004E1998" w:rsidRDefault="004E4D72">
          <w:pPr>
            <w:spacing w:line="360" w:lineRule="auto"/>
            <w:ind w:firstLineChars="200" w:firstLine="420"/>
          </w:pPr>
          <w:r>
            <w:rPr>
              <w:rFonts w:hint="eastAsia"/>
              <w:color w:val="000000" w:themeColor="text1"/>
            </w:rPr>
            <w:t>截至本报告披露日，公司在中国证券登记结算有限责任公司办理完成了回购股份注销手续，注销后公司注册资本由</w:t>
          </w:r>
          <w:r>
            <w:rPr>
              <w:rFonts w:hint="eastAsia"/>
              <w:color w:val="000000" w:themeColor="text1"/>
            </w:rPr>
            <w:t>1,106,042,645</w:t>
          </w:r>
          <w:r>
            <w:rPr>
              <w:rFonts w:hint="eastAsia"/>
              <w:color w:val="000000" w:themeColor="text1"/>
            </w:rPr>
            <w:t>元减少为</w:t>
          </w:r>
          <w:r>
            <w:rPr>
              <w:rFonts w:hint="eastAsia"/>
              <w:color w:val="000000" w:themeColor="text1"/>
            </w:rPr>
            <w:t>1,054,568,442</w:t>
          </w:r>
          <w:r>
            <w:rPr>
              <w:rFonts w:hint="eastAsia"/>
              <w:color w:val="000000" w:themeColor="text1"/>
            </w:rPr>
            <w:t>元，目前尚未取得新的营业执照。</w:t>
          </w:r>
        </w:p>
      </w:sdtContent>
    </w:sdt>
    <w:p w14:paraId="4235C919" w14:textId="77777777" w:rsidR="004E1998" w:rsidRDefault="004E1998">
      <w:pPr>
        <w:rPr>
          <w:color w:val="000000" w:themeColor="text1"/>
        </w:rPr>
      </w:pPr>
    </w:p>
    <w:p w14:paraId="24708951"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其他重要事项</w:t>
      </w:r>
    </w:p>
    <w:p w14:paraId="0C50BBF9" w14:textId="77777777" w:rsidR="004E1998" w:rsidRDefault="004E4D72">
      <w:pPr>
        <w:pStyle w:val="3"/>
        <w:numPr>
          <w:ilvl w:val="0"/>
          <w:numId w:val="101"/>
        </w:numPr>
        <w:rPr>
          <w:rFonts w:ascii="宋体" w:hAnsi="宋体" w:hint="eastAsia"/>
          <w:color w:val="000000" w:themeColor="text1"/>
        </w:rPr>
      </w:pPr>
      <w:r>
        <w:rPr>
          <w:rFonts w:ascii="宋体" w:hAnsi="宋体" w:hint="eastAsia"/>
          <w:color w:val="000000" w:themeColor="text1"/>
        </w:rPr>
        <w:t>前期会计差错更正</w:t>
      </w:r>
    </w:p>
    <w:p w14:paraId="1048073E" w14:textId="77777777" w:rsidR="004E1998" w:rsidRDefault="004E4D72">
      <w:pPr>
        <w:pStyle w:val="4"/>
        <w:numPr>
          <w:ilvl w:val="0"/>
          <w:numId w:val="102"/>
        </w:numPr>
        <w:tabs>
          <w:tab w:val="left" w:pos="602"/>
        </w:tabs>
        <w:rPr>
          <w:rFonts w:ascii="宋体" w:hAnsi="宋体" w:hint="eastAsia"/>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867632051"/>
        <w:placeholder>
          <w:docPart w:val="GBC22222222222222222222222222222"/>
        </w:placeholder>
      </w:sdtPr>
      <w:sdtContent>
        <w:p w14:paraId="1B2AF4E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A849A93" w14:textId="77777777" w:rsidR="004E1998" w:rsidRDefault="004E1998">
      <w:pPr>
        <w:rPr>
          <w:color w:val="000000" w:themeColor="text1"/>
        </w:rPr>
      </w:pPr>
    </w:p>
    <w:p w14:paraId="5A00EF38" w14:textId="77777777" w:rsidR="004E1998" w:rsidRDefault="004E4D72">
      <w:pPr>
        <w:pStyle w:val="4"/>
        <w:numPr>
          <w:ilvl w:val="0"/>
          <w:numId w:val="102"/>
        </w:numPr>
        <w:tabs>
          <w:tab w:val="left" w:pos="602"/>
        </w:tabs>
        <w:rPr>
          <w:rFonts w:ascii="宋体" w:hAnsi="宋体" w:cs="Cambria" w:hint="eastAsia"/>
          <w:bCs w:val="0"/>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410969677"/>
        <w:placeholder>
          <w:docPart w:val="GBC22222222222222222222222222222"/>
        </w:placeholder>
      </w:sdtPr>
      <w:sdtContent>
        <w:p w14:paraId="3335A49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FCE76AB" w14:textId="77777777" w:rsidR="004E1998" w:rsidRDefault="004E1998">
      <w:pPr>
        <w:rPr>
          <w:color w:val="000000" w:themeColor="text1"/>
        </w:rPr>
      </w:pPr>
    </w:p>
    <w:p w14:paraId="2BF80734" w14:textId="77777777" w:rsidR="004E1998" w:rsidRDefault="004E4D72">
      <w:pPr>
        <w:pStyle w:val="3"/>
        <w:numPr>
          <w:ilvl w:val="0"/>
          <w:numId w:val="101"/>
        </w:numPr>
        <w:ind w:left="0" w:firstLine="0"/>
        <w:rPr>
          <w:color w:val="000000" w:themeColor="text1"/>
        </w:rPr>
      </w:pPr>
      <w:bookmarkStart w:id="417" w:name="_Hlk167977672"/>
      <w:r>
        <w:rPr>
          <w:rFonts w:ascii="宋体" w:hAnsi="宋体" w:cs="宋体" w:hint="eastAsia"/>
          <w:color w:val="000000" w:themeColor="text1"/>
          <w:kern w:val="0"/>
          <w:szCs w:val="24"/>
        </w:rPr>
        <w:t>重要</w:t>
      </w:r>
      <w:r>
        <w:rPr>
          <w:rFonts w:hint="eastAsia"/>
          <w:color w:val="000000" w:themeColor="text1"/>
        </w:rPr>
        <w:t>债务重组</w:t>
      </w:r>
    </w:p>
    <w:sdt>
      <w:sdtPr>
        <w:rPr>
          <w:color w:val="000000" w:themeColor="text1"/>
        </w:rPr>
        <w:alias w:val="是否适用：重要债务重组[双击切换]"/>
        <w:tag w:val="_GBC_14f62373def24b6b994f6cfe645fabcb"/>
        <w:id w:val="-332448005"/>
        <w:placeholder>
          <w:docPart w:val="GBC22222222222222222222222222222"/>
        </w:placeholder>
      </w:sdtPr>
      <w:sdtContent>
        <w:p w14:paraId="65392144" w14:textId="77777777" w:rsidR="004E1998" w:rsidRDefault="004E4D72">
          <w:pPr>
            <w:rPr>
              <w:rFonts w:asciiTheme="minorHAnsi" w:eastAsiaTheme="minorEastAsia" w:hAnsiTheme="minorHAnsi"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17"/>
    <w:p w14:paraId="72E1C050" w14:textId="77777777" w:rsidR="004E1998" w:rsidRDefault="004E1998">
      <w:pPr>
        <w:rPr>
          <w:color w:val="000000" w:themeColor="text1"/>
        </w:rPr>
      </w:pPr>
    </w:p>
    <w:p w14:paraId="599BA73C" w14:textId="77777777" w:rsidR="004E1998" w:rsidRDefault="004E4D72">
      <w:pPr>
        <w:pStyle w:val="3"/>
        <w:numPr>
          <w:ilvl w:val="0"/>
          <w:numId w:val="101"/>
        </w:numPr>
        <w:rPr>
          <w:rFonts w:ascii="宋体" w:hAnsi="宋体" w:hint="eastAsia"/>
          <w:color w:val="000000" w:themeColor="text1"/>
        </w:rPr>
      </w:pPr>
      <w:r>
        <w:rPr>
          <w:rFonts w:ascii="宋体" w:hAnsi="宋体" w:hint="eastAsia"/>
          <w:color w:val="000000" w:themeColor="text1"/>
        </w:rPr>
        <w:t>资产置换</w:t>
      </w:r>
    </w:p>
    <w:p w14:paraId="436B9179" w14:textId="77777777" w:rsidR="004E1998" w:rsidRDefault="004E4D72">
      <w:pPr>
        <w:pStyle w:val="4"/>
        <w:numPr>
          <w:ilvl w:val="0"/>
          <w:numId w:val="103"/>
        </w:numPr>
        <w:tabs>
          <w:tab w:val="left" w:pos="644"/>
        </w:tabs>
        <w:rPr>
          <w:rFonts w:ascii="宋体" w:hAnsi="宋体" w:hint="eastAsia"/>
          <w:color w:val="000000" w:themeColor="text1"/>
        </w:rPr>
      </w:pPr>
      <w:bookmarkStart w:id="418" w:name="_Toc161412438"/>
      <w:bookmarkStart w:id="419" w:name="_Toc241636517"/>
      <w:r>
        <w:rPr>
          <w:rFonts w:ascii="宋体" w:hAnsi="宋体" w:hint="eastAsia"/>
          <w:color w:val="000000" w:themeColor="text1"/>
        </w:rPr>
        <w:t>非货币性资产交换</w:t>
      </w:r>
      <w:bookmarkEnd w:id="418"/>
      <w:bookmarkEnd w:id="419"/>
    </w:p>
    <w:sdt>
      <w:sdtPr>
        <w:rPr>
          <w:color w:val="000000" w:themeColor="text1"/>
        </w:rPr>
        <w:alias w:val="是否适用：非货币性资产交换[双击切换]"/>
        <w:tag w:val="_GBC_1e8378570c9a4db08ad001118944af2e"/>
        <w:id w:val="-989242480"/>
        <w:placeholder>
          <w:docPart w:val="GBC22222222222222222222222222222"/>
        </w:placeholder>
      </w:sdtPr>
      <w:sdtContent>
        <w:p w14:paraId="15C35C3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2B528F0" w14:textId="77777777" w:rsidR="004E1998" w:rsidRDefault="004E1998">
      <w:pPr>
        <w:rPr>
          <w:color w:val="000000" w:themeColor="text1"/>
        </w:rPr>
      </w:pPr>
    </w:p>
    <w:p w14:paraId="7AF01DD4" w14:textId="77777777" w:rsidR="004E1998" w:rsidRDefault="004E4D72">
      <w:pPr>
        <w:pStyle w:val="4"/>
        <w:numPr>
          <w:ilvl w:val="0"/>
          <w:numId w:val="103"/>
        </w:numPr>
        <w:tabs>
          <w:tab w:val="left" w:pos="644"/>
        </w:tabs>
        <w:rPr>
          <w:rFonts w:ascii="宋体" w:hAnsi="宋体" w:hint="eastAsia"/>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1949125277"/>
        <w:placeholder>
          <w:docPart w:val="GBC22222222222222222222222222222"/>
        </w:placeholder>
      </w:sdtPr>
      <w:sdtContent>
        <w:p w14:paraId="5BC6F4D9" w14:textId="77777777" w:rsidR="004E1998" w:rsidRDefault="004E4D72">
          <w:pPr>
            <w:rPr>
              <w:rFonts w:ascii="宋体" w:hAnsi="宋体" w:hint="eastAsia"/>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p w14:paraId="0D2748B9" w14:textId="77777777" w:rsidR="004E1998" w:rsidRDefault="00000000">
          <w:pPr>
            <w:rPr>
              <w:color w:val="000000" w:themeColor="text1"/>
            </w:rPr>
          </w:pPr>
        </w:p>
      </w:sdtContent>
    </w:sdt>
    <w:p w14:paraId="371D973B" w14:textId="77777777" w:rsidR="004E1998" w:rsidRDefault="004E4D72">
      <w:pPr>
        <w:pStyle w:val="3"/>
        <w:numPr>
          <w:ilvl w:val="0"/>
          <w:numId w:val="101"/>
        </w:numPr>
        <w:rPr>
          <w:rFonts w:ascii="宋体" w:hAnsi="宋体" w:hint="eastAsia"/>
          <w:color w:val="000000" w:themeColor="text1"/>
        </w:rPr>
      </w:pPr>
      <w:bookmarkStart w:id="420" w:name="_Toc247371936"/>
      <w:r>
        <w:rPr>
          <w:rFonts w:ascii="宋体" w:hAnsi="宋体" w:hint="eastAsia"/>
          <w:color w:val="000000" w:themeColor="text1"/>
        </w:rPr>
        <w:t>年金计划</w:t>
      </w:r>
      <w:bookmarkEnd w:id="420"/>
    </w:p>
    <w:sdt>
      <w:sdtPr>
        <w:rPr>
          <w:color w:val="000000" w:themeColor="text1"/>
        </w:rPr>
        <w:alias w:val="是否适用：年金计划[双击切换]"/>
        <w:tag w:val="_GBC_f69a163f78f74a54a6443aaa7388f0dd"/>
        <w:id w:val="-324205459"/>
        <w:placeholder>
          <w:docPart w:val="GBC22222222222222222222222222222"/>
        </w:placeholder>
      </w:sdtPr>
      <w:sdtContent>
        <w:p w14:paraId="364981EA" w14:textId="77777777" w:rsidR="004E1998" w:rsidRDefault="004E4D72">
          <w:pPr>
            <w:rPr>
              <w:rFonts w:cstheme="minorBidi"/>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D09B544" w14:textId="77777777" w:rsidR="004E1998" w:rsidRDefault="004E4D72">
      <w:pPr>
        <w:pStyle w:val="3"/>
        <w:numPr>
          <w:ilvl w:val="0"/>
          <w:numId w:val="101"/>
        </w:numPr>
        <w:rPr>
          <w:rFonts w:ascii="宋体" w:hAnsi="宋体" w:hint="eastAsia"/>
          <w:color w:val="000000" w:themeColor="text1"/>
          <w:szCs w:val="21"/>
        </w:rPr>
      </w:pPr>
      <w:r>
        <w:rPr>
          <w:rFonts w:ascii="宋体" w:hAnsi="宋体" w:hint="eastAsia"/>
          <w:color w:val="000000" w:themeColor="text1"/>
          <w:szCs w:val="21"/>
        </w:rPr>
        <w:lastRenderedPageBreak/>
        <w:t>终止经营</w:t>
      </w:r>
    </w:p>
    <w:sdt>
      <w:sdtPr>
        <w:rPr>
          <w:color w:val="000000" w:themeColor="text1"/>
        </w:rPr>
        <w:alias w:val="是否适用：终止经营[双击切换]"/>
        <w:tag w:val="_GBC_8e88002e405543f593111633f63e4d8b"/>
        <w:id w:val="1240907060"/>
        <w:placeholder>
          <w:docPart w:val="GBC22222222222222222222222222222"/>
        </w:placeholder>
      </w:sdtPr>
      <w:sdtContent>
        <w:p w14:paraId="387BC194" w14:textId="77777777" w:rsidR="004E1998" w:rsidRDefault="004E4D72">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B651238" w14:textId="77777777" w:rsidR="004E1998" w:rsidRDefault="004E1998">
      <w:pPr>
        <w:rPr>
          <w:color w:val="000000" w:themeColor="text1"/>
        </w:rPr>
      </w:pPr>
    </w:p>
    <w:p w14:paraId="2F78D42C" w14:textId="77777777" w:rsidR="004E1998" w:rsidRDefault="004E4D72">
      <w:pPr>
        <w:pStyle w:val="3"/>
        <w:numPr>
          <w:ilvl w:val="0"/>
          <w:numId w:val="101"/>
        </w:numPr>
        <w:rPr>
          <w:rFonts w:ascii="宋体" w:hAnsi="宋体" w:hint="eastAsia"/>
          <w:color w:val="000000" w:themeColor="text1"/>
          <w:szCs w:val="21"/>
        </w:rPr>
      </w:pPr>
      <w:r>
        <w:rPr>
          <w:rFonts w:ascii="宋体" w:hAnsi="宋体" w:hint="eastAsia"/>
          <w:color w:val="000000" w:themeColor="text1"/>
          <w:szCs w:val="21"/>
        </w:rPr>
        <w:t>分部信息</w:t>
      </w:r>
    </w:p>
    <w:p w14:paraId="4970700E" w14:textId="77777777" w:rsidR="004E1998" w:rsidRDefault="004E4D72">
      <w:pPr>
        <w:pStyle w:val="4"/>
        <w:numPr>
          <w:ilvl w:val="1"/>
          <w:numId w:val="104"/>
        </w:numPr>
        <w:tabs>
          <w:tab w:val="left" w:pos="644"/>
        </w:tabs>
        <w:ind w:left="420"/>
        <w:rPr>
          <w:rFonts w:ascii="宋体" w:hAnsi="宋体" w:hint="eastAsia"/>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239559011"/>
        <w:placeholder>
          <w:docPart w:val="GBC22222222222222222222222222222"/>
        </w:placeholder>
      </w:sdtPr>
      <w:sdtContent>
        <w:p w14:paraId="79879B4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分部的确定依据与会计政策"/>
        <w:tag w:val="_GBC_025e15951a494fa2845d296cf8db1fdb"/>
        <w:id w:val="1621645047"/>
        <w:placeholder>
          <w:docPart w:val="GBC22222222222222222222222222222"/>
        </w:placeholder>
      </w:sdtPr>
      <w:sdtContent>
        <w:p w14:paraId="0C548745" w14:textId="77777777" w:rsidR="004E1998" w:rsidRDefault="004E4D72">
          <w:pPr>
            <w:spacing w:line="360" w:lineRule="auto"/>
            <w:ind w:firstLineChars="200" w:firstLine="420"/>
            <w:rPr>
              <w:color w:val="000000" w:themeColor="text1"/>
            </w:rPr>
          </w:pPr>
          <w:r>
            <w:rPr>
              <w:rFonts w:hint="eastAsia"/>
              <w:color w:val="000000" w:themeColor="text1"/>
            </w:rPr>
            <w:t>1</w:t>
          </w:r>
          <w:r>
            <w:rPr>
              <w:rFonts w:hint="eastAsia"/>
              <w:color w:val="000000" w:themeColor="text1"/>
            </w:rPr>
            <w:t>）制药业务，包括：本公司、山东丹红制药及其子公司、山东步长神州制药、陕西步长制药及其子公司、保定天浩制药、泸州步长生物制药、陕西步长高新制药、梅河口步长制药、山东康爱制药、辽宁奥达制药、邛崃天银制药、通化谷红制药、吉林天成制药、通化天实制药、重庆市汉通生物科技、重庆市医济堂生物制品、浙江华派生物医药及其子公司。</w:t>
          </w:r>
        </w:p>
        <w:p w14:paraId="21D61B9D" w14:textId="77777777" w:rsidR="004E1998" w:rsidRDefault="004E4D72">
          <w:pPr>
            <w:spacing w:line="360" w:lineRule="auto"/>
            <w:ind w:firstLineChars="200" w:firstLine="420"/>
            <w:rPr>
              <w:color w:val="000000" w:themeColor="text1"/>
            </w:rPr>
          </w:pPr>
          <w:r>
            <w:rPr>
              <w:rFonts w:hint="eastAsia"/>
              <w:color w:val="000000" w:themeColor="text1"/>
            </w:rPr>
            <w:t>2</w:t>
          </w:r>
          <w:r>
            <w:rPr>
              <w:rFonts w:hint="eastAsia"/>
              <w:color w:val="000000" w:themeColor="text1"/>
            </w:rPr>
            <w:t>）销售业务，包括：山东步长医药销售、吉林步长医药销售、北京安和康医药、咸阳步长贸易、宁波步长生命科技、宁波步长医疗科技、宁波步长贸易、山东步长启航医药销售、步长健康（浙江）、步长健康（西安）、西安步长启航药房、济南步长晟源、山东步长药妆销售、山东步长鼎晟药业、山东步长传方药业、山东步长金钥匙医药、山东步长众鑫康医药、山东步长畅妍生物、济南步长建鑫生物、山东步长冠优医疗器械、山东步长臻泽医药、济南步长驰骋商贸、济南步长瀛玺商贸、济南步长财淦商贸和济南步长众福商贸。</w:t>
          </w:r>
        </w:p>
        <w:p w14:paraId="625CFCF5" w14:textId="77777777" w:rsidR="004E1998" w:rsidRDefault="004E4D72">
          <w:pPr>
            <w:spacing w:line="360" w:lineRule="auto"/>
            <w:ind w:firstLineChars="200" w:firstLine="420"/>
          </w:pPr>
          <w:r>
            <w:rPr>
              <w:rFonts w:hint="eastAsia"/>
              <w:color w:val="000000" w:themeColor="text1"/>
            </w:rPr>
            <w:t>3</w:t>
          </w:r>
          <w:r>
            <w:rPr>
              <w:rFonts w:hint="eastAsia"/>
              <w:color w:val="000000" w:themeColor="text1"/>
            </w:rPr>
            <w:t>）其他业务（除制药</w:t>
          </w:r>
          <w:r>
            <w:rPr>
              <w:rFonts w:hint="eastAsia"/>
              <w:color w:val="000000" w:themeColor="text1"/>
            </w:rPr>
            <w:t>/</w:t>
          </w:r>
          <w:r>
            <w:rPr>
              <w:rFonts w:hint="eastAsia"/>
              <w:color w:val="000000" w:themeColor="text1"/>
            </w:rPr>
            <w:t>销售业务外单位），包括：上海盛秦医药咨询、广州步长医药咨询、西藏鸿发医药科技、西藏瑞祥医药科技、北京步长新药研发、丹红（香港）科技、神州科技及其子公司、步长（广州）医学诊断及其子公司、上海合璞医疗科技及其子公司、北京程瑞科技、步长健康科技及其子公司、北京步长健康咨询、步长（北京）商业、步长爱（上海）医疗科技、长睿生物技术（成都）、陕西步长医药研究院和北京博源润步。</w:t>
          </w:r>
        </w:p>
      </w:sdtContent>
    </w:sdt>
    <w:p w14:paraId="2461411C" w14:textId="77777777" w:rsidR="004E1998" w:rsidRDefault="004E1998">
      <w:pPr>
        <w:rPr>
          <w:color w:val="000000" w:themeColor="text1"/>
        </w:rPr>
      </w:pPr>
    </w:p>
    <w:p w14:paraId="420B9D8C" w14:textId="77777777" w:rsidR="004E1998" w:rsidRDefault="004E4D72">
      <w:pPr>
        <w:pStyle w:val="4"/>
        <w:numPr>
          <w:ilvl w:val="1"/>
          <w:numId w:val="104"/>
        </w:numPr>
        <w:tabs>
          <w:tab w:val="left" w:pos="644"/>
        </w:tabs>
        <w:ind w:left="420"/>
        <w:rPr>
          <w:rFonts w:ascii="宋体" w:hAnsi="宋体" w:hint="eastAsia"/>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1877066055"/>
        <w:placeholder>
          <w:docPart w:val="GBC22222222222222222222222222222"/>
        </w:placeholder>
      </w:sdtPr>
      <w:sdtContent>
        <w:p w14:paraId="52A7DD8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CEB2DF6" w14:textId="77777777" w:rsidR="004E1998" w:rsidRDefault="004E4D72">
      <w:pPr>
        <w:pStyle w:val="aff7"/>
        <w:wordWrap w:val="0"/>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报告分部的财务信息"/>
          <w:tag w:val="_GBC_bed196c2a65649e69e8eda77c9168933"/>
          <w:id w:val="-19305025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报告分部的财务信息"/>
          <w:tag w:val="_GBC_22cbe62652b3461e90f84a6c3cef03c1"/>
          <w:id w:val="16739070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6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843"/>
        <w:gridCol w:w="1844"/>
        <w:gridCol w:w="1700"/>
        <w:gridCol w:w="1844"/>
        <w:gridCol w:w="1844"/>
      </w:tblGrid>
      <w:tr w:rsidR="004E1998" w14:paraId="7E2E9E6A" w14:textId="77777777">
        <w:trPr>
          <w:jc w:val="center"/>
        </w:trPr>
        <w:sdt>
          <w:sdtPr>
            <w:tag w:val="_PLD_2124bd1595e9432ab250a15c084078c3"/>
            <w:id w:val="-1423644918"/>
          </w:sdtPr>
          <w:sdtContent>
            <w:tc>
              <w:tcPr>
                <w:tcW w:w="949" w:type="pct"/>
                <w:tcBorders>
                  <w:top w:val="single" w:sz="4" w:space="0" w:color="auto"/>
                  <w:left w:val="single" w:sz="4" w:space="0" w:color="auto"/>
                  <w:bottom w:val="single" w:sz="4" w:space="0" w:color="auto"/>
                  <w:right w:val="single" w:sz="4" w:space="0" w:color="auto"/>
                </w:tcBorders>
                <w:vAlign w:val="center"/>
              </w:tcPr>
              <w:p w14:paraId="354EF1A3" w14:textId="77777777" w:rsidR="004E1998" w:rsidRDefault="004E4D72">
                <w:pPr>
                  <w:jc w:val="center"/>
                  <w:rPr>
                    <w:color w:val="000000" w:themeColor="text1"/>
                  </w:rPr>
                </w:pPr>
                <w:r>
                  <w:rPr>
                    <w:rFonts w:hint="eastAsia"/>
                    <w:color w:val="000000" w:themeColor="text1"/>
                  </w:rPr>
                  <w:t>项目</w:t>
                </w:r>
              </w:p>
            </w:tc>
          </w:sdtContent>
        </w:sdt>
        <w:tc>
          <w:tcPr>
            <w:tcW w:w="823" w:type="pct"/>
            <w:tcBorders>
              <w:top w:val="single" w:sz="4" w:space="0" w:color="auto"/>
              <w:left w:val="single" w:sz="4" w:space="0" w:color="auto"/>
              <w:bottom w:val="single" w:sz="4" w:space="0" w:color="auto"/>
              <w:right w:val="single" w:sz="4" w:space="0" w:color="auto"/>
            </w:tcBorders>
            <w:vAlign w:val="center"/>
          </w:tcPr>
          <w:p w14:paraId="3098C7B1" w14:textId="77777777" w:rsidR="004E1998" w:rsidRDefault="004E4D72">
            <w:pPr>
              <w:jc w:val="center"/>
              <w:rPr>
                <w:color w:val="000000" w:themeColor="text1"/>
              </w:rPr>
            </w:pPr>
            <w:r>
              <w:rPr>
                <w:rFonts w:hint="eastAsia"/>
              </w:rPr>
              <w:t>制药业务</w:t>
            </w:r>
          </w:p>
        </w:tc>
        <w:tc>
          <w:tcPr>
            <w:tcW w:w="823" w:type="pct"/>
            <w:tcBorders>
              <w:top w:val="single" w:sz="4" w:space="0" w:color="auto"/>
              <w:left w:val="single" w:sz="4" w:space="0" w:color="auto"/>
              <w:bottom w:val="single" w:sz="4" w:space="0" w:color="auto"/>
              <w:right w:val="single" w:sz="4" w:space="0" w:color="auto"/>
            </w:tcBorders>
            <w:vAlign w:val="center"/>
          </w:tcPr>
          <w:p w14:paraId="6D27096C" w14:textId="77777777" w:rsidR="004E1998" w:rsidRDefault="004E4D72">
            <w:pPr>
              <w:jc w:val="center"/>
            </w:pPr>
            <w:r>
              <w:rPr>
                <w:rFonts w:hint="eastAsia"/>
              </w:rPr>
              <w:t>医药销售业务</w:t>
            </w:r>
          </w:p>
        </w:tc>
        <w:tc>
          <w:tcPr>
            <w:tcW w:w="759" w:type="pct"/>
            <w:tcBorders>
              <w:top w:val="single" w:sz="4" w:space="0" w:color="auto"/>
              <w:left w:val="single" w:sz="4" w:space="0" w:color="auto"/>
              <w:bottom w:val="single" w:sz="4" w:space="0" w:color="auto"/>
              <w:right w:val="single" w:sz="4" w:space="0" w:color="auto"/>
            </w:tcBorders>
            <w:vAlign w:val="center"/>
          </w:tcPr>
          <w:p w14:paraId="56A98391" w14:textId="77777777" w:rsidR="004E1998" w:rsidRDefault="004E4D72">
            <w:pPr>
              <w:jc w:val="center"/>
            </w:pPr>
            <w:r>
              <w:rPr>
                <w:rFonts w:hint="eastAsia"/>
              </w:rPr>
              <w:t>其他业务</w:t>
            </w:r>
          </w:p>
        </w:tc>
        <w:sdt>
          <w:sdtPr>
            <w:tag w:val="_PLD_bbb5338509514804b5ec1d4ec145b14b"/>
            <w:id w:val="1174528025"/>
          </w:sdtPr>
          <w:sdtContent>
            <w:tc>
              <w:tcPr>
                <w:tcW w:w="823" w:type="pct"/>
                <w:tcBorders>
                  <w:top w:val="single" w:sz="4" w:space="0" w:color="auto"/>
                  <w:left w:val="single" w:sz="4" w:space="0" w:color="auto"/>
                  <w:bottom w:val="single" w:sz="4" w:space="0" w:color="auto"/>
                  <w:right w:val="single" w:sz="4" w:space="0" w:color="auto"/>
                </w:tcBorders>
                <w:vAlign w:val="center"/>
              </w:tcPr>
              <w:p w14:paraId="7031A418" w14:textId="77777777" w:rsidR="004E1998" w:rsidRDefault="004E4D72">
                <w:pPr>
                  <w:jc w:val="center"/>
                  <w:rPr>
                    <w:color w:val="000000" w:themeColor="text1"/>
                  </w:rPr>
                </w:pPr>
                <w:r>
                  <w:rPr>
                    <w:rFonts w:hint="eastAsia"/>
                    <w:color w:val="000000" w:themeColor="text1"/>
                  </w:rPr>
                  <w:t>分部间抵销</w:t>
                </w:r>
              </w:p>
            </w:tc>
          </w:sdtContent>
        </w:sdt>
        <w:sdt>
          <w:sdtPr>
            <w:tag w:val="_PLD_fa3be9e49ff54f5f94b69f487029a441"/>
            <w:id w:val="-2037194837"/>
          </w:sdtPr>
          <w:sdtContent>
            <w:tc>
              <w:tcPr>
                <w:tcW w:w="823" w:type="pct"/>
                <w:tcBorders>
                  <w:top w:val="single" w:sz="4" w:space="0" w:color="auto"/>
                  <w:left w:val="single" w:sz="4" w:space="0" w:color="auto"/>
                  <w:bottom w:val="single" w:sz="4" w:space="0" w:color="auto"/>
                  <w:right w:val="single" w:sz="4" w:space="0" w:color="auto"/>
                </w:tcBorders>
                <w:vAlign w:val="center"/>
              </w:tcPr>
              <w:p w14:paraId="3B7121E8" w14:textId="77777777" w:rsidR="004E1998" w:rsidRDefault="004E4D72">
                <w:pPr>
                  <w:jc w:val="center"/>
                  <w:rPr>
                    <w:color w:val="000000" w:themeColor="text1"/>
                  </w:rPr>
                </w:pPr>
                <w:r>
                  <w:rPr>
                    <w:rFonts w:hint="eastAsia"/>
                    <w:color w:val="000000" w:themeColor="text1"/>
                  </w:rPr>
                  <w:t>合计</w:t>
                </w:r>
              </w:p>
            </w:tc>
          </w:sdtContent>
        </w:sdt>
      </w:tr>
      <w:tr w:rsidR="004E1998" w14:paraId="2EAA74FF"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5D80403E" w14:textId="77777777" w:rsidR="004E1998" w:rsidRDefault="004E4D72">
            <w:r>
              <w:rPr>
                <w:rFonts w:hint="eastAsia"/>
              </w:rPr>
              <w:t>一、营业收入</w:t>
            </w:r>
          </w:p>
        </w:tc>
        <w:tc>
          <w:tcPr>
            <w:tcW w:w="823" w:type="pct"/>
            <w:tcBorders>
              <w:top w:val="single" w:sz="4" w:space="0" w:color="auto"/>
              <w:left w:val="single" w:sz="4" w:space="0" w:color="auto"/>
              <w:bottom w:val="single" w:sz="4" w:space="0" w:color="auto"/>
              <w:right w:val="single" w:sz="4" w:space="0" w:color="auto"/>
            </w:tcBorders>
            <w:vAlign w:val="center"/>
          </w:tcPr>
          <w:p w14:paraId="1C2D6E8E" w14:textId="77777777" w:rsidR="004E1998" w:rsidRDefault="004E4D72">
            <w:pPr>
              <w:jc w:val="right"/>
            </w:pPr>
            <w:r>
              <w:t>5,019,996,931.39</w:t>
            </w:r>
          </w:p>
        </w:tc>
        <w:tc>
          <w:tcPr>
            <w:tcW w:w="823" w:type="pct"/>
            <w:tcBorders>
              <w:top w:val="single" w:sz="4" w:space="0" w:color="auto"/>
              <w:left w:val="single" w:sz="4" w:space="0" w:color="auto"/>
              <w:bottom w:val="single" w:sz="4" w:space="0" w:color="auto"/>
              <w:right w:val="single" w:sz="4" w:space="0" w:color="auto"/>
            </w:tcBorders>
            <w:vAlign w:val="center"/>
          </w:tcPr>
          <w:p w14:paraId="0156B3FB" w14:textId="77777777" w:rsidR="004E1998" w:rsidRDefault="004E4D72">
            <w:pPr>
              <w:jc w:val="right"/>
            </w:pPr>
            <w:r>
              <w:t>763,518,623.89</w:t>
            </w:r>
          </w:p>
        </w:tc>
        <w:tc>
          <w:tcPr>
            <w:tcW w:w="759" w:type="pct"/>
            <w:tcBorders>
              <w:top w:val="single" w:sz="4" w:space="0" w:color="auto"/>
              <w:left w:val="single" w:sz="4" w:space="0" w:color="auto"/>
              <w:bottom w:val="single" w:sz="4" w:space="0" w:color="auto"/>
              <w:right w:val="single" w:sz="4" w:space="0" w:color="auto"/>
            </w:tcBorders>
            <w:vAlign w:val="center"/>
          </w:tcPr>
          <w:p w14:paraId="067A1880" w14:textId="77777777" w:rsidR="004E1998" w:rsidRDefault="004E4D72">
            <w:pPr>
              <w:jc w:val="right"/>
            </w:pPr>
            <w:r>
              <w:t>400,583,866.52</w:t>
            </w:r>
          </w:p>
        </w:tc>
        <w:tc>
          <w:tcPr>
            <w:tcW w:w="823" w:type="pct"/>
            <w:tcBorders>
              <w:top w:val="single" w:sz="4" w:space="0" w:color="auto"/>
              <w:left w:val="single" w:sz="4" w:space="0" w:color="auto"/>
              <w:bottom w:val="single" w:sz="4" w:space="0" w:color="auto"/>
              <w:right w:val="single" w:sz="4" w:space="0" w:color="auto"/>
            </w:tcBorders>
            <w:vAlign w:val="center"/>
          </w:tcPr>
          <w:p w14:paraId="15F703DF" w14:textId="77777777" w:rsidR="004E1998" w:rsidRDefault="004E4D72">
            <w:pPr>
              <w:jc w:val="right"/>
            </w:pPr>
            <w:r>
              <w:t>-520,263,167.91</w:t>
            </w:r>
          </w:p>
        </w:tc>
        <w:tc>
          <w:tcPr>
            <w:tcW w:w="823" w:type="pct"/>
            <w:tcBorders>
              <w:top w:val="single" w:sz="4" w:space="0" w:color="auto"/>
              <w:left w:val="single" w:sz="4" w:space="0" w:color="auto"/>
              <w:bottom w:val="single" w:sz="4" w:space="0" w:color="auto"/>
              <w:right w:val="single" w:sz="4" w:space="0" w:color="auto"/>
            </w:tcBorders>
            <w:vAlign w:val="center"/>
          </w:tcPr>
          <w:p w14:paraId="405C4406" w14:textId="77777777" w:rsidR="004E1998" w:rsidRDefault="004E4D72">
            <w:pPr>
              <w:jc w:val="right"/>
            </w:pPr>
            <w:r>
              <w:t>5,663,836,253.89</w:t>
            </w:r>
          </w:p>
        </w:tc>
      </w:tr>
      <w:tr w:rsidR="004E1998" w14:paraId="0BF46F6C"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5C5713CE" w14:textId="77777777" w:rsidR="004E1998" w:rsidRDefault="004E4D72">
            <w:r>
              <w:rPr>
                <w:rFonts w:hint="eastAsia"/>
              </w:rPr>
              <w:t>其中：对外交易收入</w:t>
            </w:r>
          </w:p>
        </w:tc>
        <w:tc>
          <w:tcPr>
            <w:tcW w:w="823" w:type="pct"/>
            <w:tcBorders>
              <w:top w:val="single" w:sz="4" w:space="0" w:color="auto"/>
              <w:left w:val="single" w:sz="4" w:space="0" w:color="auto"/>
              <w:bottom w:val="single" w:sz="4" w:space="0" w:color="auto"/>
              <w:right w:val="single" w:sz="4" w:space="0" w:color="auto"/>
            </w:tcBorders>
            <w:vAlign w:val="center"/>
          </w:tcPr>
          <w:p w14:paraId="139FB662" w14:textId="77777777" w:rsidR="004E1998" w:rsidRDefault="004E4D72">
            <w:pPr>
              <w:jc w:val="right"/>
            </w:pPr>
            <w:r>
              <w:t>4,530,533,420.75</w:t>
            </w:r>
          </w:p>
        </w:tc>
        <w:tc>
          <w:tcPr>
            <w:tcW w:w="823" w:type="pct"/>
            <w:tcBorders>
              <w:top w:val="single" w:sz="4" w:space="0" w:color="auto"/>
              <w:left w:val="single" w:sz="4" w:space="0" w:color="auto"/>
              <w:bottom w:val="single" w:sz="4" w:space="0" w:color="auto"/>
              <w:right w:val="single" w:sz="4" w:space="0" w:color="auto"/>
            </w:tcBorders>
            <w:vAlign w:val="center"/>
          </w:tcPr>
          <w:p w14:paraId="0E78B7BD" w14:textId="77777777" w:rsidR="004E1998" w:rsidRDefault="004E4D72">
            <w:pPr>
              <w:jc w:val="right"/>
            </w:pPr>
            <w:r>
              <w:t>753,986,671.22</w:t>
            </w:r>
          </w:p>
        </w:tc>
        <w:tc>
          <w:tcPr>
            <w:tcW w:w="759" w:type="pct"/>
            <w:tcBorders>
              <w:top w:val="single" w:sz="4" w:space="0" w:color="auto"/>
              <w:left w:val="single" w:sz="4" w:space="0" w:color="auto"/>
              <w:bottom w:val="single" w:sz="4" w:space="0" w:color="auto"/>
              <w:right w:val="single" w:sz="4" w:space="0" w:color="auto"/>
            </w:tcBorders>
            <w:vAlign w:val="center"/>
          </w:tcPr>
          <w:p w14:paraId="52128561" w14:textId="77777777" w:rsidR="004E1998" w:rsidRDefault="004E4D72">
            <w:pPr>
              <w:jc w:val="right"/>
            </w:pPr>
            <w:r>
              <w:t>379,316,161.92</w:t>
            </w:r>
          </w:p>
        </w:tc>
        <w:tc>
          <w:tcPr>
            <w:tcW w:w="823" w:type="pct"/>
            <w:tcBorders>
              <w:top w:val="single" w:sz="4" w:space="0" w:color="auto"/>
              <w:left w:val="single" w:sz="4" w:space="0" w:color="auto"/>
              <w:bottom w:val="single" w:sz="4" w:space="0" w:color="auto"/>
              <w:right w:val="single" w:sz="4" w:space="0" w:color="auto"/>
            </w:tcBorders>
            <w:vAlign w:val="center"/>
          </w:tcPr>
          <w:p w14:paraId="71247A55" w14:textId="77777777" w:rsidR="004E1998" w:rsidRDefault="004E1998">
            <w:pPr>
              <w:jc w:val="right"/>
            </w:pPr>
          </w:p>
        </w:tc>
        <w:tc>
          <w:tcPr>
            <w:tcW w:w="823" w:type="pct"/>
            <w:tcBorders>
              <w:top w:val="single" w:sz="4" w:space="0" w:color="auto"/>
              <w:left w:val="single" w:sz="4" w:space="0" w:color="auto"/>
              <w:bottom w:val="single" w:sz="4" w:space="0" w:color="auto"/>
              <w:right w:val="single" w:sz="4" w:space="0" w:color="auto"/>
            </w:tcBorders>
            <w:vAlign w:val="center"/>
          </w:tcPr>
          <w:p w14:paraId="1F75F994" w14:textId="77777777" w:rsidR="004E1998" w:rsidRDefault="004E4D72">
            <w:pPr>
              <w:jc w:val="right"/>
            </w:pPr>
            <w:r>
              <w:t>5,663,836,253.89</w:t>
            </w:r>
          </w:p>
        </w:tc>
      </w:tr>
      <w:tr w:rsidR="004E1998" w14:paraId="5B0A71D4"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34DECD23" w14:textId="77777777" w:rsidR="004E1998" w:rsidRDefault="004E4D72">
            <w:r>
              <w:rPr>
                <w:rFonts w:hint="eastAsia"/>
              </w:rPr>
              <w:t>分部间交易收入</w:t>
            </w:r>
          </w:p>
        </w:tc>
        <w:tc>
          <w:tcPr>
            <w:tcW w:w="823" w:type="pct"/>
            <w:tcBorders>
              <w:top w:val="single" w:sz="4" w:space="0" w:color="auto"/>
              <w:left w:val="single" w:sz="4" w:space="0" w:color="auto"/>
              <w:bottom w:val="single" w:sz="4" w:space="0" w:color="auto"/>
              <w:right w:val="single" w:sz="4" w:space="0" w:color="auto"/>
            </w:tcBorders>
            <w:vAlign w:val="center"/>
          </w:tcPr>
          <w:p w14:paraId="62708C4F" w14:textId="77777777" w:rsidR="004E1998" w:rsidRDefault="004E4D72">
            <w:pPr>
              <w:jc w:val="right"/>
            </w:pPr>
            <w:r>
              <w:t>489,463,510.64</w:t>
            </w:r>
          </w:p>
        </w:tc>
        <w:tc>
          <w:tcPr>
            <w:tcW w:w="823" w:type="pct"/>
            <w:tcBorders>
              <w:top w:val="single" w:sz="4" w:space="0" w:color="auto"/>
              <w:left w:val="single" w:sz="4" w:space="0" w:color="auto"/>
              <w:bottom w:val="single" w:sz="4" w:space="0" w:color="auto"/>
              <w:right w:val="single" w:sz="4" w:space="0" w:color="auto"/>
            </w:tcBorders>
            <w:vAlign w:val="center"/>
          </w:tcPr>
          <w:p w14:paraId="12C38F50" w14:textId="77777777" w:rsidR="004E1998" w:rsidRDefault="004E4D72">
            <w:pPr>
              <w:jc w:val="right"/>
            </w:pPr>
            <w:r>
              <w:t>9,531,952.67</w:t>
            </w:r>
          </w:p>
        </w:tc>
        <w:tc>
          <w:tcPr>
            <w:tcW w:w="759" w:type="pct"/>
            <w:tcBorders>
              <w:top w:val="single" w:sz="4" w:space="0" w:color="auto"/>
              <w:left w:val="single" w:sz="4" w:space="0" w:color="auto"/>
              <w:bottom w:val="single" w:sz="4" w:space="0" w:color="auto"/>
              <w:right w:val="single" w:sz="4" w:space="0" w:color="auto"/>
            </w:tcBorders>
            <w:vAlign w:val="center"/>
          </w:tcPr>
          <w:p w14:paraId="735DB704" w14:textId="77777777" w:rsidR="004E1998" w:rsidRDefault="004E4D72">
            <w:pPr>
              <w:jc w:val="right"/>
            </w:pPr>
            <w:r>
              <w:t>21,267,704.60</w:t>
            </w:r>
          </w:p>
        </w:tc>
        <w:tc>
          <w:tcPr>
            <w:tcW w:w="823" w:type="pct"/>
            <w:tcBorders>
              <w:top w:val="single" w:sz="4" w:space="0" w:color="auto"/>
              <w:left w:val="single" w:sz="4" w:space="0" w:color="auto"/>
              <w:bottom w:val="single" w:sz="4" w:space="0" w:color="auto"/>
              <w:right w:val="single" w:sz="4" w:space="0" w:color="auto"/>
            </w:tcBorders>
            <w:vAlign w:val="center"/>
          </w:tcPr>
          <w:p w14:paraId="6D43152D" w14:textId="77777777" w:rsidR="004E1998" w:rsidRDefault="004E4D72">
            <w:pPr>
              <w:jc w:val="right"/>
            </w:pPr>
            <w:r>
              <w:t>-520,263,167.91</w:t>
            </w:r>
          </w:p>
        </w:tc>
        <w:tc>
          <w:tcPr>
            <w:tcW w:w="823" w:type="pct"/>
            <w:tcBorders>
              <w:top w:val="single" w:sz="4" w:space="0" w:color="auto"/>
              <w:left w:val="single" w:sz="4" w:space="0" w:color="auto"/>
              <w:bottom w:val="single" w:sz="4" w:space="0" w:color="auto"/>
              <w:right w:val="single" w:sz="4" w:space="0" w:color="auto"/>
            </w:tcBorders>
            <w:vAlign w:val="center"/>
          </w:tcPr>
          <w:p w14:paraId="419061F3" w14:textId="77777777" w:rsidR="004E1998" w:rsidRDefault="004E1998">
            <w:pPr>
              <w:jc w:val="right"/>
            </w:pPr>
          </w:p>
        </w:tc>
      </w:tr>
      <w:tr w:rsidR="004E1998" w14:paraId="1C273A8E"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3ABDC7F4" w14:textId="77777777" w:rsidR="004E1998" w:rsidRDefault="004E4D72">
            <w:r>
              <w:rPr>
                <w:rFonts w:hint="eastAsia"/>
              </w:rPr>
              <w:t>二、营业成本</w:t>
            </w:r>
          </w:p>
        </w:tc>
        <w:tc>
          <w:tcPr>
            <w:tcW w:w="823" w:type="pct"/>
            <w:tcBorders>
              <w:top w:val="single" w:sz="4" w:space="0" w:color="auto"/>
              <w:left w:val="single" w:sz="4" w:space="0" w:color="auto"/>
              <w:bottom w:val="single" w:sz="4" w:space="0" w:color="auto"/>
              <w:right w:val="single" w:sz="4" w:space="0" w:color="auto"/>
            </w:tcBorders>
            <w:vAlign w:val="center"/>
          </w:tcPr>
          <w:p w14:paraId="1DACB1BC" w14:textId="77777777" w:rsidR="004E1998" w:rsidRDefault="004E4D72">
            <w:pPr>
              <w:jc w:val="right"/>
            </w:pPr>
            <w:r>
              <w:t>1,735,963,087.10</w:t>
            </w:r>
          </w:p>
        </w:tc>
        <w:tc>
          <w:tcPr>
            <w:tcW w:w="823" w:type="pct"/>
            <w:tcBorders>
              <w:top w:val="single" w:sz="4" w:space="0" w:color="auto"/>
              <w:left w:val="single" w:sz="4" w:space="0" w:color="auto"/>
              <w:bottom w:val="single" w:sz="4" w:space="0" w:color="auto"/>
              <w:right w:val="single" w:sz="4" w:space="0" w:color="auto"/>
            </w:tcBorders>
            <w:vAlign w:val="center"/>
          </w:tcPr>
          <w:p w14:paraId="052B47D3" w14:textId="77777777" w:rsidR="004E1998" w:rsidRDefault="004E4D72">
            <w:pPr>
              <w:jc w:val="right"/>
            </w:pPr>
            <w:r>
              <w:t>503,676,812.09</w:t>
            </w:r>
          </w:p>
        </w:tc>
        <w:tc>
          <w:tcPr>
            <w:tcW w:w="759" w:type="pct"/>
            <w:tcBorders>
              <w:top w:val="single" w:sz="4" w:space="0" w:color="auto"/>
              <w:left w:val="single" w:sz="4" w:space="0" w:color="auto"/>
              <w:bottom w:val="single" w:sz="4" w:space="0" w:color="auto"/>
              <w:right w:val="single" w:sz="4" w:space="0" w:color="auto"/>
            </w:tcBorders>
            <w:vAlign w:val="center"/>
          </w:tcPr>
          <w:p w14:paraId="686F2AEA" w14:textId="77777777" w:rsidR="004E1998" w:rsidRDefault="004E4D72">
            <w:pPr>
              <w:jc w:val="right"/>
            </w:pPr>
            <w:r>
              <w:t>363,710,076.35</w:t>
            </w:r>
          </w:p>
        </w:tc>
        <w:tc>
          <w:tcPr>
            <w:tcW w:w="823" w:type="pct"/>
            <w:tcBorders>
              <w:top w:val="single" w:sz="4" w:space="0" w:color="auto"/>
              <w:left w:val="single" w:sz="4" w:space="0" w:color="auto"/>
              <w:bottom w:val="single" w:sz="4" w:space="0" w:color="auto"/>
              <w:right w:val="single" w:sz="4" w:space="0" w:color="auto"/>
            </w:tcBorders>
            <w:vAlign w:val="center"/>
          </w:tcPr>
          <w:p w14:paraId="0BCE34DE" w14:textId="77777777" w:rsidR="004E1998" w:rsidRDefault="004E4D72">
            <w:pPr>
              <w:jc w:val="right"/>
            </w:pPr>
            <w:r>
              <w:t>-472,355,007.58</w:t>
            </w:r>
          </w:p>
        </w:tc>
        <w:tc>
          <w:tcPr>
            <w:tcW w:w="823" w:type="pct"/>
            <w:tcBorders>
              <w:top w:val="single" w:sz="4" w:space="0" w:color="auto"/>
              <w:left w:val="single" w:sz="4" w:space="0" w:color="auto"/>
              <w:bottom w:val="single" w:sz="4" w:space="0" w:color="auto"/>
              <w:right w:val="single" w:sz="4" w:space="0" w:color="auto"/>
            </w:tcBorders>
            <w:vAlign w:val="center"/>
          </w:tcPr>
          <w:p w14:paraId="00CEE4AC" w14:textId="77777777" w:rsidR="004E1998" w:rsidRDefault="004E4D72">
            <w:pPr>
              <w:jc w:val="right"/>
            </w:pPr>
            <w:r>
              <w:t>2,130,994,967.96</w:t>
            </w:r>
          </w:p>
        </w:tc>
      </w:tr>
      <w:tr w:rsidR="004E1998" w14:paraId="6553CFBD"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27FE298A" w14:textId="77777777" w:rsidR="004E1998" w:rsidRDefault="004E4D72">
            <w:r>
              <w:rPr>
                <w:rFonts w:hint="eastAsia"/>
              </w:rPr>
              <w:t>三、营业利润</w:t>
            </w:r>
          </w:p>
        </w:tc>
        <w:tc>
          <w:tcPr>
            <w:tcW w:w="823" w:type="pct"/>
            <w:tcBorders>
              <w:top w:val="single" w:sz="4" w:space="0" w:color="auto"/>
              <w:left w:val="single" w:sz="4" w:space="0" w:color="auto"/>
              <w:bottom w:val="single" w:sz="4" w:space="0" w:color="auto"/>
              <w:right w:val="single" w:sz="4" w:space="0" w:color="auto"/>
            </w:tcBorders>
            <w:vAlign w:val="center"/>
          </w:tcPr>
          <w:p w14:paraId="5C8C4AD7" w14:textId="77777777" w:rsidR="004E1998" w:rsidRDefault="004E4D72">
            <w:pPr>
              <w:jc w:val="right"/>
            </w:pPr>
            <w:r>
              <w:t>1,377,327,807.61</w:t>
            </w:r>
          </w:p>
        </w:tc>
        <w:tc>
          <w:tcPr>
            <w:tcW w:w="823" w:type="pct"/>
            <w:tcBorders>
              <w:top w:val="single" w:sz="4" w:space="0" w:color="auto"/>
              <w:left w:val="single" w:sz="4" w:space="0" w:color="auto"/>
              <w:bottom w:val="single" w:sz="4" w:space="0" w:color="auto"/>
              <w:right w:val="single" w:sz="4" w:space="0" w:color="auto"/>
            </w:tcBorders>
            <w:vAlign w:val="center"/>
          </w:tcPr>
          <w:p w14:paraId="0D20090A" w14:textId="77777777" w:rsidR="004E1998" w:rsidRDefault="004E4D72">
            <w:pPr>
              <w:jc w:val="right"/>
            </w:pPr>
            <w:r>
              <w:t>-42,889,199.67</w:t>
            </w:r>
          </w:p>
        </w:tc>
        <w:tc>
          <w:tcPr>
            <w:tcW w:w="759" w:type="pct"/>
            <w:tcBorders>
              <w:top w:val="single" w:sz="4" w:space="0" w:color="auto"/>
              <w:left w:val="single" w:sz="4" w:space="0" w:color="auto"/>
              <w:bottom w:val="single" w:sz="4" w:space="0" w:color="auto"/>
              <w:right w:val="single" w:sz="4" w:space="0" w:color="auto"/>
            </w:tcBorders>
            <w:vAlign w:val="center"/>
          </w:tcPr>
          <w:p w14:paraId="21078838" w14:textId="77777777" w:rsidR="004E1998" w:rsidRDefault="004E4D72">
            <w:pPr>
              <w:jc w:val="right"/>
            </w:pPr>
            <w:r>
              <w:t>42,394,503.61</w:t>
            </w:r>
          </w:p>
        </w:tc>
        <w:tc>
          <w:tcPr>
            <w:tcW w:w="823" w:type="pct"/>
            <w:tcBorders>
              <w:top w:val="single" w:sz="4" w:space="0" w:color="auto"/>
              <w:left w:val="single" w:sz="4" w:space="0" w:color="auto"/>
              <w:bottom w:val="single" w:sz="4" w:space="0" w:color="auto"/>
              <w:right w:val="single" w:sz="4" w:space="0" w:color="auto"/>
            </w:tcBorders>
            <w:vAlign w:val="center"/>
          </w:tcPr>
          <w:p w14:paraId="3901A00A" w14:textId="77777777" w:rsidR="004E1998" w:rsidRDefault="004E4D72">
            <w:pPr>
              <w:jc w:val="right"/>
            </w:pPr>
            <w:r>
              <w:t>-609,084,801.54</w:t>
            </w:r>
          </w:p>
        </w:tc>
        <w:tc>
          <w:tcPr>
            <w:tcW w:w="823" w:type="pct"/>
            <w:tcBorders>
              <w:top w:val="single" w:sz="4" w:space="0" w:color="auto"/>
              <w:left w:val="single" w:sz="4" w:space="0" w:color="auto"/>
              <w:bottom w:val="single" w:sz="4" w:space="0" w:color="auto"/>
              <w:right w:val="single" w:sz="4" w:space="0" w:color="auto"/>
            </w:tcBorders>
            <w:vAlign w:val="center"/>
          </w:tcPr>
          <w:p w14:paraId="0E65755B" w14:textId="77777777" w:rsidR="004E1998" w:rsidRDefault="004E4D72">
            <w:pPr>
              <w:jc w:val="right"/>
            </w:pPr>
            <w:r>
              <w:t>767,748,310.01</w:t>
            </w:r>
          </w:p>
        </w:tc>
      </w:tr>
      <w:tr w:rsidR="004E1998" w14:paraId="407BA262"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5B5581E4" w14:textId="77777777" w:rsidR="004E1998" w:rsidRDefault="004E4D72">
            <w:r>
              <w:rPr>
                <w:rFonts w:hint="eastAsia"/>
              </w:rPr>
              <w:t>四、资产总额</w:t>
            </w:r>
          </w:p>
        </w:tc>
        <w:tc>
          <w:tcPr>
            <w:tcW w:w="823" w:type="pct"/>
            <w:tcBorders>
              <w:top w:val="single" w:sz="4" w:space="0" w:color="auto"/>
              <w:left w:val="single" w:sz="4" w:space="0" w:color="auto"/>
              <w:bottom w:val="single" w:sz="4" w:space="0" w:color="auto"/>
              <w:right w:val="single" w:sz="4" w:space="0" w:color="auto"/>
            </w:tcBorders>
            <w:vAlign w:val="center"/>
          </w:tcPr>
          <w:p w14:paraId="7A64E7CF" w14:textId="77777777" w:rsidR="004E1998" w:rsidRDefault="004E4D72">
            <w:pPr>
              <w:jc w:val="right"/>
            </w:pPr>
            <w:r>
              <w:t>29,359,425,871.42</w:t>
            </w:r>
          </w:p>
        </w:tc>
        <w:tc>
          <w:tcPr>
            <w:tcW w:w="823" w:type="pct"/>
            <w:tcBorders>
              <w:top w:val="single" w:sz="4" w:space="0" w:color="auto"/>
              <w:left w:val="single" w:sz="4" w:space="0" w:color="auto"/>
              <w:bottom w:val="single" w:sz="4" w:space="0" w:color="auto"/>
              <w:right w:val="single" w:sz="4" w:space="0" w:color="auto"/>
            </w:tcBorders>
            <w:vAlign w:val="center"/>
          </w:tcPr>
          <w:p w14:paraId="0C1DE431" w14:textId="77777777" w:rsidR="004E1998" w:rsidRDefault="004E4D72">
            <w:pPr>
              <w:jc w:val="right"/>
            </w:pPr>
            <w:r>
              <w:t>1,119,241,125.03</w:t>
            </w:r>
          </w:p>
        </w:tc>
        <w:tc>
          <w:tcPr>
            <w:tcW w:w="759" w:type="pct"/>
            <w:tcBorders>
              <w:top w:val="single" w:sz="4" w:space="0" w:color="auto"/>
              <w:left w:val="single" w:sz="4" w:space="0" w:color="auto"/>
              <w:bottom w:val="single" w:sz="4" w:space="0" w:color="auto"/>
              <w:right w:val="single" w:sz="4" w:space="0" w:color="auto"/>
            </w:tcBorders>
            <w:vAlign w:val="center"/>
          </w:tcPr>
          <w:p w14:paraId="71C7E62B" w14:textId="77777777" w:rsidR="004E1998" w:rsidRDefault="004E4D72">
            <w:pPr>
              <w:jc w:val="right"/>
            </w:pPr>
            <w:r>
              <w:t>3,425,213,906.84</w:t>
            </w:r>
          </w:p>
        </w:tc>
        <w:tc>
          <w:tcPr>
            <w:tcW w:w="823" w:type="pct"/>
            <w:tcBorders>
              <w:top w:val="single" w:sz="4" w:space="0" w:color="auto"/>
              <w:left w:val="single" w:sz="4" w:space="0" w:color="auto"/>
              <w:bottom w:val="single" w:sz="4" w:space="0" w:color="auto"/>
              <w:right w:val="single" w:sz="4" w:space="0" w:color="auto"/>
            </w:tcBorders>
            <w:vAlign w:val="center"/>
          </w:tcPr>
          <w:p w14:paraId="1CD5EC92" w14:textId="77777777" w:rsidR="004E1998" w:rsidRDefault="004E4D72">
            <w:pPr>
              <w:jc w:val="right"/>
            </w:pPr>
            <w:r>
              <w:t>13,926,998,592.24</w:t>
            </w:r>
          </w:p>
        </w:tc>
        <w:tc>
          <w:tcPr>
            <w:tcW w:w="823" w:type="pct"/>
            <w:tcBorders>
              <w:top w:val="single" w:sz="4" w:space="0" w:color="auto"/>
              <w:left w:val="single" w:sz="4" w:space="0" w:color="auto"/>
              <w:bottom w:val="single" w:sz="4" w:space="0" w:color="auto"/>
              <w:right w:val="single" w:sz="4" w:space="0" w:color="auto"/>
            </w:tcBorders>
            <w:vAlign w:val="center"/>
          </w:tcPr>
          <w:p w14:paraId="55E154B6" w14:textId="77777777" w:rsidR="004E1998" w:rsidRDefault="004E4D72">
            <w:pPr>
              <w:jc w:val="right"/>
            </w:pPr>
            <w:r>
              <w:t>19,976,882,311.05</w:t>
            </w:r>
          </w:p>
        </w:tc>
      </w:tr>
      <w:tr w:rsidR="004E1998" w14:paraId="5AE40C1E" w14:textId="77777777">
        <w:trPr>
          <w:jc w:val="center"/>
        </w:trPr>
        <w:tc>
          <w:tcPr>
            <w:tcW w:w="949" w:type="pct"/>
            <w:tcBorders>
              <w:top w:val="single" w:sz="4" w:space="0" w:color="auto"/>
              <w:left w:val="single" w:sz="4" w:space="0" w:color="auto"/>
              <w:bottom w:val="single" w:sz="4" w:space="0" w:color="auto"/>
              <w:right w:val="single" w:sz="4" w:space="0" w:color="auto"/>
            </w:tcBorders>
            <w:vAlign w:val="center"/>
          </w:tcPr>
          <w:p w14:paraId="62116264" w14:textId="77777777" w:rsidR="004E1998" w:rsidRDefault="004E4D72">
            <w:r>
              <w:rPr>
                <w:rFonts w:hint="eastAsia"/>
              </w:rPr>
              <w:t>五、负债总额</w:t>
            </w:r>
          </w:p>
        </w:tc>
        <w:tc>
          <w:tcPr>
            <w:tcW w:w="823" w:type="pct"/>
            <w:tcBorders>
              <w:top w:val="single" w:sz="4" w:space="0" w:color="auto"/>
              <w:left w:val="single" w:sz="4" w:space="0" w:color="auto"/>
              <w:bottom w:val="single" w:sz="4" w:space="0" w:color="auto"/>
              <w:right w:val="single" w:sz="4" w:space="0" w:color="auto"/>
            </w:tcBorders>
            <w:vAlign w:val="center"/>
          </w:tcPr>
          <w:p w14:paraId="4FF87988" w14:textId="77777777" w:rsidR="004E1998" w:rsidRDefault="004E4D72">
            <w:pPr>
              <w:jc w:val="right"/>
            </w:pPr>
            <w:r>
              <w:t>17,676,279,517.57</w:t>
            </w:r>
          </w:p>
        </w:tc>
        <w:tc>
          <w:tcPr>
            <w:tcW w:w="823" w:type="pct"/>
            <w:tcBorders>
              <w:top w:val="single" w:sz="4" w:space="0" w:color="auto"/>
              <w:left w:val="single" w:sz="4" w:space="0" w:color="auto"/>
              <w:bottom w:val="single" w:sz="4" w:space="0" w:color="auto"/>
              <w:right w:val="single" w:sz="4" w:space="0" w:color="auto"/>
            </w:tcBorders>
            <w:vAlign w:val="center"/>
          </w:tcPr>
          <w:p w14:paraId="0A5B4321" w14:textId="77777777" w:rsidR="004E1998" w:rsidRDefault="004E4D72">
            <w:pPr>
              <w:jc w:val="right"/>
            </w:pPr>
            <w:r>
              <w:t>1,204,254,281.16</w:t>
            </w:r>
          </w:p>
        </w:tc>
        <w:tc>
          <w:tcPr>
            <w:tcW w:w="759" w:type="pct"/>
            <w:tcBorders>
              <w:top w:val="single" w:sz="4" w:space="0" w:color="auto"/>
              <w:left w:val="single" w:sz="4" w:space="0" w:color="auto"/>
              <w:bottom w:val="single" w:sz="4" w:space="0" w:color="auto"/>
              <w:right w:val="single" w:sz="4" w:space="0" w:color="auto"/>
            </w:tcBorders>
            <w:vAlign w:val="center"/>
          </w:tcPr>
          <w:p w14:paraId="6A2B11F7" w14:textId="77777777" w:rsidR="004E1998" w:rsidRDefault="004E4D72">
            <w:pPr>
              <w:jc w:val="right"/>
            </w:pPr>
            <w:r>
              <w:t>2,163,209,377.57</w:t>
            </w:r>
          </w:p>
        </w:tc>
        <w:tc>
          <w:tcPr>
            <w:tcW w:w="823" w:type="pct"/>
            <w:tcBorders>
              <w:top w:val="single" w:sz="4" w:space="0" w:color="auto"/>
              <w:left w:val="single" w:sz="4" w:space="0" w:color="auto"/>
              <w:bottom w:val="single" w:sz="4" w:space="0" w:color="auto"/>
              <w:right w:val="single" w:sz="4" w:space="0" w:color="auto"/>
            </w:tcBorders>
            <w:vAlign w:val="center"/>
          </w:tcPr>
          <w:p w14:paraId="115D2DCA" w14:textId="77777777" w:rsidR="004E1998" w:rsidRDefault="004E4D72">
            <w:pPr>
              <w:jc w:val="right"/>
            </w:pPr>
            <w:r>
              <w:t>11,349,237,927.30</w:t>
            </w:r>
          </w:p>
        </w:tc>
        <w:tc>
          <w:tcPr>
            <w:tcW w:w="823" w:type="pct"/>
            <w:tcBorders>
              <w:top w:val="single" w:sz="4" w:space="0" w:color="auto"/>
              <w:left w:val="single" w:sz="4" w:space="0" w:color="auto"/>
              <w:bottom w:val="single" w:sz="4" w:space="0" w:color="auto"/>
              <w:right w:val="single" w:sz="4" w:space="0" w:color="auto"/>
            </w:tcBorders>
            <w:vAlign w:val="center"/>
          </w:tcPr>
          <w:p w14:paraId="3EB257EE" w14:textId="77777777" w:rsidR="004E1998" w:rsidRDefault="004E4D72">
            <w:pPr>
              <w:jc w:val="right"/>
            </w:pPr>
            <w:r>
              <w:t>9,694,505,249.00</w:t>
            </w:r>
          </w:p>
        </w:tc>
      </w:tr>
    </w:tbl>
    <w:p w14:paraId="3B632EBE" w14:textId="77777777" w:rsidR="004E1998" w:rsidRDefault="004E1998">
      <w:pPr>
        <w:rPr>
          <w:color w:val="000000" w:themeColor="text1"/>
        </w:rPr>
      </w:pPr>
    </w:p>
    <w:p w14:paraId="670504D0" w14:textId="77777777" w:rsidR="004E1998" w:rsidRDefault="004E4D72">
      <w:pPr>
        <w:pStyle w:val="4"/>
        <w:numPr>
          <w:ilvl w:val="1"/>
          <w:numId w:val="104"/>
        </w:numPr>
        <w:tabs>
          <w:tab w:val="left" w:pos="644"/>
        </w:tabs>
        <w:ind w:left="420"/>
        <w:rPr>
          <w:rFonts w:ascii="宋体" w:hAnsi="宋体" w:hint="eastAsia"/>
          <w:color w:val="000000" w:themeColor="text1"/>
          <w:szCs w:val="21"/>
        </w:rPr>
      </w:pPr>
      <w:r>
        <w:rPr>
          <w:rFonts w:ascii="宋体" w:hAnsi="宋体"/>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491071146"/>
        <w:placeholder>
          <w:docPart w:val="GBC22222222222222222222222222222"/>
        </w:placeholder>
      </w:sdtPr>
      <w:sdtContent>
        <w:p w14:paraId="1B5C554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04124F8" w14:textId="77777777" w:rsidR="004E1998" w:rsidRDefault="004E1998">
      <w:pPr>
        <w:rPr>
          <w:color w:val="000000" w:themeColor="text1"/>
        </w:rPr>
      </w:pPr>
    </w:p>
    <w:p w14:paraId="1E340833" w14:textId="77777777" w:rsidR="004E1998" w:rsidRDefault="004E4D72">
      <w:pPr>
        <w:pStyle w:val="4"/>
        <w:numPr>
          <w:ilvl w:val="1"/>
          <w:numId w:val="104"/>
        </w:numPr>
        <w:tabs>
          <w:tab w:val="left" w:pos="644"/>
        </w:tabs>
        <w:ind w:left="420"/>
        <w:rPr>
          <w:rFonts w:ascii="宋体" w:hAnsi="宋体" w:hint="eastAsia"/>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303077979"/>
        <w:placeholder>
          <w:docPart w:val="GBC22222222222222222222222222222"/>
        </w:placeholder>
      </w:sdtPr>
      <w:sdtContent>
        <w:p w14:paraId="12F4ED7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47A0B0" w14:textId="77777777" w:rsidR="004E1998" w:rsidRDefault="004E1998">
      <w:pPr>
        <w:rPr>
          <w:color w:val="000000" w:themeColor="text1"/>
        </w:rPr>
      </w:pPr>
    </w:p>
    <w:p w14:paraId="2BEC5655" w14:textId="77777777" w:rsidR="004E1998" w:rsidRDefault="004E4D72">
      <w:pPr>
        <w:pStyle w:val="3"/>
        <w:numPr>
          <w:ilvl w:val="0"/>
          <w:numId w:val="101"/>
        </w:numPr>
        <w:rPr>
          <w:rFonts w:ascii="宋体" w:hAnsi="宋体" w:cs="宋体" w:hint="eastAsia"/>
          <w:bCs w:val="0"/>
          <w:color w:val="000000" w:themeColor="text1"/>
          <w:kern w:val="0"/>
          <w:szCs w:val="21"/>
        </w:rPr>
      </w:pPr>
      <w:bookmarkStart w:id="421" w:name="_Toc241636520"/>
      <w:bookmarkEnd w:id="421"/>
      <w:r>
        <w:rPr>
          <w:rFonts w:ascii="宋体" w:hAnsi="宋体" w:cs="宋体" w:hint="eastAsia"/>
          <w:color w:val="000000" w:themeColor="text1"/>
          <w:kern w:val="0"/>
          <w:szCs w:val="21"/>
        </w:rPr>
        <w:lastRenderedPageBreak/>
        <w:t>其他对投资者决策有影响的重要交易和事项</w:t>
      </w:r>
    </w:p>
    <w:sdt>
      <w:sdtPr>
        <w:rPr>
          <w:color w:val="000000" w:themeColor="text1"/>
        </w:rPr>
        <w:alias w:val="是否适用：其他对投资者决策有影响的重要交易和事项[双击切换]"/>
        <w:tag w:val="_GBC_6bb0ea1e73f644b99b2bccc9d2ea19e9"/>
        <w:id w:val="-599100514"/>
        <w:placeholder>
          <w:docPart w:val="GBC22222222222222222222222222222"/>
        </w:placeholder>
      </w:sdtPr>
      <w:sdtContent>
        <w:p w14:paraId="5E80EE2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33D0B2A" w14:textId="77777777" w:rsidR="004E1998" w:rsidRDefault="004E1998">
      <w:pPr>
        <w:rPr>
          <w:color w:val="000000" w:themeColor="text1"/>
        </w:rPr>
      </w:pPr>
    </w:p>
    <w:p w14:paraId="27E1F831" w14:textId="77777777" w:rsidR="004E1998" w:rsidRDefault="004E4D72">
      <w:pPr>
        <w:pStyle w:val="3"/>
        <w:numPr>
          <w:ilvl w:val="0"/>
          <w:numId w:val="101"/>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1425792602"/>
        <w:placeholder>
          <w:docPart w:val="GBC22222222222222222222222222222"/>
        </w:placeholder>
      </w:sdtPr>
      <w:sdtContent>
        <w:p w14:paraId="1981F59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B6E145" w14:textId="77777777" w:rsidR="004E1998" w:rsidRDefault="004E1998">
      <w:pPr>
        <w:rPr>
          <w:color w:val="000000" w:themeColor="text1"/>
        </w:rPr>
      </w:pPr>
    </w:p>
    <w:p w14:paraId="67ECD7E0"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母公司财务报表主要项目注释</w:t>
      </w:r>
    </w:p>
    <w:p w14:paraId="042294FB" w14:textId="77777777" w:rsidR="004E1998" w:rsidRDefault="004E4D72">
      <w:pPr>
        <w:pStyle w:val="3"/>
        <w:numPr>
          <w:ilvl w:val="0"/>
          <w:numId w:val="105"/>
        </w:numPr>
        <w:rPr>
          <w:rFonts w:ascii="宋体" w:hAnsi="宋体" w:hint="eastAsia"/>
          <w:color w:val="000000" w:themeColor="text1"/>
          <w:szCs w:val="21"/>
        </w:rPr>
      </w:pPr>
      <w:r>
        <w:rPr>
          <w:rFonts w:ascii="宋体" w:hAnsi="宋体" w:hint="eastAsia"/>
          <w:color w:val="000000" w:themeColor="text1"/>
          <w:szCs w:val="21"/>
        </w:rPr>
        <w:t>应收账款</w:t>
      </w:r>
    </w:p>
    <w:p w14:paraId="3DBA042D" w14:textId="77777777" w:rsidR="004E1998" w:rsidRDefault="004E4D72">
      <w:pPr>
        <w:pStyle w:val="4"/>
        <w:numPr>
          <w:ilvl w:val="3"/>
          <w:numId w:val="106"/>
        </w:numPr>
        <w:ind w:left="426" w:hangingChars="202" w:hanging="426"/>
        <w:rPr>
          <w:color w:val="000000" w:themeColor="text1"/>
        </w:rPr>
      </w:pPr>
      <w:bookmarkStart w:id="422" w:name="_Hlk533796665"/>
      <w:bookmarkStart w:id="423"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773092300"/>
        <w:placeholder>
          <w:docPart w:val="GBC22222222222222222222222222222"/>
        </w:placeholder>
      </w:sdtPr>
      <w:sdtContent>
        <w:p w14:paraId="243F058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C38A9F"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3829101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账龄披露"/>
          <w:tag w:val="_GBC_777a884d0a3b4955b2e9309a1049a937"/>
          <w:id w:val="-17777023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975"/>
        <w:gridCol w:w="2975"/>
      </w:tblGrid>
      <w:tr w:rsidR="004E1998" w14:paraId="05C03AEC" w14:textId="77777777">
        <w:trPr>
          <w:cantSplit/>
        </w:trPr>
        <w:sdt>
          <w:sdtPr>
            <w:tag w:val="_PLD_cce686fc6c1f4a00a0687060595ff873"/>
            <w:id w:val="-1859035657"/>
          </w:sdtPr>
          <w:sdtContent>
            <w:tc>
              <w:tcPr>
                <w:tcW w:w="1628" w:type="pct"/>
                <w:tcBorders>
                  <w:top w:val="single" w:sz="4" w:space="0" w:color="auto"/>
                  <w:left w:val="single" w:sz="4" w:space="0" w:color="auto"/>
                  <w:bottom w:val="single" w:sz="4" w:space="0" w:color="auto"/>
                  <w:right w:val="single" w:sz="4" w:space="0" w:color="auto"/>
                </w:tcBorders>
                <w:vAlign w:val="center"/>
              </w:tcPr>
              <w:p w14:paraId="08A9BE4C" w14:textId="77777777" w:rsidR="004E1998" w:rsidRDefault="004E4D72">
                <w:pPr>
                  <w:jc w:val="center"/>
                  <w:rPr>
                    <w:color w:val="000000" w:themeColor="text1"/>
                  </w:rPr>
                </w:pPr>
                <w:r>
                  <w:rPr>
                    <w:rFonts w:hint="eastAsia"/>
                    <w:color w:val="000000" w:themeColor="text1"/>
                  </w:rPr>
                  <w:t>账龄</w:t>
                </w:r>
              </w:p>
            </w:tc>
          </w:sdtContent>
        </w:sdt>
        <w:sdt>
          <w:sdtPr>
            <w:tag w:val="_PLD_9fa8767136b3432ba1d3bea327b3af33"/>
            <w:id w:val="291725527"/>
          </w:sdtPr>
          <w:sdtContent>
            <w:tc>
              <w:tcPr>
                <w:tcW w:w="1686" w:type="pct"/>
                <w:tcBorders>
                  <w:top w:val="single" w:sz="4" w:space="0" w:color="auto"/>
                  <w:left w:val="single" w:sz="4" w:space="0" w:color="auto"/>
                  <w:bottom w:val="single" w:sz="4" w:space="0" w:color="auto"/>
                  <w:right w:val="single" w:sz="4" w:space="0" w:color="auto"/>
                </w:tcBorders>
                <w:vAlign w:val="center"/>
              </w:tcPr>
              <w:p w14:paraId="72F6167D" w14:textId="77777777" w:rsidR="004E1998" w:rsidRDefault="004E4D72">
                <w:pPr>
                  <w:jc w:val="center"/>
                  <w:rPr>
                    <w:color w:val="000000" w:themeColor="text1"/>
                  </w:rPr>
                </w:pPr>
                <w:r>
                  <w:rPr>
                    <w:rFonts w:hint="eastAsia"/>
                    <w:color w:val="000000" w:themeColor="text1"/>
                  </w:rPr>
                  <w:t>期末账面余额</w:t>
                </w:r>
              </w:p>
            </w:tc>
          </w:sdtContent>
        </w:sdt>
        <w:sdt>
          <w:sdtPr>
            <w:tag w:val="_PLD_4053bba84d8a45f8a51648bc15113d5d"/>
            <w:id w:val="1716079111"/>
          </w:sdtPr>
          <w:sdtContent>
            <w:tc>
              <w:tcPr>
                <w:tcW w:w="1686" w:type="pct"/>
                <w:tcBorders>
                  <w:top w:val="single" w:sz="4" w:space="0" w:color="auto"/>
                  <w:left w:val="single" w:sz="4" w:space="0" w:color="auto"/>
                  <w:bottom w:val="single" w:sz="4" w:space="0" w:color="auto"/>
                  <w:right w:val="single" w:sz="4" w:space="0" w:color="auto"/>
                </w:tcBorders>
              </w:tcPr>
              <w:p w14:paraId="65C9B20B" w14:textId="77777777" w:rsidR="004E1998" w:rsidRDefault="004E4D72">
                <w:pPr>
                  <w:jc w:val="center"/>
                  <w:rPr>
                    <w:color w:val="000000" w:themeColor="text1"/>
                  </w:rPr>
                </w:pPr>
                <w:r>
                  <w:rPr>
                    <w:rFonts w:hint="eastAsia"/>
                    <w:color w:val="000000" w:themeColor="text1"/>
                  </w:rPr>
                  <w:t>期初账面余额</w:t>
                </w:r>
              </w:p>
            </w:tc>
          </w:sdtContent>
        </w:sdt>
      </w:tr>
      <w:tr w:rsidR="004E1998" w14:paraId="400B608A"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AA12AEE" w14:textId="77777777" w:rsidR="004E1998" w:rsidRDefault="004E4D72">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53F8B2F8" w14:textId="77777777" w:rsidR="004E1998" w:rsidRDefault="004E4D72">
            <w:pPr>
              <w:jc w:val="right"/>
            </w:pPr>
            <w:r>
              <w:t>73,001,777.64</w:t>
            </w:r>
          </w:p>
        </w:tc>
        <w:tc>
          <w:tcPr>
            <w:tcW w:w="1686" w:type="pct"/>
            <w:tcBorders>
              <w:top w:val="single" w:sz="4" w:space="0" w:color="auto"/>
              <w:left w:val="single" w:sz="4" w:space="0" w:color="auto"/>
              <w:bottom w:val="single" w:sz="4" w:space="0" w:color="auto"/>
              <w:right w:val="single" w:sz="4" w:space="0" w:color="auto"/>
            </w:tcBorders>
          </w:tcPr>
          <w:p w14:paraId="06F6AB04" w14:textId="77777777" w:rsidR="004E1998" w:rsidRDefault="004E4D72">
            <w:pPr>
              <w:jc w:val="right"/>
            </w:pPr>
            <w:r>
              <w:t>229,101,111.42</w:t>
            </w:r>
          </w:p>
        </w:tc>
      </w:tr>
      <w:tr w:rsidR="004E1998" w14:paraId="2CD4E48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83373ED" w14:textId="77777777" w:rsidR="004E1998" w:rsidRDefault="004E4D72">
            <w:pPr>
              <w:rPr>
                <w:color w:val="000000" w:themeColor="text1"/>
              </w:rPr>
            </w:pPr>
            <w:r>
              <w:rPr>
                <w:rFonts w:hint="eastAsia"/>
                <w:color w:val="000000" w:themeColor="text1"/>
              </w:rPr>
              <w:t>1</w:t>
            </w:r>
            <w:r>
              <w:rPr>
                <w:rFonts w:hint="eastAsia"/>
                <w:color w:val="000000" w:themeColor="text1"/>
              </w:rPr>
              <w:t>年以内</w:t>
            </w:r>
          </w:p>
        </w:tc>
        <w:tc>
          <w:tcPr>
            <w:tcW w:w="1686" w:type="pct"/>
            <w:tcBorders>
              <w:top w:val="single" w:sz="4" w:space="0" w:color="auto"/>
              <w:left w:val="single" w:sz="4" w:space="0" w:color="auto"/>
              <w:bottom w:val="single" w:sz="4" w:space="0" w:color="auto"/>
              <w:right w:val="single" w:sz="4" w:space="0" w:color="auto"/>
            </w:tcBorders>
          </w:tcPr>
          <w:p w14:paraId="68F339D7" w14:textId="77777777" w:rsidR="004E1998" w:rsidRDefault="004E4D72">
            <w:pPr>
              <w:jc w:val="right"/>
            </w:pPr>
            <w:r>
              <w:t>73,001,777.64</w:t>
            </w:r>
          </w:p>
        </w:tc>
        <w:tc>
          <w:tcPr>
            <w:tcW w:w="1686" w:type="pct"/>
            <w:tcBorders>
              <w:top w:val="single" w:sz="4" w:space="0" w:color="auto"/>
              <w:left w:val="single" w:sz="4" w:space="0" w:color="auto"/>
              <w:bottom w:val="single" w:sz="4" w:space="0" w:color="auto"/>
              <w:right w:val="single" w:sz="4" w:space="0" w:color="auto"/>
            </w:tcBorders>
          </w:tcPr>
          <w:p w14:paraId="55FED8ED" w14:textId="77777777" w:rsidR="004E1998" w:rsidRDefault="004E4D72">
            <w:pPr>
              <w:jc w:val="right"/>
            </w:pPr>
            <w:r>
              <w:t>229,101,111.42</w:t>
            </w:r>
          </w:p>
        </w:tc>
      </w:tr>
      <w:tr w:rsidR="004E1998" w14:paraId="4B956D36" w14:textId="77777777">
        <w:trPr>
          <w:cantSplit/>
        </w:trPr>
        <w:tc>
          <w:tcPr>
            <w:tcW w:w="1628" w:type="pct"/>
            <w:tcBorders>
              <w:top w:val="single" w:sz="4" w:space="0" w:color="auto"/>
              <w:left w:val="single" w:sz="4" w:space="0" w:color="auto"/>
              <w:bottom w:val="single" w:sz="4" w:space="0" w:color="auto"/>
              <w:right w:val="single" w:sz="4" w:space="0" w:color="auto"/>
            </w:tcBorders>
          </w:tcPr>
          <w:p w14:paraId="04FFEFA1" w14:textId="77777777" w:rsidR="004E1998" w:rsidRDefault="004E4D72">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6998A085" w14:textId="77777777" w:rsidR="004E1998" w:rsidRDefault="004E4D72">
            <w:pPr>
              <w:jc w:val="right"/>
            </w:pPr>
            <w:r>
              <w:t>22.89</w:t>
            </w:r>
          </w:p>
        </w:tc>
        <w:tc>
          <w:tcPr>
            <w:tcW w:w="1686" w:type="pct"/>
            <w:tcBorders>
              <w:top w:val="single" w:sz="4" w:space="0" w:color="auto"/>
              <w:left w:val="single" w:sz="4" w:space="0" w:color="auto"/>
              <w:bottom w:val="single" w:sz="4" w:space="0" w:color="auto"/>
              <w:right w:val="single" w:sz="4" w:space="0" w:color="auto"/>
            </w:tcBorders>
          </w:tcPr>
          <w:p w14:paraId="1F52EE87" w14:textId="77777777" w:rsidR="004E1998" w:rsidRDefault="004E4D72">
            <w:pPr>
              <w:jc w:val="right"/>
            </w:pPr>
            <w:r>
              <w:t>22.89</w:t>
            </w:r>
          </w:p>
        </w:tc>
      </w:tr>
      <w:tr w:rsidR="004E1998" w14:paraId="3CBE7915"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E8B84FD" w14:textId="77777777" w:rsidR="004E1998" w:rsidRDefault="004E4D72">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0979A59F" w14:textId="77777777" w:rsidR="004E1998" w:rsidRDefault="004E4D72">
            <w:pPr>
              <w:jc w:val="right"/>
            </w:pPr>
            <w:r>
              <w:t>3,870,000.00</w:t>
            </w:r>
          </w:p>
        </w:tc>
        <w:tc>
          <w:tcPr>
            <w:tcW w:w="1686" w:type="pct"/>
            <w:tcBorders>
              <w:top w:val="single" w:sz="4" w:space="0" w:color="auto"/>
              <w:left w:val="single" w:sz="4" w:space="0" w:color="auto"/>
              <w:bottom w:val="single" w:sz="4" w:space="0" w:color="auto"/>
              <w:right w:val="single" w:sz="4" w:space="0" w:color="auto"/>
            </w:tcBorders>
          </w:tcPr>
          <w:p w14:paraId="1AD371B9" w14:textId="77777777" w:rsidR="004E1998" w:rsidRDefault="004E4D72">
            <w:pPr>
              <w:jc w:val="right"/>
            </w:pPr>
            <w:r>
              <w:t>4,120,400.00</w:t>
            </w:r>
          </w:p>
        </w:tc>
      </w:tr>
      <w:tr w:rsidR="004E1998" w14:paraId="1B27347D"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2380147" w14:textId="77777777" w:rsidR="004E1998" w:rsidRDefault="004E4D72">
            <w:pPr>
              <w:rPr>
                <w:color w:val="000000" w:themeColor="text1"/>
              </w:rPr>
            </w:pPr>
            <w:r>
              <w:rPr>
                <w:rFonts w:hint="eastAsia"/>
                <w:color w:val="000000" w:themeColor="text1"/>
              </w:rPr>
              <w:t>3</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6995FB26" w14:textId="77777777" w:rsidR="004E1998" w:rsidRDefault="004E1998">
            <w:pPr>
              <w:jc w:val="right"/>
            </w:pPr>
          </w:p>
        </w:tc>
        <w:tc>
          <w:tcPr>
            <w:tcW w:w="1686" w:type="pct"/>
            <w:tcBorders>
              <w:top w:val="single" w:sz="4" w:space="0" w:color="auto"/>
              <w:left w:val="single" w:sz="4" w:space="0" w:color="auto"/>
              <w:bottom w:val="single" w:sz="4" w:space="0" w:color="auto"/>
              <w:right w:val="single" w:sz="4" w:space="0" w:color="auto"/>
            </w:tcBorders>
          </w:tcPr>
          <w:p w14:paraId="39D0D279" w14:textId="77777777" w:rsidR="004E1998" w:rsidRDefault="004E1998">
            <w:pPr>
              <w:jc w:val="right"/>
            </w:pPr>
          </w:p>
        </w:tc>
      </w:tr>
      <w:tr w:rsidR="004E1998" w14:paraId="5CD70801"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A1572A8" w14:textId="77777777" w:rsidR="004E1998" w:rsidRDefault="004E4D72">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33DC694E" w14:textId="77777777" w:rsidR="004E1998" w:rsidRDefault="004E1998">
            <w:pPr>
              <w:jc w:val="right"/>
            </w:pPr>
          </w:p>
        </w:tc>
        <w:tc>
          <w:tcPr>
            <w:tcW w:w="1686" w:type="pct"/>
            <w:tcBorders>
              <w:top w:val="single" w:sz="4" w:space="0" w:color="auto"/>
              <w:left w:val="single" w:sz="4" w:space="0" w:color="auto"/>
              <w:bottom w:val="single" w:sz="4" w:space="0" w:color="auto"/>
              <w:right w:val="single" w:sz="4" w:space="0" w:color="auto"/>
            </w:tcBorders>
          </w:tcPr>
          <w:p w14:paraId="29C099BF" w14:textId="77777777" w:rsidR="004E1998" w:rsidRDefault="004E4D72">
            <w:pPr>
              <w:jc w:val="right"/>
            </w:pPr>
            <w:r>
              <w:t>41,796.00</w:t>
            </w:r>
          </w:p>
        </w:tc>
      </w:tr>
      <w:tr w:rsidR="004E1998" w14:paraId="20BA6E80"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05B037A" w14:textId="77777777" w:rsidR="004E1998" w:rsidRDefault="004E4D72">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86" w:type="pct"/>
            <w:tcBorders>
              <w:top w:val="single" w:sz="4" w:space="0" w:color="auto"/>
              <w:left w:val="single" w:sz="4" w:space="0" w:color="auto"/>
              <w:bottom w:val="single" w:sz="4" w:space="0" w:color="auto"/>
              <w:right w:val="single" w:sz="4" w:space="0" w:color="auto"/>
            </w:tcBorders>
          </w:tcPr>
          <w:p w14:paraId="7EA1357C" w14:textId="77777777" w:rsidR="004E1998" w:rsidRDefault="004E4D72">
            <w:pPr>
              <w:jc w:val="right"/>
            </w:pPr>
            <w:r>
              <w:t>68,100.00</w:t>
            </w:r>
          </w:p>
        </w:tc>
        <w:tc>
          <w:tcPr>
            <w:tcW w:w="1686" w:type="pct"/>
            <w:tcBorders>
              <w:top w:val="single" w:sz="4" w:space="0" w:color="auto"/>
              <w:left w:val="single" w:sz="4" w:space="0" w:color="auto"/>
              <w:bottom w:val="single" w:sz="4" w:space="0" w:color="auto"/>
              <w:right w:val="single" w:sz="4" w:space="0" w:color="auto"/>
            </w:tcBorders>
          </w:tcPr>
          <w:p w14:paraId="098DD1E8" w14:textId="77777777" w:rsidR="004E1998" w:rsidRDefault="004E4D72">
            <w:pPr>
              <w:jc w:val="right"/>
            </w:pPr>
            <w:r>
              <w:t>106,664.00</w:t>
            </w:r>
          </w:p>
        </w:tc>
      </w:tr>
      <w:tr w:rsidR="004E1998" w14:paraId="5DF7FD0C"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B2DE756" w14:textId="77777777" w:rsidR="004E1998" w:rsidRDefault="004E4D72">
            <w:pPr>
              <w:rPr>
                <w:color w:val="000000" w:themeColor="text1"/>
              </w:rPr>
            </w:pPr>
            <w:r>
              <w:rPr>
                <w:rFonts w:hint="eastAsia"/>
                <w:color w:val="000000" w:themeColor="text1"/>
              </w:rPr>
              <w:t>5</w:t>
            </w:r>
            <w:r>
              <w:rPr>
                <w:rFonts w:hint="eastAsia"/>
                <w:color w:val="000000" w:themeColor="text1"/>
              </w:rPr>
              <w:t>年以上</w:t>
            </w:r>
          </w:p>
        </w:tc>
        <w:tc>
          <w:tcPr>
            <w:tcW w:w="1686" w:type="pct"/>
            <w:tcBorders>
              <w:top w:val="single" w:sz="4" w:space="0" w:color="auto"/>
              <w:left w:val="single" w:sz="4" w:space="0" w:color="auto"/>
              <w:bottom w:val="single" w:sz="4" w:space="0" w:color="auto"/>
              <w:right w:val="single" w:sz="4" w:space="0" w:color="auto"/>
            </w:tcBorders>
          </w:tcPr>
          <w:p w14:paraId="1B10A8FC" w14:textId="77777777" w:rsidR="004E1998" w:rsidRDefault="004E4D72">
            <w:pPr>
              <w:jc w:val="right"/>
            </w:pPr>
            <w:r>
              <w:t>80,360.00</w:t>
            </w:r>
          </w:p>
        </w:tc>
        <w:tc>
          <w:tcPr>
            <w:tcW w:w="1686" w:type="pct"/>
            <w:tcBorders>
              <w:top w:val="single" w:sz="4" w:space="0" w:color="auto"/>
              <w:left w:val="single" w:sz="4" w:space="0" w:color="auto"/>
              <w:bottom w:val="single" w:sz="4" w:space="0" w:color="auto"/>
              <w:right w:val="single" w:sz="4" w:space="0" w:color="auto"/>
            </w:tcBorders>
          </w:tcPr>
          <w:p w14:paraId="692F7DBF" w14:textId="77777777" w:rsidR="004E1998" w:rsidRDefault="004E1998">
            <w:pPr>
              <w:jc w:val="right"/>
            </w:pPr>
          </w:p>
        </w:tc>
      </w:tr>
      <w:tr w:rsidR="004E1998" w14:paraId="2F0E8E1E"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31D82D45" w14:textId="77777777" w:rsidR="004E1998" w:rsidRDefault="004E4D72">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tcPr>
          <w:p w14:paraId="4D4D7AC5" w14:textId="77777777" w:rsidR="004E1998" w:rsidRDefault="004E4D72">
            <w:pPr>
              <w:jc w:val="right"/>
            </w:pPr>
            <w:r>
              <w:t>77,020,260.53</w:t>
            </w:r>
          </w:p>
        </w:tc>
        <w:tc>
          <w:tcPr>
            <w:tcW w:w="1686" w:type="pct"/>
            <w:tcBorders>
              <w:top w:val="single" w:sz="4" w:space="0" w:color="auto"/>
              <w:left w:val="single" w:sz="4" w:space="0" w:color="auto"/>
              <w:bottom w:val="single" w:sz="4" w:space="0" w:color="auto"/>
              <w:right w:val="single" w:sz="4" w:space="0" w:color="auto"/>
            </w:tcBorders>
          </w:tcPr>
          <w:p w14:paraId="306BB514" w14:textId="77777777" w:rsidR="004E1998" w:rsidRDefault="004E4D72">
            <w:pPr>
              <w:jc w:val="right"/>
            </w:pPr>
            <w:r>
              <w:t>233,369,994.31</w:t>
            </w:r>
          </w:p>
        </w:tc>
      </w:tr>
    </w:tbl>
    <w:p w14:paraId="25344C92" w14:textId="77777777" w:rsidR="004E1998" w:rsidRDefault="004E1998">
      <w:pPr>
        <w:rPr>
          <w:color w:val="000000" w:themeColor="text1"/>
        </w:rPr>
      </w:pPr>
    </w:p>
    <w:p w14:paraId="626A35AF" w14:textId="77777777" w:rsidR="004E1998" w:rsidRDefault="004E4D72">
      <w:pPr>
        <w:pStyle w:val="4"/>
        <w:numPr>
          <w:ilvl w:val="3"/>
          <w:numId w:val="106"/>
        </w:numPr>
        <w:ind w:left="426" w:hangingChars="202" w:hanging="426"/>
        <w:rPr>
          <w:rFonts w:ascii="宋体" w:hAnsi="宋体" w:cs="宋体" w:hint="eastAsia"/>
          <w:color w:val="000000" w:themeColor="text1"/>
          <w:kern w:val="0"/>
          <w:szCs w:val="24"/>
        </w:rPr>
      </w:pPr>
      <w:bookmarkStart w:id="424" w:name="_Hlk10540024"/>
      <w:bookmarkEnd w:id="422"/>
      <w:bookmarkEnd w:id="423"/>
      <w:r>
        <w:rPr>
          <w:rFonts w:ascii="宋体" w:hAnsi="宋体" w:cs="宋体" w:hint="eastAsia"/>
          <w:color w:val="000000" w:themeColor="text1"/>
          <w:kern w:val="0"/>
          <w:szCs w:val="24"/>
        </w:rPr>
        <w:t>按坏账计提方法分类披露</w:t>
      </w:r>
    </w:p>
    <w:sdt>
      <w:sdtPr>
        <w:rPr>
          <w:color w:val="000000" w:themeColor="text1"/>
        </w:rPr>
        <w:alias w:val="是否适用：母公司应收账款按坏账计提方法分类披露[双击切换]"/>
        <w:tag w:val="_GBC_bd7fb52eb7f647d5aa6c10677b261ee1"/>
        <w:id w:val="1243840618"/>
        <w:lock w:val="contentLocked"/>
        <w:placeholder>
          <w:docPart w:val="GBC22222222222222222222222222222"/>
        </w:placeholder>
      </w:sdtPr>
      <w:sdtContent>
        <w:p w14:paraId="1F9A60B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7CA2F9" w14:textId="77777777" w:rsidR="004E1998" w:rsidRDefault="004E4D72">
      <w:pPr>
        <w:pStyle w:val="aff7"/>
        <w:autoSpaceDE w:val="0"/>
        <w:autoSpaceDN w:val="0"/>
        <w:adjustRightInd w:val="0"/>
        <w:ind w:left="425" w:right="31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7685508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5461064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418"/>
        <w:gridCol w:w="1418"/>
        <w:gridCol w:w="708"/>
        <w:gridCol w:w="993"/>
        <w:gridCol w:w="708"/>
        <w:gridCol w:w="993"/>
        <w:gridCol w:w="1134"/>
        <w:gridCol w:w="708"/>
        <w:gridCol w:w="1134"/>
        <w:gridCol w:w="567"/>
        <w:gridCol w:w="1134"/>
      </w:tblGrid>
      <w:tr w:rsidR="004E1998" w14:paraId="22809C02" w14:textId="77777777">
        <w:trPr>
          <w:cantSplit/>
        </w:trPr>
        <w:sdt>
          <w:sdtPr>
            <w:rPr>
              <w:sz w:val="18"/>
              <w:szCs w:val="18"/>
            </w:rPr>
            <w:tag w:val="_PLD_2f021e03341f49af95f8857da6272a92"/>
            <w:id w:val="-241027642"/>
          </w:sdtPr>
          <w:sdtContent>
            <w:tc>
              <w:tcPr>
                <w:tcW w:w="1418" w:type="dxa"/>
                <w:vMerge w:val="restart"/>
                <w:tcBorders>
                  <w:top w:val="single" w:sz="4" w:space="0" w:color="auto"/>
                  <w:left w:val="single" w:sz="4" w:space="0" w:color="auto"/>
                  <w:right w:val="single" w:sz="4" w:space="0" w:color="auto"/>
                </w:tcBorders>
                <w:vAlign w:val="center"/>
              </w:tcPr>
              <w:p w14:paraId="4884EC2B" w14:textId="77777777" w:rsidR="004E1998" w:rsidRDefault="004E4D72">
                <w:pPr>
                  <w:jc w:val="center"/>
                  <w:rPr>
                    <w:color w:val="000000" w:themeColor="text1"/>
                    <w:sz w:val="18"/>
                    <w:szCs w:val="18"/>
                  </w:rPr>
                </w:pPr>
                <w:r>
                  <w:rPr>
                    <w:rFonts w:hint="eastAsia"/>
                    <w:color w:val="000000" w:themeColor="text1"/>
                    <w:sz w:val="18"/>
                    <w:szCs w:val="18"/>
                  </w:rPr>
                  <w:t>类别</w:t>
                </w:r>
              </w:p>
            </w:tc>
          </w:sdtContent>
        </w:sdt>
        <w:sdt>
          <w:sdtPr>
            <w:rPr>
              <w:sz w:val="18"/>
              <w:szCs w:val="18"/>
            </w:rPr>
            <w:tag w:val="_PLD_468e18ccdf48449f8e43799e7c3f622e"/>
            <w:id w:val="1353000144"/>
          </w:sdtPr>
          <w:sdtContent>
            <w:tc>
              <w:tcPr>
                <w:tcW w:w="4820" w:type="dxa"/>
                <w:gridSpan w:val="5"/>
                <w:tcBorders>
                  <w:top w:val="single" w:sz="4" w:space="0" w:color="auto"/>
                  <w:left w:val="single" w:sz="4" w:space="0" w:color="auto"/>
                  <w:right w:val="single" w:sz="4" w:space="0" w:color="auto"/>
                </w:tcBorders>
                <w:vAlign w:val="center"/>
              </w:tcPr>
              <w:p w14:paraId="2E6512ED" w14:textId="77777777" w:rsidR="004E1998" w:rsidRDefault="004E4D72">
                <w:pPr>
                  <w:autoSpaceDE w:val="0"/>
                  <w:autoSpaceDN w:val="0"/>
                  <w:adjustRightInd w:val="0"/>
                  <w:snapToGrid w:val="0"/>
                  <w:spacing w:line="240" w:lineRule="atLeast"/>
                  <w:jc w:val="center"/>
                  <w:rPr>
                    <w:color w:val="000000" w:themeColor="text1"/>
                    <w:sz w:val="18"/>
                    <w:szCs w:val="18"/>
                  </w:rPr>
                </w:pPr>
                <w:r>
                  <w:rPr>
                    <w:rFonts w:hint="eastAsia"/>
                    <w:color w:val="000000" w:themeColor="text1"/>
                    <w:sz w:val="18"/>
                    <w:szCs w:val="18"/>
                  </w:rPr>
                  <w:t>期末余额</w:t>
                </w:r>
              </w:p>
            </w:tc>
          </w:sdtContent>
        </w:sdt>
        <w:sdt>
          <w:sdtPr>
            <w:rPr>
              <w:sz w:val="18"/>
              <w:szCs w:val="18"/>
            </w:rPr>
            <w:tag w:val="_PLD_e387c0f70bd6484cafb1ada234d075bd"/>
            <w:id w:val="-1597478089"/>
          </w:sdtPr>
          <w:sdtContent>
            <w:tc>
              <w:tcPr>
                <w:tcW w:w="4677" w:type="dxa"/>
                <w:gridSpan w:val="5"/>
                <w:tcBorders>
                  <w:top w:val="single" w:sz="4" w:space="0" w:color="auto"/>
                  <w:left w:val="single" w:sz="4" w:space="0" w:color="auto"/>
                  <w:right w:val="single" w:sz="4" w:space="0" w:color="auto"/>
                </w:tcBorders>
                <w:vAlign w:val="center"/>
              </w:tcPr>
              <w:p w14:paraId="7693E337" w14:textId="77777777" w:rsidR="004E1998" w:rsidRDefault="004E4D72">
                <w:pPr>
                  <w:autoSpaceDE w:val="0"/>
                  <w:autoSpaceDN w:val="0"/>
                  <w:adjustRightInd w:val="0"/>
                  <w:snapToGrid w:val="0"/>
                  <w:spacing w:line="240" w:lineRule="atLeast"/>
                  <w:jc w:val="center"/>
                  <w:rPr>
                    <w:color w:val="000000" w:themeColor="text1"/>
                    <w:sz w:val="18"/>
                    <w:szCs w:val="18"/>
                  </w:rPr>
                </w:pPr>
                <w:r>
                  <w:rPr>
                    <w:rFonts w:hint="eastAsia"/>
                    <w:color w:val="000000" w:themeColor="text1"/>
                    <w:sz w:val="18"/>
                    <w:szCs w:val="18"/>
                  </w:rPr>
                  <w:t>期初余额</w:t>
                </w:r>
              </w:p>
            </w:tc>
          </w:sdtContent>
        </w:sdt>
      </w:tr>
      <w:tr w:rsidR="004E1998" w14:paraId="7B117C49" w14:textId="77777777">
        <w:trPr>
          <w:cantSplit/>
        </w:trPr>
        <w:tc>
          <w:tcPr>
            <w:tcW w:w="1418" w:type="dxa"/>
            <w:vMerge/>
            <w:tcBorders>
              <w:left w:val="single" w:sz="4" w:space="0" w:color="auto"/>
              <w:right w:val="single" w:sz="4" w:space="0" w:color="auto"/>
            </w:tcBorders>
            <w:vAlign w:val="center"/>
          </w:tcPr>
          <w:p w14:paraId="3AEDC946" w14:textId="77777777" w:rsidR="004E1998" w:rsidRDefault="004E1998">
            <w:pPr>
              <w:rPr>
                <w:color w:val="000000" w:themeColor="text1"/>
                <w:sz w:val="18"/>
                <w:szCs w:val="18"/>
              </w:rPr>
            </w:pPr>
          </w:p>
        </w:tc>
        <w:sdt>
          <w:sdtPr>
            <w:rPr>
              <w:sz w:val="18"/>
              <w:szCs w:val="18"/>
            </w:rPr>
            <w:tag w:val="_PLD_73365edbfe354cb683cc42de4c1c9f49"/>
            <w:id w:val="1978948635"/>
          </w:sdtPr>
          <w:sdtContent>
            <w:tc>
              <w:tcPr>
                <w:tcW w:w="2126" w:type="dxa"/>
                <w:gridSpan w:val="2"/>
                <w:tcBorders>
                  <w:top w:val="single" w:sz="4" w:space="0" w:color="auto"/>
                  <w:left w:val="single" w:sz="4" w:space="0" w:color="auto"/>
                  <w:bottom w:val="single" w:sz="4" w:space="0" w:color="auto"/>
                  <w:right w:val="single" w:sz="4" w:space="0" w:color="auto"/>
                </w:tcBorders>
                <w:vAlign w:val="center"/>
              </w:tcPr>
              <w:p w14:paraId="4F4F6662" w14:textId="77777777" w:rsidR="004E1998" w:rsidRDefault="004E4D72">
                <w:pPr>
                  <w:jc w:val="center"/>
                  <w:rPr>
                    <w:color w:val="000000" w:themeColor="text1"/>
                    <w:sz w:val="18"/>
                    <w:szCs w:val="18"/>
                  </w:rPr>
                </w:pPr>
                <w:r>
                  <w:rPr>
                    <w:rFonts w:hint="eastAsia"/>
                    <w:color w:val="000000" w:themeColor="text1"/>
                    <w:sz w:val="18"/>
                    <w:szCs w:val="18"/>
                  </w:rPr>
                  <w:t>账面余额</w:t>
                </w:r>
              </w:p>
            </w:tc>
          </w:sdtContent>
        </w:sdt>
        <w:sdt>
          <w:sdtPr>
            <w:rPr>
              <w:sz w:val="18"/>
              <w:szCs w:val="18"/>
            </w:rPr>
            <w:tag w:val="_PLD_11f34c9ee2d5429280d0d85b2c50756a"/>
            <w:id w:val="-508909649"/>
          </w:sdtPr>
          <w:sdtContent>
            <w:tc>
              <w:tcPr>
                <w:tcW w:w="1701" w:type="dxa"/>
                <w:gridSpan w:val="2"/>
                <w:tcBorders>
                  <w:top w:val="single" w:sz="4" w:space="0" w:color="auto"/>
                  <w:left w:val="single" w:sz="4" w:space="0" w:color="auto"/>
                  <w:bottom w:val="single" w:sz="4" w:space="0" w:color="auto"/>
                  <w:right w:val="single" w:sz="4" w:space="0" w:color="auto"/>
                </w:tcBorders>
                <w:vAlign w:val="center"/>
              </w:tcPr>
              <w:p w14:paraId="3417A348" w14:textId="77777777" w:rsidR="004E1998" w:rsidRDefault="004E4D72">
                <w:pPr>
                  <w:jc w:val="center"/>
                  <w:rPr>
                    <w:color w:val="000000" w:themeColor="text1"/>
                    <w:sz w:val="18"/>
                    <w:szCs w:val="18"/>
                  </w:rPr>
                </w:pPr>
                <w:r>
                  <w:rPr>
                    <w:rFonts w:hint="eastAsia"/>
                    <w:color w:val="000000" w:themeColor="text1"/>
                    <w:sz w:val="18"/>
                    <w:szCs w:val="18"/>
                  </w:rPr>
                  <w:t>坏账准备</w:t>
                </w:r>
              </w:p>
            </w:tc>
          </w:sdtContent>
        </w:sdt>
        <w:sdt>
          <w:sdtPr>
            <w:rPr>
              <w:sz w:val="18"/>
              <w:szCs w:val="18"/>
            </w:rPr>
            <w:tag w:val="_PLD_6ade046afd0c47c0aae9506cc9d47486"/>
            <w:id w:val="1327401142"/>
          </w:sdtPr>
          <w:sdtContent>
            <w:tc>
              <w:tcPr>
                <w:tcW w:w="993" w:type="dxa"/>
                <w:vMerge w:val="restart"/>
                <w:tcBorders>
                  <w:top w:val="single" w:sz="4" w:space="0" w:color="auto"/>
                  <w:left w:val="single" w:sz="4" w:space="0" w:color="auto"/>
                  <w:right w:val="single" w:sz="4" w:space="0" w:color="auto"/>
                </w:tcBorders>
                <w:vAlign w:val="center"/>
              </w:tcPr>
              <w:p w14:paraId="09DFC74B" w14:textId="77777777" w:rsidR="004E1998" w:rsidRDefault="004E4D72">
                <w:pPr>
                  <w:jc w:val="center"/>
                  <w:rPr>
                    <w:color w:val="000000" w:themeColor="text1"/>
                    <w:sz w:val="18"/>
                    <w:szCs w:val="18"/>
                  </w:rPr>
                </w:pPr>
                <w:r>
                  <w:rPr>
                    <w:rFonts w:hint="eastAsia"/>
                    <w:color w:val="000000" w:themeColor="text1"/>
                    <w:sz w:val="18"/>
                    <w:szCs w:val="18"/>
                  </w:rPr>
                  <w:t>账面</w:t>
                </w:r>
              </w:p>
              <w:p w14:paraId="68ED3C52" w14:textId="77777777" w:rsidR="004E1998" w:rsidRDefault="004E4D72">
                <w:pPr>
                  <w:jc w:val="center"/>
                  <w:rPr>
                    <w:color w:val="000000" w:themeColor="text1"/>
                    <w:sz w:val="18"/>
                    <w:szCs w:val="18"/>
                  </w:rPr>
                </w:pPr>
                <w:r>
                  <w:rPr>
                    <w:rFonts w:hint="eastAsia"/>
                    <w:color w:val="000000" w:themeColor="text1"/>
                    <w:sz w:val="18"/>
                    <w:szCs w:val="18"/>
                  </w:rPr>
                  <w:t>价值</w:t>
                </w:r>
              </w:p>
            </w:tc>
          </w:sdtContent>
        </w:sdt>
        <w:sdt>
          <w:sdtPr>
            <w:rPr>
              <w:sz w:val="18"/>
              <w:szCs w:val="18"/>
            </w:rPr>
            <w:tag w:val="_PLD_abd9bd4831b9473aabae7411a299a204"/>
            <w:id w:val="349226119"/>
          </w:sdtPr>
          <w:sdtContent>
            <w:tc>
              <w:tcPr>
                <w:tcW w:w="1842" w:type="dxa"/>
                <w:gridSpan w:val="2"/>
                <w:tcBorders>
                  <w:top w:val="single" w:sz="4" w:space="0" w:color="auto"/>
                  <w:left w:val="single" w:sz="4" w:space="0" w:color="auto"/>
                  <w:right w:val="single" w:sz="4" w:space="0" w:color="auto"/>
                </w:tcBorders>
                <w:vAlign w:val="center"/>
              </w:tcPr>
              <w:p w14:paraId="702FF8D7" w14:textId="77777777" w:rsidR="004E1998" w:rsidRDefault="004E4D72">
                <w:pPr>
                  <w:jc w:val="center"/>
                  <w:rPr>
                    <w:color w:val="000000" w:themeColor="text1"/>
                    <w:sz w:val="18"/>
                    <w:szCs w:val="18"/>
                  </w:rPr>
                </w:pPr>
                <w:r>
                  <w:rPr>
                    <w:rFonts w:hint="eastAsia"/>
                    <w:color w:val="000000" w:themeColor="text1"/>
                    <w:sz w:val="18"/>
                    <w:szCs w:val="18"/>
                  </w:rPr>
                  <w:t>账面余额</w:t>
                </w:r>
              </w:p>
            </w:tc>
          </w:sdtContent>
        </w:sdt>
        <w:sdt>
          <w:sdtPr>
            <w:rPr>
              <w:sz w:val="18"/>
              <w:szCs w:val="18"/>
            </w:rPr>
            <w:tag w:val="_PLD_76d8f3a48cba41949b5870f6cbb124af"/>
            <w:id w:val="-909463560"/>
          </w:sdtPr>
          <w:sdtContent>
            <w:tc>
              <w:tcPr>
                <w:tcW w:w="1701" w:type="dxa"/>
                <w:gridSpan w:val="2"/>
                <w:tcBorders>
                  <w:top w:val="single" w:sz="4" w:space="0" w:color="auto"/>
                  <w:left w:val="single" w:sz="4" w:space="0" w:color="auto"/>
                  <w:right w:val="single" w:sz="4" w:space="0" w:color="auto"/>
                </w:tcBorders>
                <w:vAlign w:val="center"/>
              </w:tcPr>
              <w:p w14:paraId="7B6A5540" w14:textId="77777777" w:rsidR="004E1998" w:rsidRDefault="004E4D72">
                <w:pPr>
                  <w:jc w:val="center"/>
                  <w:rPr>
                    <w:color w:val="000000" w:themeColor="text1"/>
                    <w:sz w:val="18"/>
                    <w:szCs w:val="18"/>
                  </w:rPr>
                </w:pPr>
                <w:r>
                  <w:rPr>
                    <w:rFonts w:hint="eastAsia"/>
                    <w:color w:val="000000" w:themeColor="text1"/>
                    <w:sz w:val="18"/>
                    <w:szCs w:val="18"/>
                  </w:rPr>
                  <w:t>坏账准备</w:t>
                </w:r>
              </w:p>
            </w:tc>
          </w:sdtContent>
        </w:sdt>
        <w:sdt>
          <w:sdtPr>
            <w:rPr>
              <w:sz w:val="18"/>
              <w:szCs w:val="18"/>
            </w:rPr>
            <w:tag w:val="_PLD_5062ab8e678b49c0bba488dc029ff27b"/>
            <w:id w:val="768047611"/>
          </w:sdtPr>
          <w:sdtContent>
            <w:tc>
              <w:tcPr>
                <w:tcW w:w="1134" w:type="dxa"/>
                <w:vMerge w:val="restart"/>
                <w:tcBorders>
                  <w:top w:val="single" w:sz="4" w:space="0" w:color="auto"/>
                  <w:left w:val="single" w:sz="4" w:space="0" w:color="auto"/>
                  <w:right w:val="single" w:sz="4" w:space="0" w:color="auto"/>
                </w:tcBorders>
                <w:vAlign w:val="center"/>
              </w:tcPr>
              <w:p w14:paraId="39556FE9" w14:textId="77777777" w:rsidR="004E1998" w:rsidRDefault="004E4D72">
                <w:pPr>
                  <w:jc w:val="center"/>
                  <w:rPr>
                    <w:color w:val="000000" w:themeColor="text1"/>
                    <w:sz w:val="18"/>
                    <w:szCs w:val="18"/>
                  </w:rPr>
                </w:pPr>
                <w:r>
                  <w:rPr>
                    <w:rFonts w:hint="eastAsia"/>
                    <w:color w:val="000000" w:themeColor="text1"/>
                    <w:sz w:val="18"/>
                    <w:szCs w:val="18"/>
                  </w:rPr>
                  <w:t>账面</w:t>
                </w:r>
              </w:p>
              <w:p w14:paraId="1DB31AA2" w14:textId="77777777" w:rsidR="004E1998" w:rsidRDefault="004E4D72">
                <w:pPr>
                  <w:jc w:val="center"/>
                  <w:rPr>
                    <w:color w:val="000000" w:themeColor="text1"/>
                    <w:sz w:val="18"/>
                    <w:szCs w:val="18"/>
                  </w:rPr>
                </w:pPr>
                <w:r>
                  <w:rPr>
                    <w:rFonts w:hint="eastAsia"/>
                    <w:color w:val="000000" w:themeColor="text1"/>
                    <w:sz w:val="18"/>
                    <w:szCs w:val="18"/>
                  </w:rPr>
                  <w:t>价值</w:t>
                </w:r>
              </w:p>
            </w:tc>
          </w:sdtContent>
        </w:sdt>
      </w:tr>
      <w:tr w:rsidR="004E1998" w14:paraId="20156BCF" w14:textId="77777777">
        <w:trPr>
          <w:cantSplit/>
        </w:trPr>
        <w:tc>
          <w:tcPr>
            <w:tcW w:w="1418" w:type="dxa"/>
            <w:vMerge/>
            <w:tcBorders>
              <w:left w:val="single" w:sz="4" w:space="0" w:color="auto"/>
              <w:bottom w:val="single" w:sz="4" w:space="0" w:color="auto"/>
              <w:right w:val="single" w:sz="4" w:space="0" w:color="auto"/>
            </w:tcBorders>
            <w:vAlign w:val="center"/>
          </w:tcPr>
          <w:p w14:paraId="68D9E8A4" w14:textId="77777777" w:rsidR="004E1998" w:rsidRDefault="004E1998">
            <w:pPr>
              <w:rPr>
                <w:color w:val="000000" w:themeColor="text1"/>
                <w:sz w:val="18"/>
                <w:szCs w:val="18"/>
              </w:rPr>
            </w:pPr>
          </w:p>
        </w:tc>
        <w:sdt>
          <w:sdtPr>
            <w:rPr>
              <w:sz w:val="18"/>
              <w:szCs w:val="18"/>
            </w:rPr>
            <w:tag w:val="_PLD_f6bdd572740240b5a7a2e643c29db5eb"/>
            <w:id w:val="-376249104"/>
          </w:sdtPr>
          <w:sdtContent>
            <w:tc>
              <w:tcPr>
                <w:tcW w:w="1418" w:type="dxa"/>
                <w:tcBorders>
                  <w:left w:val="single" w:sz="4" w:space="0" w:color="auto"/>
                  <w:bottom w:val="single" w:sz="4" w:space="0" w:color="auto"/>
                  <w:right w:val="single" w:sz="4" w:space="0" w:color="auto"/>
                </w:tcBorders>
                <w:vAlign w:val="center"/>
              </w:tcPr>
              <w:p w14:paraId="0ABEB99E" w14:textId="77777777" w:rsidR="004E1998" w:rsidRDefault="004E4D72">
                <w:pPr>
                  <w:jc w:val="center"/>
                  <w:rPr>
                    <w:color w:val="000000" w:themeColor="text1"/>
                    <w:sz w:val="18"/>
                    <w:szCs w:val="18"/>
                  </w:rPr>
                </w:pPr>
                <w:r>
                  <w:rPr>
                    <w:rFonts w:hint="eastAsia"/>
                    <w:color w:val="000000" w:themeColor="text1"/>
                    <w:sz w:val="18"/>
                    <w:szCs w:val="18"/>
                  </w:rPr>
                  <w:t>金额</w:t>
                </w:r>
              </w:p>
            </w:tc>
          </w:sdtContent>
        </w:sdt>
        <w:sdt>
          <w:sdtPr>
            <w:rPr>
              <w:sz w:val="18"/>
              <w:szCs w:val="18"/>
            </w:rPr>
            <w:tag w:val="_PLD_0a09779b6e354e32b6df9b1e891e1509"/>
            <w:id w:val="783628165"/>
          </w:sdtPr>
          <w:sdtContent>
            <w:tc>
              <w:tcPr>
                <w:tcW w:w="708" w:type="dxa"/>
                <w:tcBorders>
                  <w:left w:val="single" w:sz="4" w:space="0" w:color="auto"/>
                  <w:bottom w:val="single" w:sz="4" w:space="0" w:color="auto"/>
                  <w:right w:val="single" w:sz="4" w:space="0" w:color="auto"/>
                </w:tcBorders>
                <w:vAlign w:val="center"/>
              </w:tcPr>
              <w:p w14:paraId="51E3944D" w14:textId="77777777" w:rsidR="004E1998" w:rsidRDefault="004E4D72">
                <w:pPr>
                  <w:jc w:val="center"/>
                  <w:rPr>
                    <w:color w:val="000000" w:themeColor="text1"/>
                    <w:sz w:val="18"/>
                    <w:szCs w:val="18"/>
                  </w:rPr>
                </w:pPr>
                <w:r>
                  <w:rPr>
                    <w:rFonts w:hint="eastAsia"/>
                    <w:color w:val="000000" w:themeColor="text1"/>
                    <w:sz w:val="18"/>
                    <w:szCs w:val="18"/>
                  </w:rPr>
                  <w:t>比例</w:t>
                </w:r>
                <w:r>
                  <w:rPr>
                    <w:color w:val="000000" w:themeColor="text1"/>
                    <w:sz w:val="18"/>
                    <w:szCs w:val="18"/>
                  </w:rPr>
                  <w:t>(%)</w:t>
                </w:r>
              </w:p>
            </w:tc>
          </w:sdtContent>
        </w:sdt>
        <w:sdt>
          <w:sdtPr>
            <w:rPr>
              <w:sz w:val="18"/>
              <w:szCs w:val="18"/>
            </w:rPr>
            <w:tag w:val="_PLD_dd9c9061f11b453c8775ca1a11382d92"/>
            <w:id w:val="1244152287"/>
          </w:sdtPr>
          <w:sdtContent>
            <w:tc>
              <w:tcPr>
                <w:tcW w:w="993" w:type="dxa"/>
                <w:tcBorders>
                  <w:left w:val="single" w:sz="4" w:space="0" w:color="auto"/>
                  <w:bottom w:val="single" w:sz="4" w:space="0" w:color="auto"/>
                  <w:right w:val="single" w:sz="4" w:space="0" w:color="auto"/>
                </w:tcBorders>
                <w:vAlign w:val="center"/>
              </w:tcPr>
              <w:p w14:paraId="22BD26C4" w14:textId="77777777" w:rsidR="004E1998" w:rsidRDefault="004E4D72">
                <w:pPr>
                  <w:jc w:val="center"/>
                  <w:rPr>
                    <w:color w:val="000000" w:themeColor="text1"/>
                    <w:sz w:val="18"/>
                    <w:szCs w:val="18"/>
                  </w:rPr>
                </w:pPr>
                <w:r>
                  <w:rPr>
                    <w:rFonts w:hint="eastAsia"/>
                    <w:color w:val="000000" w:themeColor="text1"/>
                    <w:sz w:val="18"/>
                    <w:szCs w:val="18"/>
                  </w:rPr>
                  <w:t>金额</w:t>
                </w:r>
              </w:p>
            </w:tc>
          </w:sdtContent>
        </w:sdt>
        <w:sdt>
          <w:sdtPr>
            <w:rPr>
              <w:sz w:val="18"/>
              <w:szCs w:val="18"/>
            </w:rPr>
            <w:tag w:val="_PLD_988b69362ac14c0e94c26191e76b1e3a"/>
            <w:id w:val="1309592128"/>
          </w:sdtPr>
          <w:sdtContent>
            <w:tc>
              <w:tcPr>
                <w:tcW w:w="708" w:type="dxa"/>
                <w:tcBorders>
                  <w:left w:val="single" w:sz="4" w:space="0" w:color="auto"/>
                  <w:bottom w:val="single" w:sz="4" w:space="0" w:color="auto"/>
                  <w:right w:val="single" w:sz="4" w:space="0" w:color="auto"/>
                </w:tcBorders>
                <w:vAlign w:val="center"/>
              </w:tcPr>
              <w:p w14:paraId="4D84EA0B" w14:textId="77777777" w:rsidR="004E1998" w:rsidRDefault="004E4D72">
                <w:pPr>
                  <w:jc w:val="center"/>
                  <w:rPr>
                    <w:color w:val="000000" w:themeColor="text1"/>
                    <w:sz w:val="18"/>
                    <w:szCs w:val="18"/>
                  </w:rPr>
                </w:pPr>
                <w:r>
                  <w:rPr>
                    <w:rFonts w:hint="eastAsia"/>
                    <w:color w:val="000000" w:themeColor="text1"/>
                    <w:sz w:val="18"/>
                    <w:szCs w:val="18"/>
                  </w:rPr>
                  <w:t>计提比例</w:t>
                </w:r>
                <w:r>
                  <w:rPr>
                    <w:color w:val="000000" w:themeColor="text1"/>
                    <w:sz w:val="18"/>
                    <w:szCs w:val="18"/>
                  </w:rPr>
                  <w:t>(%)</w:t>
                </w:r>
              </w:p>
            </w:tc>
          </w:sdtContent>
        </w:sdt>
        <w:tc>
          <w:tcPr>
            <w:tcW w:w="993" w:type="dxa"/>
            <w:vMerge/>
            <w:tcBorders>
              <w:left w:val="single" w:sz="4" w:space="0" w:color="auto"/>
              <w:bottom w:val="single" w:sz="4" w:space="0" w:color="auto"/>
              <w:right w:val="single" w:sz="4" w:space="0" w:color="auto"/>
            </w:tcBorders>
            <w:vAlign w:val="center"/>
          </w:tcPr>
          <w:p w14:paraId="7F1394B7" w14:textId="77777777" w:rsidR="004E1998" w:rsidRDefault="004E1998">
            <w:pPr>
              <w:jc w:val="center"/>
              <w:rPr>
                <w:color w:val="000000" w:themeColor="text1"/>
                <w:sz w:val="18"/>
                <w:szCs w:val="18"/>
              </w:rPr>
            </w:pPr>
          </w:p>
        </w:tc>
        <w:sdt>
          <w:sdtPr>
            <w:rPr>
              <w:sz w:val="18"/>
              <w:szCs w:val="18"/>
            </w:rPr>
            <w:tag w:val="_PLD_a5c1af5c86d545b993971c3da029159d"/>
            <w:id w:val="1773439113"/>
          </w:sdtPr>
          <w:sdtContent>
            <w:tc>
              <w:tcPr>
                <w:tcW w:w="1134" w:type="dxa"/>
                <w:tcBorders>
                  <w:left w:val="single" w:sz="4" w:space="0" w:color="auto"/>
                  <w:bottom w:val="single" w:sz="4" w:space="0" w:color="auto"/>
                  <w:right w:val="single" w:sz="4" w:space="0" w:color="auto"/>
                </w:tcBorders>
                <w:vAlign w:val="center"/>
              </w:tcPr>
              <w:p w14:paraId="2D3D1FD3" w14:textId="77777777" w:rsidR="004E1998" w:rsidRDefault="004E4D72">
                <w:pPr>
                  <w:jc w:val="center"/>
                  <w:rPr>
                    <w:color w:val="000000" w:themeColor="text1"/>
                    <w:sz w:val="18"/>
                    <w:szCs w:val="18"/>
                  </w:rPr>
                </w:pPr>
                <w:r>
                  <w:rPr>
                    <w:rFonts w:hint="eastAsia"/>
                    <w:color w:val="000000" w:themeColor="text1"/>
                    <w:sz w:val="18"/>
                    <w:szCs w:val="18"/>
                  </w:rPr>
                  <w:t>金额</w:t>
                </w:r>
              </w:p>
            </w:tc>
          </w:sdtContent>
        </w:sdt>
        <w:sdt>
          <w:sdtPr>
            <w:rPr>
              <w:sz w:val="18"/>
              <w:szCs w:val="18"/>
            </w:rPr>
            <w:tag w:val="_PLD_fd80073c74724a799d0de2171d95f241"/>
            <w:id w:val="1418057245"/>
          </w:sdtPr>
          <w:sdtContent>
            <w:tc>
              <w:tcPr>
                <w:tcW w:w="708" w:type="dxa"/>
                <w:tcBorders>
                  <w:left w:val="single" w:sz="4" w:space="0" w:color="auto"/>
                  <w:bottom w:val="single" w:sz="4" w:space="0" w:color="auto"/>
                  <w:right w:val="single" w:sz="4" w:space="0" w:color="auto"/>
                </w:tcBorders>
                <w:vAlign w:val="center"/>
              </w:tcPr>
              <w:p w14:paraId="1CFAB87F" w14:textId="77777777" w:rsidR="004E1998" w:rsidRDefault="004E4D72">
                <w:pPr>
                  <w:jc w:val="center"/>
                  <w:rPr>
                    <w:color w:val="000000" w:themeColor="text1"/>
                    <w:sz w:val="18"/>
                    <w:szCs w:val="18"/>
                  </w:rPr>
                </w:pPr>
                <w:r>
                  <w:rPr>
                    <w:rFonts w:hint="eastAsia"/>
                    <w:color w:val="000000" w:themeColor="text1"/>
                    <w:sz w:val="18"/>
                    <w:szCs w:val="18"/>
                  </w:rPr>
                  <w:t>比例</w:t>
                </w:r>
                <w:r>
                  <w:rPr>
                    <w:color w:val="000000" w:themeColor="text1"/>
                    <w:sz w:val="18"/>
                    <w:szCs w:val="18"/>
                  </w:rPr>
                  <w:t>(%)</w:t>
                </w:r>
              </w:p>
            </w:tc>
          </w:sdtContent>
        </w:sdt>
        <w:sdt>
          <w:sdtPr>
            <w:rPr>
              <w:sz w:val="18"/>
              <w:szCs w:val="18"/>
            </w:rPr>
            <w:tag w:val="_PLD_917059b3ee7f4b52afe8c3fa58f3e369"/>
            <w:id w:val="1983192770"/>
          </w:sdtPr>
          <w:sdtContent>
            <w:tc>
              <w:tcPr>
                <w:tcW w:w="1134" w:type="dxa"/>
                <w:tcBorders>
                  <w:left w:val="single" w:sz="4" w:space="0" w:color="auto"/>
                  <w:bottom w:val="single" w:sz="4" w:space="0" w:color="auto"/>
                  <w:right w:val="single" w:sz="4" w:space="0" w:color="auto"/>
                </w:tcBorders>
                <w:vAlign w:val="center"/>
              </w:tcPr>
              <w:p w14:paraId="5984A79E" w14:textId="77777777" w:rsidR="004E1998" w:rsidRDefault="004E4D72">
                <w:pPr>
                  <w:jc w:val="center"/>
                  <w:rPr>
                    <w:color w:val="000000" w:themeColor="text1"/>
                    <w:sz w:val="18"/>
                    <w:szCs w:val="18"/>
                  </w:rPr>
                </w:pPr>
                <w:r>
                  <w:rPr>
                    <w:rFonts w:hint="eastAsia"/>
                    <w:color w:val="000000" w:themeColor="text1"/>
                    <w:sz w:val="18"/>
                    <w:szCs w:val="18"/>
                  </w:rPr>
                  <w:t>金额</w:t>
                </w:r>
              </w:p>
            </w:tc>
          </w:sdtContent>
        </w:sdt>
        <w:sdt>
          <w:sdtPr>
            <w:rPr>
              <w:sz w:val="18"/>
              <w:szCs w:val="18"/>
            </w:rPr>
            <w:tag w:val="_PLD_ea90ccc029834397956c79bbe869d343"/>
            <w:id w:val="969321745"/>
          </w:sdtPr>
          <w:sdtContent>
            <w:tc>
              <w:tcPr>
                <w:tcW w:w="567" w:type="dxa"/>
                <w:tcBorders>
                  <w:left w:val="single" w:sz="4" w:space="0" w:color="auto"/>
                  <w:bottom w:val="single" w:sz="4" w:space="0" w:color="auto"/>
                  <w:right w:val="single" w:sz="4" w:space="0" w:color="auto"/>
                </w:tcBorders>
                <w:vAlign w:val="center"/>
              </w:tcPr>
              <w:p w14:paraId="511F3D2D" w14:textId="77777777" w:rsidR="004E1998" w:rsidRDefault="004E4D72">
                <w:pPr>
                  <w:jc w:val="center"/>
                  <w:rPr>
                    <w:color w:val="000000" w:themeColor="text1"/>
                    <w:sz w:val="18"/>
                    <w:szCs w:val="18"/>
                  </w:rPr>
                </w:pPr>
                <w:r>
                  <w:rPr>
                    <w:rFonts w:hint="eastAsia"/>
                    <w:color w:val="000000" w:themeColor="text1"/>
                    <w:sz w:val="18"/>
                    <w:szCs w:val="18"/>
                  </w:rPr>
                  <w:t>计提比例</w:t>
                </w:r>
                <w:r>
                  <w:rPr>
                    <w:color w:val="000000" w:themeColor="text1"/>
                    <w:sz w:val="18"/>
                    <w:szCs w:val="18"/>
                  </w:rPr>
                  <w:t>(%)</w:t>
                </w:r>
              </w:p>
            </w:tc>
          </w:sdtContent>
        </w:sdt>
        <w:tc>
          <w:tcPr>
            <w:tcW w:w="1134" w:type="dxa"/>
            <w:vMerge/>
            <w:tcBorders>
              <w:left w:val="single" w:sz="4" w:space="0" w:color="auto"/>
              <w:bottom w:val="single" w:sz="4" w:space="0" w:color="auto"/>
              <w:right w:val="single" w:sz="4" w:space="0" w:color="auto"/>
            </w:tcBorders>
            <w:vAlign w:val="center"/>
          </w:tcPr>
          <w:p w14:paraId="367ACCF4" w14:textId="77777777" w:rsidR="004E1998" w:rsidRDefault="004E1998">
            <w:pPr>
              <w:jc w:val="center"/>
              <w:rPr>
                <w:color w:val="000000" w:themeColor="text1"/>
                <w:sz w:val="18"/>
                <w:szCs w:val="18"/>
              </w:rPr>
            </w:pPr>
          </w:p>
        </w:tc>
      </w:tr>
      <w:tr w:rsidR="004E1998" w14:paraId="2BD49F1A" w14:textId="77777777">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5257D354" w14:textId="77777777" w:rsidR="004E1998" w:rsidRDefault="004E4D72">
            <w:pPr>
              <w:jc w:val="both"/>
              <w:rPr>
                <w:color w:val="000000" w:themeColor="text1"/>
                <w:sz w:val="18"/>
                <w:szCs w:val="18"/>
              </w:rPr>
            </w:pPr>
            <w:r>
              <w:rPr>
                <w:rFonts w:hint="eastAsia"/>
                <w:color w:val="000000" w:themeColor="text1"/>
                <w:sz w:val="18"/>
                <w:szCs w:val="18"/>
              </w:rPr>
              <w:t>按组合计提坏账准备</w:t>
            </w:r>
          </w:p>
        </w:tc>
        <w:tc>
          <w:tcPr>
            <w:tcW w:w="1418" w:type="dxa"/>
            <w:tcBorders>
              <w:top w:val="single" w:sz="4" w:space="0" w:color="auto"/>
              <w:left w:val="single" w:sz="4" w:space="0" w:color="auto"/>
              <w:bottom w:val="single" w:sz="4" w:space="0" w:color="auto"/>
              <w:right w:val="single" w:sz="4" w:space="0" w:color="auto"/>
            </w:tcBorders>
            <w:vAlign w:val="center"/>
          </w:tcPr>
          <w:p w14:paraId="0E532465"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77,020,260.53</w:t>
            </w:r>
          </w:p>
        </w:tc>
        <w:tc>
          <w:tcPr>
            <w:tcW w:w="708" w:type="dxa"/>
            <w:tcBorders>
              <w:top w:val="single" w:sz="4" w:space="0" w:color="auto"/>
              <w:left w:val="single" w:sz="4" w:space="0" w:color="auto"/>
              <w:bottom w:val="single" w:sz="4" w:space="0" w:color="auto"/>
              <w:right w:val="single" w:sz="4" w:space="0" w:color="auto"/>
            </w:tcBorders>
            <w:vAlign w:val="center"/>
          </w:tcPr>
          <w:p w14:paraId="26A7F93B"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14:paraId="15110B4D"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4,468,906.34</w:t>
            </w:r>
          </w:p>
        </w:tc>
        <w:tc>
          <w:tcPr>
            <w:tcW w:w="708" w:type="dxa"/>
            <w:tcBorders>
              <w:top w:val="single" w:sz="4" w:space="0" w:color="auto"/>
              <w:left w:val="single" w:sz="4" w:space="0" w:color="auto"/>
              <w:bottom w:val="single" w:sz="4" w:space="0" w:color="auto"/>
              <w:right w:val="single" w:sz="4" w:space="0" w:color="auto"/>
            </w:tcBorders>
            <w:vAlign w:val="center"/>
          </w:tcPr>
          <w:p w14:paraId="49EB4BA9"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5.80</w:t>
            </w:r>
          </w:p>
        </w:tc>
        <w:tc>
          <w:tcPr>
            <w:tcW w:w="993" w:type="dxa"/>
            <w:tcBorders>
              <w:top w:val="single" w:sz="4" w:space="0" w:color="auto"/>
              <w:left w:val="single" w:sz="4" w:space="0" w:color="auto"/>
              <w:bottom w:val="single" w:sz="4" w:space="0" w:color="auto"/>
              <w:right w:val="single" w:sz="4" w:space="0" w:color="auto"/>
            </w:tcBorders>
            <w:vAlign w:val="center"/>
          </w:tcPr>
          <w:p w14:paraId="62C25F32"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72,551,354.19</w:t>
            </w:r>
          </w:p>
        </w:tc>
        <w:tc>
          <w:tcPr>
            <w:tcW w:w="1134" w:type="dxa"/>
            <w:tcBorders>
              <w:top w:val="single" w:sz="4" w:space="0" w:color="auto"/>
              <w:left w:val="single" w:sz="4" w:space="0" w:color="auto"/>
              <w:bottom w:val="single" w:sz="4" w:space="0" w:color="auto"/>
              <w:right w:val="single" w:sz="4" w:space="0" w:color="auto"/>
            </w:tcBorders>
            <w:vAlign w:val="center"/>
          </w:tcPr>
          <w:p w14:paraId="55CAE1F8"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233,369,994.31</w:t>
            </w:r>
          </w:p>
        </w:tc>
        <w:tc>
          <w:tcPr>
            <w:tcW w:w="708" w:type="dxa"/>
            <w:tcBorders>
              <w:top w:val="single" w:sz="4" w:space="0" w:color="auto"/>
              <w:left w:val="single" w:sz="4" w:space="0" w:color="auto"/>
              <w:bottom w:val="single" w:sz="4" w:space="0" w:color="auto"/>
              <w:right w:val="single" w:sz="4" w:space="0" w:color="auto"/>
            </w:tcBorders>
            <w:vAlign w:val="center"/>
          </w:tcPr>
          <w:p w14:paraId="634BDB02"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01DB57D"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10,358,714.50</w:t>
            </w:r>
          </w:p>
        </w:tc>
        <w:tc>
          <w:tcPr>
            <w:tcW w:w="567" w:type="dxa"/>
            <w:tcBorders>
              <w:top w:val="single" w:sz="4" w:space="0" w:color="auto"/>
              <w:left w:val="single" w:sz="4" w:space="0" w:color="auto"/>
              <w:bottom w:val="single" w:sz="4" w:space="0" w:color="auto"/>
              <w:right w:val="single" w:sz="4" w:space="0" w:color="auto"/>
            </w:tcBorders>
            <w:vAlign w:val="center"/>
          </w:tcPr>
          <w:p w14:paraId="3EC86D7A"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4.44</w:t>
            </w:r>
          </w:p>
        </w:tc>
        <w:tc>
          <w:tcPr>
            <w:tcW w:w="1134" w:type="dxa"/>
            <w:tcBorders>
              <w:top w:val="single" w:sz="4" w:space="0" w:color="auto"/>
              <w:left w:val="single" w:sz="4" w:space="0" w:color="auto"/>
              <w:bottom w:val="single" w:sz="4" w:space="0" w:color="auto"/>
              <w:right w:val="single" w:sz="4" w:space="0" w:color="auto"/>
            </w:tcBorders>
            <w:vAlign w:val="center"/>
          </w:tcPr>
          <w:p w14:paraId="2A1CBEE8"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223,011,279.81</w:t>
            </w:r>
          </w:p>
        </w:tc>
      </w:tr>
      <w:tr w:rsidR="004E1998" w14:paraId="6EA79589" w14:textId="77777777">
        <w:trPr>
          <w:cantSplit/>
        </w:trPr>
        <w:sdt>
          <w:sdtPr>
            <w:rPr>
              <w:rFonts w:asciiTheme="minorEastAsia" w:eastAsiaTheme="minorEastAsia" w:hAnsiTheme="minorEastAsia"/>
              <w:sz w:val="18"/>
              <w:szCs w:val="18"/>
            </w:rPr>
            <w:tag w:val="_PLD_bd68cdc38a0e426ea1ec99be844140b3"/>
            <w:id w:val="-452171822"/>
          </w:sdtPr>
          <w:sdtContent>
            <w:tc>
              <w:tcPr>
                <w:tcW w:w="10915" w:type="dxa"/>
                <w:gridSpan w:val="11"/>
                <w:tcBorders>
                  <w:top w:val="single" w:sz="4" w:space="0" w:color="auto"/>
                  <w:left w:val="single" w:sz="4" w:space="0" w:color="auto"/>
                  <w:bottom w:val="single" w:sz="4" w:space="0" w:color="auto"/>
                  <w:right w:val="single" w:sz="4" w:space="0" w:color="auto"/>
                </w:tcBorders>
                <w:vAlign w:val="center"/>
              </w:tcPr>
              <w:p w14:paraId="16E8739A" w14:textId="77777777" w:rsidR="004E1998" w:rsidRDefault="004E4D72">
                <w:pPr>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其中：</w:t>
                </w:r>
              </w:p>
            </w:tc>
          </w:sdtContent>
        </w:sdt>
      </w:tr>
      <w:tr w:rsidR="004E1998" w14:paraId="2D66BB88" w14:textId="77777777">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2E20AA9F" w14:textId="77777777" w:rsidR="004E1998" w:rsidRDefault="004E4D72">
            <w:pPr>
              <w:jc w:val="both"/>
              <w:rPr>
                <w:color w:val="000000" w:themeColor="text1"/>
                <w:sz w:val="18"/>
                <w:szCs w:val="18"/>
              </w:rPr>
            </w:pPr>
            <w:r>
              <w:rPr>
                <w:rFonts w:hint="eastAsia"/>
                <w:sz w:val="18"/>
                <w:szCs w:val="18"/>
              </w:rPr>
              <w:t>除员工备用金及市场借款、保证金及押金、投资借款等以外的款项</w:t>
            </w:r>
          </w:p>
        </w:tc>
        <w:tc>
          <w:tcPr>
            <w:tcW w:w="1418" w:type="dxa"/>
            <w:tcBorders>
              <w:top w:val="single" w:sz="4" w:space="0" w:color="auto"/>
              <w:left w:val="single" w:sz="4" w:space="0" w:color="auto"/>
              <w:bottom w:val="single" w:sz="4" w:space="0" w:color="auto"/>
              <w:right w:val="single" w:sz="4" w:space="0" w:color="auto"/>
            </w:tcBorders>
            <w:vAlign w:val="center"/>
          </w:tcPr>
          <w:p w14:paraId="363E675C"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67,479,742.26</w:t>
            </w:r>
          </w:p>
        </w:tc>
        <w:tc>
          <w:tcPr>
            <w:tcW w:w="708" w:type="dxa"/>
            <w:tcBorders>
              <w:top w:val="single" w:sz="4" w:space="0" w:color="auto"/>
              <w:left w:val="single" w:sz="4" w:space="0" w:color="auto"/>
              <w:bottom w:val="single" w:sz="4" w:space="0" w:color="auto"/>
              <w:right w:val="single" w:sz="4" w:space="0" w:color="auto"/>
            </w:tcBorders>
            <w:vAlign w:val="center"/>
          </w:tcPr>
          <w:p w14:paraId="131006D9"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87.61</w:t>
            </w:r>
          </w:p>
        </w:tc>
        <w:tc>
          <w:tcPr>
            <w:tcW w:w="993" w:type="dxa"/>
            <w:tcBorders>
              <w:top w:val="single" w:sz="4" w:space="0" w:color="auto"/>
              <w:left w:val="single" w:sz="4" w:space="0" w:color="auto"/>
              <w:bottom w:val="single" w:sz="4" w:space="0" w:color="auto"/>
              <w:right w:val="single" w:sz="4" w:space="0" w:color="auto"/>
            </w:tcBorders>
            <w:vAlign w:val="center"/>
          </w:tcPr>
          <w:p w14:paraId="68E35ED0"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4,468,906.34</w:t>
            </w:r>
          </w:p>
        </w:tc>
        <w:tc>
          <w:tcPr>
            <w:tcW w:w="708" w:type="dxa"/>
            <w:tcBorders>
              <w:top w:val="single" w:sz="4" w:space="0" w:color="auto"/>
              <w:left w:val="single" w:sz="4" w:space="0" w:color="auto"/>
              <w:bottom w:val="single" w:sz="4" w:space="0" w:color="auto"/>
              <w:right w:val="single" w:sz="4" w:space="0" w:color="auto"/>
            </w:tcBorders>
            <w:vAlign w:val="center"/>
          </w:tcPr>
          <w:p w14:paraId="75B9434D"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6.62</w:t>
            </w:r>
          </w:p>
        </w:tc>
        <w:tc>
          <w:tcPr>
            <w:tcW w:w="993" w:type="dxa"/>
            <w:tcBorders>
              <w:top w:val="single" w:sz="4" w:space="0" w:color="auto"/>
              <w:left w:val="single" w:sz="4" w:space="0" w:color="auto"/>
              <w:bottom w:val="single" w:sz="4" w:space="0" w:color="auto"/>
              <w:right w:val="single" w:sz="4" w:space="0" w:color="auto"/>
            </w:tcBorders>
            <w:vAlign w:val="center"/>
          </w:tcPr>
          <w:p w14:paraId="5F57D6D5"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63,010,835.92</w:t>
            </w:r>
          </w:p>
        </w:tc>
        <w:tc>
          <w:tcPr>
            <w:tcW w:w="1134" w:type="dxa"/>
            <w:tcBorders>
              <w:top w:val="single" w:sz="4" w:space="0" w:color="auto"/>
              <w:left w:val="single" w:sz="4" w:space="0" w:color="auto"/>
              <w:bottom w:val="single" w:sz="4" w:space="0" w:color="auto"/>
              <w:right w:val="single" w:sz="4" w:space="0" w:color="auto"/>
            </w:tcBorders>
            <w:vAlign w:val="center"/>
          </w:tcPr>
          <w:p w14:paraId="47D99EF1"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184,596,120.30</w:t>
            </w:r>
          </w:p>
        </w:tc>
        <w:tc>
          <w:tcPr>
            <w:tcW w:w="708" w:type="dxa"/>
            <w:tcBorders>
              <w:top w:val="single" w:sz="4" w:space="0" w:color="auto"/>
              <w:left w:val="single" w:sz="4" w:space="0" w:color="auto"/>
              <w:bottom w:val="single" w:sz="4" w:space="0" w:color="auto"/>
              <w:right w:val="single" w:sz="4" w:space="0" w:color="auto"/>
            </w:tcBorders>
            <w:vAlign w:val="center"/>
          </w:tcPr>
          <w:p w14:paraId="02B35D2B"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79.10</w:t>
            </w:r>
          </w:p>
        </w:tc>
        <w:tc>
          <w:tcPr>
            <w:tcW w:w="1134" w:type="dxa"/>
            <w:tcBorders>
              <w:top w:val="single" w:sz="4" w:space="0" w:color="auto"/>
              <w:left w:val="single" w:sz="4" w:space="0" w:color="auto"/>
              <w:bottom w:val="single" w:sz="4" w:space="0" w:color="auto"/>
              <w:right w:val="single" w:sz="4" w:space="0" w:color="auto"/>
            </w:tcBorders>
            <w:vAlign w:val="center"/>
          </w:tcPr>
          <w:p w14:paraId="3609F764"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10,358,714.50</w:t>
            </w:r>
          </w:p>
        </w:tc>
        <w:tc>
          <w:tcPr>
            <w:tcW w:w="567" w:type="dxa"/>
            <w:tcBorders>
              <w:top w:val="single" w:sz="4" w:space="0" w:color="auto"/>
              <w:left w:val="single" w:sz="4" w:space="0" w:color="auto"/>
              <w:bottom w:val="single" w:sz="4" w:space="0" w:color="auto"/>
              <w:right w:val="single" w:sz="4" w:space="0" w:color="auto"/>
            </w:tcBorders>
            <w:vAlign w:val="center"/>
          </w:tcPr>
          <w:p w14:paraId="376476B8"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5.61</w:t>
            </w:r>
          </w:p>
        </w:tc>
        <w:tc>
          <w:tcPr>
            <w:tcW w:w="1134" w:type="dxa"/>
            <w:tcBorders>
              <w:top w:val="single" w:sz="4" w:space="0" w:color="auto"/>
              <w:left w:val="single" w:sz="4" w:space="0" w:color="auto"/>
              <w:bottom w:val="single" w:sz="4" w:space="0" w:color="auto"/>
              <w:right w:val="single" w:sz="4" w:space="0" w:color="auto"/>
            </w:tcBorders>
            <w:vAlign w:val="center"/>
          </w:tcPr>
          <w:p w14:paraId="242B54F3"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174,237,405.80</w:t>
            </w:r>
          </w:p>
        </w:tc>
      </w:tr>
      <w:tr w:rsidR="004E1998" w14:paraId="654E9CE9" w14:textId="77777777">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59350E4C" w14:textId="77777777" w:rsidR="004E1998" w:rsidRDefault="004E4D72">
            <w:pPr>
              <w:jc w:val="both"/>
              <w:rPr>
                <w:color w:val="000000" w:themeColor="text1"/>
                <w:sz w:val="18"/>
                <w:szCs w:val="18"/>
              </w:rPr>
            </w:pPr>
            <w:r>
              <w:rPr>
                <w:rFonts w:hint="eastAsia"/>
                <w:sz w:val="18"/>
                <w:szCs w:val="18"/>
              </w:rPr>
              <w:t>员工备用金及市场借款、保证金及押金、投资借款、关联方往来款项</w:t>
            </w:r>
          </w:p>
        </w:tc>
        <w:tc>
          <w:tcPr>
            <w:tcW w:w="1418" w:type="dxa"/>
            <w:tcBorders>
              <w:top w:val="single" w:sz="4" w:space="0" w:color="auto"/>
              <w:left w:val="single" w:sz="4" w:space="0" w:color="auto"/>
              <w:bottom w:val="single" w:sz="4" w:space="0" w:color="auto"/>
              <w:right w:val="single" w:sz="4" w:space="0" w:color="auto"/>
            </w:tcBorders>
            <w:vAlign w:val="center"/>
          </w:tcPr>
          <w:p w14:paraId="637254CC"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9,540,518.27</w:t>
            </w:r>
          </w:p>
        </w:tc>
        <w:tc>
          <w:tcPr>
            <w:tcW w:w="708" w:type="dxa"/>
            <w:tcBorders>
              <w:top w:val="single" w:sz="4" w:space="0" w:color="auto"/>
              <w:left w:val="single" w:sz="4" w:space="0" w:color="auto"/>
              <w:bottom w:val="single" w:sz="4" w:space="0" w:color="auto"/>
              <w:right w:val="single" w:sz="4" w:space="0" w:color="auto"/>
            </w:tcBorders>
            <w:vAlign w:val="center"/>
          </w:tcPr>
          <w:p w14:paraId="342BF21F"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12.39</w:t>
            </w:r>
          </w:p>
        </w:tc>
        <w:tc>
          <w:tcPr>
            <w:tcW w:w="993" w:type="dxa"/>
            <w:tcBorders>
              <w:top w:val="single" w:sz="4" w:space="0" w:color="auto"/>
              <w:left w:val="single" w:sz="4" w:space="0" w:color="auto"/>
              <w:bottom w:val="single" w:sz="4" w:space="0" w:color="auto"/>
              <w:right w:val="single" w:sz="4" w:space="0" w:color="auto"/>
            </w:tcBorders>
            <w:vAlign w:val="center"/>
          </w:tcPr>
          <w:p w14:paraId="14F46B34" w14:textId="77777777" w:rsidR="004E1998" w:rsidRDefault="004E1998">
            <w:pPr>
              <w:jc w:val="right"/>
              <w:rPr>
                <w:rFonts w:asciiTheme="minorEastAsia" w:eastAsiaTheme="minorEastAsia" w:hAnsiTheme="minorEastAsia" w:hint="eastAsia"/>
                <w:spacing w:val="-2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FC1587E" w14:textId="77777777" w:rsidR="004E1998" w:rsidRDefault="004E1998">
            <w:pPr>
              <w:jc w:val="right"/>
              <w:rPr>
                <w:rFonts w:asciiTheme="minorEastAsia" w:eastAsiaTheme="minorEastAsia" w:hAnsiTheme="minorEastAsia" w:hint="eastAsia"/>
                <w:spacing w:val="-2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76CD93A"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hint="eastAsia"/>
                <w:spacing w:val="-20"/>
                <w:sz w:val="18"/>
                <w:szCs w:val="18"/>
              </w:rPr>
              <w:t>9,540,518.27</w:t>
            </w:r>
          </w:p>
        </w:tc>
        <w:tc>
          <w:tcPr>
            <w:tcW w:w="1134" w:type="dxa"/>
            <w:tcBorders>
              <w:top w:val="single" w:sz="4" w:space="0" w:color="auto"/>
              <w:left w:val="single" w:sz="4" w:space="0" w:color="auto"/>
              <w:bottom w:val="single" w:sz="4" w:space="0" w:color="auto"/>
              <w:right w:val="single" w:sz="4" w:space="0" w:color="auto"/>
            </w:tcBorders>
            <w:vAlign w:val="center"/>
          </w:tcPr>
          <w:p w14:paraId="65D65EDC"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48,773,874.01</w:t>
            </w:r>
          </w:p>
        </w:tc>
        <w:tc>
          <w:tcPr>
            <w:tcW w:w="708" w:type="dxa"/>
            <w:tcBorders>
              <w:top w:val="single" w:sz="4" w:space="0" w:color="auto"/>
              <w:left w:val="single" w:sz="4" w:space="0" w:color="auto"/>
              <w:bottom w:val="single" w:sz="4" w:space="0" w:color="auto"/>
              <w:right w:val="single" w:sz="4" w:space="0" w:color="auto"/>
            </w:tcBorders>
            <w:vAlign w:val="center"/>
          </w:tcPr>
          <w:p w14:paraId="6C020120"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20.90</w:t>
            </w:r>
          </w:p>
        </w:tc>
        <w:tc>
          <w:tcPr>
            <w:tcW w:w="1134" w:type="dxa"/>
            <w:tcBorders>
              <w:top w:val="single" w:sz="4" w:space="0" w:color="auto"/>
              <w:left w:val="single" w:sz="4" w:space="0" w:color="auto"/>
              <w:bottom w:val="single" w:sz="4" w:space="0" w:color="auto"/>
              <w:right w:val="single" w:sz="4" w:space="0" w:color="auto"/>
            </w:tcBorders>
            <w:vAlign w:val="center"/>
          </w:tcPr>
          <w:p w14:paraId="23F21559" w14:textId="77777777" w:rsidR="004E1998" w:rsidRDefault="004E1998">
            <w:pPr>
              <w:jc w:val="right"/>
              <w:rPr>
                <w:rFonts w:asciiTheme="minorEastAsia" w:eastAsiaTheme="minorEastAsia" w:hAnsiTheme="minorEastAsia" w:hint="eastAsia"/>
                <w:spacing w:val="-2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29C064" w14:textId="77777777" w:rsidR="004E1998" w:rsidRDefault="004E1998">
            <w:pPr>
              <w:jc w:val="right"/>
              <w:rPr>
                <w:rFonts w:asciiTheme="minorEastAsia" w:eastAsiaTheme="minorEastAsia" w:hAnsiTheme="minorEastAsia" w:hint="eastAsia"/>
                <w:spacing w:val="-2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C6739F"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48,773,874.01</w:t>
            </w:r>
          </w:p>
        </w:tc>
      </w:tr>
      <w:tr w:rsidR="004E1998" w14:paraId="3C154266" w14:textId="77777777">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13E6841E" w14:textId="77777777" w:rsidR="004E1998" w:rsidRDefault="004E4D72">
            <w:pPr>
              <w:autoSpaceDE w:val="0"/>
              <w:autoSpaceDN w:val="0"/>
              <w:adjustRightInd w:val="0"/>
              <w:jc w:val="center"/>
              <w:rPr>
                <w:color w:val="000000" w:themeColor="text1"/>
                <w:sz w:val="18"/>
                <w:szCs w:val="18"/>
              </w:rPr>
            </w:pPr>
            <w:r>
              <w:rPr>
                <w:rFonts w:hint="eastAsia"/>
                <w:color w:val="000000" w:themeColor="text1"/>
                <w:sz w:val="18"/>
                <w:szCs w:val="18"/>
              </w:rPr>
              <w:t>合计</w:t>
            </w:r>
          </w:p>
        </w:tc>
        <w:tc>
          <w:tcPr>
            <w:tcW w:w="1418" w:type="dxa"/>
            <w:tcBorders>
              <w:top w:val="single" w:sz="4" w:space="0" w:color="auto"/>
              <w:left w:val="single" w:sz="4" w:space="0" w:color="auto"/>
              <w:bottom w:val="single" w:sz="4" w:space="0" w:color="auto"/>
              <w:right w:val="single" w:sz="4" w:space="0" w:color="auto"/>
            </w:tcBorders>
            <w:vAlign w:val="center"/>
          </w:tcPr>
          <w:p w14:paraId="0D6734D7"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77,020,260.53</w:t>
            </w:r>
          </w:p>
        </w:tc>
        <w:tc>
          <w:tcPr>
            <w:tcW w:w="708" w:type="dxa"/>
            <w:tcBorders>
              <w:top w:val="single" w:sz="4" w:space="0" w:color="auto"/>
              <w:left w:val="single" w:sz="4" w:space="0" w:color="auto"/>
              <w:bottom w:val="single" w:sz="4" w:space="0" w:color="auto"/>
              <w:right w:val="single" w:sz="4" w:space="0" w:color="auto"/>
            </w:tcBorders>
            <w:vAlign w:val="center"/>
          </w:tcPr>
          <w:p w14:paraId="4B62C996" w14:textId="77777777" w:rsidR="004E1998" w:rsidRDefault="004E1998">
            <w:pPr>
              <w:jc w:val="center"/>
              <w:rPr>
                <w:rFonts w:asciiTheme="minorEastAsia" w:eastAsiaTheme="minorEastAsia" w:hAnsiTheme="minorEastAsia" w:hint="eastAsia"/>
                <w:color w:val="000000" w:themeColor="text1"/>
                <w:spacing w:val="-2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7DC6326"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4,468,906.34</w:t>
            </w:r>
          </w:p>
        </w:tc>
        <w:tc>
          <w:tcPr>
            <w:tcW w:w="708" w:type="dxa"/>
            <w:tcBorders>
              <w:top w:val="single" w:sz="4" w:space="0" w:color="auto"/>
              <w:left w:val="single" w:sz="4" w:space="0" w:color="auto"/>
              <w:bottom w:val="single" w:sz="4" w:space="0" w:color="auto"/>
              <w:right w:val="single" w:sz="4" w:space="0" w:color="auto"/>
            </w:tcBorders>
            <w:vAlign w:val="center"/>
          </w:tcPr>
          <w:p w14:paraId="4CD4729C" w14:textId="77777777" w:rsidR="004E1998" w:rsidRDefault="004E1998">
            <w:pPr>
              <w:jc w:val="center"/>
              <w:rPr>
                <w:rFonts w:asciiTheme="minorEastAsia" w:eastAsiaTheme="minorEastAsia" w:hAnsiTheme="minorEastAsia" w:hint="eastAsia"/>
                <w:color w:val="000000" w:themeColor="text1"/>
                <w:spacing w:val="-2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3DA14B"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72,551,354.19</w:t>
            </w:r>
          </w:p>
        </w:tc>
        <w:tc>
          <w:tcPr>
            <w:tcW w:w="1134" w:type="dxa"/>
            <w:tcBorders>
              <w:top w:val="single" w:sz="4" w:space="0" w:color="auto"/>
              <w:left w:val="single" w:sz="4" w:space="0" w:color="auto"/>
              <w:bottom w:val="single" w:sz="4" w:space="0" w:color="auto"/>
              <w:right w:val="single" w:sz="4" w:space="0" w:color="auto"/>
            </w:tcBorders>
            <w:vAlign w:val="center"/>
          </w:tcPr>
          <w:p w14:paraId="10616CD3"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233,369,994.31</w:t>
            </w:r>
          </w:p>
        </w:tc>
        <w:tc>
          <w:tcPr>
            <w:tcW w:w="708" w:type="dxa"/>
            <w:tcBorders>
              <w:top w:val="single" w:sz="4" w:space="0" w:color="auto"/>
              <w:left w:val="single" w:sz="4" w:space="0" w:color="auto"/>
              <w:bottom w:val="single" w:sz="4" w:space="0" w:color="auto"/>
              <w:right w:val="single" w:sz="4" w:space="0" w:color="auto"/>
            </w:tcBorders>
            <w:vAlign w:val="center"/>
          </w:tcPr>
          <w:p w14:paraId="0498A56F" w14:textId="77777777" w:rsidR="004E1998" w:rsidRDefault="004E1998">
            <w:pPr>
              <w:jc w:val="center"/>
              <w:rPr>
                <w:rFonts w:asciiTheme="minorEastAsia" w:eastAsiaTheme="minorEastAsia" w:hAnsiTheme="minorEastAsia" w:hint="eastAsia"/>
                <w:color w:val="000000" w:themeColor="text1"/>
                <w:spacing w:val="-2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F0F5170"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10,358,714.50</w:t>
            </w:r>
          </w:p>
        </w:tc>
        <w:tc>
          <w:tcPr>
            <w:tcW w:w="567" w:type="dxa"/>
            <w:tcBorders>
              <w:top w:val="single" w:sz="4" w:space="0" w:color="auto"/>
              <w:left w:val="single" w:sz="4" w:space="0" w:color="auto"/>
              <w:bottom w:val="single" w:sz="4" w:space="0" w:color="auto"/>
              <w:right w:val="single" w:sz="4" w:space="0" w:color="auto"/>
            </w:tcBorders>
            <w:vAlign w:val="center"/>
          </w:tcPr>
          <w:p w14:paraId="39B425C8" w14:textId="77777777" w:rsidR="004E1998" w:rsidRDefault="004E1998">
            <w:pPr>
              <w:jc w:val="center"/>
              <w:rPr>
                <w:rFonts w:asciiTheme="minorEastAsia" w:eastAsiaTheme="minorEastAsia" w:hAnsiTheme="minorEastAsia" w:hint="eastAsia"/>
                <w:color w:val="000000" w:themeColor="text1"/>
                <w:spacing w:val="-2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F1A394E" w14:textId="77777777" w:rsidR="004E1998" w:rsidRDefault="004E4D72">
            <w:pPr>
              <w:jc w:val="right"/>
              <w:rPr>
                <w:rFonts w:asciiTheme="minorEastAsia" w:eastAsiaTheme="minorEastAsia" w:hAnsiTheme="minorEastAsia" w:hint="eastAsia"/>
                <w:spacing w:val="-20"/>
                <w:sz w:val="18"/>
                <w:szCs w:val="18"/>
              </w:rPr>
            </w:pPr>
            <w:r>
              <w:rPr>
                <w:rFonts w:asciiTheme="minorEastAsia" w:eastAsiaTheme="minorEastAsia" w:hAnsiTheme="minorEastAsia"/>
                <w:spacing w:val="-20"/>
                <w:sz w:val="18"/>
                <w:szCs w:val="18"/>
              </w:rPr>
              <w:t>223,011,279.81</w:t>
            </w:r>
          </w:p>
        </w:tc>
      </w:tr>
    </w:tbl>
    <w:p w14:paraId="16A10D76" w14:textId="77777777" w:rsidR="004E1998" w:rsidRDefault="004E1998">
      <w:pPr>
        <w:rPr>
          <w:color w:val="000000" w:themeColor="text1"/>
        </w:rPr>
      </w:pPr>
    </w:p>
    <w:p w14:paraId="3B8E2981" w14:textId="77777777" w:rsidR="004E1998" w:rsidRDefault="004E4D72">
      <w:pPr>
        <w:rPr>
          <w:color w:val="000000" w:themeColor="text1"/>
        </w:rPr>
      </w:pPr>
      <w:bookmarkStart w:id="425" w:name="_Hlk10540045"/>
      <w:bookmarkStart w:id="426" w:name="_Hlk10540056"/>
      <w:bookmarkEnd w:id="424"/>
      <w:r>
        <w:rPr>
          <w:rFonts w:hint="eastAsia"/>
          <w:color w:val="000000" w:themeColor="text1"/>
        </w:rPr>
        <w:t>按单项计提坏账准备：</w:t>
      </w:r>
      <w:bookmarkEnd w:id="425"/>
    </w:p>
    <w:sdt>
      <w:sdtPr>
        <w:rPr>
          <w:color w:val="000000" w:themeColor="text1"/>
        </w:rPr>
        <w:alias w:val="是否适用：母公司应收账款按单项计提坏账准备[双击切换]"/>
        <w:tag w:val="_GBC_6aa7698e624f4481b0cf894058a63961"/>
        <w:id w:val="-654368407"/>
        <w:placeholder>
          <w:docPart w:val="GBC22222222222222222222222222222"/>
        </w:placeholder>
      </w:sdtPr>
      <w:sdtContent>
        <w:p w14:paraId="57DB183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2A156B" w14:textId="77777777" w:rsidR="004E1998" w:rsidRDefault="004E1998">
      <w:pPr>
        <w:rPr>
          <w:color w:val="000000" w:themeColor="text1"/>
        </w:rPr>
      </w:pPr>
    </w:p>
    <w:p w14:paraId="118489A2" w14:textId="77777777" w:rsidR="004E1998" w:rsidRDefault="004E4D72">
      <w:pPr>
        <w:rPr>
          <w:color w:val="000000" w:themeColor="text1"/>
        </w:rPr>
      </w:pPr>
      <w:bookmarkStart w:id="427" w:name="_Hlk10540079"/>
      <w:bookmarkEnd w:id="426"/>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917253691"/>
        <w:lock w:val="contentLocked"/>
        <w:placeholder>
          <w:docPart w:val="GBC22222222222222222222222222222"/>
        </w:placeholder>
      </w:sdtPr>
      <w:sdtContent>
        <w:p w14:paraId="24A0C49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6A20222" w14:textId="77777777" w:rsidR="004E1998" w:rsidRDefault="004E4D72">
      <w:pPr>
        <w:rPr>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691379412"/>
          <w:placeholder>
            <w:docPart w:val="GBC22222222222222222222222222222"/>
          </w:placeholder>
          <w:comboBox/>
        </w:sdtPr>
        <w:sdtContent>
          <w:r>
            <w:rPr>
              <w:rFonts w:hint="eastAsia"/>
              <w:color w:val="000000" w:themeColor="text1"/>
            </w:rPr>
            <w:t>除员工备用金及市场借款、保证金及押金、投资借款等以外的款项</w:t>
          </w:r>
        </w:sdtContent>
      </w:sdt>
    </w:p>
    <w:p w14:paraId="5038BE2C" w14:textId="77777777" w:rsidR="004E1998" w:rsidRDefault="004E4D72">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3298301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21040236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6"/>
        <w:gridCol w:w="1558"/>
        <w:gridCol w:w="1742"/>
      </w:tblGrid>
      <w:tr w:rsidR="004E1998" w14:paraId="7DBD1138" w14:textId="77777777">
        <w:sdt>
          <w:sdtPr>
            <w:tag w:val="_PLD_017679ab9c8247c6b2e334fd90bf61e9"/>
            <w:id w:val="1498614760"/>
          </w:sdtPr>
          <w:sdtContent>
            <w:tc>
              <w:tcPr>
                <w:tcW w:w="1925" w:type="pct"/>
                <w:vMerge w:val="restart"/>
                <w:vAlign w:val="center"/>
              </w:tcPr>
              <w:p w14:paraId="2BE48670" w14:textId="77777777" w:rsidR="004E1998" w:rsidRDefault="004E4D72">
                <w:pPr>
                  <w:jc w:val="center"/>
                  <w:rPr>
                    <w:color w:val="000000" w:themeColor="text1"/>
                  </w:rPr>
                </w:pPr>
                <w:r>
                  <w:rPr>
                    <w:rFonts w:hint="eastAsia"/>
                    <w:color w:val="000000" w:themeColor="text1"/>
                  </w:rPr>
                  <w:t>名称</w:t>
                </w:r>
              </w:p>
            </w:tc>
          </w:sdtContent>
        </w:sdt>
        <w:sdt>
          <w:sdtPr>
            <w:tag w:val="_PLD_5135cd56467d4853affa6d0ae484f326"/>
            <w:id w:val="348613643"/>
          </w:sdtPr>
          <w:sdtContent>
            <w:tc>
              <w:tcPr>
                <w:tcW w:w="3075" w:type="pct"/>
                <w:gridSpan w:val="3"/>
                <w:vAlign w:val="center"/>
              </w:tcPr>
              <w:p w14:paraId="7906321A" w14:textId="77777777" w:rsidR="004E1998" w:rsidRDefault="004E4D72">
                <w:pPr>
                  <w:jc w:val="center"/>
                  <w:rPr>
                    <w:color w:val="000000" w:themeColor="text1"/>
                  </w:rPr>
                </w:pPr>
                <w:r>
                  <w:rPr>
                    <w:rFonts w:hint="eastAsia"/>
                    <w:color w:val="000000" w:themeColor="text1"/>
                  </w:rPr>
                  <w:t>期末余额</w:t>
                </w:r>
              </w:p>
            </w:tc>
          </w:sdtContent>
        </w:sdt>
      </w:tr>
      <w:tr w:rsidR="004E1998" w14:paraId="596526FF" w14:textId="77777777">
        <w:tc>
          <w:tcPr>
            <w:tcW w:w="1925" w:type="pct"/>
            <w:vMerge/>
            <w:vAlign w:val="center"/>
          </w:tcPr>
          <w:p w14:paraId="594A8242" w14:textId="77777777" w:rsidR="004E1998" w:rsidRDefault="004E1998">
            <w:pPr>
              <w:jc w:val="center"/>
              <w:rPr>
                <w:color w:val="000000" w:themeColor="text1"/>
              </w:rPr>
            </w:pPr>
          </w:p>
        </w:tc>
        <w:sdt>
          <w:sdtPr>
            <w:tag w:val="_PLD_6853d362c1364938aec50c34a4c1b2be"/>
            <w:id w:val="1303115661"/>
          </w:sdtPr>
          <w:sdtContent>
            <w:tc>
              <w:tcPr>
                <w:tcW w:w="1205" w:type="pct"/>
                <w:vAlign w:val="center"/>
              </w:tcPr>
              <w:p w14:paraId="1A7413FE" w14:textId="77777777" w:rsidR="004E1998" w:rsidRDefault="004E4D72">
                <w:pPr>
                  <w:jc w:val="center"/>
                  <w:rPr>
                    <w:color w:val="000000" w:themeColor="text1"/>
                  </w:rPr>
                </w:pPr>
                <w:r>
                  <w:rPr>
                    <w:rFonts w:hint="eastAsia"/>
                    <w:color w:val="000000" w:themeColor="text1"/>
                  </w:rPr>
                  <w:t>账面余额</w:t>
                </w:r>
              </w:p>
            </w:tc>
          </w:sdtContent>
        </w:sdt>
        <w:sdt>
          <w:sdtPr>
            <w:tag w:val="_PLD_497956cded5b48c4b4741462475810da"/>
            <w:id w:val="1344515047"/>
          </w:sdtPr>
          <w:sdtContent>
            <w:tc>
              <w:tcPr>
                <w:tcW w:w="883" w:type="pct"/>
                <w:vAlign w:val="center"/>
              </w:tcPr>
              <w:p w14:paraId="722FADF8" w14:textId="77777777" w:rsidR="004E1998" w:rsidRDefault="004E4D72">
                <w:pPr>
                  <w:jc w:val="center"/>
                  <w:rPr>
                    <w:color w:val="000000" w:themeColor="text1"/>
                  </w:rPr>
                </w:pPr>
                <w:r>
                  <w:rPr>
                    <w:rFonts w:hint="eastAsia"/>
                    <w:color w:val="000000" w:themeColor="text1"/>
                  </w:rPr>
                  <w:t>坏账准备</w:t>
                </w:r>
              </w:p>
            </w:tc>
          </w:sdtContent>
        </w:sdt>
        <w:sdt>
          <w:sdtPr>
            <w:tag w:val="_PLD_abeb28def5684beab5ea48273044d861"/>
            <w:id w:val="630366406"/>
          </w:sdtPr>
          <w:sdtContent>
            <w:tc>
              <w:tcPr>
                <w:tcW w:w="987" w:type="pct"/>
                <w:vAlign w:val="center"/>
              </w:tcPr>
              <w:p w14:paraId="2A31F3DD" w14:textId="77777777" w:rsidR="004E1998" w:rsidRDefault="004E4D72">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4E1998" w14:paraId="6212E127" w14:textId="77777777">
        <w:tc>
          <w:tcPr>
            <w:tcW w:w="1925" w:type="pct"/>
            <w:vAlign w:val="center"/>
          </w:tcPr>
          <w:p w14:paraId="199A2275" w14:textId="77777777" w:rsidR="004E1998" w:rsidRDefault="004E4D72">
            <w:r>
              <w:rPr>
                <w:rFonts w:hint="eastAsia"/>
              </w:rPr>
              <w:t>除员工备用金及市场借款、保证金及押金、投资借款等以外的款项</w:t>
            </w:r>
          </w:p>
        </w:tc>
        <w:tc>
          <w:tcPr>
            <w:tcW w:w="1205" w:type="pct"/>
            <w:vAlign w:val="center"/>
          </w:tcPr>
          <w:p w14:paraId="4928A79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67,479,742.26</w:t>
            </w:r>
          </w:p>
        </w:tc>
        <w:tc>
          <w:tcPr>
            <w:tcW w:w="883" w:type="pct"/>
            <w:vAlign w:val="center"/>
          </w:tcPr>
          <w:p w14:paraId="37B211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4,468,906.34</w:t>
            </w:r>
          </w:p>
        </w:tc>
        <w:tc>
          <w:tcPr>
            <w:tcW w:w="987" w:type="pct"/>
            <w:vAlign w:val="center"/>
          </w:tcPr>
          <w:p w14:paraId="4554D241"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6</w:t>
            </w:r>
            <w:r>
              <w:rPr>
                <w:rFonts w:asciiTheme="minorEastAsia" w:eastAsiaTheme="minorEastAsia" w:hAnsiTheme="minorEastAsia"/>
              </w:rPr>
              <w:t>.62</w:t>
            </w:r>
          </w:p>
        </w:tc>
      </w:tr>
      <w:tr w:rsidR="004E1998" w14:paraId="25A99B98" w14:textId="77777777">
        <w:tc>
          <w:tcPr>
            <w:tcW w:w="1925" w:type="pct"/>
            <w:vAlign w:val="center"/>
          </w:tcPr>
          <w:p w14:paraId="770A622E" w14:textId="77777777" w:rsidR="004E1998" w:rsidRDefault="004E4D72">
            <w:pPr>
              <w:jc w:val="center"/>
              <w:rPr>
                <w:color w:val="000000" w:themeColor="text1"/>
              </w:rPr>
            </w:pPr>
            <w:r>
              <w:rPr>
                <w:rFonts w:hint="eastAsia"/>
                <w:color w:val="000000" w:themeColor="text1"/>
              </w:rPr>
              <w:t>合计</w:t>
            </w:r>
          </w:p>
        </w:tc>
        <w:tc>
          <w:tcPr>
            <w:tcW w:w="1205" w:type="pct"/>
            <w:vAlign w:val="center"/>
          </w:tcPr>
          <w:p w14:paraId="6465856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67,479,742.26</w:t>
            </w:r>
          </w:p>
        </w:tc>
        <w:tc>
          <w:tcPr>
            <w:tcW w:w="883" w:type="pct"/>
            <w:vAlign w:val="center"/>
          </w:tcPr>
          <w:p w14:paraId="25BCBD9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4,468,906.34</w:t>
            </w:r>
          </w:p>
        </w:tc>
        <w:tc>
          <w:tcPr>
            <w:tcW w:w="987" w:type="pct"/>
            <w:vAlign w:val="center"/>
          </w:tcPr>
          <w:p w14:paraId="54C1B0D4" w14:textId="77777777" w:rsidR="004E1998" w:rsidRDefault="004E1998">
            <w:pPr>
              <w:jc w:val="right"/>
            </w:pPr>
          </w:p>
        </w:tc>
      </w:tr>
    </w:tbl>
    <w:p w14:paraId="76C2E33E" w14:textId="77777777" w:rsidR="004E1998" w:rsidRDefault="004E4D72">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846290767"/>
        <w:placeholder>
          <w:docPart w:val="GBC22222222222222222222222222222"/>
        </w:placeholder>
      </w:sdtPr>
      <w:sdtContent>
        <w:p w14:paraId="2D94B73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组合计提坏账准备的应收账款确认标准"/>
        <w:tag w:val="_GBC_44764ec9190a45788b0ca783ff9fb361"/>
        <w:id w:val="-1246028846"/>
        <w:placeholder>
          <w:docPart w:val="GBC22222222222222222222222222222"/>
        </w:placeholder>
      </w:sdtPr>
      <w:sdtContent>
        <w:p w14:paraId="3D46606C" w14:textId="77777777" w:rsidR="004E1998" w:rsidRDefault="004E4D72">
          <w:pPr>
            <w:spacing w:line="360" w:lineRule="auto"/>
            <w:ind w:firstLineChars="200" w:firstLine="420"/>
            <w:rPr>
              <w:color w:val="000000" w:themeColor="text1"/>
            </w:rPr>
          </w:pPr>
          <w:r>
            <w:rPr>
              <w:rFonts w:hint="eastAsia"/>
              <w:color w:val="000000" w:themeColor="text1"/>
            </w:rPr>
            <w:t>按组合计提坏账准备的说明：按账龄分析法和余额百分比法，对组合中的应收账款计提坏账准备。除员工备用金及市场借款、保证金及押金、投资借款等以外的款项按账龄分析法计提坏账准备；员工备用金及市场借款、保证金及押金、投资借款、关联方往来款项按余额百分比法计提坏账准备。</w:t>
          </w:r>
        </w:p>
      </w:sdtContent>
    </w:sdt>
    <w:bookmarkEnd w:id="427"/>
    <w:p w14:paraId="4FEDF117" w14:textId="77777777" w:rsidR="004E1998" w:rsidRDefault="004E1998">
      <w:pPr>
        <w:rPr>
          <w:color w:val="000000" w:themeColor="text1"/>
        </w:rPr>
      </w:pPr>
    </w:p>
    <w:p w14:paraId="7646E1BC" w14:textId="77777777" w:rsidR="004E1998" w:rsidRDefault="004E4D72">
      <w:pPr>
        <w:rPr>
          <w:color w:val="000000" w:themeColor="text1"/>
        </w:rPr>
      </w:pPr>
      <w:bookmarkStart w:id="428" w:name="_Hlk534616017"/>
      <w:bookmarkStart w:id="429"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1756125384"/>
        <w:placeholder>
          <w:docPart w:val="GBC22222222222222222222222222222"/>
        </w:placeholder>
      </w:sdtPr>
      <w:sdtContent>
        <w:p w14:paraId="0F3F46C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C18A9F" w14:textId="77777777" w:rsidR="004E1998" w:rsidRDefault="004E1998">
      <w:pPr>
        <w:rPr>
          <w:color w:val="000000" w:themeColor="text1"/>
        </w:rPr>
      </w:pPr>
    </w:p>
    <w:p w14:paraId="098B4645" w14:textId="77777777" w:rsidR="004E1998" w:rsidRDefault="004E4D7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489be1e98c542ca9f393e48f8ce8d06"/>
        <w:id w:val="1911654799"/>
        <w:placeholder>
          <w:docPart w:val="GBC22222222222222222222222222222"/>
        </w:placeholder>
      </w:sdtPr>
      <w:sdtContent>
        <w:p w14:paraId="3F136FDA" w14:textId="77777777" w:rsidR="004E1998" w:rsidRDefault="004E4D72">
          <w:pPr>
            <w:rPr>
              <w:rFonts w:cs="Times New Roman"/>
              <w:bCs/>
              <w:color w:val="000000" w:themeColor="text1"/>
              <w:szCs w:val="22"/>
            </w:rPr>
          </w:pPr>
          <w:r>
            <w:rPr>
              <w:rFonts w:cs="Times New Roman" w:hint="eastAsia"/>
              <w:bCs/>
              <w:color w:val="000000" w:themeColor="text1"/>
              <w:szCs w:val="22"/>
            </w:rPr>
            <w:t>无</w:t>
          </w:r>
        </w:p>
      </w:sdtContent>
    </w:sdt>
    <w:p w14:paraId="67B6CD2B" w14:textId="77777777" w:rsidR="004E1998" w:rsidRDefault="004E1998">
      <w:pPr>
        <w:rPr>
          <w:color w:val="000000" w:themeColor="text1"/>
        </w:rPr>
      </w:pPr>
    </w:p>
    <w:p w14:paraId="6AE9D5B1" w14:textId="77777777" w:rsidR="004E1998" w:rsidRDefault="004E4D72">
      <w:pPr>
        <w:pStyle w:val="affa"/>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1850933029"/>
        <w:placeholder>
          <w:docPart w:val="GBC22222222222222222222222222222"/>
        </w:placeholder>
      </w:sdtPr>
      <w:sdtContent>
        <w:p w14:paraId="52B80E60" w14:textId="77777777" w:rsidR="004E1998" w:rsidRDefault="004E4D72">
          <w:pPr>
            <w:autoSpaceDE w:val="0"/>
            <w:autoSpaceDN w:val="0"/>
            <w:adjustRightInd w:val="0"/>
            <w:ind w:rightChars="50" w:right="105"/>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0C508A" w14:textId="77777777" w:rsidR="004E1998" w:rsidRDefault="004E1998">
      <w:pPr>
        <w:rPr>
          <w:color w:val="000000" w:themeColor="text1"/>
        </w:rPr>
      </w:pPr>
    </w:p>
    <w:p w14:paraId="457AABE7" w14:textId="77777777" w:rsidR="004E1998" w:rsidRDefault="004E4D72">
      <w:pPr>
        <w:pStyle w:val="4"/>
        <w:numPr>
          <w:ilvl w:val="3"/>
          <w:numId w:val="106"/>
        </w:numPr>
        <w:ind w:left="426" w:hangingChars="202" w:hanging="426"/>
        <w:rPr>
          <w:rFonts w:ascii="宋体" w:hAnsi="宋体" w:cs="宋体" w:hint="eastAsia"/>
          <w:color w:val="000000" w:themeColor="text1"/>
          <w:kern w:val="0"/>
          <w:szCs w:val="24"/>
        </w:rPr>
      </w:pPr>
      <w:bookmarkStart w:id="430" w:name="_Hlk10540190"/>
      <w:bookmarkStart w:id="431" w:name="_Hlk10540207"/>
      <w:bookmarkEnd w:id="428"/>
      <w:bookmarkEnd w:id="429"/>
      <w:r>
        <w:rPr>
          <w:rFonts w:ascii="宋体" w:hAnsi="宋体" w:cs="宋体" w:hint="eastAsia"/>
          <w:color w:val="000000" w:themeColor="text1"/>
          <w:kern w:val="0"/>
          <w:szCs w:val="24"/>
        </w:rPr>
        <w:t>坏账准备的情况</w:t>
      </w:r>
      <w:bookmarkEnd w:id="430"/>
    </w:p>
    <w:sdt>
      <w:sdtPr>
        <w:rPr>
          <w:color w:val="000000" w:themeColor="text1"/>
        </w:rPr>
        <w:alias w:val="是否适用：母公司应收账款坏账准备情况[双击切换]"/>
        <w:tag w:val="_GBC_f73789de2ecf49c4bad380c8767c93cf"/>
        <w:id w:val="-103339686"/>
        <w:lock w:val="contentLocked"/>
        <w:placeholder>
          <w:docPart w:val="GBC22222222222222222222222222222"/>
        </w:placeholder>
      </w:sdtPr>
      <w:sdtContent>
        <w:p w14:paraId="0E219AC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3C9B2A" w14:textId="77777777" w:rsidR="004E1998" w:rsidRDefault="004E4D72">
      <w:pPr>
        <w:pStyle w:val="aff7"/>
        <w:snapToGrid w:val="0"/>
        <w:spacing w:line="240" w:lineRule="atLeast"/>
        <w:ind w:left="425" w:firstLineChars="0" w:firstLine="0"/>
        <w:jc w:val="right"/>
        <w:rPr>
          <w:rFonts w:ascii="宋体" w:hAnsi="宋体" w:hint="eastAsia"/>
          <w:color w:val="000000" w:themeColor="text1"/>
          <w:szCs w:val="21"/>
        </w:rPr>
      </w:pPr>
      <w:bookmarkStart w:id="432"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16036389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2197550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01"/>
        <w:gridCol w:w="2280"/>
        <w:gridCol w:w="2172"/>
        <w:gridCol w:w="2170"/>
      </w:tblGrid>
      <w:tr w:rsidR="004E1998" w14:paraId="40786C52" w14:textId="77777777">
        <w:trPr>
          <w:jc w:val="center"/>
        </w:trPr>
        <w:bookmarkEnd w:id="432" w:displacedByCustomXml="next"/>
        <w:bookmarkEnd w:id="431" w:displacedByCustomXml="next"/>
        <w:bookmarkStart w:id="433" w:name="_Hlk153789356" w:displacedByCustomXml="next"/>
        <w:bookmarkStart w:id="434" w:name="_Hlk167981805" w:displacedByCustomXml="next"/>
        <w:sdt>
          <w:sdtPr>
            <w:tag w:val="_PLD_f6bf13992bdc4b06bd6f364458e0df47"/>
            <w:id w:val="-1279326898"/>
          </w:sdtPr>
          <w:sdtContent>
            <w:tc>
              <w:tcPr>
                <w:tcW w:w="1247" w:type="pct"/>
                <w:vMerge w:val="restart"/>
                <w:shd w:val="clear" w:color="auto" w:fill="FFFFFF"/>
                <w:vAlign w:val="center"/>
              </w:tcPr>
              <w:p w14:paraId="13863591" w14:textId="77777777" w:rsidR="004E1998" w:rsidRDefault="004E4D72">
                <w:pPr>
                  <w:jc w:val="center"/>
                  <w:rPr>
                    <w:color w:val="000000" w:themeColor="text1"/>
                  </w:rPr>
                </w:pPr>
                <w:r>
                  <w:rPr>
                    <w:color w:val="000000" w:themeColor="text1"/>
                  </w:rPr>
                  <w:t>类别</w:t>
                </w:r>
              </w:p>
            </w:tc>
          </w:sdtContent>
        </w:sdt>
        <w:sdt>
          <w:sdtPr>
            <w:tag w:val="_PLD_579b33cd0d7e490d998a64c9f202ccfb"/>
            <w:id w:val="-1128085793"/>
          </w:sdtPr>
          <w:sdtContent>
            <w:tc>
              <w:tcPr>
                <w:tcW w:w="1292" w:type="pct"/>
                <w:vMerge w:val="restart"/>
                <w:shd w:val="clear" w:color="auto" w:fill="FFFFFF"/>
                <w:vAlign w:val="center"/>
              </w:tcPr>
              <w:p w14:paraId="1EC1AE08" w14:textId="77777777" w:rsidR="004E1998" w:rsidRDefault="004E4D72">
                <w:pPr>
                  <w:jc w:val="center"/>
                  <w:rPr>
                    <w:color w:val="000000" w:themeColor="text1"/>
                  </w:rPr>
                </w:pPr>
                <w:r>
                  <w:rPr>
                    <w:color w:val="000000" w:themeColor="text1"/>
                  </w:rPr>
                  <w:t>期初余额</w:t>
                </w:r>
              </w:p>
            </w:tc>
          </w:sdtContent>
        </w:sdt>
        <w:sdt>
          <w:sdtPr>
            <w:tag w:val="_PLD_2cbc55bce2ef44bbb40e4050dfe846f1"/>
            <w:id w:val="-827363306"/>
          </w:sdtPr>
          <w:sdtContent>
            <w:tc>
              <w:tcPr>
                <w:tcW w:w="1231" w:type="pct"/>
                <w:shd w:val="clear" w:color="auto" w:fill="FFFFFF"/>
                <w:vAlign w:val="center"/>
              </w:tcPr>
              <w:p w14:paraId="073E1EC9" w14:textId="77777777" w:rsidR="004E1998" w:rsidRDefault="004E4D72">
                <w:pPr>
                  <w:jc w:val="center"/>
                  <w:rPr>
                    <w:color w:val="000000" w:themeColor="text1"/>
                  </w:rPr>
                </w:pPr>
                <w:r>
                  <w:rPr>
                    <w:rFonts w:hint="eastAsia"/>
                    <w:color w:val="000000" w:themeColor="text1"/>
                  </w:rPr>
                  <w:t>本期变动</w:t>
                </w:r>
                <w:r>
                  <w:rPr>
                    <w:color w:val="000000" w:themeColor="text1"/>
                  </w:rPr>
                  <w:t>金额</w:t>
                </w:r>
              </w:p>
            </w:tc>
          </w:sdtContent>
        </w:sdt>
        <w:sdt>
          <w:sdtPr>
            <w:tag w:val="_PLD_dcc9f714adf8465eb1a49da61466de1f"/>
            <w:id w:val="1303731293"/>
          </w:sdtPr>
          <w:sdtContent>
            <w:tc>
              <w:tcPr>
                <w:tcW w:w="1231" w:type="pct"/>
                <w:vMerge w:val="restart"/>
                <w:shd w:val="clear" w:color="auto" w:fill="FFFFFF"/>
                <w:vAlign w:val="center"/>
              </w:tcPr>
              <w:p w14:paraId="752FA922" w14:textId="77777777" w:rsidR="004E1998" w:rsidRDefault="004E4D72">
                <w:pPr>
                  <w:jc w:val="center"/>
                  <w:rPr>
                    <w:color w:val="000000" w:themeColor="text1"/>
                  </w:rPr>
                </w:pPr>
                <w:r>
                  <w:rPr>
                    <w:color w:val="000000" w:themeColor="text1"/>
                  </w:rPr>
                  <w:t>期末余额</w:t>
                </w:r>
              </w:p>
            </w:tc>
          </w:sdtContent>
        </w:sdt>
      </w:tr>
      <w:tr w:rsidR="004E1998" w14:paraId="6861345A" w14:textId="77777777">
        <w:trPr>
          <w:jc w:val="center"/>
        </w:trPr>
        <w:tc>
          <w:tcPr>
            <w:tcW w:w="1247" w:type="pct"/>
            <w:vMerge/>
            <w:shd w:val="clear" w:color="auto" w:fill="FFFFFF"/>
          </w:tcPr>
          <w:p w14:paraId="66E06013" w14:textId="77777777" w:rsidR="004E1998" w:rsidRDefault="004E1998">
            <w:pPr>
              <w:jc w:val="center"/>
              <w:rPr>
                <w:color w:val="000000" w:themeColor="text1"/>
              </w:rPr>
            </w:pPr>
          </w:p>
        </w:tc>
        <w:tc>
          <w:tcPr>
            <w:tcW w:w="1292" w:type="pct"/>
            <w:vMerge/>
            <w:shd w:val="clear" w:color="auto" w:fill="FFFFFF"/>
          </w:tcPr>
          <w:p w14:paraId="48D2B462" w14:textId="77777777" w:rsidR="004E1998" w:rsidRDefault="004E1998">
            <w:pPr>
              <w:jc w:val="center"/>
              <w:rPr>
                <w:color w:val="000000" w:themeColor="text1"/>
              </w:rPr>
            </w:pPr>
          </w:p>
        </w:tc>
        <w:sdt>
          <w:sdtPr>
            <w:tag w:val="_PLD_e4e43f7257b14faaaaf4b09b161bf7b7"/>
            <w:id w:val="-1006280032"/>
          </w:sdtPr>
          <w:sdtContent>
            <w:tc>
              <w:tcPr>
                <w:tcW w:w="1231" w:type="pct"/>
                <w:shd w:val="clear" w:color="auto" w:fill="FFFFFF"/>
                <w:vAlign w:val="center"/>
              </w:tcPr>
              <w:p w14:paraId="565EFAA0" w14:textId="77777777" w:rsidR="004E1998" w:rsidRDefault="004E4D72">
                <w:pPr>
                  <w:jc w:val="center"/>
                  <w:rPr>
                    <w:color w:val="000000" w:themeColor="text1"/>
                  </w:rPr>
                </w:pPr>
                <w:r>
                  <w:rPr>
                    <w:color w:val="000000" w:themeColor="text1"/>
                  </w:rPr>
                  <w:t>计提</w:t>
                </w:r>
              </w:p>
            </w:tc>
          </w:sdtContent>
        </w:sdt>
        <w:tc>
          <w:tcPr>
            <w:tcW w:w="1231" w:type="pct"/>
            <w:vMerge/>
            <w:shd w:val="clear" w:color="auto" w:fill="FFFFFF"/>
          </w:tcPr>
          <w:p w14:paraId="14C1C2F7" w14:textId="77777777" w:rsidR="004E1998" w:rsidRDefault="004E1998">
            <w:pPr>
              <w:jc w:val="right"/>
              <w:rPr>
                <w:color w:val="000000" w:themeColor="text1"/>
              </w:rPr>
            </w:pPr>
          </w:p>
        </w:tc>
      </w:tr>
      <w:tr w:rsidR="004E1998" w14:paraId="158CD309" w14:textId="77777777">
        <w:trPr>
          <w:jc w:val="center"/>
        </w:trPr>
        <w:tc>
          <w:tcPr>
            <w:tcW w:w="1247" w:type="pct"/>
          </w:tcPr>
          <w:p w14:paraId="74224A7E" w14:textId="77777777" w:rsidR="004E1998" w:rsidRDefault="004E4D72">
            <w:r>
              <w:rPr>
                <w:rFonts w:hint="eastAsia"/>
              </w:rPr>
              <w:t>按组合计提坏账准备</w:t>
            </w:r>
          </w:p>
        </w:tc>
        <w:tc>
          <w:tcPr>
            <w:tcW w:w="1292" w:type="pct"/>
          </w:tcPr>
          <w:p w14:paraId="6290AFE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10,358,714.50</w:t>
            </w:r>
          </w:p>
        </w:tc>
        <w:tc>
          <w:tcPr>
            <w:tcW w:w="1231" w:type="pct"/>
          </w:tcPr>
          <w:p w14:paraId="63B8C23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hint="eastAsia"/>
              </w:rPr>
              <w:t>5,889,808.16</w:t>
            </w:r>
          </w:p>
        </w:tc>
        <w:tc>
          <w:tcPr>
            <w:tcW w:w="1231" w:type="pct"/>
          </w:tcPr>
          <w:p w14:paraId="4200035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4,468,906.34</w:t>
            </w:r>
          </w:p>
        </w:tc>
      </w:tr>
      <w:tr w:rsidR="004E1998" w14:paraId="2B5F585E" w14:textId="77777777">
        <w:trPr>
          <w:jc w:val="center"/>
        </w:trPr>
        <w:tc>
          <w:tcPr>
            <w:tcW w:w="1247" w:type="pct"/>
          </w:tcPr>
          <w:p w14:paraId="62AB4C22" w14:textId="77777777" w:rsidR="004E1998" w:rsidRDefault="004E4D72">
            <w:pPr>
              <w:jc w:val="center"/>
              <w:rPr>
                <w:color w:val="000000" w:themeColor="text1"/>
              </w:rPr>
            </w:pPr>
            <w:r>
              <w:rPr>
                <w:rFonts w:hint="eastAsia"/>
                <w:color w:val="000000" w:themeColor="text1"/>
              </w:rPr>
              <w:t>合计</w:t>
            </w:r>
          </w:p>
        </w:tc>
        <w:tc>
          <w:tcPr>
            <w:tcW w:w="1292" w:type="pct"/>
          </w:tcPr>
          <w:p w14:paraId="609499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10,358,714.50</w:t>
            </w:r>
          </w:p>
        </w:tc>
        <w:tc>
          <w:tcPr>
            <w:tcW w:w="1231" w:type="pct"/>
          </w:tcPr>
          <w:p w14:paraId="3FC64C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-5,889,808.16</w:t>
            </w:r>
          </w:p>
        </w:tc>
        <w:tc>
          <w:tcPr>
            <w:tcW w:w="1231" w:type="pct"/>
          </w:tcPr>
          <w:p w14:paraId="35702C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4,468,906.34</w:t>
            </w:r>
          </w:p>
        </w:tc>
      </w:tr>
    </w:tbl>
    <w:p w14:paraId="03CDC6F3" w14:textId="77777777" w:rsidR="004E1998" w:rsidRDefault="004E1998"/>
    <w:p w14:paraId="559A12D1"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829792559"/>
        <w:placeholder>
          <w:docPart w:val="GBC22222222222222222222222222222"/>
        </w:placeholder>
      </w:sdtPr>
      <w:sdtContent>
        <w:p w14:paraId="086F851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4A90EF" w14:textId="77777777" w:rsidR="004E1998" w:rsidRDefault="004E1998">
      <w:pPr>
        <w:rPr>
          <w:color w:val="000000" w:themeColor="text1"/>
        </w:rPr>
      </w:pPr>
    </w:p>
    <w:p w14:paraId="6C85F445" w14:textId="77777777" w:rsidR="004E1998" w:rsidRDefault="004E4D72">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798221424"/>
        <w:placeholder>
          <w:docPart w:val="GBC22222222222222222222222222222"/>
        </w:placeholder>
      </w:sdtPr>
      <w:sdtContent>
        <w:p w14:paraId="69F8EB9C" w14:textId="77777777" w:rsidR="004E1998" w:rsidRDefault="004E4D72">
          <w:pPr>
            <w:ind w:rightChars="-759" w:right="-1594"/>
            <w:rPr>
              <w:color w:val="000000" w:themeColor="text1"/>
            </w:rPr>
          </w:pPr>
          <w:r>
            <w:rPr>
              <w:rFonts w:hint="eastAsia"/>
              <w:color w:val="000000" w:themeColor="text1"/>
            </w:rPr>
            <w:t>无</w:t>
          </w:r>
        </w:p>
      </w:sdtContent>
    </w:sdt>
    <w:p w14:paraId="0D739E4F" w14:textId="77777777" w:rsidR="004E1998" w:rsidRDefault="004E1998">
      <w:pPr>
        <w:ind w:rightChars="-759" w:right="-1594"/>
        <w:rPr>
          <w:rFonts w:cs="Times New Roman"/>
          <w:color w:val="000000" w:themeColor="text1"/>
          <w:kern w:val="2"/>
        </w:rPr>
      </w:pPr>
    </w:p>
    <w:bookmarkEnd w:id="434"/>
    <w:bookmarkEnd w:id="433"/>
    <w:p w14:paraId="278CFFFD" w14:textId="77777777" w:rsidR="004E1998" w:rsidRDefault="004E4D72">
      <w:pPr>
        <w:pStyle w:val="4"/>
        <w:numPr>
          <w:ilvl w:val="3"/>
          <w:numId w:val="106"/>
        </w:numPr>
        <w:ind w:left="426" w:hangingChars="202" w:hanging="426"/>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账款</w:t>
      </w:r>
      <w:r>
        <w:rPr>
          <w:rFonts w:ascii="宋体" w:hAnsi="宋体" w:cs="宋体"/>
          <w:color w:val="000000" w:themeColor="text1"/>
          <w:kern w:val="0"/>
          <w:szCs w:val="24"/>
        </w:rPr>
        <w:t>情况</w:t>
      </w:r>
    </w:p>
    <w:sdt>
      <w:sdtPr>
        <w:rPr>
          <w:color w:val="000000" w:themeColor="text1"/>
        </w:rPr>
        <w:alias w:val="是否适用：母公司本期实际核销的应收账款情况[双击切换]"/>
        <w:tag w:val="_GBC_a8b9861b74fa43bdb4a98d13449f8f5e"/>
        <w:id w:val="-1579050249"/>
        <w:placeholder>
          <w:docPart w:val="GBC22222222222222222222222222222"/>
        </w:placeholder>
      </w:sdtPr>
      <w:sdtContent>
        <w:p w14:paraId="2BFEC9F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D1233E6" w14:textId="77777777" w:rsidR="004E1998" w:rsidRDefault="004E1998">
      <w:pPr>
        <w:rPr>
          <w:color w:val="000000" w:themeColor="text1"/>
        </w:rPr>
      </w:pPr>
    </w:p>
    <w:p w14:paraId="6897980B" w14:textId="77777777" w:rsidR="004E1998" w:rsidRDefault="004E4D72">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801761773"/>
        <w:placeholder>
          <w:docPart w:val="GBC22222222222222222222222222222"/>
        </w:placeholder>
      </w:sdtPr>
      <w:sdtContent>
        <w:p w14:paraId="2B2BAF1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719D068" w14:textId="77777777" w:rsidR="004E1998" w:rsidRDefault="004E1998">
      <w:pPr>
        <w:rPr>
          <w:color w:val="000000" w:themeColor="text1"/>
        </w:rPr>
      </w:pPr>
    </w:p>
    <w:p w14:paraId="45E8B5D6" w14:textId="77777777" w:rsidR="004E1998" w:rsidRDefault="004E4D72">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1668083797"/>
        <w:placeholder>
          <w:docPart w:val="GBC22222222222222222222222222222"/>
        </w:placeholder>
      </w:sdtPr>
      <w:sdtContent>
        <w:p w14:paraId="5EED617C"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3C1B7A6" w14:textId="77777777" w:rsidR="004E1998" w:rsidRDefault="004E1998">
      <w:pPr>
        <w:rPr>
          <w:color w:val="000000" w:themeColor="text1"/>
        </w:rPr>
      </w:pPr>
    </w:p>
    <w:p w14:paraId="49AF40D5" w14:textId="77777777" w:rsidR="004E1998" w:rsidRDefault="004E4D72">
      <w:pPr>
        <w:pStyle w:val="4"/>
        <w:numPr>
          <w:ilvl w:val="3"/>
          <w:numId w:val="106"/>
        </w:numPr>
        <w:ind w:left="426" w:hangingChars="202" w:hanging="426"/>
        <w:rPr>
          <w:color w:val="000000" w:themeColor="text1"/>
        </w:rPr>
      </w:pPr>
      <w:bookmarkStart w:id="435" w:name="_Hlk167981941"/>
      <w:bookmarkStart w:id="436" w:name="_Hlk153789714"/>
      <w:bookmarkStart w:id="437" w:name="_Hlk90023019"/>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1573729099"/>
        <w:placeholder>
          <w:docPart w:val="GBC22222222222222222222222222222"/>
        </w:placeholder>
      </w:sdtPr>
      <w:sdtContent>
        <w:p w14:paraId="635709F0"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251EDF" w14:textId="77777777" w:rsidR="004E1998" w:rsidRDefault="004E4D72">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136667159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2470404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0"/>
        <w:gridCol w:w="1843"/>
        <w:gridCol w:w="1541"/>
        <w:gridCol w:w="1476"/>
      </w:tblGrid>
      <w:tr w:rsidR="004E1998" w14:paraId="1686C31B" w14:textId="77777777">
        <w:trPr>
          <w:cantSplit/>
        </w:trPr>
        <w:sdt>
          <w:sdtPr>
            <w:tag w:val="_PLD_66e33a7e6be44d5eb2d50643e6237cc4"/>
            <w:id w:val="1067297447"/>
          </w:sdtPr>
          <w:sdtContent>
            <w:tc>
              <w:tcPr>
                <w:tcW w:w="1611" w:type="pct"/>
                <w:vAlign w:val="center"/>
              </w:tcPr>
              <w:p w14:paraId="727EF8BD" w14:textId="77777777" w:rsidR="004E1998" w:rsidRDefault="004E4D72">
                <w:pPr>
                  <w:ind w:right="105"/>
                  <w:jc w:val="center"/>
                  <w:rPr>
                    <w:color w:val="000000" w:themeColor="text1"/>
                  </w:rPr>
                </w:pPr>
                <w:r>
                  <w:rPr>
                    <w:rFonts w:hint="eastAsia"/>
                    <w:color w:val="000000" w:themeColor="text1"/>
                  </w:rPr>
                  <w:t>单位名称</w:t>
                </w:r>
              </w:p>
            </w:tc>
          </w:sdtContent>
        </w:sdt>
        <w:sdt>
          <w:sdtPr>
            <w:tag w:val="_PLD_e60db498c5ba4a96a970a6ce918e5153"/>
            <w:id w:val="670918519"/>
          </w:sdtPr>
          <w:sdtContent>
            <w:tc>
              <w:tcPr>
                <w:tcW w:w="878" w:type="pct"/>
                <w:vAlign w:val="center"/>
              </w:tcPr>
              <w:p w14:paraId="0C1954B0" w14:textId="77777777" w:rsidR="004E1998" w:rsidRDefault="004E4D72">
                <w:pPr>
                  <w:ind w:right="73"/>
                  <w:jc w:val="center"/>
                  <w:rPr>
                    <w:color w:val="000000" w:themeColor="text1"/>
                  </w:rPr>
                </w:pPr>
                <w:r>
                  <w:rPr>
                    <w:rFonts w:hint="eastAsia"/>
                    <w:color w:val="000000" w:themeColor="text1"/>
                  </w:rPr>
                  <w:t>应收账款期末余额</w:t>
                </w:r>
              </w:p>
            </w:tc>
          </w:sdtContent>
        </w:sdt>
        <w:sdt>
          <w:sdtPr>
            <w:tag w:val="_PLD_301be10e795242c58ee556a8cd07660a"/>
            <w:id w:val="1148703173"/>
          </w:sdtPr>
          <w:sdtContent>
            <w:tc>
              <w:tcPr>
                <w:tcW w:w="952" w:type="pct"/>
                <w:vAlign w:val="center"/>
              </w:tcPr>
              <w:p w14:paraId="42D29850" w14:textId="77777777" w:rsidR="004E1998" w:rsidRDefault="004E4D72">
                <w:pPr>
                  <w:jc w:val="center"/>
                  <w:rPr>
                    <w:color w:val="000000" w:themeColor="text1"/>
                  </w:rPr>
                </w:pPr>
                <w:r>
                  <w:rPr>
                    <w:rFonts w:hint="eastAsia"/>
                    <w:color w:val="000000" w:themeColor="text1"/>
                  </w:rPr>
                  <w:t>应收账款和合同资产期末余额</w:t>
                </w:r>
              </w:p>
            </w:tc>
          </w:sdtContent>
        </w:sdt>
        <w:sdt>
          <w:sdtPr>
            <w:tag w:val="_PLD_9d7daec6d6fe4a5d9c133a5c71d1c062"/>
            <w:id w:val="-433745120"/>
          </w:sdtPr>
          <w:sdtContent>
            <w:tc>
              <w:tcPr>
                <w:tcW w:w="796" w:type="pct"/>
                <w:vAlign w:val="center"/>
              </w:tcPr>
              <w:p w14:paraId="242A0DA1" w14:textId="77777777" w:rsidR="004E1998" w:rsidRDefault="004E4D72">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50b08561bfef4171ad4e74488b9eb0c0"/>
            <w:id w:val="-2074037052"/>
          </w:sdtPr>
          <w:sdtContent>
            <w:tc>
              <w:tcPr>
                <w:tcW w:w="762" w:type="pct"/>
                <w:vAlign w:val="center"/>
              </w:tcPr>
              <w:p w14:paraId="7C59A7C9" w14:textId="77777777" w:rsidR="004E1998" w:rsidRDefault="004E4D72">
                <w:pPr>
                  <w:jc w:val="center"/>
                  <w:rPr>
                    <w:color w:val="000000" w:themeColor="text1"/>
                  </w:rPr>
                </w:pPr>
                <w:r>
                  <w:rPr>
                    <w:rFonts w:hint="eastAsia"/>
                    <w:color w:val="000000" w:themeColor="text1"/>
                  </w:rPr>
                  <w:t>坏账准备期末余额</w:t>
                </w:r>
              </w:p>
            </w:tc>
          </w:sdtContent>
        </w:sdt>
      </w:tr>
      <w:tr w:rsidR="004E1998" w14:paraId="3234C924" w14:textId="77777777">
        <w:trPr>
          <w:cantSplit/>
        </w:trPr>
        <w:tc>
          <w:tcPr>
            <w:tcW w:w="1611" w:type="pct"/>
            <w:vAlign w:val="center"/>
          </w:tcPr>
          <w:p w14:paraId="4AF7AAAA" w14:textId="77777777" w:rsidR="004E1998" w:rsidRDefault="004E4D72">
            <w:pPr>
              <w:ind w:right="105"/>
            </w:pPr>
            <w:r>
              <w:rPr>
                <w:rFonts w:hint="eastAsia"/>
              </w:rPr>
              <w:t>上海上药雷允上医药有限公司</w:t>
            </w:r>
          </w:p>
        </w:tc>
        <w:tc>
          <w:tcPr>
            <w:tcW w:w="878" w:type="pct"/>
            <w:vAlign w:val="center"/>
          </w:tcPr>
          <w:p w14:paraId="1A5B1D04"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8,557,295.00</w:t>
            </w:r>
          </w:p>
        </w:tc>
        <w:tc>
          <w:tcPr>
            <w:tcW w:w="952" w:type="pct"/>
            <w:vAlign w:val="center"/>
          </w:tcPr>
          <w:p w14:paraId="3474F37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8,557,295.00</w:t>
            </w:r>
          </w:p>
        </w:tc>
        <w:tc>
          <w:tcPr>
            <w:tcW w:w="796" w:type="pct"/>
            <w:vAlign w:val="center"/>
          </w:tcPr>
          <w:p w14:paraId="05AC6A2F"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11.11</w:t>
            </w:r>
          </w:p>
        </w:tc>
        <w:tc>
          <w:tcPr>
            <w:tcW w:w="762" w:type="pct"/>
            <w:vAlign w:val="center"/>
          </w:tcPr>
          <w:p w14:paraId="427233A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427,864.75</w:t>
            </w:r>
          </w:p>
        </w:tc>
      </w:tr>
      <w:tr w:rsidR="004E1998" w14:paraId="6A7C16F5" w14:textId="77777777">
        <w:trPr>
          <w:cantSplit/>
        </w:trPr>
        <w:tc>
          <w:tcPr>
            <w:tcW w:w="1611" w:type="pct"/>
            <w:vAlign w:val="center"/>
          </w:tcPr>
          <w:p w14:paraId="2E152F63" w14:textId="77777777" w:rsidR="004E1998" w:rsidRDefault="004E4D72">
            <w:pPr>
              <w:ind w:right="105"/>
            </w:pPr>
            <w:r>
              <w:rPr>
                <w:rFonts w:hint="eastAsia"/>
              </w:rPr>
              <w:t>山东步长医药销售有限公司</w:t>
            </w:r>
          </w:p>
        </w:tc>
        <w:tc>
          <w:tcPr>
            <w:tcW w:w="878" w:type="pct"/>
            <w:vAlign w:val="center"/>
          </w:tcPr>
          <w:p w14:paraId="7DC7C37A"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7,027,475.02</w:t>
            </w:r>
          </w:p>
        </w:tc>
        <w:tc>
          <w:tcPr>
            <w:tcW w:w="952" w:type="pct"/>
            <w:vAlign w:val="center"/>
          </w:tcPr>
          <w:p w14:paraId="73A3095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7,027,475.02</w:t>
            </w:r>
          </w:p>
        </w:tc>
        <w:tc>
          <w:tcPr>
            <w:tcW w:w="796" w:type="pct"/>
            <w:vAlign w:val="center"/>
          </w:tcPr>
          <w:p w14:paraId="50AA4FB5"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9.12</w:t>
            </w:r>
          </w:p>
        </w:tc>
        <w:tc>
          <w:tcPr>
            <w:tcW w:w="762" w:type="pct"/>
            <w:vAlign w:val="center"/>
          </w:tcPr>
          <w:p w14:paraId="30C0AB65" w14:textId="77777777" w:rsidR="004E1998" w:rsidRDefault="004E1998">
            <w:pPr>
              <w:jc w:val="right"/>
              <w:rPr>
                <w:rFonts w:asciiTheme="minorEastAsia" w:eastAsiaTheme="minorEastAsia" w:hAnsiTheme="minorEastAsia" w:hint="eastAsia"/>
              </w:rPr>
            </w:pPr>
          </w:p>
        </w:tc>
      </w:tr>
      <w:tr w:rsidR="004E1998" w14:paraId="304CD8FF" w14:textId="77777777">
        <w:trPr>
          <w:cantSplit/>
        </w:trPr>
        <w:tc>
          <w:tcPr>
            <w:tcW w:w="1611" w:type="pct"/>
            <w:vAlign w:val="center"/>
          </w:tcPr>
          <w:p w14:paraId="3589A9F8" w14:textId="77777777" w:rsidR="004E1998" w:rsidRDefault="004E4D72">
            <w:pPr>
              <w:ind w:right="105"/>
            </w:pPr>
            <w:r>
              <w:rPr>
                <w:rFonts w:hint="eastAsia"/>
              </w:rPr>
              <w:t>华润山东医药有限公司</w:t>
            </w:r>
          </w:p>
        </w:tc>
        <w:tc>
          <w:tcPr>
            <w:tcW w:w="878" w:type="pct"/>
            <w:vAlign w:val="center"/>
          </w:tcPr>
          <w:p w14:paraId="7D4A5752"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4,892,641.52</w:t>
            </w:r>
          </w:p>
        </w:tc>
        <w:tc>
          <w:tcPr>
            <w:tcW w:w="952" w:type="pct"/>
            <w:vAlign w:val="center"/>
          </w:tcPr>
          <w:p w14:paraId="2804E8E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4,892,641.52</w:t>
            </w:r>
          </w:p>
        </w:tc>
        <w:tc>
          <w:tcPr>
            <w:tcW w:w="796" w:type="pct"/>
            <w:vAlign w:val="center"/>
          </w:tcPr>
          <w:p w14:paraId="5F672F4B"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6.35</w:t>
            </w:r>
          </w:p>
        </w:tc>
        <w:tc>
          <w:tcPr>
            <w:tcW w:w="762" w:type="pct"/>
            <w:vAlign w:val="center"/>
          </w:tcPr>
          <w:p w14:paraId="148E407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244,632.08</w:t>
            </w:r>
          </w:p>
        </w:tc>
      </w:tr>
      <w:tr w:rsidR="004E1998" w14:paraId="24E56338" w14:textId="77777777">
        <w:trPr>
          <w:cantSplit/>
        </w:trPr>
        <w:tc>
          <w:tcPr>
            <w:tcW w:w="1611" w:type="pct"/>
            <w:vAlign w:val="center"/>
          </w:tcPr>
          <w:p w14:paraId="0F2D8375" w14:textId="77777777" w:rsidR="004E1998" w:rsidRDefault="004E4D72">
            <w:pPr>
              <w:ind w:right="105"/>
            </w:pPr>
            <w:r>
              <w:rPr>
                <w:rFonts w:hint="eastAsia"/>
              </w:rPr>
              <w:t>山东海王银河医药有限公司</w:t>
            </w:r>
          </w:p>
        </w:tc>
        <w:tc>
          <w:tcPr>
            <w:tcW w:w="878" w:type="pct"/>
            <w:vAlign w:val="center"/>
          </w:tcPr>
          <w:p w14:paraId="6018EAA8"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3,995,367.15</w:t>
            </w:r>
          </w:p>
        </w:tc>
        <w:tc>
          <w:tcPr>
            <w:tcW w:w="952" w:type="pct"/>
            <w:vAlign w:val="center"/>
          </w:tcPr>
          <w:p w14:paraId="36EF0F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3,995,367.15</w:t>
            </w:r>
          </w:p>
        </w:tc>
        <w:tc>
          <w:tcPr>
            <w:tcW w:w="796" w:type="pct"/>
            <w:vAlign w:val="center"/>
          </w:tcPr>
          <w:p w14:paraId="0C453867"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5.19</w:t>
            </w:r>
          </w:p>
        </w:tc>
        <w:tc>
          <w:tcPr>
            <w:tcW w:w="762" w:type="pct"/>
            <w:vAlign w:val="center"/>
          </w:tcPr>
          <w:p w14:paraId="5691729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199,768.36</w:t>
            </w:r>
          </w:p>
        </w:tc>
      </w:tr>
      <w:tr w:rsidR="004E1998" w14:paraId="6C7FF2B9" w14:textId="77777777">
        <w:trPr>
          <w:cantSplit/>
        </w:trPr>
        <w:tc>
          <w:tcPr>
            <w:tcW w:w="1611" w:type="pct"/>
            <w:vAlign w:val="center"/>
          </w:tcPr>
          <w:p w14:paraId="0F1C31D0" w14:textId="77777777" w:rsidR="004E1998" w:rsidRDefault="004E4D72">
            <w:pPr>
              <w:ind w:right="105"/>
            </w:pPr>
            <w:r>
              <w:rPr>
                <w:rFonts w:hint="eastAsia"/>
              </w:rPr>
              <w:t>曹县新型冠状病毒感染的肺炎防控工作领导小组办公室</w:t>
            </w:r>
          </w:p>
        </w:tc>
        <w:tc>
          <w:tcPr>
            <w:tcW w:w="878" w:type="pct"/>
            <w:vAlign w:val="center"/>
          </w:tcPr>
          <w:p w14:paraId="47AFC391"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3,870,000.00</w:t>
            </w:r>
          </w:p>
        </w:tc>
        <w:tc>
          <w:tcPr>
            <w:tcW w:w="952" w:type="pct"/>
            <w:vAlign w:val="center"/>
          </w:tcPr>
          <w:p w14:paraId="3CEE64B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3,870,000.00</w:t>
            </w:r>
          </w:p>
        </w:tc>
        <w:tc>
          <w:tcPr>
            <w:tcW w:w="796" w:type="pct"/>
            <w:vAlign w:val="center"/>
          </w:tcPr>
          <w:p w14:paraId="2099E465"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5.02</w:t>
            </w:r>
          </w:p>
        </w:tc>
        <w:tc>
          <w:tcPr>
            <w:tcW w:w="762" w:type="pct"/>
            <w:vAlign w:val="center"/>
          </w:tcPr>
          <w:p w14:paraId="4ADBC7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1,161,000.00</w:t>
            </w:r>
          </w:p>
        </w:tc>
      </w:tr>
      <w:tr w:rsidR="004E1998" w14:paraId="64E984DD" w14:textId="77777777">
        <w:trPr>
          <w:cantSplit/>
        </w:trPr>
        <w:tc>
          <w:tcPr>
            <w:tcW w:w="1611" w:type="pct"/>
            <w:vAlign w:val="center"/>
          </w:tcPr>
          <w:p w14:paraId="038FA2E4" w14:textId="77777777" w:rsidR="004E1998" w:rsidRDefault="004E4D72">
            <w:pPr>
              <w:ind w:right="105"/>
              <w:jc w:val="center"/>
              <w:rPr>
                <w:color w:val="000000" w:themeColor="text1"/>
              </w:rPr>
            </w:pPr>
            <w:r>
              <w:rPr>
                <w:rFonts w:hint="eastAsia"/>
                <w:color w:val="000000" w:themeColor="text1"/>
              </w:rPr>
              <w:t>合计</w:t>
            </w:r>
          </w:p>
        </w:tc>
        <w:tc>
          <w:tcPr>
            <w:tcW w:w="878" w:type="pct"/>
            <w:vAlign w:val="center"/>
          </w:tcPr>
          <w:p w14:paraId="3868A5B9"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28,342,778.69</w:t>
            </w:r>
          </w:p>
        </w:tc>
        <w:tc>
          <w:tcPr>
            <w:tcW w:w="952" w:type="pct"/>
            <w:vAlign w:val="center"/>
          </w:tcPr>
          <w:p w14:paraId="21AA7A1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28,342,778.69</w:t>
            </w:r>
          </w:p>
        </w:tc>
        <w:tc>
          <w:tcPr>
            <w:tcW w:w="796" w:type="pct"/>
            <w:vAlign w:val="center"/>
          </w:tcPr>
          <w:p w14:paraId="241A433C"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36.79</w:t>
            </w:r>
          </w:p>
        </w:tc>
        <w:tc>
          <w:tcPr>
            <w:tcW w:w="762" w:type="pct"/>
            <w:vAlign w:val="center"/>
          </w:tcPr>
          <w:p w14:paraId="1E9212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2,033,265.19</w:t>
            </w:r>
          </w:p>
        </w:tc>
      </w:tr>
    </w:tbl>
    <w:p w14:paraId="44224A08" w14:textId="77777777" w:rsidR="004E1998" w:rsidRDefault="004E4D72">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750473697"/>
        <w:placeholder>
          <w:docPart w:val="GBC22222222222222222222222222222"/>
        </w:placeholder>
      </w:sdtPr>
      <w:sdtContent>
        <w:p w14:paraId="727EEE38" w14:textId="77777777" w:rsidR="004E1998" w:rsidRDefault="004E4D72">
          <w:pPr>
            <w:snapToGrid w:val="0"/>
            <w:spacing w:line="240" w:lineRule="atLeast"/>
            <w:rPr>
              <w:color w:val="000000" w:themeColor="text1"/>
            </w:rPr>
          </w:pPr>
          <w:r>
            <w:rPr>
              <w:rFonts w:hint="eastAsia"/>
              <w:color w:val="000000" w:themeColor="text1"/>
            </w:rPr>
            <w:t>无</w:t>
          </w:r>
        </w:p>
      </w:sdtContent>
    </w:sdt>
    <w:p w14:paraId="0A85C7F8" w14:textId="77777777" w:rsidR="004E1998" w:rsidRDefault="004E1998">
      <w:pPr>
        <w:snapToGrid w:val="0"/>
        <w:spacing w:line="240" w:lineRule="atLeast"/>
        <w:rPr>
          <w:color w:val="000000" w:themeColor="text1"/>
        </w:rPr>
      </w:pPr>
    </w:p>
    <w:bookmarkEnd w:id="435"/>
    <w:bookmarkEnd w:id="436"/>
    <w:bookmarkEnd w:id="437"/>
    <w:p w14:paraId="49551EAE" w14:textId="77777777" w:rsidR="004E1998" w:rsidRDefault="004E4D72">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1739434318"/>
        <w:placeholder>
          <w:docPart w:val="GBC22222222222222222222222222222"/>
        </w:placeholder>
      </w:sdtPr>
      <w:sdtContent>
        <w:p w14:paraId="0B4497F1"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85BBAF" w14:textId="77777777" w:rsidR="004E1998" w:rsidRDefault="004E1998">
      <w:pPr>
        <w:snapToGrid w:val="0"/>
        <w:spacing w:line="240" w:lineRule="atLeast"/>
        <w:rPr>
          <w:color w:val="000000" w:themeColor="text1"/>
        </w:rPr>
      </w:pPr>
    </w:p>
    <w:p w14:paraId="627E1F2F" w14:textId="77777777" w:rsidR="004E1998" w:rsidRDefault="004E4D72">
      <w:pPr>
        <w:pStyle w:val="3"/>
        <w:numPr>
          <w:ilvl w:val="0"/>
          <w:numId w:val="105"/>
        </w:numPr>
        <w:rPr>
          <w:rFonts w:ascii="宋体" w:hAnsi="宋体" w:hint="eastAsia"/>
          <w:color w:val="000000" w:themeColor="text1"/>
          <w:szCs w:val="21"/>
        </w:rPr>
      </w:pPr>
      <w:r>
        <w:rPr>
          <w:rFonts w:ascii="宋体" w:hAnsi="宋体" w:hint="eastAsia"/>
          <w:color w:val="000000" w:themeColor="text1"/>
          <w:szCs w:val="21"/>
        </w:rPr>
        <w:t>其他应收款</w:t>
      </w:r>
    </w:p>
    <w:p w14:paraId="1B7F3C85" w14:textId="77777777" w:rsidR="004E1998" w:rsidRDefault="004E4D72">
      <w:pPr>
        <w:pStyle w:val="4"/>
        <w:rPr>
          <w:rFonts w:ascii="宋体" w:hAnsi="宋体" w:hint="eastAsia"/>
          <w:color w:val="000000" w:themeColor="text1"/>
        </w:rPr>
      </w:pPr>
      <w:bookmarkStart w:id="438"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631287050"/>
        <w:placeholder>
          <w:docPart w:val="GBC22222222222222222222222222222"/>
        </w:placeholder>
      </w:sdtPr>
      <w:sdtContent>
        <w:p w14:paraId="7B418A1D"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C5C6589"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2519612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分类列示"/>
          <w:tag w:val="_GBC_cd5866350ae3491e87e9f82a7ed2a7c3"/>
          <w:id w:val="10391713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3"/>
        <w:gridCol w:w="2862"/>
        <w:gridCol w:w="2848"/>
      </w:tblGrid>
      <w:tr w:rsidR="004E1998" w14:paraId="17887893" w14:textId="77777777">
        <w:trPr>
          <w:cantSplit/>
        </w:trPr>
        <w:sdt>
          <w:sdtPr>
            <w:tag w:val="_PLD_9b14d51b79194bdea749a527966a0a2e"/>
            <w:id w:val="1432004698"/>
          </w:sdtPr>
          <w:sdtContent>
            <w:tc>
              <w:tcPr>
                <w:tcW w:w="1764" w:type="pct"/>
                <w:vAlign w:val="center"/>
              </w:tcPr>
              <w:p w14:paraId="1FAFFAEF" w14:textId="77777777" w:rsidR="004E1998" w:rsidRDefault="004E4D72">
                <w:pPr>
                  <w:jc w:val="center"/>
                  <w:rPr>
                    <w:color w:val="000000" w:themeColor="text1"/>
                  </w:rPr>
                </w:pPr>
                <w:r>
                  <w:rPr>
                    <w:rFonts w:hint="eastAsia"/>
                    <w:color w:val="000000" w:themeColor="text1"/>
                  </w:rPr>
                  <w:t>项目</w:t>
                </w:r>
              </w:p>
            </w:tc>
          </w:sdtContent>
        </w:sdt>
        <w:sdt>
          <w:sdtPr>
            <w:tag w:val="_PLD_1dd12447c07a4bf5b8eef82f2f9f5577"/>
            <w:id w:val="-293367976"/>
          </w:sdtPr>
          <w:sdtContent>
            <w:tc>
              <w:tcPr>
                <w:tcW w:w="1622" w:type="pct"/>
                <w:vAlign w:val="center"/>
              </w:tcPr>
              <w:p w14:paraId="3D3A6536" w14:textId="77777777" w:rsidR="004E1998" w:rsidRDefault="004E4D72">
                <w:pPr>
                  <w:jc w:val="center"/>
                  <w:rPr>
                    <w:color w:val="000000" w:themeColor="text1"/>
                  </w:rPr>
                </w:pPr>
                <w:r>
                  <w:rPr>
                    <w:rFonts w:hint="eastAsia"/>
                    <w:color w:val="000000" w:themeColor="text1"/>
                  </w:rPr>
                  <w:t>期末余额</w:t>
                </w:r>
              </w:p>
            </w:tc>
          </w:sdtContent>
        </w:sdt>
        <w:sdt>
          <w:sdtPr>
            <w:tag w:val="_PLD_2701e42352ac4ea1ae4d64adf5d28e89"/>
            <w:id w:val="-2112042095"/>
          </w:sdtPr>
          <w:sdtContent>
            <w:tc>
              <w:tcPr>
                <w:tcW w:w="1614" w:type="pct"/>
                <w:vAlign w:val="center"/>
              </w:tcPr>
              <w:p w14:paraId="04499FEA" w14:textId="77777777" w:rsidR="004E1998" w:rsidRDefault="004E4D72">
                <w:pPr>
                  <w:jc w:val="center"/>
                  <w:rPr>
                    <w:color w:val="000000" w:themeColor="text1"/>
                  </w:rPr>
                </w:pPr>
                <w:r>
                  <w:rPr>
                    <w:rFonts w:hint="eastAsia"/>
                    <w:color w:val="000000" w:themeColor="text1"/>
                  </w:rPr>
                  <w:t>期初余额</w:t>
                </w:r>
              </w:p>
            </w:tc>
          </w:sdtContent>
        </w:sdt>
      </w:tr>
      <w:tr w:rsidR="004E1998" w14:paraId="096461AF" w14:textId="77777777">
        <w:trPr>
          <w:cantSplit/>
        </w:trPr>
        <w:tc>
          <w:tcPr>
            <w:tcW w:w="1764" w:type="pct"/>
          </w:tcPr>
          <w:p w14:paraId="350A706C" w14:textId="77777777" w:rsidR="004E1998" w:rsidRDefault="004E4D72">
            <w:pPr>
              <w:ind w:right="5"/>
              <w:rPr>
                <w:color w:val="000000" w:themeColor="text1"/>
              </w:rPr>
            </w:pPr>
            <w:r>
              <w:rPr>
                <w:rFonts w:hint="eastAsia"/>
                <w:color w:val="000000" w:themeColor="text1"/>
              </w:rPr>
              <w:t>应收股利</w:t>
            </w:r>
          </w:p>
        </w:tc>
        <w:tc>
          <w:tcPr>
            <w:tcW w:w="1622" w:type="pct"/>
          </w:tcPr>
          <w:p w14:paraId="6C87A4B1"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1,659,362,803.23</w:t>
            </w:r>
          </w:p>
        </w:tc>
        <w:tc>
          <w:tcPr>
            <w:tcW w:w="1614" w:type="pct"/>
          </w:tcPr>
          <w:p w14:paraId="2AC602C1"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1,367,030,297.87</w:t>
            </w:r>
          </w:p>
        </w:tc>
      </w:tr>
      <w:tr w:rsidR="004E1998" w14:paraId="1D8AEFB3" w14:textId="77777777">
        <w:trPr>
          <w:cantSplit/>
        </w:trPr>
        <w:tc>
          <w:tcPr>
            <w:tcW w:w="1764" w:type="pct"/>
          </w:tcPr>
          <w:p w14:paraId="6B04398F" w14:textId="77777777" w:rsidR="004E1998" w:rsidRDefault="004E4D72">
            <w:pPr>
              <w:ind w:right="5"/>
              <w:rPr>
                <w:color w:val="000000" w:themeColor="text1"/>
              </w:rPr>
            </w:pPr>
            <w:r>
              <w:rPr>
                <w:rFonts w:hint="eastAsia"/>
                <w:color w:val="000000" w:themeColor="text1"/>
              </w:rPr>
              <w:t>其他应收款</w:t>
            </w:r>
          </w:p>
        </w:tc>
        <w:tc>
          <w:tcPr>
            <w:tcW w:w="1622" w:type="pct"/>
          </w:tcPr>
          <w:p w14:paraId="1C210BA0"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5,042,638,394.37</w:t>
            </w:r>
          </w:p>
        </w:tc>
        <w:tc>
          <w:tcPr>
            <w:tcW w:w="1614" w:type="pct"/>
          </w:tcPr>
          <w:p w14:paraId="3AC7C986" w14:textId="77777777" w:rsidR="004E1998" w:rsidRDefault="004E4D72">
            <w:pPr>
              <w:ind w:right="5"/>
              <w:jc w:val="right"/>
              <w:rPr>
                <w:rFonts w:asciiTheme="minorEastAsia" w:eastAsiaTheme="minorEastAsia" w:hAnsiTheme="minorEastAsia" w:hint="eastAsia"/>
              </w:rPr>
            </w:pPr>
            <w:r>
              <w:rPr>
                <w:rFonts w:asciiTheme="minorEastAsia" w:eastAsiaTheme="minorEastAsia" w:hAnsiTheme="minorEastAsia"/>
              </w:rPr>
              <w:t>4,595,995,161.54</w:t>
            </w:r>
          </w:p>
        </w:tc>
      </w:tr>
      <w:tr w:rsidR="004E1998" w14:paraId="7FDA7946" w14:textId="77777777">
        <w:trPr>
          <w:cantSplit/>
        </w:trPr>
        <w:tc>
          <w:tcPr>
            <w:tcW w:w="1764" w:type="pct"/>
            <w:vAlign w:val="center"/>
          </w:tcPr>
          <w:p w14:paraId="761A6D95" w14:textId="77777777" w:rsidR="004E1998" w:rsidRDefault="004E4D72">
            <w:pPr>
              <w:autoSpaceDE w:val="0"/>
              <w:autoSpaceDN w:val="0"/>
              <w:adjustRightInd w:val="0"/>
              <w:jc w:val="center"/>
              <w:rPr>
                <w:color w:val="000000" w:themeColor="text1"/>
              </w:rPr>
            </w:pPr>
            <w:r>
              <w:rPr>
                <w:rFonts w:hint="eastAsia"/>
                <w:color w:val="000000" w:themeColor="text1"/>
              </w:rPr>
              <w:t>合计</w:t>
            </w:r>
          </w:p>
        </w:tc>
        <w:tc>
          <w:tcPr>
            <w:tcW w:w="1622" w:type="pct"/>
          </w:tcPr>
          <w:p w14:paraId="6EEAD8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6,702,001,197.60</w:t>
            </w:r>
          </w:p>
        </w:tc>
        <w:tc>
          <w:tcPr>
            <w:tcW w:w="1614" w:type="pct"/>
          </w:tcPr>
          <w:p w14:paraId="428EEB0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5,963,025,459.41</w:t>
            </w:r>
          </w:p>
        </w:tc>
      </w:tr>
    </w:tbl>
    <w:p w14:paraId="6416A2CD" w14:textId="77777777" w:rsidR="004E1998" w:rsidRDefault="004E4D72">
      <w:pPr>
        <w:rPr>
          <w:color w:val="000000" w:themeColor="text1"/>
        </w:rPr>
      </w:pPr>
      <w:bookmarkStart w:id="439"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341319616"/>
        <w:placeholder>
          <w:docPart w:val="GBC22222222222222222222222222222"/>
        </w:placeholder>
      </w:sdtPr>
      <w:sdtContent>
        <w:p w14:paraId="1D9E6C3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1AA45E2" w14:textId="77777777" w:rsidR="004E1998" w:rsidRDefault="004E1998">
      <w:pPr>
        <w:rPr>
          <w:color w:val="000000" w:themeColor="text1"/>
        </w:rPr>
      </w:pPr>
    </w:p>
    <w:bookmarkEnd w:id="438"/>
    <w:bookmarkEnd w:id="439"/>
    <w:p w14:paraId="5C47C904" w14:textId="77777777" w:rsidR="004E1998" w:rsidRDefault="004E4D72">
      <w:pPr>
        <w:pStyle w:val="4"/>
        <w:rPr>
          <w:rFonts w:ascii="宋体" w:hAnsi="宋体" w:hint="eastAsia"/>
          <w:color w:val="000000" w:themeColor="text1"/>
        </w:rPr>
      </w:pPr>
      <w:r>
        <w:rPr>
          <w:rFonts w:ascii="宋体" w:hAnsi="宋体" w:hint="eastAsia"/>
          <w:color w:val="000000" w:themeColor="text1"/>
        </w:rPr>
        <w:t>应收利息</w:t>
      </w:r>
    </w:p>
    <w:p w14:paraId="48F77718" w14:textId="77777777" w:rsidR="004E1998" w:rsidRDefault="004E4D72">
      <w:pPr>
        <w:pStyle w:val="5"/>
        <w:numPr>
          <w:ilvl w:val="0"/>
          <w:numId w:val="107"/>
        </w:numPr>
      </w:pPr>
      <w:bookmarkStart w:id="440" w:name="_Hlk10547023"/>
      <w:bookmarkStart w:id="441" w:name="_Hlk10547033"/>
      <w:r>
        <w:rPr>
          <w:rFonts w:hint="eastAsia"/>
        </w:rPr>
        <w:t>应收利息分类</w:t>
      </w:r>
      <w:bookmarkEnd w:id="440"/>
    </w:p>
    <w:sdt>
      <w:sdtPr>
        <w:rPr>
          <w:color w:val="000000" w:themeColor="text1"/>
        </w:rPr>
        <w:alias w:val="是否适用：母公司应收利息分类[双击切换]"/>
        <w:tag w:val="_GBC_7b29d5fc39c94a909c39eedf47c8008f"/>
        <w:id w:val="-566264279"/>
        <w:placeholder>
          <w:docPart w:val="GBC22222222222222222222222222222"/>
        </w:placeholder>
      </w:sdtPr>
      <w:sdtContent>
        <w:p w14:paraId="139870C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6F86898" w14:textId="77777777" w:rsidR="004E1998" w:rsidRDefault="004E1998">
      <w:pPr>
        <w:rPr>
          <w:color w:val="000000" w:themeColor="text1"/>
        </w:rPr>
      </w:pPr>
    </w:p>
    <w:p w14:paraId="5A2B3CF6" w14:textId="77777777" w:rsidR="004E1998" w:rsidRDefault="004E4D72">
      <w:pPr>
        <w:pStyle w:val="5"/>
        <w:numPr>
          <w:ilvl w:val="0"/>
          <w:numId w:val="107"/>
        </w:numPr>
        <w:rPr>
          <w:rFonts w:cs="宋体"/>
          <w:kern w:val="0"/>
          <w:szCs w:val="24"/>
        </w:rPr>
      </w:pPr>
      <w:bookmarkStart w:id="442" w:name="_Hlk10547054"/>
      <w:bookmarkStart w:id="443" w:name="_Hlk10547064"/>
      <w:bookmarkEnd w:id="441"/>
      <w:r>
        <w:rPr>
          <w:rFonts w:cs="宋体" w:hint="eastAsia"/>
          <w:kern w:val="0"/>
          <w:szCs w:val="24"/>
        </w:rPr>
        <w:t>重要逾期利息</w:t>
      </w:r>
      <w:bookmarkEnd w:id="442"/>
    </w:p>
    <w:sdt>
      <w:sdtPr>
        <w:rPr>
          <w:color w:val="000000" w:themeColor="text1"/>
        </w:rPr>
        <w:alias w:val="是否适用：母公司重要逾期利息[双击切换]"/>
        <w:tag w:val="_GBC_2527ddfc737d4b8c8fa3ca7d6387408d"/>
        <w:id w:val="1243684308"/>
        <w:placeholder>
          <w:docPart w:val="GBC22222222222222222222222222222"/>
        </w:placeholder>
      </w:sdtPr>
      <w:sdtContent>
        <w:p w14:paraId="5E98B0B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6E48EE2" w14:textId="77777777" w:rsidR="004E1998" w:rsidRDefault="004E1998">
      <w:pPr>
        <w:rPr>
          <w:color w:val="000000" w:themeColor="text1"/>
        </w:rPr>
      </w:pPr>
    </w:p>
    <w:p w14:paraId="22C052CC" w14:textId="77777777" w:rsidR="004E1998" w:rsidRDefault="004E4D72">
      <w:pPr>
        <w:pStyle w:val="5"/>
        <w:numPr>
          <w:ilvl w:val="0"/>
          <w:numId w:val="107"/>
        </w:numPr>
        <w:rPr>
          <w:rFonts w:asciiTheme="minorHAnsi" w:hAnsiTheme="minorHAnsi" w:cs="宋体"/>
          <w:color w:val="000000" w:themeColor="text1"/>
          <w:kern w:val="0"/>
          <w:szCs w:val="22"/>
        </w:rPr>
      </w:pPr>
      <w:bookmarkStart w:id="444" w:name="_Hlk153789950"/>
      <w:bookmarkStart w:id="445" w:name="_Hlk154149455"/>
      <w:bookmarkStart w:id="446" w:name="_Hlk167983171"/>
      <w:bookmarkEnd w:id="443"/>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w:t>
      </w:r>
      <w:r>
        <w:rPr>
          <w:rFonts w:cs="宋体"/>
          <w:kern w:val="0"/>
          <w:szCs w:val="24"/>
        </w:rPr>
        <w:t>分类</w:t>
      </w:r>
      <w:r>
        <w:rPr>
          <w:rFonts w:asciiTheme="minorHAnsi" w:hAnsiTheme="minorHAnsi" w:cs="宋体"/>
          <w:color w:val="000000" w:themeColor="text1"/>
          <w:kern w:val="0"/>
          <w:szCs w:val="22"/>
        </w:rPr>
        <w:t>披露</w:t>
      </w:r>
    </w:p>
    <w:sdt>
      <w:sdtPr>
        <w:rPr>
          <w:color w:val="000000" w:themeColor="text1"/>
        </w:rPr>
        <w:alias w:val="是否适用：按坏账计提方法分类披露[双击切换]"/>
        <w:tag w:val="_GBC_9b6b7378a5064d4da42ce1b114ef0dd2"/>
        <w:id w:val="721880607"/>
        <w:placeholder>
          <w:docPart w:val="GBC22222222222222222222222222222"/>
        </w:placeholder>
      </w:sdtPr>
      <w:sdtContent>
        <w:p w14:paraId="28463F6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3AA516" w14:textId="77777777" w:rsidR="004E1998" w:rsidRDefault="004E1998">
      <w:pPr>
        <w:rPr>
          <w:color w:val="000000" w:themeColor="text1"/>
        </w:rPr>
      </w:pPr>
    </w:p>
    <w:p w14:paraId="29FAF483"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591016555"/>
        <w:placeholder>
          <w:docPart w:val="GBC22222222222222222222222222222"/>
        </w:placeholder>
      </w:sdtPr>
      <w:sdtContent>
        <w:p w14:paraId="0A614E3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A320DF" w14:textId="77777777" w:rsidR="004E1998" w:rsidRDefault="004E1998">
      <w:pPr>
        <w:rPr>
          <w:color w:val="000000" w:themeColor="text1"/>
        </w:rPr>
      </w:pPr>
    </w:p>
    <w:p w14:paraId="4BAF49DE"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1180893225"/>
        <w:placeholder>
          <w:docPart w:val="GBC22222222222222222222222222222"/>
        </w:placeholder>
      </w:sdtPr>
      <w:sdtContent>
        <w:p w14:paraId="21AB6F2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8D3354E" w14:textId="77777777" w:rsidR="004E1998" w:rsidRDefault="004E1998">
      <w:pPr>
        <w:rPr>
          <w:color w:val="000000" w:themeColor="text1"/>
        </w:rPr>
      </w:pPr>
    </w:p>
    <w:p w14:paraId="69B0D5E3"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d3043e47b1544d94a13ce780dd85e9fc"/>
        <w:id w:val="-1571803038"/>
        <w:placeholder>
          <w:docPart w:val="GBC22222222222222222222222222222"/>
        </w:placeholder>
      </w:sdtPr>
      <w:sdtContent>
        <w:p w14:paraId="400A5C87"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74E22134" w14:textId="77777777" w:rsidR="004E1998" w:rsidRDefault="004E1998">
      <w:pPr>
        <w:rPr>
          <w:rFonts w:ascii="Calibri" w:hAnsi="Calibri" w:cs="Times New Roman"/>
          <w:b/>
          <w:bCs/>
          <w:color w:val="000000" w:themeColor="text1"/>
          <w:szCs w:val="22"/>
        </w:rPr>
      </w:pPr>
    </w:p>
    <w:p w14:paraId="2220C33A" w14:textId="77777777" w:rsidR="004E1998" w:rsidRDefault="004E4D72">
      <w:pPr>
        <w:pStyle w:val="5"/>
        <w:numPr>
          <w:ilvl w:val="0"/>
          <w:numId w:val="107"/>
        </w:numPr>
        <w:rPr>
          <w:rFonts w:asciiTheme="minorHAnsi" w:hAnsiTheme="minorHAnsi" w:cs="宋体"/>
          <w:color w:val="000000" w:themeColor="text1"/>
          <w:kern w:val="0"/>
          <w:szCs w:val="22"/>
        </w:rPr>
      </w:pPr>
      <w:bookmarkStart w:id="447" w:name="_Hlk10547083"/>
      <w:bookmarkStart w:id="448" w:name="_Hlk10547096"/>
      <w:bookmarkEnd w:id="444"/>
      <w:bookmarkEnd w:id="445"/>
      <w:bookmarkEnd w:id="446"/>
      <w:bookmarkEnd w:id="447"/>
      <w:r>
        <w:rPr>
          <w:rFonts w:asciiTheme="minorHAnsi" w:hAnsiTheme="minorHAnsi" w:cs="宋体" w:hint="eastAsia"/>
          <w:color w:val="000000" w:themeColor="text1"/>
          <w:kern w:val="0"/>
          <w:szCs w:val="22"/>
        </w:rPr>
        <w:lastRenderedPageBreak/>
        <w:t>按预期信用损失一般模型计提坏账准备</w:t>
      </w:r>
    </w:p>
    <w:sdt>
      <w:sdtPr>
        <w:rPr>
          <w:color w:val="000000" w:themeColor="text1"/>
        </w:rPr>
        <w:alias w:val="是否适用：母公司应收利息坏账准备调节表[双击切换]"/>
        <w:tag w:val="_GBC_051d1f4329834464b99226954bb8040d"/>
        <w:id w:val="1333327053"/>
        <w:placeholder>
          <w:docPart w:val="GBC22222222222222222222222222222"/>
        </w:placeholder>
      </w:sdtPr>
      <w:sdtContent>
        <w:p w14:paraId="5DEE3AF2"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208EB43" w14:textId="77777777" w:rsidR="004E1998" w:rsidRDefault="004E1998">
      <w:pPr>
        <w:rPr>
          <w:color w:val="000000" w:themeColor="text1"/>
        </w:rPr>
      </w:pPr>
    </w:p>
    <w:p w14:paraId="5B366C50" w14:textId="77777777" w:rsidR="004E1998" w:rsidRDefault="004E4D72">
      <w:pPr>
        <w:pStyle w:val="5"/>
        <w:numPr>
          <w:ilvl w:val="0"/>
          <w:numId w:val="107"/>
        </w:numPr>
        <w:rPr>
          <w:rFonts w:ascii="宋体" w:hAnsi="宋体" w:cs="宋体" w:hint="eastAsia"/>
          <w:color w:val="000000" w:themeColor="text1"/>
          <w:kern w:val="0"/>
          <w:szCs w:val="24"/>
        </w:rPr>
      </w:pPr>
      <w:bookmarkStart w:id="449" w:name="_Hlk154149866"/>
      <w:bookmarkStart w:id="450" w:name="_Hlk167984472"/>
      <w:bookmarkStart w:id="451" w:name="_Hlk10547119"/>
      <w:bookmarkStart w:id="452" w:name="_Hlk10547128"/>
      <w:bookmarkEnd w:id="448"/>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dc2b543f39042eeba6f1a6da14a23c7"/>
        <w:id w:val="-1141118316"/>
        <w:placeholder>
          <w:docPart w:val="GBC22222222222222222222222222222"/>
        </w:placeholder>
      </w:sdtPr>
      <w:sdtContent>
        <w:p w14:paraId="088ADDA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9275B0F" w14:textId="77777777" w:rsidR="004E1998" w:rsidRDefault="004E1998">
      <w:pPr>
        <w:rPr>
          <w:color w:val="000000" w:themeColor="text1"/>
        </w:rPr>
      </w:pPr>
    </w:p>
    <w:p w14:paraId="5266B9BE"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1966081538"/>
        <w:placeholder>
          <w:docPart w:val="GBC22222222222222222222222222222"/>
        </w:placeholder>
      </w:sdtPr>
      <w:sdtContent>
        <w:p w14:paraId="2028B37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A421B6" w14:textId="77777777" w:rsidR="004E1998" w:rsidRDefault="004E1998">
      <w:pPr>
        <w:rPr>
          <w:color w:val="000000" w:themeColor="text1"/>
        </w:rPr>
      </w:pPr>
    </w:p>
    <w:p w14:paraId="54D5953E" w14:textId="77777777" w:rsidR="004E1998" w:rsidRDefault="004E4D72">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129591923"/>
        <w:placeholder>
          <w:docPart w:val="GBC22222222222222222222222222222"/>
        </w:placeholder>
      </w:sdtPr>
      <w:sdtContent>
        <w:p w14:paraId="20CB5613" w14:textId="77777777" w:rsidR="004E1998" w:rsidRDefault="004E4D72">
          <w:pPr>
            <w:ind w:rightChars="20" w:right="42"/>
            <w:rPr>
              <w:color w:val="000000" w:themeColor="text1"/>
            </w:rPr>
          </w:pPr>
          <w:r>
            <w:rPr>
              <w:rFonts w:hint="eastAsia"/>
              <w:color w:val="000000" w:themeColor="text1"/>
            </w:rPr>
            <w:t>无</w:t>
          </w:r>
        </w:p>
      </w:sdtContent>
    </w:sdt>
    <w:p w14:paraId="33B1D59E" w14:textId="77777777" w:rsidR="004E1998" w:rsidRDefault="004E1998">
      <w:pPr>
        <w:ind w:rightChars="-759" w:right="-1594"/>
        <w:rPr>
          <w:color w:val="000000" w:themeColor="text1"/>
        </w:rPr>
      </w:pPr>
    </w:p>
    <w:p w14:paraId="485CE983" w14:textId="77777777" w:rsidR="004E1998" w:rsidRDefault="004E4D72">
      <w:pPr>
        <w:pStyle w:val="5"/>
        <w:numPr>
          <w:ilvl w:val="0"/>
          <w:numId w:val="107"/>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利息</w:t>
      </w:r>
      <w:r>
        <w:rPr>
          <w:rFonts w:ascii="宋体" w:hAnsi="宋体" w:cs="宋体"/>
          <w:color w:val="000000" w:themeColor="text1"/>
          <w:kern w:val="0"/>
          <w:szCs w:val="24"/>
        </w:rPr>
        <w:t>情况</w:t>
      </w:r>
    </w:p>
    <w:sdt>
      <w:sdtPr>
        <w:rPr>
          <w:color w:val="000000" w:themeColor="text1"/>
        </w:rPr>
        <w:alias w:val="是否适用：实际核销的情况[双击切换]"/>
        <w:tag w:val="_GBC_e26e6d4104e24b8ba3faa4e27a6c1045"/>
        <w:id w:val="2021815211"/>
        <w:placeholder>
          <w:docPart w:val="GBC22222222222222222222222222222"/>
        </w:placeholder>
      </w:sdtPr>
      <w:sdtContent>
        <w:p w14:paraId="4C57868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0C84B14" w14:textId="77777777" w:rsidR="004E1998" w:rsidRDefault="004E1998">
      <w:pPr>
        <w:rPr>
          <w:color w:val="000000" w:themeColor="text1"/>
        </w:rPr>
      </w:pPr>
    </w:p>
    <w:p w14:paraId="54D15BF6" w14:textId="77777777" w:rsidR="004E1998" w:rsidRDefault="004E4D72">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560789812"/>
        <w:placeholder>
          <w:docPart w:val="GBC22222222222222222222222222222"/>
        </w:placeholder>
      </w:sdtPr>
      <w:sdtContent>
        <w:p w14:paraId="59849E8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737D52E" w14:textId="77777777" w:rsidR="004E1998" w:rsidRDefault="004E1998">
      <w:pPr>
        <w:rPr>
          <w:color w:val="000000" w:themeColor="text1"/>
        </w:rPr>
      </w:pPr>
    </w:p>
    <w:p w14:paraId="4FC2A5B4" w14:textId="77777777" w:rsidR="004E1998" w:rsidRDefault="004E4D7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955869759"/>
        <w:placeholder>
          <w:docPart w:val="GBC22222222222222222222222222222"/>
        </w:placeholder>
      </w:sdtPr>
      <w:sdtContent>
        <w:p w14:paraId="5110B6C5"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94072EB" w14:textId="77777777" w:rsidR="004E1998" w:rsidRDefault="004E1998">
      <w:pPr>
        <w:rPr>
          <w:color w:val="000000" w:themeColor="text1"/>
        </w:rPr>
      </w:pPr>
    </w:p>
    <w:bookmarkEnd w:id="449"/>
    <w:bookmarkEnd w:id="450"/>
    <w:p w14:paraId="08856290" w14:textId="77777777" w:rsidR="004E1998" w:rsidRDefault="004E4D72">
      <w:pPr>
        <w:rPr>
          <w:color w:val="000000" w:themeColor="text1"/>
        </w:rPr>
      </w:pPr>
      <w:r>
        <w:rPr>
          <w:rFonts w:hint="eastAsia"/>
          <w:color w:val="000000" w:themeColor="text1"/>
        </w:rPr>
        <w:t>其他说明：</w:t>
      </w:r>
      <w:bookmarkEnd w:id="451"/>
    </w:p>
    <w:sdt>
      <w:sdtPr>
        <w:rPr>
          <w:color w:val="000000" w:themeColor="text1"/>
        </w:rPr>
        <w:alias w:val="是否适用：母公司应收利息其他说明[双击切换]"/>
        <w:tag w:val="_GBC_936c374258514f469f2c9bb36b889c43"/>
        <w:id w:val="-1147974654"/>
        <w:placeholder>
          <w:docPart w:val="GBC22222222222222222222222222222"/>
        </w:placeholder>
      </w:sdtPr>
      <w:sdtContent>
        <w:p w14:paraId="5565123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179C0F3" w14:textId="77777777" w:rsidR="004E1998" w:rsidRDefault="004E1998">
      <w:pPr>
        <w:rPr>
          <w:color w:val="000000" w:themeColor="text1"/>
        </w:rPr>
      </w:pPr>
    </w:p>
    <w:bookmarkEnd w:id="452"/>
    <w:p w14:paraId="56EBE5C5" w14:textId="77777777" w:rsidR="004E1998" w:rsidRDefault="004E4D72">
      <w:pPr>
        <w:pStyle w:val="4"/>
        <w:rPr>
          <w:rFonts w:ascii="宋体" w:hAnsi="宋体" w:hint="eastAsia"/>
          <w:color w:val="000000" w:themeColor="text1"/>
        </w:rPr>
      </w:pPr>
      <w:r>
        <w:rPr>
          <w:rFonts w:ascii="宋体" w:hAnsi="宋体" w:hint="eastAsia"/>
          <w:color w:val="000000" w:themeColor="text1"/>
        </w:rPr>
        <w:t>应收股利</w:t>
      </w:r>
    </w:p>
    <w:p w14:paraId="32DA98F3" w14:textId="77777777" w:rsidR="004E1998" w:rsidRDefault="004E4D72">
      <w:pPr>
        <w:pStyle w:val="5"/>
        <w:numPr>
          <w:ilvl w:val="0"/>
          <w:numId w:val="108"/>
        </w:numPr>
      </w:pPr>
      <w:bookmarkStart w:id="453" w:name="_Hlk10547160"/>
      <w:bookmarkStart w:id="454" w:name="_Hlk10547171"/>
      <w:r>
        <w:rPr>
          <w:rFonts w:hint="eastAsia"/>
        </w:rPr>
        <w:t>应收股利</w:t>
      </w:r>
      <w:bookmarkEnd w:id="453"/>
    </w:p>
    <w:sdt>
      <w:sdtPr>
        <w:rPr>
          <w:color w:val="000000" w:themeColor="text1"/>
        </w:rPr>
        <w:alias w:val="是否适用：母公司应收股利[双击切换]"/>
        <w:tag w:val="_GBC_3f36acb68ddd426b990a146c5c14da80"/>
        <w:id w:val="-1877695611"/>
        <w:placeholder>
          <w:docPart w:val="GBC22222222222222222222222222222"/>
        </w:placeholder>
      </w:sdtPr>
      <w:sdtContent>
        <w:p w14:paraId="072A68B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FFDE12"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应收股利"/>
          <w:tag w:val="_GBC_e366134590994916ad440e1f86811baf"/>
          <w:id w:val="-19442161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股利"/>
          <w:tag w:val="_GBC_775e6a0d5c9a4f36b4b0b9f8ccda5bad"/>
          <w:id w:val="-2003249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4E1998" w14:paraId="6F82BFF6" w14:textId="77777777">
        <w:sdt>
          <w:sdtPr>
            <w:tag w:val="_PLD_b87c7fccab6c455e8950ee7fa77c8733"/>
            <w:id w:val="942960016"/>
          </w:sdtPr>
          <w:sdtContent>
            <w:tc>
              <w:tcPr>
                <w:tcW w:w="1886" w:type="pct"/>
                <w:vAlign w:val="center"/>
              </w:tcPr>
              <w:p w14:paraId="72F704BE" w14:textId="77777777" w:rsidR="004E1998" w:rsidRDefault="004E4D72">
                <w:pPr>
                  <w:jc w:val="center"/>
                  <w:rPr>
                    <w:color w:val="000000" w:themeColor="text1"/>
                  </w:rPr>
                </w:pPr>
                <w:r>
                  <w:rPr>
                    <w:rFonts w:hint="eastAsia"/>
                    <w:color w:val="000000" w:themeColor="text1"/>
                  </w:rPr>
                  <w:t>项目</w:t>
                </w:r>
                <w:r>
                  <w:rPr>
                    <w:rFonts w:hint="eastAsia"/>
                    <w:color w:val="000000" w:themeColor="text1"/>
                  </w:rPr>
                  <w:t>(</w:t>
                </w:r>
                <w:r>
                  <w:rPr>
                    <w:rFonts w:hint="eastAsia"/>
                    <w:color w:val="000000" w:themeColor="text1"/>
                  </w:rPr>
                  <w:t>或被投资单位</w:t>
                </w:r>
                <w:r>
                  <w:rPr>
                    <w:rFonts w:hint="eastAsia"/>
                    <w:color w:val="000000" w:themeColor="text1"/>
                  </w:rPr>
                  <w:t>)</w:t>
                </w:r>
              </w:p>
            </w:tc>
          </w:sdtContent>
        </w:sdt>
        <w:sdt>
          <w:sdtPr>
            <w:tag w:val="_PLD_71bd546e51944d7e86945cae947ca7e3"/>
            <w:id w:val="-1883780366"/>
          </w:sdtPr>
          <w:sdtContent>
            <w:tc>
              <w:tcPr>
                <w:tcW w:w="1553" w:type="pct"/>
                <w:vAlign w:val="center"/>
              </w:tcPr>
              <w:p w14:paraId="097DF3AD" w14:textId="77777777" w:rsidR="004E1998" w:rsidRDefault="004E4D72">
                <w:pPr>
                  <w:jc w:val="center"/>
                  <w:rPr>
                    <w:color w:val="000000" w:themeColor="text1"/>
                  </w:rPr>
                </w:pPr>
                <w:r>
                  <w:rPr>
                    <w:rFonts w:hint="eastAsia"/>
                    <w:color w:val="000000" w:themeColor="text1"/>
                  </w:rPr>
                  <w:t>期末余额</w:t>
                </w:r>
              </w:p>
            </w:tc>
          </w:sdtContent>
        </w:sdt>
        <w:sdt>
          <w:sdtPr>
            <w:tag w:val="_PLD_a057b5b882e84e6e85ec2267d16598c0"/>
            <w:id w:val="-81221925"/>
          </w:sdtPr>
          <w:sdtContent>
            <w:tc>
              <w:tcPr>
                <w:tcW w:w="1561" w:type="pct"/>
                <w:vAlign w:val="center"/>
              </w:tcPr>
              <w:p w14:paraId="3FF9DC3C" w14:textId="77777777" w:rsidR="004E1998" w:rsidRDefault="004E4D72">
                <w:pPr>
                  <w:jc w:val="center"/>
                  <w:rPr>
                    <w:color w:val="000000" w:themeColor="text1"/>
                  </w:rPr>
                </w:pPr>
                <w:r>
                  <w:rPr>
                    <w:rFonts w:hint="eastAsia"/>
                    <w:color w:val="000000" w:themeColor="text1"/>
                  </w:rPr>
                  <w:t>期初余额</w:t>
                </w:r>
              </w:p>
            </w:tc>
          </w:sdtContent>
        </w:sdt>
      </w:tr>
      <w:tr w:rsidR="004E1998" w14:paraId="7E29CC94" w14:textId="77777777">
        <w:tc>
          <w:tcPr>
            <w:tcW w:w="1886" w:type="pct"/>
          </w:tcPr>
          <w:p w14:paraId="060B3C3A" w14:textId="77777777" w:rsidR="004E1998" w:rsidRDefault="004E4D72">
            <w:r>
              <w:rPr>
                <w:rFonts w:hint="eastAsia"/>
              </w:rPr>
              <w:t>陕西步长制药有限公司</w:t>
            </w:r>
          </w:p>
        </w:tc>
        <w:tc>
          <w:tcPr>
            <w:tcW w:w="1553" w:type="pct"/>
          </w:tcPr>
          <w:p w14:paraId="78123A4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1,145,137,266.40</w:t>
            </w:r>
          </w:p>
        </w:tc>
        <w:tc>
          <w:tcPr>
            <w:tcW w:w="1561" w:type="pct"/>
          </w:tcPr>
          <w:p w14:paraId="6E52EBB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945,137,266.40</w:t>
            </w:r>
          </w:p>
        </w:tc>
      </w:tr>
      <w:tr w:rsidR="004E1998" w14:paraId="67E3D417" w14:textId="77777777">
        <w:tc>
          <w:tcPr>
            <w:tcW w:w="1886" w:type="pct"/>
          </w:tcPr>
          <w:p w14:paraId="249A48C5" w14:textId="77777777" w:rsidR="004E1998" w:rsidRDefault="004E4D72">
            <w:r>
              <w:rPr>
                <w:rFonts w:hint="eastAsia"/>
              </w:rPr>
              <w:t>山东步长神州制药有限公司</w:t>
            </w:r>
          </w:p>
        </w:tc>
        <w:tc>
          <w:tcPr>
            <w:tcW w:w="1553" w:type="pct"/>
          </w:tcPr>
          <w:p w14:paraId="4DE682E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97,082,146.89</w:t>
            </w:r>
          </w:p>
        </w:tc>
        <w:tc>
          <w:tcPr>
            <w:tcW w:w="1561" w:type="pct"/>
          </w:tcPr>
          <w:p w14:paraId="1F38FA3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97,082,146.89</w:t>
            </w:r>
          </w:p>
        </w:tc>
      </w:tr>
      <w:tr w:rsidR="004E1998" w14:paraId="3E7575A8" w14:textId="77777777">
        <w:tc>
          <w:tcPr>
            <w:tcW w:w="1886" w:type="pct"/>
          </w:tcPr>
          <w:p w14:paraId="16FED7F0" w14:textId="77777777" w:rsidR="004E1998" w:rsidRDefault="004E4D72">
            <w:r>
              <w:rPr>
                <w:rFonts w:hint="eastAsia"/>
              </w:rPr>
              <w:t>通化谷红制药有限公司</w:t>
            </w:r>
          </w:p>
        </w:tc>
        <w:tc>
          <w:tcPr>
            <w:tcW w:w="1553" w:type="pct"/>
          </w:tcPr>
          <w:p w14:paraId="49AED74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275,218,142.92</w:t>
            </w:r>
          </w:p>
        </w:tc>
        <w:tc>
          <w:tcPr>
            <w:tcW w:w="1561" w:type="pct"/>
          </w:tcPr>
          <w:p w14:paraId="53855E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280,718,142.92</w:t>
            </w:r>
          </w:p>
        </w:tc>
      </w:tr>
      <w:tr w:rsidR="004E1998" w14:paraId="03DCDA26" w14:textId="77777777">
        <w:tc>
          <w:tcPr>
            <w:tcW w:w="1886" w:type="pct"/>
          </w:tcPr>
          <w:p w14:paraId="3B2F8792" w14:textId="77777777" w:rsidR="004E1998" w:rsidRDefault="004E4D72">
            <w:r>
              <w:rPr>
                <w:rFonts w:hint="eastAsia"/>
              </w:rPr>
              <w:t>重庆市医济堂生物制品有限公司</w:t>
            </w:r>
          </w:p>
        </w:tc>
        <w:tc>
          <w:tcPr>
            <w:tcW w:w="1553" w:type="pct"/>
          </w:tcPr>
          <w:p w14:paraId="2970C83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1,510,347.83</w:t>
            </w:r>
          </w:p>
        </w:tc>
        <w:tc>
          <w:tcPr>
            <w:tcW w:w="1561" w:type="pct"/>
          </w:tcPr>
          <w:p w14:paraId="66BD366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1,510,347.83</w:t>
            </w:r>
          </w:p>
        </w:tc>
      </w:tr>
      <w:tr w:rsidR="004E1998" w14:paraId="5A057001" w14:textId="77777777">
        <w:tc>
          <w:tcPr>
            <w:tcW w:w="1886" w:type="pct"/>
          </w:tcPr>
          <w:p w14:paraId="4AA99748" w14:textId="77777777" w:rsidR="004E1998" w:rsidRDefault="004E4D72">
            <w:r>
              <w:rPr>
                <w:rFonts w:hint="eastAsia"/>
              </w:rPr>
              <w:t>通化天实制药有限公司</w:t>
            </w:r>
          </w:p>
        </w:tc>
        <w:tc>
          <w:tcPr>
            <w:tcW w:w="1553" w:type="pct"/>
          </w:tcPr>
          <w:p w14:paraId="671D76D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42,582,393.83</w:t>
            </w:r>
          </w:p>
        </w:tc>
        <w:tc>
          <w:tcPr>
            <w:tcW w:w="1561" w:type="pct"/>
          </w:tcPr>
          <w:p w14:paraId="70647C6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42,582,393.83</w:t>
            </w:r>
          </w:p>
        </w:tc>
      </w:tr>
      <w:tr w:rsidR="004E1998" w14:paraId="7B88CE4F" w14:textId="77777777">
        <w:tc>
          <w:tcPr>
            <w:tcW w:w="1886" w:type="pct"/>
          </w:tcPr>
          <w:p w14:paraId="1DA6C87B" w14:textId="77777777" w:rsidR="004E1998" w:rsidRDefault="004E4D72">
            <w:r>
              <w:rPr>
                <w:rFonts w:hint="eastAsia"/>
              </w:rPr>
              <w:t>北京步长新药研发有限公司</w:t>
            </w:r>
          </w:p>
        </w:tc>
        <w:tc>
          <w:tcPr>
            <w:tcW w:w="1553" w:type="pct"/>
          </w:tcPr>
          <w:p w14:paraId="2265E2A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1,413,901.56</w:t>
            </w:r>
          </w:p>
        </w:tc>
        <w:tc>
          <w:tcPr>
            <w:tcW w:w="1561" w:type="pct"/>
          </w:tcPr>
          <w:p w14:paraId="39B54E47" w14:textId="77777777" w:rsidR="004E1998" w:rsidRDefault="004E1998">
            <w:pPr>
              <w:jc w:val="right"/>
              <w:rPr>
                <w:rFonts w:asciiTheme="minorEastAsia" w:eastAsiaTheme="minorEastAsia" w:hAnsiTheme="minorEastAsia" w:hint="eastAsia"/>
              </w:rPr>
            </w:pPr>
          </w:p>
        </w:tc>
      </w:tr>
      <w:tr w:rsidR="004E1998" w14:paraId="1519F2A7" w14:textId="77777777">
        <w:tc>
          <w:tcPr>
            <w:tcW w:w="1886" w:type="pct"/>
          </w:tcPr>
          <w:p w14:paraId="4A5FA8B5" w14:textId="77777777" w:rsidR="004E1998" w:rsidRDefault="004E4D72">
            <w:r>
              <w:rPr>
                <w:rFonts w:hint="eastAsia"/>
              </w:rPr>
              <w:t>辽宁奥达制药有限公司</w:t>
            </w:r>
          </w:p>
        </w:tc>
        <w:tc>
          <w:tcPr>
            <w:tcW w:w="1553" w:type="pct"/>
          </w:tcPr>
          <w:p w14:paraId="52D7F2E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26,240,117.96</w:t>
            </w:r>
          </w:p>
        </w:tc>
        <w:tc>
          <w:tcPr>
            <w:tcW w:w="1561" w:type="pct"/>
          </w:tcPr>
          <w:p w14:paraId="418E8F3D" w14:textId="77777777" w:rsidR="004E1998" w:rsidRDefault="004E1998">
            <w:pPr>
              <w:jc w:val="right"/>
              <w:rPr>
                <w:rFonts w:asciiTheme="minorEastAsia" w:eastAsiaTheme="minorEastAsia" w:hAnsiTheme="minorEastAsia" w:hint="eastAsia"/>
              </w:rPr>
            </w:pPr>
          </w:p>
        </w:tc>
      </w:tr>
      <w:tr w:rsidR="004E1998" w14:paraId="7C4B91D0" w14:textId="77777777">
        <w:tc>
          <w:tcPr>
            <w:tcW w:w="1886" w:type="pct"/>
          </w:tcPr>
          <w:p w14:paraId="1F7E9BD4" w14:textId="77777777" w:rsidR="004E1998" w:rsidRDefault="004E4D72">
            <w:r>
              <w:rPr>
                <w:rFonts w:hint="eastAsia"/>
              </w:rPr>
              <w:t>保定天浩制药有限公司</w:t>
            </w:r>
          </w:p>
        </w:tc>
        <w:tc>
          <w:tcPr>
            <w:tcW w:w="1553" w:type="pct"/>
          </w:tcPr>
          <w:p w14:paraId="572CDF7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63,224,320.93</w:t>
            </w:r>
          </w:p>
        </w:tc>
        <w:tc>
          <w:tcPr>
            <w:tcW w:w="1561" w:type="pct"/>
          </w:tcPr>
          <w:p w14:paraId="6F85D50F" w14:textId="77777777" w:rsidR="004E1998" w:rsidRDefault="004E1998">
            <w:pPr>
              <w:jc w:val="right"/>
              <w:rPr>
                <w:rFonts w:asciiTheme="minorEastAsia" w:eastAsiaTheme="minorEastAsia" w:hAnsiTheme="minorEastAsia" w:hint="eastAsia"/>
              </w:rPr>
            </w:pPr>
          </w:p>
        </w:tc>
      </w:tr>
      <w:tr w:rsidR="004E1998" w14:paraId="6944AEF0" w14:textId="77777777">
        <w:tc>
          <w:tcPr>
            <w:tcW w:w="1886" w:type="pct"/>
          </w:tcPr>
          <w:p w14:paraId="7A25D205" w14:textId="77777777" w:rsidR="004E1998" w:rsidRDefault="004E4D72">
            <w:r>
              <w:rPr>
                <w:rFonts w:hint="eastAsia"/>
              </w:rPr>
              <w:t>邛崃天银制药有限公司</w:t>
            </w:r>
          </w:p>
        </w:tc>
        <w:tc>
          <w:tcPr>
            <w:tcW w:w="1553" w:type="pct"/>
          </w:tcPr>
          <w:p w14:paraId="17F6F4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5,605,809.70</w:t>
            </w:r>
          </w:p>
        </w:tc>
        <w:tc>
          <w:tcPr>
            <w:tcW w:w="1561" w:type="pct"/>
          </w:tcPr>
          <w:p w14:paraId="7812188C" w14:textId="77777777" w:rsidR="004E1998" w:rsidRDefault="004E1998">
            <w:pPr>
              <w:jc w:val="right"/>
              <w:rPr>
                <w:rFonts w:asciiTheme="minorEastAsia" w:eastAsiaTheme="minorEastAsia" w:hAnsiTheme="minorEastAsia" w:hint="eastAsia"/>
              </w:rPr>
            </w:pPr>
          </w:p>
        </w:tc>
      </w:tr>
      <w:tr w:rsidR="004E1998" w14:paraId="32E7A98B" w14:textId="77777777">
        <w:tc>
          <w:tcPr>
            <w:tcW w:w="1886" w:type="pct"/>
          </w:tcPr>
          <w:p w14:paraId="0AF8259A" w14:textId="77777777" w:rsidR="004E1998" w:rsidRDefault="004E4D72">
            <w:r>
              <w:rPr>
                <w:rFonts w:hint="eastAsia"/>
              </w:rPr>
              <w:t>北京安和康医药有限公司</w:t>
            </w:r>
          </w:p>
        </w:tc>
        <w:tc>
          <w:tcPr>
            <w:tcW w:w="1553" w:type="pct"/>
          </w:tcPr>
          <w:p w14:paraId="6CC7347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1,348,355.21</w:t>
            </w:r>
          </w:p>
        </w:tc>
        <w:tc>
          <w:tcPr>
            <w:tcW w:w="1561" w:type="pct"/>
          </w:tcPr>
          <w:p w14:paraId="3133FFC3" w14:textId="77777777" w:rsidR="004E1998" w:rsidRDefault="004E1998">
            <w:pPr>
              <w:jc w:val="right"/>
              <w:rPr>
                <w:rFonts w:asciiTheme="minorEastAsia" w:eastAsiaTheme="minorEastAsia" w:hAnsiTheme="minorEastAsia" w:hint="eastAsia"/>
              </w:rPr>
            </w:pPr>
          </w:p>
        </w:tc>
      </w:tr>
      <w:tr w:rsidR="004E1998" w14:paraId="7585B822" w14:textId="77777777">
        <w:tc>
          <w:tcPr>
            <w:tcW w:w="1886" w:type="pct"/>
            <w:vAlign w:val="center"/>
          </w:tcPr>
          <w:p w14:paraId="2A4C5478" w14:textId="77777777" w:rsidR="004E1998" w:rsidRDefault="004E4D72">
            <w:pPr>
              <w:jc w:val="center"/>
              <w:rPr>
                <w:color w:val="000000" w:themeColor="text1"/>
              </w:rPr>
            </w:pPr>
            <w:r>
              <w:rPr>
                <w:rFonts w:hint="eastAsia"/>
                <w:color w:val="000000" w:themeColor="text1"/>
              </w:rPr>
              <w:t>合计</w:t>
            </w:r>
          </w:p>
        </w:tc>
        <w:tc>
          <w:tcPr>
            <w:tcW w:w="1553" w:type="pct"/>
          </w:tcPr>
          <w:p w14:paraId="4D5138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1,659,362,803.23</w:t>
            </w:r>
          </w:p>
        </w:tc>
        <w:tc>
          <w:tcPr>
            <w:tcW w:w="1561" w:type="pct"/>
          </w:tcPr>
          <w:p w14:paraId="3FF001E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1,367,030,297.87</w:t>
            </w:r>
          </w:p>
        </w:tc>
      </w:tr>
    </w:tbl>
    <w:p w14:paraId="25F5D98E" w14:textId="77777777" w:rsidR="004E1998" w:rsidRDefault="004E1998">
      <w:pPr>
        <w:rPr>
          <w:color w:val="000000" w:themeColor="text1"/>
        </w:rPr>
      </w:pPr>
    </w:p>
    <w:p w14:paraId="63A7D0F5" w14:textId="77777777" w:rsidR="004E1998" w:rsidRDefault="004E4D72">
      <w:pPr>
        <w:pStyle w:val="5"/>
        <w:numPr>
          <w:ilvl w:val="0"/>
          <w:numId w:val="108"/>
        </w:numPr>
        <w:rPr>
          <w:rFonts w:cs="宋体"/>
          <w:kern w:val="0"/>
          <w:szCs w:val="24"/>
        </w:rPr>
      </w:pPr>
      <w:bookmarkStart w:id="455" w:name="_Hlk10547188"/>
      <w:bookmarkStart w:id="456" w:name="_Hlk10547199"/>
      <w:bookmarkEnd w:id="454"/>
      <w:r>
        <w:rPr>
          <w:rFonts w:cs="宋体" w:hint="eastAsia"/>
          <w:kern w:val="0"/>
          <w:szCs w:val="24"/>
        </w:rPr>
        <w:t>重要的账龄超过</w:t>
      </w:r>
      <w:r>
        <w:rPr>
          <w:rFonts w:cs="宋体" w:hint="eastAsia"/>
          <w:kern w:val="0"/>
          <w:szCs w:val="24"/>
        </w:rPr>
        <w:t>1</w:t>
      </w:r>
      <w:r>
        <w:rPr>
          <w:rFonts w:cs="宋体" w:hint="eastAsia"/>
          <w:kern w:val="0"/>
          <w:szCs w:val="24"/>
        </w:rPr>
        <w:t>年的应收股利</w:t>
      </w:r>
      <w:bookmarkEnd w:id="455"/>
    </w:p>
    <w:sdt>
      <w:sdtPr>
        <w:rPr>
          <w:color w:val="000000" w:themeColor="text1"/>
        </w:rPr>
        <w:alias w:val="是否适用：母公司重要的账龄超过1年的应收股利[双击切换]"/>
        <w:tag w:val="_GBC_5ce593c40926400393bed620009e5006"/>
        <w:id w:val="-1849633841"/>
        <w:placeholder>
          <w:docPart w:val="GBC22222222222222222222222222222"/>
        </w:placeholder>
      </w:sdtPr>
      <w:sdtContent>
        <w:p w14:paraId="380845E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6FB020"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重要的账龄超过1年的应收股利"/>
          <w:tag w:val="_GBC_09188aa6f5ff485991c423defe329875"/>
          <w:id w:val="3429058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重要的账龄超过1年的应收股利"/>
          <w:tag w:val="_GBC_228261b7a6c74be6bb1887c8be9607e9"/>
          <w:id w:val="1962829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6"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668"/>
        <w:gridCol w:w="1741"/>
        <w:gridCol w:w="1322"/>
        <w:gridCol w:w="2207"/>
        <w:gridCol w:w="1454"/>
      </w:tblGrid>
      <w:tr w:rsidR="004E1998" w14:paraId="1C0CE410" w14:textId="77777777">
        <w:sdt>
          <w:sdtPr>
            <w:tag w:val="_PLD_2864c81ef88b4613912acc52345d3ba1"/>
            <w:id w:val="166907590"/>
          </w:sdtPr>
          <w:sdtContent>
            <w:tc>
              <w:tcPr>
                <w:tcW w:w="1420" w:type="pct"/>
                <w:vAlign w:val="center"/>
              </w:tcPr>
              <w:p w14:paraId="47C48E58"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项目</w:t>
                </w:r>
                <w:r>
                  <w:rPr>
                    <w:rFonts w:hint="eastAsia"/>
                    <w:color w:val="000000" w:themeColor="text1"/>
                  </w:rPr>
                  <w:t>(</w:t>
                </w:r>
                <w:r>
                  <w:rPr>
                    <w:rFonts w:hint="eastAsia"/>
                    <w:color w:val="000000" w:themeColor="text1"/>
                  </w:rPr>
                  <w:t>或被投资单位</w:t>
                </w:r>
                <w:r>
                  <w:rPr>
                    <w:rFonts w:hint="eastAsia"/>
                    <w:color w:val="000000" w:themeColor="text1"/>
                  </w:rPr>
                  <w:t>)</w:t>
                </w:r>
              </w:p>
            </w:tc>
          </w:sdtContent>
        </w:sdt>
        <w:sdt>
          <w:sdtPr>
            <w:tag w:val="_PLD_b05f476471f44abd8478bfab2f3c522f"/>
            <w:id w:val="-563715602"/>
          </w:sdtPr>
          <w:sdtContent>
            <w:tc>
              <w:tcPr>
                <w:tcW w:w="926" w:type="pct"/>
                <w:tcBorders>
                  <w:right w:val="single" w:sz="4" w:space="0" w:color="auto"/>
                </w:tcBorders>
                <w:vAlign w:val="center"/>
              </w:tcPr>
              <w:p w14:paraId="5A95B430"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184ea8a4ee2d4969bf52a5e9b113334b"/>
            <w:id w:val="988598483"/>
          </w:sdtPr>
          <w:sdtContent>
            <w:tc>
              <w:tcPr>
                <w:tcW w:w="704" w:type="pct"/>
                <w:tcBorders>
                  <w:left w:val="single" w:sz="4" w:space="0" w:color="auto"/>
                </w:tcBorders>
                <w:vAlign w:val="center"/>
              </w:tcPr>
              <w:p w14:paraId="3C2E76B2"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账龄</w:t>
                </w:r>
              </w:p>
            </w:tc>
          </w:sdtContent>
        </w:sdt>
        <w:sdt>
          <w:sdtPr>
            <w:tag w:val="_PLD_5118cdcaebf348a2a460626e6d895e83"/>
            <w:id w:val="-1503655111"/>
          </w:sdtPr>
          <w:sdtContent>
            <w:tc>
              <w:tcPr>
                <w:tcW w:w="1175" w:type="pct"/>
                <w:vAlign w:val="center"/>
              </w:tcPr>
              <w:p w14:paraId="5D8C5BA9"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未收回的原因</w:t>
                </w:r>
              </w:p>
            </w:tc>
          </w:sdtContent>
        </w:sdt>
        <w:sdt>
          <w:sdtPr>
            <w:tag w:val="_PLD_6b70580f3c734de79a8c5b19dc50eeed"/>
            <w:id w:val="-1012834510"/>
          </w:sdtPr>
          <w:sdtContent>
            <w:tc>
              <w:tcPr>
                <w:tcW w:w="774" w:type="pct"/>
                <w:vAlign w:val="center"/>
              </w:tcPr>
              <w:p w14:paraId="6CA549CB"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是否发生减值及其判断依据</w:t>
                </w:r>
              </w:p>
            </w:tc>
          </w:sdtContent>
        </w:sdt>
      </w:tr>
      <w:tr w:rsidR="004E1998" w14:paraId="52972B62" w14:textId="77777777">
        <w:tc>
          <w:tcPr>
            <w:tcW w:w="1420" w:type="pct"/>
            <w:vAlign w:val="center"/>
          </w:tcPr>
          <w:p w14:paraId="6BA32B17" w14:textId="77777777" w:rsidR="004E1998" w:rsidRDefault="004E4D72">
            <w:r>
              <w:rPr>
                <w:rFonts w:hint="eastAsia"/>
              </w:rPr>
              <w:t>山东步长神州制药有限公司</w:t>
            </w:r>
          </w:p>
        </w:tc>
        <w:tc>
          <w:tcPr>
            <w:tcW w:w="926" w:type="pct"/>
            <w:tcBorders>
              <w:right w:val="single" w:sz="4" w:space="0" w:color="auto"/>
            </w:tcBorders>
            <w:vAlign w:val="center"/>
          </w:tcPr>
          <w:p w14:paraId="6DB8F2AF"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hint="eastAsia"/>
              </w:rPr>
              <w:t>97,082,146.89</w:t>
            </w:r>
          </w:p>
        </w:tc>
        <w:tc>
          <w:tcPr>
            <w:tcW w:w="704" w:type="pct"/>
            <w:tcBorders>
              <w:left w:val="single" w:sz="4" w:space="0" w:color="auto"/>
            </w:tcBorders>
            <w:vAlign w:val="center"/>
          </w:tcPr>
          <w:p w14:paraId="6B4321FA" w14:textId="77777777" w:rsidR="004E1998" w:rsidRDefault="004E4D72">
            <w:pPr>
              <w:autoSpaceDE w:val="0"/>
              <w:autoSpaceDN w:val="0"/>
              <w:adjustRightInd w:val="0"/>
              <w:snapToGrid w:val="0"/>
              <w:spacing w:line="240" w:lineRule="atLeast"/>
              <w:ind w:rightChars="50" w:right="105"/>
            </w:pPr>
            <w:r>
              <w:rPr>
                <w:rFonts w:hint="eastAsia"/>
              </w:rPr>
              <w:t>一年以上</w:t>
            </w:r>
          </w:p>
        </w:tc>
        <w:tc>
          <w:tcPr>
            <w:tcW w:w="1175" w:type="pct"/>
            <w:vAlign w:val="center"/>
          </w:tcPr>
          <w:p w14:paraId="097B5E26" w14:textId="77777777" w:rsidR="004E1998" w:rsidRDefault="004E4D72">
            <w:pPr>
              <w:autoSpaceDE w:val="0"/>
              <w:autoSpaceDN w:val="0"/>
              <w:adjustRightInd w:val="0"/>
              <w:snapToGrid w:val="0"/>
              <w:spacing w:line="240" w:lineRule="atLeast"/>
            </w:pPr>
            <w:r>
              <w:rPr>
                <w:rFonts w:hint="eastAsia"/>
              </w:rPr>
              <w:t>支持子公司发展，后续将及时收回</w:t>
            </w:r>
          </w:p>
        </w:tc>
        <w:tc>
          <w:tcPr>
            <w:tcW w:w="774" w:type="pct"/>
            <w:vAlign w:val="center"/>
          </w:tcPr>
          <w:p w14:paraId="5CD781B0" w14:textId="77777777" w:rsidR="004E1998" w:rsidRDefault="004E4D72">
            <w:pPr>
              <w:autoSpaceDE w:val="0"/>
              <w:autoSpaceDN w:val="0"/>
              <w:adjustRightInd w:val="0"/>
              <w:snapToGrid w:val="0"/>
              <w:spacing w:line="240" w:lineRule="atLeast"/>
              <w:jc w:val="center"/>
              <w:rPr>
                <w:color w:val="000000" w:themeColor="text1"/>
              </w:rPr>
            </w:pPr>
            <w:r>
              <w:rPr>
                <w:rFonts w:hint="eastAsia"/>
              </w:rPr>
              <w:t>否</w:t>
            </w:r>
          </w:p>
        </w:tc>
      </w:tr>
      <w:tr w:rsidR="004E1998" w14:paraId="1FC35C28" w14:textId="77777777">
        <w:tc>
          <w:tcPr>
            <w:tcW w:w="1420" w:type="pct"/>
            <w:vAlign w:val="center"/>
          </w:tcPr>
          <w:p w14:paraId="0C681E67" w14:textId="77777777" w:rsidR="004E1998" w:rsidRDefault="004E4D72">
            <w:r>
              <w:rPr>
                <w:rFonts w:hint="eastAsia"/>
              </w:rPr>
              <w:lastRenderedPageBreak/>
              <w:t>陕西步长制药有限公司</w:t>
            </w:r>
          </w:p>
        </w:tc>
        <w:tc>
          <w:tcPr>
            <w:tcW w:w="926" w:type="pct"/>
            <w:tcBorders>
              <w:right w:val="single" w:sz="4" w:space="0" w:color="auto"/>
            </w:tcBorders>
            <w:vAlign w:val="center"/>
          </w:tcPr>
          <w:p w14:paraId="11631A0E"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hint="eastAsia"/>
              </w:rPr>
              <w:t xml:space="preserve"> 845,137,266.40 </w:t>
            </w:r>
          </w:p>
        </w:tc>
        <w:tc>
          <w:tcPr>
            <w:tcW w:w="704" w:type="pct"/>
            <w:tcBorders>
              <w:left w:val="single" w:sz="4" w:space="0" w:color="auto"/>
            </w:tcBorders>
            <w:vAlign w:val="center"/>
          </w:tcPr>
          <w:p w14:paraId="21EB4D40" w14:textId="77777777" w:rsidR="004E1998" w:rsidRDefault="004E4D72">
            <w:pPr>
              <w:autoSpaceDE w:val="0"/>
              <w:autoSpaceDN w:val="0"/>
              <w:adjustRightInd w:val="0"/>
              <w:snapToGrid w:val="0"/>
              <w:spacing w:line="240" w:lineRule="atLeast"/>
              <w:ind w:rightChars="50" w:right="105"/>
            </w:pPr>
            <w:r>
              <w:rPr>
                <w:rFonts w:hint="eastAsia"/>
              </w:rPr>
              <w:t>一年以上</w:t>
            </w:r>
          </w:p>
        </w:tc>
        <w:tc>
          <w:tcPr>
            <w:tcW w:w="1175" w:type="pct"/>
            <w:vAlign w:val="center"/>
          </w:tcPr>
          <w:p w14:paraId="5AFF52A3" w14:textId="77777777" w:rsidR="004E1998" w:rsidRDefault="004E4D72">
            <w:pPr>
              <w:autoSpaceDE w:val="0"/>
              <w:autoSpaceDN w:val="0"/>
              <w:adjustRightInd w:val="0"/>
              <w:snapToGrid w:val="0"/>
              <w:spacing w:line="240" w:lineRule="atLeast"/>
            </w:pPr>
            <w:r>
              <w:rPr>
                <w:rFonts w:hint="eastAsia"/>
              </w:rPr>
              <w:t>支持子公司发展，后续将及时收回</w:t>
            </w:r>
          </w:p>
        </w:tc>
        <w:tc>
          <w:tcPr>
            <w:tcW w:w="774" w:type="pct"/>
            <w:vAlign w:val="center"/>
          </w:tcPr>
          <w:p w14:paraId="10120E82" w14:textId="77777777" w:rsidR="004E1998" w:rsidRDefault="004E4D72">
            <w:pPr>
              <w:autoSpaceDE w:val="0"/>
              <w:autoSpaceDN w:val="0"/>
              <w:adjustRightInd w:val="0"/>
              <w:snapToGrid w:val="0"/>
              <w:spacing w:line="240" w:lineRule="atLeast"/>
              <w:jc w:val="center"/>
              <w:rPr>
                <w:color w:val="000000" w:themeColor="text1"/>
              </w:rPr>
            </w:pPr>
            <w:r>
              <w:rPr>
                <w:rFonts w:hint="eastAsia"/>
              </w:rPr>
              <w:t>否</w:t>
            </w:r>
          </w:p>
        </w:tc>
      </w:tr>
      <w:tr w:rsidR="004E1998" w14:paraId="55902851" w14:textId="77777777">
        <w:tc>
          <w:tcPr>
            <w:tcW w:w="1420" w:type="pct"/>
            <w:vAlign w:val="center"/>
          </w:tcPr>
          <w:p w14:paraId="35960245" w14:textId="77777777" w:rsidR="004E1998" w:rsidRDefault="004E4D72">
            <w:r>
              <w:rPr>
                <w:rFonts w:hint="eastAsia"/>
              </w:rPr>
              <w:t>通化天实制药有限公司</w:t>
            </w:r>
          </w:p>
        </w:tc>
        <w:tc>
          <w:tcPr>
            <w:tcW w:w="926" w:type="pct"/>
            <w:tcBorders>
              <w:right w:val="single" w:sz="4" w:space="0" w:color="auto"/>
            </w:tcBorders>
            <w:vAlign w:val="center"/>
          </w:tcPr>
          <w:p w14:paraId="56E1DD58"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hint="eastAsia"/>
              </w:rPr>
              <w:t>42,582,393.83</w:t>
            </w:r>
          </w:p>
        </w:tc>
        <w:tc>
          <w:tcPr>
            <w:tcW w:w="704" w:type="pct"/>
            <w:tcBorders>
              <w:left w:val="single" w:sz="4" w:space="0" w:color="auto"/>
            </w:tcBorders>
            <w:vAlign w:val="center"/>
          </w:tcPr>
          <w:p w14:paraId="31F54F5D" w14:textId="77777777" w:rsidR="004E1998" w:rsidRDefault="004E4D72">
            <w:pPr>
              <w:autoSpaceDE w:val="0"/>
              <w:autoSpaceDN w:val="0"/>
              <w:adjustRightInd w:val="0"/>
              <w:snapToGrid w:val="0"/>
              <w:spacing w:line="240" w:lineRule="atLeast"/>
              <w:ind w:rightChars="50" w:right="105"/>
            </w:pPr>
            <w:r>
              <w:rPr>
                <w:rFonts w:hint="eastAsia"/>
              </w:rPr>
              <w:t>一年以上</w:t>
            </w:r>
          </w:p>
        </w:tc>
        <w:tc>
          <w:tcPr>
            <w:tcW w:w="1175" w:type="pct"/>
            <w:vAlign w:val="center"/>
          </w:tcPr>
          <w:p w14:paraId="2AF266D2" w14:textId="77777777" w:rsidR="004E1998" w:rsidRDefault="004E4D72">
            <w:pPr>
              <w:autoSpaceDE w:val="0"/>
              <w:autoSpaceDN w:val="0"/>
              <w:adjustRightInd w:val="0"/>
              <w:snapToGrid w:val="0"/>
              <w:spacing w:line="240" w:lineRule="atLeast"/>
            </w:pPr>
            <w:r>
              <w:rPr>
                <w:rFonts w:hint="eastAsia"/>
              </w:rPr>
              <w:t>支持子公司发展，后续将及时收回</w:t>
            </w:r>
          </w:p>
        </w:tc>
        <w:tc>
          <w:tcPr>
            <w:tcW w:w="774" w:type="pct"/>
            <w:vAlign w:val="center"/>
          </w:tcPr>
          <w:p w14:paraId="305F5D6F" w14:textId="77777777" w:rsidR="004E1998" w:rsidRDefault="004E4D72">
            <w:pPr>
              <w:autoSpaceDE w:val="0"/>
              <w:autoSpaceDN w:val="0"/>
              <w:adjustRightInd w:val="0"/>
              <w:snapToGrid w:val="0"/>
              <w:spacing w:line="240" w:lineRule="atLeast"/>
              <w:jc w:val="center"/>
              <w:rPr>
                <w:color w:val="000000" w:themeColor="text1"/>
              </w:rPr>
            </w:pPr>
            <w:r>
              <w:rPr>
                <w:rFonts w:hint="eastAsia"/>
              </w:rPr>
              <w:t>否</w:t>
            </w:r>
          </w:p>
        </w:tc>
      </w:tr>
      <w:tr w:rsidR="004E1998" w14:paraId="0BB8EDE2" w14:textId="77777777">
        <w:tc>
          <w:tcPr>
            <w:tcW w:w="1420" w:type="pct"/>
            <w:vAlign w:val="center"/>
          </w:tcPr>
          <w:p w14:paraId="16677FB9" w14:textId="77777777" w:rsidR="004E1998" w:rsidRDefault="004E4D72">
            <w:r>
              <w:rPr>
                <w:rFonts w:hint="eastAsia"/>
              </w:rPr>
              <w:t>通化谷红制药有限公司</w:t>
            </w:r>
          </w:p>
        </w:tc>
        <w:tc>
          <w:tcPr>
            <w:tcW w:w="926" w:type="pct"/>
            <w:tcBorders>
              <w:right w:val="single" w:sz="4" w:space="0" w:color="auto"/>
            </w:tcBorders>
            <w:vAlign w:val="center"/>
          </w:tcPr>
          <w:p w14:paraId="1B9B9CF3" w14:textId="77777777" w:rsidR="004E1998" w:rsidRDefault="004E4D72">
            <w:pPr>
              <w:autoSpaceDE w:val="0"/>
              <w:autoSpaceDN w:val="0"/>
              <w:adjustRightInd w:val="0"/>
              <w:snapToGrid w:val="0"/>
              <w:spacing w:line="240" w:lineRule="atLeast"/>
              <w:jc w:val="right"/>
              <w:rPr>
                <w:rFonts w:asciiTheme="minorEastAsia" w:eastAsiaTheme="minorEastAsia" w:hAnsiTheme="minorEastAsia" w:hint="eastAsia"/>
              </w:rPr>
            </w:pPr>
            <w:r>
              <w:rPr>
                <w:rFonts w:asciiTheme="minorEastAsia" w:eastAsiaTheme="minorEastAsia" w:hAnsiTheme="minorEastAsia" w:hint="eastAsia"/>
              </w:rPr>
              <w:t>275,218,142.92</w:t>
            </w:r>
          </w:p>
        </w:tc>
        <w:tc>
          <w:tcPr>
            <w:tcW w:w="704" w:type="pct"/>
            <w:tcBorders>
              <w:left w:val="single" w:sz="4" w:space="0" w:color="auto"/>
            </w:tcBorders>
            <w:vAlign w:val="center"/>
          </w:tcPr>
          <w:p w14:paraId="3BE0C75B" w14:textId="77777777" w:rsidR="004E1998" w:rsidRDefault="004E4D72">
            <w:pPr>
              <w:autoSpaceDE w:val="0"/>
              <w:autoSpaceDN w:val="0"/>
              <w:adjustRightInd w:val="0"/>
              <w:snapToGrid w:val="0"/>
              <w:spacing w:line="240" w:lineRule="atLeast"/>
              <w:ind w:rightChars="50" w:right="105"/>
            </w:pPr>
            <w:r>
              <w:rPr>
                <w:rFonts w:hint="eastAsia"/>
              </w:rPr>
              <w:t>一年以上</w:t>
            </w:r>
          </w:p>
        </w:tc>
        <w:tc>
          <w:tcPr>
            <w:tcW w:w="1175" w:type="pct"/>
            <w:vAlign w:val="center"/>
          </w:tcPr>
          <w:p w14:paraId="394CC6ED" w14:textId="77777777" w:rsidR="004E1998" w:rsidRDefault="004E4D72">
            <w:pPr>
              <w:autoSpaceDE w:val="0"/>
              <w:autoSpaceDN w:val="0"/>
              <w:adjustRightInd w:val="0"/>
              <w:snapToGrid w:val="0"/>
              <w:spacing w:line="240" w:lineRule="atLeast"/>
            </w:pPr>
            <w:r>
              <w:rPr>
                <w:rFonts w:hint="eastAsia"/>
              </w:rPr>
              <w:t>支持子公司发展，后续将及时收回</w:t>
            </w:r>
          </w:p>
        </w:tc>
        <w:tc>
          <w:tcPr>
            <w:tcW w:w="774" w:type="pct"/>
            <w:vAlign w:val="center"/>
          </w:tcPr>
          <w:p w14:paraId="517835E8" w14:textId="77777777" w:rsidR="004E1998" w:rsidRDefault="004E4D72">
            <w:pPr>
              <w:autoSpaceDE w:val="0"/>
              <w:autoSpaceDN w:val="0"/>
              <w:adjustRightInd w:val="0"/>
              <w:snapToGrid w:val="0"/>
              <w:spacing w:line="240" w:lineRule="atLeast"/>
              <w:jc w:val="center"/>
              <w:rPr>
                <w:color w:val="000000" w:themeColor="text1"/>
              </w:rPr>
            </w:pPr>
            <w:r>
              <w:rPr>
                <w:rFonts w:hint="eastAsia"/>
              </w:rPr>
              <w:t>否</w:t>
            </w:r>
          </w:p>
        </w:tc>
      </w:tr>
      <w:tr w:rsidR="004E1998" w14:paraId="4A834A97" w14:textId="77777777">
        <w:tc>
          <w:tcPr>
            <w:tcW w:w="1420" w:type="pct"/>
            <w:vAlign w:val="center"/>
          </w:tcPr>
          <w:p w14:paraId="508AC075" w14:textId="77777777" w:rsidR="004E1998" w:rsidRDefault="004E4D72">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926" w:type="pct"/>
            <w:tcBorders>
              <w:right w:val="single" w:sz="4" w:space="0" w:color="auto"/>
            </w:tcBorders>
            <w:vAlign w:val="center"/>
          </w:tcPr>
          <w:p w14:paraId="76061BA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1,260,019,950.04</w:t>
            </w:r>
          </w:p>
        </w:tc>
        <w:tc>
          <w:tcPr>
            <w:tcW w:w="704" w:type="pct"/>
            <w:tcBorders>
              <w:left w:val="single" w:sz="4" w:space="0" w:color="auto"/>
            </w:tcBorders>
            <w:vAlign w:val="center"/>
          </w:tcPr>
          <w:p w14:paraId="63608726" w14:textId="77777777" w:rsidR="004E1998" w:rsidRDefault="004E1998">
            <w:pPr>
              <w:jc w:val="center"/>
              <w:rPr>
                <w:color w:val="000000" w:themeColor="text1"/>
              </w:rPr>
            </w:pPr>
          </w:p>
        </w:tc>
        <w:tc>
          <w:tcPr>
            <w:tcW w:w="1175" w:type="pct"/>
            <w:vAlign w:val="center"/>
          </w:tcPr>
          <w:p w14:paraId="092DABC7" w14:textId="77777777" w:rsidR="004E1998" w:rsidRDefault="004E1998">
            <w:pPr>
              <w:jc w:val="center"/>
              <w:rPr>
                <w:color w:val="000000" w:themeColor="text1"/>
              </w:rPr>
            </w:pPr>
          </w:p>
        </w:tc>
        <w:tc>
          <w:tcPr>
            <w:tcW w:w="774" w:type="pct"/>
            <w:vAlign w:val="center"/>
          </w:tcPr>
          <w:p w14:paraId="3823A525" w14:textId="77777777" w:rsidR="004E1998" w:rsidRDefault="004E1998">
            <w:pPr>
              <w:jc w:val="center"/>
              <w:rPr>
                <w:color w:val="000000" w:themeColor="text1"/>
              </w:rPr>
            </w:pPr>
          </w:p>
        </w:tc>
      </w:tr>
    </w:tbl>
    <w:p w14:paraId="29D16E01" w14:textId="77777777" w:rsidR="004E1998" w:rsidRDefault="004E1998">
      <w:pPr>
        <w:rPr>
          <w:color w:val="000000" w:themeColor="text1"/>
        </w:rPr>
      </w:pPr>
    </w:p>
    <w:p w14:paraId="6275EC76" w14:textId="77777777" w:rsidR="004E1998" w:rsidRDefault="004E4D72">
      <w:pPr>
        <w:pStyle w:val="5"/>
        <w:numPr>
          <w:ilvl w:val="0"/>
          <w:numId w:val="108"/>
        </w:numPr>
        <w:rPr>
          <w:rFonts w:asciiTheme="minorHAnsi" w:hAnsiTheme="minorHAnsi" w:cs="宋体"/>
          <w:color w:val="000000" w:themeColor="text1"/>
          <w:kern w:val="0"/>
          <w:szCs w:val="22"/>
        </w:rPr>
      </w:pPr>
      <w:bookmarkStart w:id="457" w:name="_Hlk154150045"/>
      <w:bookmarkStart w:id="458" w:name="_Hlk153790907"/>
      <w:bookmarkStart w:id="459" w:name="_Hlk168041814"/>
      <w:bookmarkEnd w:id="456"/>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w:t>
      </w:r>
      <w:r>
        <w:rPr>
          <w:rFonts w:cs="宋体"/>
          <w:kern w:val="0"/>
          <w:szCs w:val="24"/>
        </w:rPr>
        <w:t>披露</w:t>
      </w:r>
    </w:p>
    <w:sdt>
      <w:sdtPr>
        <w:rPr>
          <w:color w:val="000000" w:themeColor="text1"/>
        </w:rPr>
        <w:alias w:val="是否适用：母公司按坏账计提方法分类披露[双击切换]"/>
        <w:tag w:val="_GBC_606fd71a57c6434eaa16ce805f815d2e"/>
        <w:id w:val="-114454665"/>
        <w:placeholder>
          <w:docPart w:val="GBC22222222222222222222222222222"/>
        </w:placeholder>
      </w:sdtPr>
      <w:sdtContent>
        <w:p w14:paraId="1467015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7C5D3FF" w14:textId="77777777" w:rsidR="004E1998" w:rsidRDefault="004E1998">
      <w:pPr>
        <w:rPr>
          <w:color w:val="000000" w:themeColor="text1"/>
        </w:rPr>
      </w:pPr>
    </w:p>
    <w:p w14:paraId="4EAB6097" w14:textId="77777777" w:rsidR="004E1998" w:rsidRDefault="004E4D72">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1825122740"/>
        <w:placeholder>
          <w:docPart w:val="GBC22222222222222222222222222222"/>
        </w:placeholder>
      </w:sdtPr>
      <w:sdtContent>
        <w:p w14:paraId="0C15547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336F76" w14:textId="77777777" w:rsidR="004E1998" w:rsidRDefault="004E1998">
      <w:pPr>
        <w:rPr>
          <w:color w:val="000000" w:themeColor="text1"/>
        </w:rPr>
      </w:pPr>
    </w:p>
    <w:p w14:paraId="27C37005" w14:textId="77777777" w:rsidR="004E1998" w:rsidRDefault="004E4D72">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666214203"/>
        <w:placeholder>
          <w:docPart w:val="GBC22222222222222222222222222222"/>
        </w:placeholder>
      </w:sdtPr>
      <w:sdtContent>
        <w:p w14:paraId="011E5B3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49CF6B1" w14:textId="77777777" w:rsidR="004E1998" w:rsidRDefault="004E1998">
      <w:pPr>
        <w:rPr>
          <w:color w:val="000000" w:themeColor="text1"/>
        </w:rPr>
      </w:pPr>
    </w:p>
    <w:p w14:paraId="14B084E6" w14:textId="77777777" w:rsidR="004E1998" w:rsidRDefault="004E4D72">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9f9d44f1ec164a3da4b2c14d4d129121"/>
        <w:id w:val="891929281"/>
        <w:placeholder>
          <w:docPart w:val="GBC22222222222222222222222222222"/>
        </w:placeholder>
      </w:sdtPr>
      <w:sdtContent>
        <w:p w14:paraId="52E72B0D" w14:textId="77777777" w:rsidR="004E1998" w:rsidRDefault="004E4D72">
          <w:pPr>
            <w:rPr>
              <w:color w:val="000000" w:themeColor="text1"/>
            </w:rPr>
          </w:pP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hint="eastAsia"/>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14:paraId="5AD61F78" w14:textId="77777777" w:rsidR="004E1998" w:rsidRDefault="004E1998">
      <w:pPr>
        <w:rPr>
          <w:rFonts w:ascii="Calibri" w:hAnsi="Calibri" w:cs="Times New Roman"/>
          <w:b/>
          <w:bCs/>
          <w:color w:val="000000" w:themeColor="text1"/>
          <w:szCs w:val="22"/>
        </w:rPr>
      </w:pPr>
    </w:p>
    <w:p w14:paraId="638229AA" w14:textId="77777777" w:rsidR="004E1998" w:rsidRDefault="004E4D72">
      <w:pPr>
        <w:pStyle w:val="5"/>
        <w:numPr>
          <w:ilvl w:val="0"/>
          <w:numId w:val="108"/>
        </w:numPr>
        <w:rPr>
          <w:rFonts w:asciiTheme="minorHAnsi" w:hAnsiTheme="minorHAnsi" w:cs="宋体"/>
          <w:color w:val="000000" w:themeColor="text1"/>
          <w:kern w:val="0"/>
          <w:szCs w:val="22"/>
        </w:rPr>
      </w:pPr>
      <w:bookmarkStart w:id="460" w:name="_Hlk10547212"/>
      <w:bookmarkStart w:id="461" w:name="_Hlk10547224"/>
      <w:bookmarkEnd w:id="457"/>
      <w:bookmarkEnd w:id="458"/>
      <w:bookmarkEnd w:id="459"/>
      <w:bookmarkEnd w:id="460"/>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股利坏账准备调节表[双击切换]"/>
        <w:tag w:val="_GBC_9d130aecb6cb4874ac083fcdce5ee739"/>
        <w:id w:val="1843278871"/>
        <w:placeholder>
          <w:docPart w:val="GBC22222222222222222222222222222"/>
        </w:placeholder>
      </w:sdtPr>
      <w:sdtContent>
        <w:p w14:paraId="13854E41"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F78F490" w14:textId="77777777" w:rsidR="004E1998" w:rsidRDefault="004E1998">
      <w:pPr>
        <w:rPr>
          <w:color w:val="000000" w:themeColor="text1"/>
        </w:rPr>
      </w:pPr>
    </w:p>
    <w:p w14:paraId="4E4B10CD" w14:textId="77777777" w:rsidR="004E1998" w:rsidRDefault="004E4D72">
      <w:pPr>
        <w:pStyle w:val="5"/>
        <w:numPr>
          <w:ilvl w:val="0"/>
          <w:numId w:val="108"/>
        </w:numPr>
        <w:rPr>
          <w:rFonts w:ascii="宋体" w:hAnsi="宋体" w:cs="宋体" w:hint="eastAsia"/>
          <w:color w:val="000000" w:themeColor="text1"/>
          <w:kern w:val="0"/>
          <w:szCs w:val="24"/>
        </w:rPr>
      </w:pPr>
      <w:bookmarkStart w:id="462" w:name="_Hlk168042003"/>
      <w:bookmarkStart w:id="463" w:name="_Hlk153792018"/>
      <w:bookmarkStart w:id="464" w:name="_Hlk154150256"/>
      <w:bookmarkEnd w:id="461"/>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359768bbe6b4db5aaabe9fec181f50a"/>
        <w:id w:val="-2100710657"/>
        <w:placeholder>
          <w:docPart w:val="GBC22222222222222222222222222222"/>
        </w:placeholder>
      </w:sdtPr>
      <w:sdtContent>
        <w:p w14:paraId="4F6413E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C23BDAF" w14:textId="77777777" w:rsidR="004E1998" w:rsidRDefault="004E1998">
      <w:pPr>
        <w:rPr>
          <w:color w:val="000000" w:themeColor="text1"/>
        </w:rPr>
      </w:pPr>
    </w:p>
    <w:p w14:paraId="4D5D32F4" w14:textId="77777777" w:rsidR="004E1998" w:rsidRDefault="004E4D72">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19769281"/>
        <w:placeholder>
          <w:docPart w:val="GBC22222222222222222222222222222"/>
        </w:placeholder>
      </w:sdtPr>
      <w:sdtContent>
        <w:p w14:paraId="25BBFD2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F277A2C" w14:textId="77777777" w:rsidR="004E1998" w:rsidRDefault="004E1998">
      <w:pPr>
        <w:rPr>
          <w:color w:val="000000" w:themeColor="text1"/>
        </w:rPr>
      </w:pPr>
    </w:p>
    <w:p w14:paraId="1DABC48B" w14:textId="77777777" w:rsidR="004E1998" w:rsidRDefault="004E4D72">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489945009"/>
        <w:placeholder>
          <w:docPart w:val="GBC22222222222222222222222222222"/>
        </w:placeholder>
      </w:sdtPr>
      <w:sdtContent>
        <w:p w14:paraId="619FC6E9" w14:textId="77777777" w:rsidR="004E1998" w:rsidRDefault="004E4D72">
          <w:pPr>
            <w:ind w:rightChars="20" w:right="42"/>
            <w:rPr>
              <w:color w:val="000000" w:themeColor="text1"/>
            </w:rPr>
          </w:pPr>
          <w:r>
            <w:rPr>
              <w:rFonts w:hint="eastAsia"/>
              <w:color w:val="000000" w:themeColor="text1"/>
            </w:rPr>
            <w:t>无</w:t>
          </w:r>
        </w:p>
      </w:sdtContent>
    </w:sdt>
    <w:p w14:paraId="499EBE3F" w14:textId="77777777" w:rsidR="004E1998" w:rsidRDefault="004E1998">
      <w:pPr>
        <w:ind w:rightChars="-759" w:right="-1594"/>
        <w:rPr>
          <w:color w:val="000000" w:themeColor="text1"/>
        </w:rPr>
      </w:pPr>
    </w:p>
    <w:p w14:paraId="69F55C6A" w14:textId="77777777" w:rsidR="004E1998" w:rsidRDefault="004E4D72">
      <w:pPr>
        <w:pStyle w:val="5"/>
        <w:numPr>
          <w:ilvl w:val="0"/>
          <w:numId w:val="108"/>
        </w:numPr>
        <w:rPr>
          <w:rFonts w:asciiTheme="minorHAnsi" w:hAnsiTheme="minorHAnsi" w:cs="宋体"/>
          <w:color w:val="000000" w:themeColor="text1"/>
          <w:kern w:val="0"/>
          <w:szCs w:val="22"/>
        </w:rPr>
      </w:pPr>
      <w:bookmarkStart w:id="465" w:name="_Hlk155883151"/>
      <w:r>
        <w:rPr>
          <w:rFonts w:asciiTheme="minorHAnsi" w:hAnsiTheme="minorHAnsi" w:cs="宋体"/>
          <w:color w:val="000000" w:themeColor="text1"/>
          <w:kern w:val="0"/>
          <w:szCs w:val="22"/>
        </w:rPr>
        <w:t>本期实际核销的应收</w:t>
      </w:r>
      <w:r>
        <w:rPr>
          <w:rFonts w:asciiTheme="minorHAnsi" w:hAnsiTheme="minorHAnsi" w:cs="宋体" w:hint="eastAsia"/>
          <w:color w:val="000000" w:themeColor="text1"/>
          <w:kern w:val="0"/>
          <w:szCs w:val="22"/>
        </w:rPr>
        <w:t>股利</w:t>
      </w:r>
      <w:r>
        <w:rPr>
          <w:rFonts w:ascii="宋体" w:hAnsi="宋体" w:cs="宋体"/>
          <w:color w:val="000000" w:themeColor="text1"/>
          <w:kern w:val="0"/>
          <w:szCs w:val="24"/>
        </w:rPr>
        <w:t>情况</w:t>
      </w:r>
    </w:p>
    <w:sdt>
      <w:sdtPr>
        <w:rPr>
          <w:color w:val="000000" w:themeColor="text1"/>
        </w:rPr>
        <w:alias w:val="是否适用：母公司实际核销的情况[双击切换]"/>
        <w:tag w:val="_GBC_aa389cb741114553a4e1a7aed4aa319e"/>
        <w:id w:val="68318673"/>
        <w:placeholder>
          <w:docPart w:val="GBC22222222222222222222222222222"/>
        </w:placeholder>
      </w:sdtPr>
      <w:sdtContent>
        <w:p w14:paraId="5A43C9A9"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F884F99" w14:textId="77777777" w:rsidR="004E1998" w:rsidRDefault="004E1998">
      <w:pPr>
        <w:rPr>
          <w:color w:val="000000" w:themeColor="text1"/>
        </w:rPr>
      </w:pPr>
    </w:p>
    <w:bookmarkEnd w:id="465"/>
    <w:p w14:paraId="759C323B" w14:textId="77777777" w:rsidR="004E1998" w:rsidRDefault="004E4D72">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1989085747"/>
        <w:placeholder>
          <w:docPart w:val="GBC22222222222222222222222222222"/>
        </w:placeholder>
      </w:sdtPr>
      <w:sdtContent>
        <w:p w14:paraId="292A7B7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37B3873" w14:textId="77777777" w:rsidR="004E1998" w:rsidRDefault="004E1998">
      <w:pPr>
        <w:rPr>
          <w:color w:val="000000" w:themeColor="text1"/>
        </w:rPr>
      </w:pPr>
    </w:p>
    <w:p w14:paraId="5DCEB9AD" w14:textId="77777777" w:rsidR="004E1998" w:rsidRDefault="004E4D72">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012808184"/>
        <w:placeholder>
          <w:docPart w:val="GBC22222222222222222222222222222"/>
        </w:placeholder>
      </w:sdtPr>
      <w:sdtContent>
        <w:p w14:paraId="080F2EE5"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986C515" w14:textId="77777777" w:rsidR="004E1998" w:rsidRDefault="004E1998">
      <w:pPr>
        <w:rPr>
          <w:color w:val="000000" w:themeColor="text1"/>
        </w:rPr>
      </w:pPr>
    </w:p>
    <w:p w14:paraId="524391D1" w14:textId="77777777" w:rsidR="004E1998" w:rsidRDefault="004E4D72">
      <w:pPr>
        <w:rPr>
          <w:color w:val="000000" w:themeColor="text1"/>
        </w:rPr>
      </w:pPr>
      <w:bookmarkStart w:id="466" w:name="_Hlk10547234"/>
      <w:bookmarkStart w:id="467" w:name="_Hlk10547244"/>
      <w:bookmarkEnd w:id="462"/>
      <w:bookmarkEnd w:id="463"/>
      <w:bookmarkEnd w:id="464"/>
      <w:r>
        <w:rPr>
          <w:rFonts w:hint="eastAsia"/>
          <w:color w:val="000000" w:themeColor="text1"/>
        </w:rPr>
        <w:t>其他说明：</w:t>
      </w:r>
      <w:bookmarkEnd w:id="466"/>
    </w:p>
    <w:sdt>
      <w:sdtPr>
        <w:rPr>
          <w:color w:val="000000" w:themeColor="text1"/>
        </w:rPr>
        <w:alias w:val="是否适用：母公司应收股利其他说明[双击切换]"/>
        <w:tag w:val="_GBC_79a2eb8844e84fe3b78bb5ffcf2a57d5"/>
        <w:id w:val="-770320192"/>
        <w:placeholder>
          <w:docPart w:val="GBC22222222222222222222222222222"/>
        </w:placeholder>
      </w:sdtPr>
      <w:sdtContent>
        <w:p w14:paraId="3105052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A27198" w14:textId="77777777" w:rsidR="004E1998" w:rsidRDefault="004E1998">
      <w:pPr>
        <w:rPr>
          <w:color w:val="000000" w:themeColor="text1"/>
        </w:rPr>
      </w:pPr>
    </w:p>
    <w:bookmarkEnd w:id="467"/>
    <w:p w14:paraId="7AECAD4E" w14:textId="77777777" w:rsidR="004E1998" w:rsidRDefault="004E4D72">
      <w:pPr>
        <w:pStyle w:val="4"/>
        <w:rPr>
          <w:rFonts w:ascii="宋体" w:hAnsi="宋体" w:hint="eastAsia"/>
          <w:color w:val="000000" w:themeColor="text1"/>
        </w:rPr>
      </w:pPr>
      <w:r>
        <w:rPr>
          <w:rFonts w:ascii="宋体" w:hAnsi="宋体" w:hint="eastAsia"/>
          <w:color w:val="000000" w:themeColor="text1"/>
        </w:rPr>
        <w:t>其他应收款</w:t>
      </w:r>
    </w:p>
    <w:p w14:paraId="64C1886A"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bookmarkStart w:id="468" w:name="_Hlk153797719"/>
      <w:bookmarkStart w:id="469" w:name="_Hlk168042601"/>
      <w:r>
        <w:rPr>
          <w:rFonts w:asciiTheme="minorHAnsi" w:hAnsiTheme="minorHAnsi" w:cs="宋体" w:hint="eastAsia"/>
          <w:color w:val="000000" w:themeColor="text1"/>
          <w:kern w:val="0"/>
          <w:szCs w:val="22"/>
        </w:rPr>
        <w:t>按账龄披露</w:t>
      </w:r>
    </w:p>
    <w:sdt>
      <w:sdtPr>
        <w:rPr>
          <w:color w:val="000000" w:themeColor="text1"/>
        </w:rPr>
        <w:alias w:val="是否适用：母公司其他应收款按账龄披露[双击切换]"/>
        <w:tag w:val="_GBC_5b9c67da114b4f51b08890c9615bd1d4"/>
        <w:id w:val="-313256978"/>
        <w:placeholder>
          <w:docPart w:val="GBC22222222222222222222222222222"/>
        </w:placeholder>
      </w:sdtPr>
      <w:sdtContent>
        <w:p w14:paraId="6F9B26BE"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E2A37DE"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6870558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按账龄披露"/>
          <w:tag w:val="_GBC_043422dceaa24b4d9763b5cc6404b654"/>
          <w:id w:val="-6647792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993"/>
        <w:gridCol w:w="2915"/>
        <w:gridCol w:w="2915"/>
      </w:tblGrid>
      <w:tr w:rsidR="004E1998" w14:paraId="7F8CF4CF" w14:textId="77777777">
        <w:trPr>
          <w:cantSplit/>
        </w:trPr>
        <w:sdt>
          <w:sdtPr>
            <w:tag w:val="_PLD_af35a4cb8d9748a7bccbc4e491ccfe60"/>
            <w:id w:val="1785766321"/>
          </w:sdtPr>
          <w:sdtContent>
            <w:tc>
              <w:tcPr>
                <w:tcW w:w="1696" w:type="pct"/>
                <w:tcBorders>
                  <w:top w:val="single" w:sz="4" w:space="0" w:color="auto"/>
                  <w:left w:val="single" w:sz="4" w:space="0" w:color="auto"/>
                  <w:bottom w:val="single" w:sz="4" w:space="0" w:color="auto"/>
                  <w:right w:val="single" w:sz="4" w:space="0" w:color="auto"/>
                </w:tcBorders>
                <w:vAlign w:val="center"/>
              </w:tcPr>
              <w:p w14:paraId="24AE0868" w14:textId="77777777" w:rsidR="004E1998" w:rsidRDefault="004E4D72">
                <w:pPr>
                  <w:jc w:val="center"/>
                  <w:rPr>
                    <w:color w:val="000000" w:themeColor="text1"/>
                  </w:rPr>
                </w:pPr>
                <w:r>
                  <w:rPr>
                    <w:rFonts w:hint="eastAsia"/>
                    <w:color w:val="000000" w:themeColor="text1"/>
                  </w:rPr>
                  <w:t>账龄</w:t>
                </w:r>
              </w:p>
            </w:tc>
          </w:sdtContent>
        </w:sdt>
        <w:sdt>
          <w:sdtPr>
            <w:tag w:val="_PLD_21e0bb0de0cb4a07bdd466a200c90bfc"/>
            <w:id w:val="1864710879"/>
          </w:sdtPr>
          <w:sdtContent>
            <w:tc>
              <w:tcPr>
                <w:tcW w:w="1652" w:type="pct"/>
                <w:tcBorders>
                  <w:top w:val="single" w:sz="4" w:space="0" w:color="auto"/>
                  <w:left w:val="single" w:sz="4" w:space="0" w:color="auto"/>
                  <w:bottom w:val="single" w:sz="4" w:space="0" w:color="auto"/>
                  <w:right w:val="single" w:sz="4" w:space="0" w:color="auto"/>
                </w:tcBorders>
                <w:vAlign w:val="center"/>
              </w:tcPr>
              <w:p w14:paraId="43853F92" w14:textId="77777777" w:rsidR="004E1998" w:rsidRDefault="004E4D72">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e9631382f39495983e2cd57b3906040"/>
              <w:id w:val="-802311537"/>
            </w:sdtPr>
            <w:sdtContent>
              <w:p w14:paraId="69E489F2" w14:textId="77777777" w:rsidR="004E1998" w:rsidRDefault="004E4D72">
                <w:pPr>
                  <w:jc w:val="center"/>
                  <w:rPr>
                    <w:color w:val="000000" w:themeColor="text1"/>
                  </w:rPr>
                </w:pPr>
                <w:r>
                  <w:rPr>
                    <w:rFonts w:hint="eastAsia"/>
                    <w:color w:val="000000" w:themeColor="text1"/>
                  </w:rPr>
                  <w:t>期初账面余额</w:t>
                </w:r>
              </w:p>
            </w:sdtContent>
          </w:sdt>
        </w:tc>
      </w:tr>
      <w:tr w:rsidR="004E1998" w14:paraId="6DE63F15"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D98989E" w14:textId="77777777" w:rsidR="004E1998" w:rsidRDefault="004E4D72">
            <w:pPr>
              <w:rPr>
                <w:color w:val="000000" w:themeColor="text1"/>
              </w:rPr>
            </w:pPr>
            <w:r>
              <w:rPr>
                <w:rFonts w:hint="eastAsia"/>
                <w:color w:val="000000" w:themeColor="text1"/>
              </w:rPr>
              <w:lastRenderedPageBreak/>
              <w:t>1</w:t>
            </w:r>
            <w:r>
              <w:rPr>
                <w:rFonts w:hint="eastAsia"/>
                <w:color w:val="000000" w:themeColor="text1"/>
              </w:rPr>
              <w:t>年以内（含</w:t>
            </w:r>
            <w:r>
              <w:rPr>
                <w:rFonts w:hint="eastAsia"/>
                <w:color w:val="000000" w:themeColor="text1"/>
              </w:rPr>
              <w:t>1</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4223C32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1,081,944,336.64</w:t>
            </w:r>
          </w:p>
        </w:tc>
        <w:tc>
          <w:tcPr>
            <w:tcW w:w="1652" w:type="pct"/>
            <w:tcBorders>
              <w:top w:val="single" w:sz="4" w:space="0" w:color="auto"/>
              <w:left w:val="single" w:sz="4" w:space="0" w:color="auto"/>
              <w:bottom w:val="single" w:sz="4" w:space="0" w:color="auto"/>
              <w:right w:val="single" w:sz="4" w:space="0" w:color="auto"/>
            </w:tcBorders>
          </w:tcPr>
          <w:p w14:paraId="7101D21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1,348,433,854.39</w:t>
            </w:r>
          </w:p>
        </w:tc>
      </w:tr>
      <w:tr w:rsidR="004E1998" w14:paraId="0DCA8992"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A2E4BE9" w14:textId="77777777" w:rsidR="004E1998" w:rsidRDefault="004E4D72">
            <w:pPr>
              <w:rPr>
                <w:color w:val="000000" w:themeColor="text1"/>
              </w:rPr>
            </w:pPr>
            <w:r>
              <w:rPr>
                <w:rFonts w:hint="eastAsia"/>
              </w:rPr>
              <w:t>1</w:t>
            </w:r>
            <w:r>
              <w:rPr>
                <w:rFonts w:hint="eastAsia"/>
              </w:rPr>
              <w:t>年以内小计</w:t>
            </w:r>
          </w:p>
        </w:tc>
        <w:tc>
          <w:tcPr>
            <w:tcW w:w="1652" w:type="pct"/>
            <w:tcBorders>
              <w:top w:val="single" w:sz="4" w:space="0" w:color="auto"/>
              <w:left w:val="single" w:sz="4" w:space="0" w:color="auto"/>
              <w:bottom w:val="single" w:sz="4" w:space="0" w:color="auto"/>
              <w:right w:val="single" w:sz="4" w:space="0" w:color="auto"/>
            </w:tcBorders>
          </w:tcPr>
          <w:p w14:paraId="3D230CD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1,081,944,336.64</w:t>
            </w:r>
          </w:p>
        </w:tc>
        <w:tc>
          <w:tcPr>
            <w:tcW w:w="1652" w:type="pct"/>
            <w:tcBorders>
              <w:top w:val="single" w:sz="4" w:space="0" w:color="auto"/>
              <w:left w:val="single" w:sz="4" w:space="0" w:color="auto"/>
              <w:bottom w:val="single" w:sz="4" w:space="0" w:color="auto"/>
              <w:right w:val="single" w:sz="4" w:space="0" w:color="auto"/>
            </w:tcBorders>
          </w:tcPr>
          <w:p w14:paraId="04B0CD8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1,348,433,854.39</w:t>
            </w:r>
          </w:p>
        </w:tc>
      </w:tr>
      <w:tr w:rsidR="004E1998" w14:paraId="1586AE25"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3E8F089" w14:textId="77777777" w:rsidR="004E1998" w:rsidRDefault="004E4D72">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7A609CC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1,281,016,830.60</w:t>
            </w:r>
          </w:p>
        </w:tc>
        <w:tc>
          <w:tcPr>
            <w:tcW w:w="1652" w:type="pct"/>
            <w:tcBorders>
              <w:top w:val="single" w:sz="4" w:space="0" w:color="auto"/>
              <w:left w:val="single" w:sz="4" w:space="0" w:color="auto"/>
              <w:bottom w:val="single" w:sz="4" w:space="0" w:color="auto"/>
              <w:right w:val="single" w:sz="4" w:space="0" w:color="auto"/>
            </w:tcBorders>
          </w:tcPr>
          <w:p w14:paraId="676B2C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2,290,571,732.47</w:t>
            </w:r>
          </w:p>
        </w:tc>
      </w:tr>
      <w:tr w:rsidR="004E1998" w14:paraId="35538EBC" w14:textId="77777777" w:rsidTr="00D72916">
        <w:trPr>
          <w:cantSplit/>
        </w:trPr>
        <w:tc>
          <w:tcPr>
            <w:tcW w:w="1696" w:type="pct"/>
            <w:tcBorders>
              <w:top w:val="single" w:sz="4" w:space="0" w:color="auto"/>
              <w:left w:val="single" w:sz="4" w:space="0" w:color="auto"/>
              <w:bottom w:val="single" w:sz="4" w:space="0" w:color="auto"/>
              <w:right w:val="single" w:sz="4" w:space="0" w:color="auto"/>
            </w:tcBorders>
          </w:tcPr>
          <w:p w14:paraId="6AD381BA" w14:textId="77777777" w:rsidR="004E1998" w:rsidRDefault="004E4D72">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4F24B6ED" w14:textId="4D9E0255" w:rsidR="004E1998" w:rsidRPr="00D72916" w:rsidRDefault="004E4D72" w:rsidP="00D72916">
            <w:pPr>
              <w:jc w:val="right"/>
              <w:rPr>
                <w:rFonts w:asciiTheme="minorEastAsia" w:eastAsiaTheme="minorEastAsia" w:hAnsiTheme="minorEastAsia" w:hint="eastAsia"/>
              </w:rPr>
            </w:pPr>
            <w:r w:rsidRPr="00D72916">
              <w:rPr>
                <w:rFonts w:asciiTheme="minorEastAsia" w:eastAsiaTheme="minorEastAsia" w:hAnsiTheme="minorEastAsia" w:hint="eastAsia"/>
              </w:rPr>
              <w:t>1,793,994,539.10</w:t>
            </w:r>
          </w:p>
        </w:tc>
        <w:tc>
          <w:tcPr>
            <w:tcW w:w="1652" w:type="pct"/>
            <w:tcBorders>
              <w:top w:val="single" w:sz="4" w:space="0" w:color="auto"/>
              <w:left w:val="single" w:sz="4" w:space="0" w:color="auto"/>
              <w:bottom w:val="single" w:sz="4" w:space="0" w:color="auto"/>
              <w:right w:val="single" w:sz="4" w:space="0" w:color="auto"/>
            </w:tcBorders>
          </w:tcPr>
          <w:p w14:paraId="4E8A93C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34,006,298.45</w:t>
            </w:r>
          </w:p>
        </w:tc>
      </w:tr>
      <w:tr w:rsidR="004E1998" w14:paraId="62BC0E7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197958A" w14:textId="77777777" w:rsidR="004E1998" w:rsidRDefault="004E4D72">
            <w:pPr>
              <w:rPr>
                <w:color w:val="000000" w:themeColor="text1"/>
              </w:rPr>
            </w:pPr>
            <w:r>
              <w:rPr>
                <w:rFonts w:hint="eastAsia"/>
                <w:color w:val="000000" w:themeColor="text1"/>
              </w:rPr>
              <w:t>3</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0F50C7C5" w14:textId="77777777" w:rsidR="004E1998" w:rsidRPr="00D72916" w:rsidRDefault="004E1998">
            <w:pPr>
              <w:jc w:val="right"/>
              <w:rPr>
                <w:rFonts w:asciiTheme="minorEastAsia" w:eastAsiaTheme="minorEastAsia" w:hAnsiTheme="minorEastAsia" w:hint="eastAsia"/>
              </w:rPr>
            </w:pPr>
          </w:p>
        </w:tc>
        <w:tc>
          <w:tcPr>
            <w:tcW w:w="1652" w:type="pct"/>
            <w:tcBorders>
              <w:top w:val="single" w:sz="4" w:space="0" w:color="auto"/>
              <w:left w:val="single" w:sz="4" w:space="0" w:color="auto"/>
              <w:bottom w:val="single" w:sz="4" w:space="0" w:color="auto"/>
              <w:right w:val="single" w:sz="4" w:space="0" w:color="auto"/>
            </w:tcBorders>
          </w:tcPr>
          <w:p w14:paraId="290C94FA" w14:textId="77777777" w:rsidR="004E1998" w:rsidRDefault="004E1998">
            <w:pPr>
              <w:jc w:val="right"/>
              <w:rPr>
                <w:rFonts w:asciiTheme="minorEastAsia" w:eastAsiaTheme="minorEastAsia" w:hAnsiTheme="minorEastAsia" w:hint="eastAsia"/>
              </w:rPr>
            </w:pPr>
          </w:p>
        </w:tc>
      </w:tr>
      <w:tr w:rsidR="004E1998" w14:paraId="03AB580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382D3CC" w14:textId="77777777" w:rsidR="004E1998" w:rsidRDefault="004E4D72">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2D0435A4"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rPr>
              <w:t>32,254,280.96</w:t>
            </w:r>
          </w:p>
        </w:tc>
        <w:tc>
          <w:tcPr>
            <w:tcW w:w="1652" w:type="pct"/>
            <w:tcBorders>
              <w:top w:val="single" w:sz="4" w:space="0" w:color="auto"/>
              <w:left w:val="single" w:sz="4" w:space="0" w:color="auto"/>
              <w:bottom w:val="single" w:sz="4" w:space="0" w:color="auto"/>
              <w:right w:val="single" w:sz="4" w:space="0" w:color="auto"/>
            </w:tcBorders>
          </w:tcPr>
          <w:p w14:paraId="158AAA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38,604,004.53</w:t>
            </w:r>
          </w:p>
        </w:tc>
      </w:tr>
      <w:tr w:rsidR="004E1998" w14:paraId="7764D97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F5D803A" w14:textId="77777777" w:rsidR="004E1998" w:rsidRDefault="004E4D72">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tc>
          <w:tcPr>
            <w:tcW w:w="1652" w:type="pct"/>
            <w:tcBorders>
              <w:top w:val="single" w:sz="4" w:space="0" w:color="auto"/>
              <w:left w:val="single" w:sz="4" w:space="0" w:color="auto"/>
              <w:bottom w:val="single" w:sz="4" w:space="0" w:color="auto"/>
              <w:right w:val="single" w:sz="4" w:space="0" w:color="auto"/>
            </w:tcBorders>
          </w:tcPr>
          <w:p w14:paraId="210D0FEF"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rPr>
              <w:t>25,103,088.81</w:t>
            </w:r>
          </w:p>
        </w:tc>
        <w:tc>
          <w:tcPr>
            <w:tcW w:w="1652" w:type="pct"/>
            <w:tcBorders>
              <w:top w:val="single" w:sz="4" w:space="0" w:color="auto"/>
              <w:left w:val="single" w:sz="4" w:space="0" w:color="auto"/>
              <w:bottom w:val="single" w:sz="4" w:space="0" w:color="auto"/>
              <w:right w:val="single" w:sz="4" w:space="0" w:color="auto"/>
            </w:tcBorders>
          </w:tcPr>
          <w:p w14:paraId="0D28F5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23,972,113.52</w:t>
            </w:r>
          </w:p>
        </w:tc>
      </w:tr>
      <w:tr w:rsidR="004E1998" w14:paraId="7ABAFD1B"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2F877BC" w14:textId="77777777" w:rsidR="004E1998" w:rsidRDefault="004E4D72">
            <w:pPr>
              <w:rPr>
                <w:color w:val="000000" w:themeColor="text1"/>
              </w:rPr>
            </w:pPr>
            <w:r>
              <w:rPr>
                <w:rFonts w:hint="eastAsia"/>
                <w:color w:val="000000" w:themeColor="text1"/>
              </w:rPr>
              <w:t>5</w:t>
            </w:r>
            <w:r>
              <w:rPr>
                <w:rFonts w:hint="eastAsia"/>
                <w:color w:val="000000" w:themeColor="text1"/>
              </w:rPr>
              <w:t>年以上</w:t>
            </w:r>
          </w:p>
        </w:tc>
        <w:tc>
          <w:tcPr>
            <w:tcW w:w="1652" w:type="pct"/>
            <w:tcBorders>
              <w:top w:val="single" w:sz="4" w:space="0" w:color="auto"/>
              <w:left w:val="single" w:sz="4" w:space="0" w:color="auto"/>
              <w:bottom w:val="single" w:sz="4" w:space="0" w:color="auto"/>
              <w:right w:val="single" w:sz="4" w:space="0" w:color="auto"/>
            </w:tcBorders>
          </w:tcPr>
          <w:p w14:paraId="411653B8"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rPr>
              <w:t>833,607,575.43</w:t>
            </w:r>
          </w:p>
        </w:tc>
        <w:tc>
          <w:tcPr>
            <w:tcW w:w="1652" w:type="pct"/>
            <w:tcBorders>
              <w:top w:val="single" w:sz="4" w:space="0" w:color="auto"/>
              <w:left w:val="single" w:sz="4" w:space="0" w:color="auto"/>
              <w:bottom w:val="single" w:sz="4" w:space="0" w:color="auto"/>
              <w:right w:val="single" w:sz="4" w:space="0" w:color="auto"/>
            </w:tcBorders>
          </w:tcPr>
          <w:p w14:paraId="10968D6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870,012,608.03</w:t>
            </w:r>
          </w:p>
        </w:tc>
      </w:tr>
      <w:tr w:rsidR="004E1998" w14:paraId="41B0AAB0"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4ACB130C" w14:textId="77777777" w:rsidR="004E1998" w:rsidRDefault="004E4D72">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6BA6869A" w14:textId="77777777" w:rsidR="004E1998" w:rsidRPr="00D72916" w:rsidRDefault="004E4D72">
            <w:pPr>
              <w:jc w:val="right"/>
              <w:rPr>
                <w:rFonts w:asciiTheme="minorEastAsia" w:eastAsiaTheme="minorEastAsia" w:hAnsiTheme="minorEastAsia" w:hint="eastAsia"/>
              </w:rPr>
            </w:pPr>
            <w:r w:rsidRPr="00D72916">
              <w:rPr>
                <w:rFonts w:asciiTheme="minorEastAsia" w:eastAsiaTheme="minorEastAsia" w:hAnsiTheme="minorEastAsia" w:hint="eastAsia"/>
              </w:rPr>
              <w:t xml:space="preserve">5,047,920,651.54 </w:t>
            </w:r>
          </w:p>
        </w:tc>
        <w:tc>
          <w:tcPr>
            <w:tcW w:w="1652" w:type="pct"/>
            <w:tcBorders>
              <w:top w:val="single" w:sz="4" w:space="0" w:color="auto"/>
              <w:left w:val="single" w:sz="4" w:space="0" w:color="auto"/>
              <w:bottom w:val="single" w:sz="4" w:space="0" w:color="auto"/>
              <w:right w:val="single" w:sz="4" w:space="0" w:color="auto"/>
            </w:tcBorders>
          </w:tcPr>
          <w:p w14:paraId="6E86BA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4,605,600,611.39</w:t>
            </w:r>
          </w:p>
        </w:tc>
      </w:tr>
    </w:tbl>
    <w:p w14:paraId="2342C584" w14:textId="77777777" w:rsidR="004E1998" w:rsidRDefault="004E1998">
      <w:pPr>
        <w:rPr>
          <w:color w:val="000000" w:themeColor="text1"/>
        </w:rPr>
      </w:pPr>
    </w:p>
    <w:p w14:paraId="53A02BBF"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bookmarkStart w:id="470" w:name="_Hlk10547648"/>
      <w:bookmarkEnd w:id="468"/>
      <w:bookmarkEnd w:id="469"/>
      <w:r>
        <w:rPr>
          <w:rFonts w:asciiTheme="minorHAnsi" w:hAnsiTheme="minorHAnsi" w:cs="宋体" w:hint="eastAsia"/>
          <w:color w:val="000000" w:themeColor="text1"/>
          <w:kern w:val="0"/>
          <w:szCs w:val="22"/>
        </w:rPr>
        <w:t>按款项性质分类情况</w:t>
      </w:r>
    </w:p>
    <w:sdt>
      <w:sdtPr>
        <w:rPr>
          <w:color w:val="000000" w:themeColor="text1"/>
        </w:rPr>
        <w:alias w:val="是否适用：母公司其他应收款按款项性质分类情况[双击切换]"/>
        <w:tag w:val="_GBC_101fec10ac1f41f39330610cac041192"/>
        <w:id w:val="1789619434"/>
        <w:placeholder>
          <w:docPart w:val="GBC22222222222222222222222222222"/>
        </w:placeholder>
      </w:sdtPr>
      <w:sdtContent>
        <w:p w14:paraId="42BB339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2B66B8A"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3532606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21200178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906"/>
        <w:gridCol w:w="2917"/>
      </w:tblGrid>
      <w:tr w:rsidR="004E1998" w14:paraId="75955F8C" w14:textId="77777777">
        <w:sdt>
          <w:sdtPr>
            <w:tag w:val="_PLD_797d39f4d1fd488e93d36af61d0bebfd"/>
            <w:id w:val="289247658"/>
          </w:sdtPr>
          <w:sdtContent>
            <w:tc>
              <w:tcPr>
                <w:tcW w:w="1700" w:type="pct"/>
                <w:vAlign w:val="center"/>
              </w:tcPr>
              <w:p w14:paraId="4B485E81" w14:textId="77777777" w:rsidR="004E1998" w:rsidRDefault="004E4D72">
                <w:pPr>
                  <w:jc w:val="center"/>
                  <w:rPr>
                    <w:color w:val="000000" w:themeColor="text1"/>
                  </w:rPr>
                </w:pPr>
                <w:r>
                  <w:rPr>
                    <w:rFonts w:hint="eastAsia"/>
                    <w:color w:val="000000" w:themeColor="text1"/>
                  </w:rPr>
                  <w:t>款项性质</w:t>
                </w:r>
              </w:p>
            </w:tc>
          </w:sdtContent>
        </w:sdt>
        <w:sdt>
          <w:sdtPr>
            <w:tag w:val="_PLD_7853db088d0a4b218482e741ebbac8e0"/>
            <w:id w:val="-1748721601"/>
          </w:sdtPr>
          <w:sdtContent>
            <w:tc>
              <w:tcPr>
                <w:tcW w:w="1647" w:type="pct"/>
                <w:vAlign w:val="center"/>
              </w:tcPr>
              <w:p w14:paraId="325E5EBE" w14:textId="77777777" w:rsidR="004E1998" w:rsidRDefault="004E4D72">
                <w:pPr>
                  <w:jc w:val="center"/>
                  <w:rPr>
                    <w:color w:val="000000" w:themeColor="text1"/>
                  </w:rPr>
                </w:pPr>
                <w:r>
                  <w:rPr>
                    <w:rFonts w:hint="eastAsia"/>
                    <w:color w:val="000000" w:themeColor="text1"/>
                  </w:rPr>
                  <w:t>期末账面余额</w:t>
                </w:r>
              </w:p>
            </w:tc>
          </w:sdtContent>
        </w:sdt>
        <w:sdt>
          <w:sdtPr>
            <w:tag w:val="_PLD_56ab744bffee4ad28664bdf9e16551e2"/>
            <w:id w:val="-113838704"/>
          </w:sdtPr>
          <w:sdtContent>
            <w:tc>
              <w:tcPr>
                <w:tcW w:w="1653" w:type="pct"/>
                <w:vAlign w:val="center"/>
              </w:tcPr>
              <w:p w14:paraId="69657DBB" w14:textId="77777777" w:rsidR="004E1998" w:rsidRDefault="004E4D72">
                <w:pPr>
                  <w:jc w:val="center"/>
                  <w:rPr>
                    <w:color w:val="000000" w:themeColor="text1"/>
                  </w:rPr>
                </w:pPr>
                <w:r>
                  <w:rPr>
                    <w:rFonts w:hint="eastAsia"/>
                    <w:color w:val="000000" w:themeColor="text1"/>
                  </w:rPr>
                  <w:t>期初账面余额</w:t>
                </w:r>
              </w:p>
            </w:tc>
          </w:sdtContent>
        </w:sdt>
      </w:tr>
      <w:tr w:rsidR="004E1998" w14:paraId="76CBD63F" w14:textId="77777777">
        <w:tc>
          <w:tcPr>
            <w:tcW w:w="1700" w:type="pct"/>
          </w:tcPr>
          <w:p w14:paraId="7E7F7E48" w14:textId="77777777" w:rsidR="004E1998" w:rsidRDefault="004E4D72">
            <w:pPr>
              <w:rPr>
                <w:highlight w:val="yellow"/>
              </w:rPr>
            </w:pPr>
            <w:r>
              <w:rPr>
                <w:rFonts w:hint="eastAsia"/>
              </w:rPr>
              <w:t>保证金及押金</w:t>
            </w:r>
          </w:p>
        </w:tc>
        <w:tc>
          <w:tcPr>
            <w:tcW w:w="1647" w:type="pct"/>
          </w:tcPr>
          <w:p w14:paraId="7C1C9D3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2,013,340.00</w:t>
            </w:r>
          </w:p>
        </w:tc>
        <w:tc>
          <w:tcPr>
            <w:tcW w:w="1653" w:type="pct"/>
          </w:tcPr>
          <w:p w14:paraId="70C954E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2,500,763.20</w:t>
            </w:r>
          </w:p>
        </w:tc>
      </w:tr>
      <w:tr w:rsidR="004E1998" w14:paraId="423ED02A" w14:textId="77777777">
        <w:tc>
          <w:tcPr>
            <w:tcW w:w="1700" w:type="pct"/>
          </w:tcPr>
          <w:p w14:paraId="04E71A1D" w14:textId="77777777" w:rsidR="004E1998" w:rsidRDefault="004E4D72">
            <w:pPr>
              <w:rPr>
                <w:highlight w:val="yellow"/>
              </w:rPr>
            </w:pPr>
            <w:r>
              <w:rPr>
                <w:rFonts w:hint="eastAsia"/>
              </w:rPr>
              <w:t>员工备用金</w:t>
            </w:r>
          </w:p>
        </w:tc>
        <w:tc>
          <w:tcPr>
            <w:tcW w:w="1647" w:type="pct"/>
          </w:tcPr>
          <w:p w14:paraId="30E17B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2,626,306.85</w:t>
            </w:r>
          </w:p>
        </w:tc>
        <w:tc>
          <w:tcPr>
            <w:tcW w:w="1653" w:type="pct"/>
          </w:tcPr>
          <w:p w14:paraId="55448F6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2,215,169.12</w:t>
            </w:r>
          </w:p>
        </w:tc>
      </w:tr>
      <w:tr w:rsidR="004E1998" w14:paraId="5DB6F58E" w14:textId="77777777">
        <w:tc>
          <w:tcPr>
            <w:tcW w:w="1700" w:type="pct"/>
          </w:tcPr>
          <w:p w14:paraId="1179660F" w14:textId="77777777" w:rsidR="004E1998" w:rsidRDefault="004E4D72">
            <w:pPr>
              <w:rPr>
                <w:highlight w:val="yellow"/>
              </w:rPr>
            </w:pPr>
            <w:r>
              <w:rPr>
                <w:rFonts w:hint="eastAsia"/>
              </w:rPr>
              <w:t>关联方往来款项</w:t>
            </w:r>
          </w:p>
        </w:tc>
        <w:tc>
          <w:tcPr>
            <w:tcW w:w="1647" w:type="pct"/>
          </w:tcPr>
          <w:p w14:paraId="794D189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5,036,153,167.37</w:t>
            </w:r>
          </w:p>
        </w:tc>
        <w:tc>
          <w:tcPr>
            <w:tcW w:w="1653" w:type="pct"/>
          </w:tcPr>
          <w:p w14:paraId="1DB5ACE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4,581,570,792.15</w:t>
            </w:r>
          </w:p>
        </w:tc>
      </w:tr>
      <w:tr w:rsidR="004E1998" w14:paraId="67188EEF" w14:textId="77777777">
        <w:tc>
          <w:tcPr>
            <w:tcW w:w="1700" w:type="pct"/>
          </w:tcPr>
          <w:p w14:paraId="4EF7280B" w14:textId="77777777" w:rsidR="004E1998" w:rsidRDefault="004E4D72">
            <w:pPr>
              <w:rPr>
                <w:highlight w:val="yellow"/>
              </w:rPr>
            </w:pPr>
            <w:r>
              <w:rPr>
                <w:rFonts w:hint="eastAsia"/>
              </w:rPr>
              <w:t>股权转让款</w:t>
            </w:r>
          </w:p>
        </w:tc>
        <w:tc>
          <w:tcPr>
            <w:tcW w:w="1647" w:type="pct"/>
          </w:tcPr>
          <w:p w14:paraId="7AC8179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200,000.00</w:t>
            </w:r>
          </w:p>
        </w:tc>
        <w:tc>
          <w:tcPr>
            <w:tcW w:w="1653" w:type="pct"/>
          </w:tcPr>
          <w:p w14:paraId="693D134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13,800,000.00</w:t>
            </w:r>
          </w:p>
        </w:tc>
      </w:tr>
      <w:tr w:rsidR="004E1998" w14:paraId="40ED4C95" w14:textId="77777777">
        <w:tc>
          <w:tcPr>
            <w:tcW w:w="1700" w:type="pct"/>
          </w:tcPr>
          <w:p w14:paraId="34305D5D" w14:textId="77777777" w:rsidR="004E1998" w:rsidRDefault="004E4D72">
            <w:pPr>
              <w:rPr>
                <w:highlight w:val="yellow"/>
              </w:rPr>
            </w:pPr>
            <w:r>
              <w:rPr>
                <w:rFonts w:hint="eastAsia"/>
              </w:rPr>
              <w:t>其他</w:t>
            </w:r>
          </w:p>
        </w:tc>
        <w:tc>
          <w:tcPr>
            <w:tcW w:w="1647" w:type="pct"/>
          </w:tcPr>
          <w:p w14:paraId="3E7A79E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6,927,837.32</w:t>
            </w:r>
          </w:p>
        </w:tc>
        <w:tc>
          <w:tcPr>
            <w:tcW w:w="1653" w:type="pct"/>
          </w:tcPr>
          <w:p w14:paraId="7BA340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5,513,886.92</w:t>
            </w:r>
          </w:p>
        </w:tc>
      </w:tr>
      <w:tr w:rsidR="004E1998" w14:paraId="34E1A0DA" w14:textId="77777777">
        <w:tc>
          <w:tcPr>
            <w:tcW w:w="1700" w:type="pct"/>
          </w:tcPr>
          <w:p w14:paraId="7EC4C25B" w14:textId="77777777" w:rsidR="004E1998" w:rsidRDefault="004E4D72">
            <w:pPr>
              <w:jc w:val="center"/>
              <w:rPr>
                <w:color w:val="000000" w:themeColor="text1"/>
              </w:rPr>
            </w:pPr>
            <w:r>
              <w:rPr>
                <w:color w:val="000000" w:themeColor="text1"/>
              </w:rPr>
              <w:t>合计</w:t>
            </w:r>
          </w:p>
        </w:tc>
        <w:tc>
          <w:tcPr>
            <w:tcW w:w="1647" w:type="pct"/>
          </w:tcPr>
          <w:p w14:paraId="5D611A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5,047,920,651.54</w:t>
            </w:r>
          </w:p>
        </w:tc>
        <w:tc>
          <w:tcPr>
            <w:tcW w:w="1653" w:type="pct"/>
          </w:tcPr>
          <w:p w14:paraId="7150693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4,605,600,611.39</w:t>
            </w:r>
          </w:p>
        </w:tc>
      </w:tr>
    </w:tbl>
    <w:p w14:paraId="4EE48976" w14:textId="77777777" w:rsidR="004E1998" w:rsidRDefault="004E1998">
      <w:pPr>
        <w:rPr>
          <w:color w:val="000000" w:themeColor="text1"/>
        </w:rPr>
      </w:pPr>
    </w:p>
    <w:p w14:paraId="307A4B89"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bookmarkStart w:id="471" w:name="_Hlk10547765"/>
      <w:bookmarkEnd w:id="470"/>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125824607"/>
        <w:placeholder>
          <w:docPart w:val="GBC22222222222222222222222222222"/>
        </w:placeholder>
      </w:sdtPr>
      <w:sdtContent>
        <w:p w14:paraId="5EB08E2D"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4B3229" w14:textId="77777777" w:rsidR="004E1998" w:rsidRDefault="004E4D72">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2651949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21350094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514"/>
        <w:gridCol w:w="1932"/>
        <w:gridCol w:w="1932"/>
        <w:gridCol w:w="1685"/>
      </w:tblGrid>
      <w:tr w:rsidR="004E1998" w14:paraId="4F85F399" w14:textId="77777777">
        <w:sdt>
          <w:sdtPr>
            <w:tag w:val="_PLD_a620ef8c0fe0407b955c4f58530e0b21"/>
            <w:id w:val="1004170522"/>
          </w:sdtPr>
          <w:sdtContent>
            <w:tc>
              <w:tcPr>
                <w:tcW w:w="1241" w:type="pct"/>
                <w:vMerge w:val="restart"/>
                <w:vAlign w:val="center"/>
              </w:tcPr>
              <w:p w14:paraId="7DD01240"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8699e9827a744831bf2fdadfa1ac52e1"/>
            <w:id w:val="-795294241"/>
          </w:sdtPr>
          <w:sdtContent>
            <w:tc>
              <w:tcPr>
                <w:tcW w:w="806" w:type="pct"/>
                <w:vAlign w:val="center"/>
              </w:tcPr>
              <w:p w14:paraId="32592CC5"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d2f5c6d4cf0d4a86b39dc41f67fe87db"/>
            <w:id w:val="1667747170"/>
          </w:sdtPr>
          <w:sdtContent>
            <w:tc>
              <w:tcPr>
                <w:tcW w:w="1028" w:type="pct"/>
                <w:vAlign w:val="center"/>
              </w:tcPr>
              <w:p w14:paraId="22173D70"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a09c7daba8c14a6498c7b83b77c97c72"/>
            <w:id w:val="-1954168942"/>
          </w:sdtPr>
          <w:sdtContent>
            <w:tc>
              <w:tcPr>
                <w:tcW w:w="1028" w:type="pct"/>
                <w:vAlign w:val="center"/>
              </w:tcPr>
              <w:p w14:paraId="709CAA2E" w14:textId="77777777" w:rsidR="004E1998" w:rsidRDefault="004E4D72">
                <w:pPr>
                  <w:pStyle w:val="TableParagraph"/>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1ec064a14a75404dac24adc5e6ddd253"/>
            <w:id w:val="-1689212942"/>
          </w:sdtPr>
          <w:sdtContent>
            <w:tc>
              <w:tcPr>
                <w:tcW w:w="897" w:type="pct"/>
                <w:vMerge w:val="restart"/>
                <w:vAlign w:val="center"/>
              </w:tcPr>
              <w:p w14:paraId="4539A544" w14:textId="77777777" w:rsidR="004E1998" w:rsidRDefault="004E4D72">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4E1998" w14:paraId="2575CC61" w14:textId="77777777">
        <w:tc>
          <w:tcPr>
            <w:tcW w:w="1241" w:type="pct"/>
            <w:vMerge/>
            <w:vAlign w:val="center"/>
          </w:tcPr>
          <w:p w14:paraId="60DF22E0" w14:textId="77777777" w:rsidR="004E1998" w:rsidRDefault="004E1998">
            <w:pPr>
              <w:jc w:val="center"/>
              <w:rPr>
                <w:color w:val="000000" w:themeColor="text1"/>
              </w:rPr>
            </w:pPr>
          </w:p>
        </w:tc>
        <w:sdt>
          <w:sdtPr>
            <w:tag w:val="_PLD_506da2a2f1db4ead819aa958edd702e2"/>
            <w:id w:val="1344198307"/>
          </w:sdtPr>
          <w:sdtContent>
            <w:tc>
              <w:tcPr>
                <w:tcW w:w="806" w:type="pct"/>
                <w:vAlign w:val="center"/>
              </w:tcPr>
              <w:p w14:paraId="6B49D399" w14:textId="77777777" w:rsidR="004E1998" w:rsidRDefault="004E4D72">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23a6590eef0649d4af75d4845c12f263"/>
            <w:id w:val="-1986617938"/>
          </w:sdtPr>
          <w:sdtContent>
            <w:tc>
              <w:tcPr>
                <w:tcW w:w="1028" w:type="pct"/>
                <w:vAlign w:val="center"/>
              </w:tcPr>
              <w:p w14:paraId="0A4787D3" w14:textId="77777777" w:rsidR="004E1998" w:rsidRDefault="004E4D72">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44518f4265ac43078f96c79efe9dd487"/>
            <w:id w:val="1951502830"/>
          </w:sdtPr>
          <w:sdtContent>
            <w:tc>
              <w:tcPr>
                <w:tcW w:w="1028" w:type="pct"/>
                <w:vAlign w:val="center"/>
              </w:tcPr>
              <w:p w14:paraId="75326B36" w14:textId="77777777" w:rsidR="004E1998" w:rsidRDefault="004E4D72">
                <w:pPr>
                  <w:pStyle w:val="TableParagraph"/>
                  <w:spacing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897" w:type="pct"/>
            <w:vMerge/>
            <w:vAlign w:val="center"/>
          </w:tcPr>
          <w:p w14:paraId="2A47F459" w14:textId="77777777" w:rsidR="004E1998" w:rsidRDefault="004E1998">
            <w:pPr>
              <w:jc w:val="center"/>
              <w:rPr>
                <w:color w:val="000000" w:themeColor="text1"/>
              </w:rPr>
            </w:pPr>
          </w:p>
        </w:tc>
      </w:tr>
      <w:tr w:rsidR="004E1998" w14:paraId="5B26707A" w14:textId="77777777">
        <w:tc>
          <w:tcPr>
            <w:tcW w:w="1241" w:type="pct"/>
            <w:vAlign w:val="center"/>
          </w:tcPr>
          <w:p w14:paraId="332E7B1B" w14:textId="77777777" w:rsidR="004E1998" w:rsidRDefault="004E4D72">
            <w:pPr>
              <w:rPr>
                <w:rFonts w:asciiTheme="minorEastAsia" w:eastAsiaTheme="minorEastAsia" w:hAnsiTheme="minorEastAsia" w:hint="eastAsia"/>
              </w:rPr>
            </w:pPr>
            <w:r>
              <w:rPr>
                <w:rFonts w:asciiTheme="minorEastAsia" w:eastAsiaTheme="minorEastAsia" w:hAnsiTheme="minorEastAsia"/>
              </w:rPr>
              <w:t>2025年</w:t>
            </w:r>
            <w:r>
              <w:rPr>
                <w:rFonts w:asciiTheme="minorEastAsia" w:eastAsiaTheme="minorEastAsia" w:hAnsiTheme="minorEastAsia" w:hint="eastAsia"/>
              </w:rPr>
              <w:t>1月1日余额</w:t>
            </w:r>
          </w:p>
        </w:tc>
        <w:tc>
          <w:tcPr>
            <w:tcW w:w="806" w:type="pct"/>
            <w:vAlign w:val="center"/>
          </w:tcPr>
          <w:p w14:paraId="19359ACB" w14:textId="77777777" w:rsidR="004E1998" w:rsidRDefault="004E1998">
            <w:pPr>
              <w:jc w:val="right"/>
              <w:rPr>
                <w:rFonts w:asciiTheme="minorEastAsia" w:eastAsiaTheme="minorEastAsia" w:hAnsiTheme="minorEastAsia" w:hint="eastAsia"/>
              </w:rPr>
            </w:pPr>
          </w:p>
        </w:tc>
        <w:tc>
          <w:tcPr>
            <w:tcW w:w="1028" w:type="pct"/>
            <w:vAlign w:val="center"/>
          </w:tcPr>
          <w:p w14:paraId="38802B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5,685,449.85</w:t>
            </w:r>
          </w:p>
        </w:tc>
        <w:tc>
          <w:tcPr>
            <w:tcW w:w="1028" w:type="pct"/>
            <w:vAlign w:val="center"/>
          </w:tcPr>
          <w:p w14:paraId="280CBC3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3,920,000.00</w:t>
            </w:r>
          </w:p>
        </w:tc>
        <w:tc>
          <w:tcPr>
            <w:tcW w:w="897" w:type="pct"/>
            <w:vAlign w:val="center"/>
          </w:tcPr>
          <w:p w14:paraId="0B9E837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9,605,449.85</w:t>
            </w:r>
          </w:p>
        </w:tc>
      </w:tr>
      <w:tr w:rsidR="004E1998" w14:paraId="33A1D2E5" w14:textId="77777777">
        <w:tc>
          <w:tcPr>
            <w:tcW w:w="1241" w:type="pct"/>
            <w:vAlign w:val="center"/>
          </w:tcPr>
          <w:p w14:paraId="2D4977E7" w14:textId="77777777" w:rsidR="004E1998" w:rsidRDefault="004E4D72">
            <w:pPr>
              <w:rPr>
                <w:rFonts w:asciiTheme="minorEastAsia" w:eastAsiaTheme="minorEastAsia" w:hAnsiTheme="minorEastAsia" w:hint="eastAsia"/>
              </w:rPr>
            </w:pPr>
            <w:r>
              <w:rPr>
                <w:rFonts w:asciiTheme="minorEastAsia" w:eastAsiaTheme="minorEastAsia" w:hAnsiTheme="minorEastAsia" w:hint="eastAsia"/>
              </w:rPr>
              <w:t>本期计提</w:t>
            </w:r>
          </w:p>
        </w:tc>
        <w:tc>
          <w:tcPr>
            <w:tcW w:w="806" w:type="pct"/>
            <w:vAlign w:val="center"/>
          </w:tcPr>
          <w:p w14:paraId="7689A8CA" w14:textId="77777777" w:rsidR="004E1998" w:rsidRDefault="004E1998">
            <w:pPr>
              <w:jc w:val="right"/>
              <w:rPr>
                <w:rFonts w:asciiTheme="minorEastAsia" w:eastAsiaTheme="minorEastAsia" w:hAnsiTheme="minorEastAsia" w:hint="eastAsia"/>
              </w:rPr>
            </w:pPr>
          </w:p>
        </w:tc>
        <w:tc>
          <w:tcPr>
            <w:tcW w:w="1028" w:type="pct"/>
            <w:vAlign w:val="center"/>
          </w:tcPr>
          <w:p w14:paraId="1A1D3F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-4,323,192.68</w:t>
            </w:r>
          </w:p>
        </w:tc>
        <w:tc>
          <w:tcPr>
            <w:tcW w:w="1028" w:type="pct"/>
            <w:vAlign w:val="center"/>
          </w:tcPr>
          <w:p w14:paraId="6F141DCF" w14:textId="77777777" w:rsidR="004E1998" w:rsidRDefault="004E1998">
            <w:pPr>
              <w:jc w:val="right"/>
              <w:rPr>
                <w:rFonts w:asciiTheme="minorEastAsia" w:eastAsiaTheme="minorEastAsia" w:hAnsiTheme="minorEastAsia" w:hint="eastAsia"/>
              </w:rPr>
            </w:pPr>
          </w:p>
        </w:tc>
        <w:tc>
          <w:tcPr>
            <w:tcW w:w="897" w:type="pct"/>
            <w:vAlign w:val="center"/>
          </w:tcPr>
          <w:p w14:paraId="71C87E4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-4,323,192.68</w:t>
            </w:r>
          </w:p>
        </w:tc>
      </w:tr>
      <w:tr w:rsidR="004E1998" w14:paraId="53B489CA" w14:textId="77777777">
        <w:tc>
          <w:tcPr>
            <w:tcW w:w="1241" w:type="pct"/>
            <w:vAlign w:val="center"/>
          </w:tcPr>
          <w:p w14:paraId="79F1C6C0" w14:textId="77777777" w:rsidR="004E1998" w:rsidRDefault="004E4D72">
            <w:pPr>
              <w:rPr>
                <w:rFonts w:asciiTheme="minorEastAsia" w:eastAsiaTheme="minorEastAsia" w:hAnsiTheme="minorEastAsia" w:hint="eastAsia"/>
              </w:rPr>
            </w:pPr>
            <w:r>
              <w:rPr>
                <w:rFonts w:asciiTheme="minorEastAsia" w:eastAsiaTheme="minorEastAsia" w:hAnsiTheme="minorEastAsia"/>
              </w:rPr>
              <w:t>2025年6月30日</w:t>
            </w:r>
            <w:r>
              <w:rPr>
                <w:rFonts w:asciiTheme="minorEastAsia" w:eastAsiaTheme="minorEastAsia" w:hAnsiTheme="minorEastAsia" w:hint="eastAsia"/>
              </w:rPr>
              <w:t>余额</w:t>
            </w:r>
          </w:p>
        </w:tc>
        <w:tc>
          <w:tcPr>
            <w:tcW w:w="806" w:type="pct"/>
            <w:vAlign w:val="center"/>
          </w:tcPr>
          <w:p w14:paraId="4B62BA05" w14:textId="77777777" w:rsidR="004E1998" w:rsidRDefault="004E1998">
            <w:pPr>
              <w:jc w:val="right"/>
              <w:rPr>
                <w:rFonts w:asciiTheme="minorEastAsia" w:eastAsiaTheme="minorEastAsia" w:hAnsiTheme="minorEastAsia" w:hint="eastAsia"/>
              </w:rPr>
            </w:pPr>
          </w:p>
        </w:tc>
        <w:tc>
          <w:tcPr>
            <w:tcW w:w="1028" w:type="pct"/>
            <w:vAlign w:val="center"/>
          </w:tcPr>
          <w:p w14:paraId="25873ED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1,362,257.17</w:t>
            </w:r>
          </w:p>
        </w:tc>
        <w:tc>
          <w:tcPr>
            <w:tcW w:w="1028" w:type="pct"/>
            <w:vAlign w:val="center"/>
          </w:tcPr>
          <w:p w14:paraId="50827C9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3,920,000.00</w:t>
            </w:r>
          </w:p>
        </w:tc>
        <w:tc>
          <w:tcPr>
            <w:tcW w:w="897" w:type="pct"/>
            <w:vAlign w:val="center"/>
          </w:tcPr>
          <w:p w14:paraId="38F2BF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5,282,257.17</w:t>
            </w:r>
          </w:p>
        </w:tc>
      </w:tr>
    </w:tbl>
    <w:p w14:paraId="5016E951" w14:textId="77777777" w:rsidR="004E1998" w:rsidRDefault="004E1998">
      <w:pPr>
        <w:jc w:val="right"/>
        <w:rPr>
          <w:rFonts w:asciiTheme="minorEastAsia" w:eastAsiaTheme="minorEastAsia" w:hAnsiTheme="minorEastAsia" w:hint="eastAsia"/>
        </w:rPr>
      </w:pPr>
    </w:p>
    <w:p w14:paraId="1A01A796" w14:textId="77777777" w:rsidR="004E1998" w:rsidRDefault="004E4D72">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1deab3352d44521aa56c337c4c1cf70"/>
        <w:id w:val="-1425404092"/>
        <w:placeholder>
          <w:docPart w:val="GBC22222222222222222222222222222"/>
        </w:placeholder>
      </w:sdtPr>
      <w:sdtContent>
        <w:p w14:paraId="4C86F331" w14:textId="77777777" w:rsidR="004E1998" w:rsidRDefault="004E4D72">
          <w:pPr>
            <w:rPr>
              <w:rFonts w:cs="Times New Roman"/>
              <w:bCs/>
              <w:color w:val="000000" w:themeColor="text1"/>
              <w:szCs w:val="22"/>
            </w:rPr>
          </w:pPr>
          <w:r>
            <w:rPr>
              <w:rFonts w:cs="Times New Roman" w:hint="eastAsia"/>
              <w:bCs/>
              <w:color w:val="000000" w:themeColor="text1"/>
              <w:szCs w:val="22"/>
            </w:rPr>
            <w:t>无</w:t>
          </w:r>
        </w:p>
      </w:sdtContent>
    </w:sdt>
    <w:p w14:paraId="702C8680" w14:textId="77777777" w:rsidR="004E1998" w:rsidRDefault="004E1998">
      <w:pPr>
        <w:rPr>
          <w:rFonts w:cs="Times New Roman"/>
          <w:bCs/>
          <w:color w:val="000000" w:themeColor="text1"/>
          <w:szCs w:val="22"/>
        </w:rPr>
      </w:pPr>
    </w:p>
    <w:p w14:paraId="7730C552" w14:textId="77777777" w:rsidR="004E1998" w:rsidRDefault="004E4D72">
      <w:pPr>
        <w:pStyle w:val="affa"/>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9072559"/>
        <w:placeholder>
          <w:docPart w:val="GBC22222222222222222222222222222"/>
        </w:placeholder>
      </w:sdtPr>
      <w:sdtContent>
        <w:p w14:paraId="46A08C4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831B59E" w14:textId="77777777" w:rsidR="004E1998" w:rsidRDefault="004E1998">
      <w:pPr>
        <w:rPr>
          <w:color w:val="000000" w:themeColor="text1"/>
        </w:rPr>
      </w:pPr>
    </w:p>
    <w:p w14:paraId="4611289E" w14:textId="77777777" w:rsidR="004E1998" w:rsidRDefault="004E4D72">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245346923"/>
        <w:placeholder>
          <w:docPart w:val="GBC22222222222222222222222222222"/>
        </w:placeholder>
      </w:sdtPr>
      <w:sdtContent>
        <w:p w14:paraId="6A2BBFE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B6E173A" w14:textId="77777777" w:rsidR="004E1998" w:rsidRDefault="004E1998">
      <w:pPr>
        <w:rPr>
          <w:color w:val="000000" w:themeColor="text1"/>
        </w:rPr>
      </w:pPr>
    </w:p>
    <w:p w14:paraId="397DCDC8"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bookmarkStart w:id="472" w:name="_Hlk10548122"/>
      <w:bookmarkEnd w:id="471"/>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606735192"/>
        <w:placeholder>
          <w:docPart w:val="GBC22222222222222222222222222222"/>
        </w:placeholder>
      </w:sdtPr>
      <w:sdtContent>
        <w:p w14:paraId="2A4C56F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B0E505" w14:textId="77777777" w:rsidR="004E1998" w:rsidRDefault="004E4D72">
      <w:pPr>
        <w:pStyle w:val="aff7"/>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784863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5088385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59"/>
        <w:gridCol w:w="2227"/>
        <w:gridCol w:w="2227"/>
        <w:gridCol w:w="2110"/>
      </w:tblGrid>
      <w:tr w:rsidR="004E1998" w14:paraId="0B28F2D9" w14:textId="77777777">
        <w:bookmarkEnd w:id="472" w:displacedByCustomXml="next"/>
        <w:bookmarkStart w:id="473" w:name="_Hlk168055794" w:displacedByCustomXml="next"/>
        <w:sdt>
          <w:sdtPr>
            <w:tag w:val="_PLD_eb515a63c0e744098c94b279d63caf4e"/>
            <w:id w:val="-1351939210"/>
          </w:sdtPr>
          <w:sdtContent>
            <w:tc>
              <w:tcPr>
                <w:tcW w:w="1279" w:type="pct"/>
                <w:vMerge w:val="restart"/>
                <w:shd w:val="clear" w:color="auto" w:fill="FFFFFF"/>
                <w:vAlign w:val="center"/>
              </w:tcPr>
              <w:p w14:paraId="3D9FCCDD" w14:textId="77777777" w:rsidR="004E1998" w:rsidRDefault="004E4D72">
                <w:pPr>
                  <w:jc w:val="center"/>
                  <w:rPr>
                    <w:color w:val="000000" w:themeColor="text1"/>
                  </w:rPr>
                </w:pPr>
                <w:r>
                  <w:rPr>
                    <w:color w:val="000000" w:themeColor="text1"/>
                  </w:rPr>
                  <w:t>类别</w:t>
                </w:r>
              </w:p>
            </w:tc>
          </w:sdtContent>
        </w:sdt>
        <w:sdt>
          <w:sdtPr>
            <w:tag w:val="_PLD_a39850dac4d142e8b7a712dce9edad36"/>
            <w:id w:val="-287977076"/>
          </w:sdtPr>
          <w:sdtContent>
            <w:tc>
              <w:tcPr>
                <w:tcW w:w="1260" w:type="pct"/>
                <w:vMerge w:val="restart"/>
                <w:shd w:val="clear" w:color="auto" w:fill="FFFFFF"/>
                <w:vAlign w:val="center"/>
              </w:tcPr>
              <w:p w14:paraId="36830F2E" w14:textId="77777777" w:rsidR="004E1998" w:rsidRDefault="004E4D72">
                <w:pPr>
                  <w:jc w:val="center"/>
                  <w:rPr>
                    <w:color w:val="000000" w:themeColor="text1"/>
                  </w:rPr>
                </w:pPr>
                <w:r>
                  <w:rPr>
                    <w:color w:val="000000" w:themeColor="text1"/>
                  </w:rPr>
                  <w:t>期初余额</w:t>
                </w:r>
              </w:p>
            </w:tc>
          </w:sdtContent>
        </w:sdt>
        <w:sdt>
          <w:sdtPr>
            <w:tag w:val="_PLD_96686c7add8a4f2a8fa109c753f44a0b"/>
            <w:id w:val="1223570331"/>
          </w:sdtPr>
          <w:sdtContent>
            <w:tc>
              <w:tcPr>
                <w:tcW w:w="1260" w:type="pct"/>
                <w:shd w:val="clear" w:color="auto" w:fill="FFFFFF"/>
                <w:vAlign w:val="center"/>
              </w:tcPr>
              <w:p w14:paraId="5CEA29D5" w14:textId="77777777" w:rsidR="004E1998" w:rsidRDefault="004E4D72">
                <w:pPr>
                  <w:jc w:val="center"/>
                  <w:rPr>
                    <w:color w:val="000000" w:themeColor="text1"/>
                  </w:rPr>
                </w:pPr>
                <w:r>
                  <w:rPr>
                    <w:rFonts w:hint="eastAsia"/>
                    <w:color w:val="000000" w:themeColor="text1"/>
                  </w:rPr>
                  <w:t>本期变动</w:t>
                </w:r>
                <w:r>
                  <w:rPr>
                    <w:color w:val="000000" w:themeColor="text1"/>
                  </w:rPr>
                  <w:t>金额</w:t>
                </w:r>
              </w:p>
            </w:tc>
          </w:sdtContent>
        </w:sdt>
        <w:sdt>
          <w:sdtPr>
            <w:tag w:val="_PLD_2aef0abd937f4f5283fac84c8a1afc2d"/>
            <w:id w:val="75177564"/>
          </w:sdtPr>
          <w:sdtContent>
            <w:tc>
              <w:tcPr>
                <w:tcW w:w="1195" w:type="pct"/>
                <w:vMerge w:val="restart"/>
                <w:shd w:val="clear" w:color="auto" w:fill="FFFFFF"/>
                <w:vAlign w:val="center"/>
              </w:tcPr>
              <w:p w14:paraId="1E53AD38" w14:textId="77777777" w:rsidR="004E1998" w:rsidRDefault="004E4D72">
                <w:pPr>
                  <w:jc w:val="center"/>
                  <w:rPr>
                    <w:color w:val="000000" w:themeColor="text1"/>
                  </w:rPr>
                </w:pPr>
                <w:r>
                  <w:rPr>
                    <w:color w:val="000000" w:themeColor="text1"/>
                  </w:rPr>
                  <w:t>期末余额</w:t>
                </w:r>
              </w:p>
            </w:tc>
          </w:sdtContent>
        </w:sdt>
      </w:tr>
      <w:tr w:rsidR="004E1998" w14:paraId="66A22DE4" w14:textId="77777777">
        <w:tc>
          <w:tcPr>
            <w:tcW w:w="1279" w:type="pct"/>
            <w:vMerge/>
            <w:shd w:val="clear" w:color="auto" w:fill="FFFFFF"/>
          </w:tcPr>
          <w:p w14:paraId="3CF91678" w14:textId="77777777" w:rsidR="004E1998" w:rsidRDefault="004E1998">
            <w:pPr>
              <w:jc w:val="center"/>
              <w:rPr>
                <w:color w:val="000000" w:themeColor="text1"/>
              </w:rPr>
            </w:pPr>
          </w:p>
        </w:tc>
        <w:tc>
          <w:tcPr>
            <w:tcW w:w="1260" w:type="pct"/>
            <w:vMerge/>
            <w:shd w:val="clear" w:color="auto" w:fill="FFFFFF"/>
          </w:tcPr>
          <w:p w14:paraId="3ADFD6CE" w14:textId="77777777" w:rsidR="004E1998" w:rsidRDefault="004E1998">
            <w:pPr>
              <w:jc w:val="center"/>
              <w:rPr>
                <w:color w:val="000000" w:themeColor="text1"/>
              </w:rPr>
            </w:pPr>
          </w:p>
        </w:tc>
        <w:sdt>
          <w:sdtPr>
            <w:tag w:val="_PLD_0d882cd108804ecc85c8ea70ca9a0022"/>
            <w:id w:val="-254667044"/>
          </w:sdtPr>
          <w:sdtContent>
            <w:tc>
              <w:tcPr>
                <w:tcW w:w="1260" w:type="pct"/>
                <w:shd w:val="clear" w:color="auto" w:fill="FFFFFF"/>
                <w:vAlign w:val="center"/>
              </w:tcPr>
              <w:p w14:paraId="3840752D" w14:textId="77777777" w:rsidR="004E1998" w:rsidRDefault="004E4D72">
                <w:pPr>
                  <w:jc w:val="center"/>
                  <w:rPr>
                    <w:color w:val="000000" w:themeColor="text1"/>
                  </w:rPr>
                </w:pPr>
                <w:r>
                  <w:rPr>
                    <w:color w:val="000000" w:themeColor="text1"/>
                  </w:rPr>
                  <w:t>计提</w:t>
                </w:r>
              </w:p>
            </w:tc>
          </w:sdtContent>
        </w:sdt>
        <w:tc>
          <w:tcPr>
            <w:tcW w:w="1195" w:type="pct"/>
            <w:vMerge/>
            <w:shd w:val="clear" w:color="auto" w:fill="FFFFFF"/>
          </w:tcPr>
          <w:p w14:paraId="1BDC1F1C" w14:textId="77777777" w:rsidR="004E1998" w:rsidRDefault="004E1998">
            <w:pPr>
              <w:jc w:val="right"/>
              <w:rPr>
                <w:color w:val="000000" w:themeColor="text1"/>
              </w:rPr>
            </w:pPr>
          </w:p>
        </w:tc>
      </w:tr>
      <w:tr w:rsidR="004E1998" w14:paraId="78663406" w14:textId="77777777">
        <w:tc>
          <w:tcPr>
            <w:tcW w:w="1279" w:type="pct"/>
          </w:tcPr>
          <w:p w14:paraId="76C770EC" w14:textId="77777777" w:rsidR="004E1998" w:rsidRDefault="004E4D72">
            <w:r>
              <w:rPr>
                <w:rFonts w:hint="eastAsia"/>
              </w:rPr>
              <w:t>单项计提</w:t>
            </w:r>
          </w:p>
        </w:tc>
        <w:tc>
          <w:tcPr>
            <w:tcW w:w="1260" w:type="pct"/>
          </w:tcPr>
          <w:p w14:paraId="5C43F98E" w14:textId="77777777" w:rsidR="004E1998" w:rsidRDefault="004E4D72">
            <w:pPr>
              <w:jc w:val="right"/>
            </w:pPr>
            <w:r>
              <w:t>3,920,000.00</w:t>
            </w:r>
          </w:p>
        </w:tc>
        <w:tc>
          <w:tcPr>
            <w:tcW w:w="1260" w:type="pct"/>
          </w:tcPr>
          <w:p w14:paraId="36C9A51D" w14:textId="77777777" w:rsidR="004E1998" w:rsidRDefault="004E1998">
            <w:pPr>
              <w:jc w:val="right"/>
            </w:pPr>
          </w:p>
        </w:tc>
        <w:tc>
          <w:tcPr>
            <w:tcW w:w="1195" w:type="pct"/>
          </w:tcPr>
          <w:p w14:paraId="70D00BEB" w14:textId="77777777" w:rsidR="004E1998" w:rsidRDefault="004E4D72">
            <w:pPr>
              <w:jc w:val="right"/>
            </w:pPr>
            <w:r>
              <w:t>3,920,000.00</w:t>
            </w:r>
          </w:p>
        </w:tc>
      </w:tr>
      <w:tr w:rsidR="004E1998" w14:paraId="3B52B3D9" w14:textId="77777777">
        <w:tc>
          <w:tcPr>
            <w:tcW w:w="1279" w:type="pct"/>
          </w:tcPr>
          <w:p w14:paraId="03E6BB8D" w14:textId="77777777" w:rsidR="004E1998" w:rsidRDefault="004E4D72">
            <w:r>
              <w:rPr>
                <w:rFonts w:hint="eastAsia"/>
              </w:rPr>
              <w:t>组合计提</w:t>
            </w:r>
          </w:p>
        </w:tc>
        <w:tc>
          <w:tcPr>
            <w:tcW w:w="1260" w:type="pct"/>
          </w:tcPr>
          <w:p w14:paraId="45B5BCF4" w14:textId="77777777" w:rsidR="004E1998" w:rsidRDefault="004E4D72">
            <w:pPr>
              <w:jc w:val="right"/>
            </w:pPr>
            <w:r>
              <w:t>5,685,449.85</w:t>
            </w:r>
          </w:p>
        </w:tc>
        <w:tc>
          <w:tcPr>
            <w:tcW w:w="1260" w:type="pct"/>
          </w:tcPr>
          <w:p w14:paraId="681EC756" w14:textId="77777777" w:rsidR="004E1998" w:rsidRDefault="004E4D72">
            <w:pPr>
              <w:jc w:val="right"/>
            </w:pPr>
            <w:r>
              <w:t>-4,323,192.68</w:t>
            </w:r>
          </w:p>
        </w:tc>
        <w:tc>
          <w:tcPr>
            <w:tcW w:w="1195" w:type="pct"/>
          </w:tcPr>
          <w:p w14:paraId="7FD22141" w14:textId="77777777" w:rsidR="004E1998" w:rsidRDefault="004E4D72">
            <w:pPr>
              <w:jc w:val="right"/>
            </w:pPr>
            <w:r>
              <w:t>1,362,257.17</w:t>
            </w:r>
          </w:p>
        </w:tc>
      </w:tr>
      <w:tr w:rsidR="004E1998" w14:paraId="31DA98B7" w14:textId="77777777">
        <w:tc>
          <w:tcPr>
            <w:tcW w:w="1279" w:type="pct"/>
          </w:tcPr>
          <w:p w14:paraId="6ECA61C6" w14:textId="77777777" w:rsidR="004E1998" w:rsidRDefault="004E4D72">
            <w:pPr>
              <w:jc w:val="center"/>
              <w:rPr>
                <w:color w:val="000000" w:themeColor="text1"/>
              </w:rPr>
            </w:pPr>
            <w:r>
              <w:rPr>
                <w:rFonts w:hint="eastAsia"/>
                <w:color w:val="000000" w:themeColor="text1"/>
              </w:rPr>
              <w:lastRenderedPageBreak/>
              <w:t>合计</w:t>
            </w:r>
          </w:p>
        </w:tc>
        <w:tc>
          <w:tcPr>
            <w:tcW w:w="1260" w:type="pct"/>
          </w:tcPr>
          <w:p w14:paraId="6515CFE1" w14:textId="77777777" w:rsidR="004E1998" w:rsidRDefault="004E4D72">
            <w:pPr>
              <w:jc w:val="right"/>
            </w:pPr>
            <w:r>
              <w:t>9,605,449.85</w:t>
            </w:r>
          </w:p>
        </w:tc>
        <w:tc>
          <w:tcPr>
            <w:tcW w:w="1260" w:type="pct"/>
          </w:tcPr>
          <w:p w14:paraId="10D4DAC2" w14:textId="77777777" w:rsidR="004E1998" w:rsidRDefault="004E4D72">
            <w:pPr>
              <w:jc w:val="right"/>
            </w:pPr>
            <w:r>
              <w:t>-4,323,192.68</w:t>
            </w:r>
          </w:p>
        </w:tc>
        <w:tc>
          <w:tcPr>
            <w:tcW w:w="1195" w:type="pct"/>
          </w:tcPr>
          <w:p w14:paraId="50D90D28" w14:textId="77777777" w:rsidR="004E1998" w:rsidRDefault="004E4D72">
            <w:pPr>
              <w:jc w:val="right"/>
            </w:pPr>
            <w:r>
              <w:t>5,282,257.17</w:t>
            </w:r>
          </w:p>
        </w:tc>
      </w:tr>
    </w:tbl>
    <w:p w14:paraId="2A216E83" w14:textId="77777777" w:rsidR="004E1998" w:rsidRDefault="004E1998"/>
    <w:p w14:paraId="7D3AFF47" w14:textId="77777777" w:rsidR="004E1998" w:rsidRDefault="004E4D72">
      <w:pPr>
        <w:rPr>
          <w:color w:val="000000" w:themeColor="text1"/>
        </w:rPr>
      </w:pPr>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125317399"/>
        <w:placeholder>
          <w:docPart w:val="GBC22222222222222222222222222222"/>
        </w:placeholder>
      </w:sdtPr>
      <w:sdtContent>
        <w:p w14:paraId="348D9C0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7AD1436C" w14:textId="77777777" w:rsidR="004E1998" w:rsidRDefault="004E1998">
      <w:pPr>
        <w:rPr>
          <w:color w:val="000000" w:themeColor="text1"/>
        </w:rPr>
      </w:pPr>
    </w:p>
    <w:p w14:paraId="37A8C165" w14:textId="77777777" w:rsidR="004E1998" w:rsidRDefault="004E4D72">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534842043"/>
        <w:placeholder>
          <w:docPart w:val="GBC22222222222222222222222222222"/>
        </w:placeholder>
      </w:sdtPr>
      <w:sdtContent>
        <w:p w14:paraId="60100047" w14:textId="77777777" w:rsidR="004E1998" w:rsidRDefault="004E4D72">
          <w:pPr>
            <w:ind w:rightChars="-759" w:right="-1594"/>
            <w:rPr>
              <w:color w:val="000000" w:themeColor="text1"/>
            </w:rPr>
          </w:pPr>
          <w:r>
            <w:rPr>
              <w:rFonts w:hint="eastAsia"/>
              <w:color w:val="000000" w:themeColor="text1"/>
            </w:rPr>
            <w:t>无</w:t>
          </w:r>
        </w:p>
      </w:sdtContent>
    </w:sdt>
    <w:p w14:paraId="60E793A9" w14:textId="77777777" w:rsidR="004E1998" w:rsidRDefault="004E1998">
      <w:pPr>
        <w:ind w:rightChars="-759" w:right="-1594"/>
        <w:rPr>
          <w:color w:val="000000" w:themeColor="text1"/>
        </w:rPr>
      </w:pPr>
    </w:p>
    <w:bookmarkEnd w:id="473"/>
    <w:p w14:paraId="2F189B81"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本期实际核销的其他应收款情况</w:t>
      </w:r>
    </w:p>
    <w:sdt>
      <w:sdtPr>
        <w:rPr>
          <w:color w:val="000000" w:themeColor="text1"/>
        </w:rPr>
        <w:alias w:val="是否适用：母公司本期实际核销的其他应收款情况[双击切换]"/>
        <w:tag w:val="_GBC_dd1095756d2b471688ce5b700380fafc"/>
        <w:id w:val="1833101477"/>
        <w:placeholder>
          <w:docPart w:val="GBC22222222222222222222222222222"/>
        </w:placeholder>
      </w:sdtPr>
      <w:sdtContent>
        <w:p w14:paraId="2427804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184BFC2" w14:textId="77777777" w:rsidR="004E1998" w:rsidRDefault="004E1998">
      <w:pPr>
        <w:rPr>
          <w:color w:val="000000" w:themeColor="text1"/>
        </w:rPr>
      </w:pPr>
    </w:p>
    <w:p w14:paraId="1A705186" w14:textId="77777777" w:rsidR="004E1998" w:rsidRDefault="004E4D72">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575712749"/>
        <w:placeholder>
          <w:docPart w:val="GBC22222222222222222222222222222"/>
        </w:placeholder>
      </w:sdtPr>
      <w:sdtContent>
        <w:p w14:paraId="08652C56"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E48DB75" w14:textId="77777777" w:rsidR="004E1998" w:rsidRDefault="004E1998">
      <w:pPr>
        <w:rPr>
          <w:color w:val="000000" w:themeColor="text1"/>
        </w:rPr>
      </w:pPr>
    </w:p>
    <w:p w14:paraId="2C629C16" w14:textId="77777777" w:rsidR="004E1998" w:rsidRDefault="004E4D72">
      <w:pPr>
        <w:snapToGrid w:val="0"/>
        <w:spacing w:line="240" w:lineRule="atLeast"/>
        <w:rPr>
          <w:color w:val="000000" w:themeColor="text1"/>
        </w:rPr>
      </w:pPr>
      <w:r>
        <w:rPr>
          <w:rFonts w:hint="eastAsia"/>
          <w:color w:val="000000" w:themeColor="text1"/>
        </w:rPr>
        <w:t>其他应收款核销说明：</w:t>
      </w:r>
    </w:p>
    <w:sdt>
      <w:sdtPr>
        <w:rPr>
          <w:bCs/>
          <w:color w:val="000000" w:themeColor="text1"/>
        </w:rPr>
        <w:alias w:val="是否适用：母公司其他应收款核销说明[双击切换]"/>
        <w:tag w:val="_GBC_7e98a555990349648a39fba0c7228ab7"/>
        <w:id w:val="-1261137293"/>
        <w:placeholder>
          <w:docPart w:val="GBC22222222222222222222222222222"/>
        </w:placeholder>
      </w:sdtPr>
      <w:sdtContent>
        <w:p w14:paraId="5D354BAD" w14:textId="77777777" w:rsidR="004E1998" w:rsidRDefault="004E4D72">
          <w:pPr>
            <w:snapToGrid w:val="0"/>
            <w:spacing w:line="240" w:lineRule="atLeast"/>
            <w:rPr>
              <w:color w:val="000000" w:themeColor="text1"/>
            </w:rPr>
          </w:pPr>
          <w:r>
            <w:rPr>
              <w:rFonts w:ascii="宋体" w:hAnsi="宋体"/>
              <w:bCs/>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bCs/>
              <w:color w:val="000000" w:themeColor="text1"/>
            </w:rPr>
            <w:fldChar w:fldCharType="end"/>
          </w:r>
        </w:p>
      </w:sdtContent>
    </w:sdt>
    <w:p w14:paraId="60A5028A" w14:textId="77777777" w:rsidR="004E1998" w:rsidRDefault="004E1998">
      <w:pPr>
        <w:rPr>
          <w:color w:val="000000" w:themeColor="text1"/>
        </w:rPr>
      </w:pPr>
    </w:p>
    <w:p w14:paraId="355F480B"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938978462"/>
        <w:placeholder>
          <w:docPart w:val="GBC22222222222222222222222222222"/>
        </w:placeholder>
      </w:sdtPr>
      <w:sdtContent>
        <w:p w14:paraId="235B94A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B62AF86"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7040682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9641700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9"/>
        <w:gridCol w:w="2127"/>
        <w:gridCol w:w="2129"/>
        <w:gridCol w:w="1702"/>
        <w:gridCol w:w="1129"/>
      </w:tblGrid>
      <w:tr w:rsidR="004E1998" w14:paraId="2CB2485B" w14:textId="77777777">
        <w:trPr>
          <w:cantSplit/>
          <w:jc w:val="center"/>
        </w:trPr>
        <w:sdt>
          <w:sdtPr>
            <w:tag w:val="_PLD_1bf4103fa73c4527ab273af4182bdac9"/>
            <w:id w:val="279314871"/>
          </w:sdtPr>
          <w:sdtContent>
            <w:tc>
              <w:tcPr>
                <w:tcW w:w="1528" w:type="pct"/>
                <w:vAlign w:val="center"/>
              </w:tcPr>
              <w:p w14:paraId="63F46DE3" w14:textId="77777777" w:rsidR="004E1998" w:rsidRDefault="004E4D72">
                <w:pPr>
                  <w:ind w:right="105"/>
                  <w:jc w:val="center"/>
                  <w:rPr>
                    <w:color w:val="000000" w:themeColor="text1"/>
                  </w:rPr>
                </w:pPr>
                <w:r>
                  <w:rPr>
                    <w:rFonts w:hint="eastAsia"/>
                    <w:color w:val="000000" w:themeColor="text1"/>
                  </w:rPr>
                  <w:t>单位名称</w:t>
                </w:r>
              </w:p>
            </w:tc>
          </w:sdtContent>
        </w:sdt>
        <w:sdt>
          <w:sdtPr>
            <w:tag w:val="_PLD_2272ceae47e74a6489bfeb2c73aa1f4a"/>
            <w:id w:val="274136577"/>
          </w:sdtPr>
          <w:sdtContent>
            <w:tc>
              <w:tcPr>
                <w:tcW w:w="1042" w:type="pct"/>
                <w:vAlign w:val="center"/>
              </w:tcPr>
              <w:p w14:paraId="33287EDF" w14:textId="77777777" w:rsidR="004E1998" w:rsidRDefault="004E4D72">
                <w:pPr>
                  <w:ind w:right="73"/>
                  <w:jc w:val="center"/>
                  <w:rPr>
                    <w:color w:val="000000" w:themeColor="text1"/>
                  </w:rPr>
                </w:pPr>
                <w:r>
                  <w:rPr>
                    <w:rFonts w:hint="eastAsia"/>
                    <w:color w:val="000000" w:themeColor="text1"/>
                  </w:rPr>
                  <w:t>期末余额</w:t>
                </w:r>
              </w:p>
            </w:tc>
          </w:sdtContent>
        </w:sdt>
        <w:sdt>
          <w:sdtPr>
            <w:tag w:val="_PLD_13e1362304be4663873f1e8f72848948"/>
            <w:id w:val="-763380580"/>
          </w:sdtPr>
          <w:sdtContent>
            <w:tc>
              <w:tcPr>
                <w:tcW w:w="1043" w:type="pct"/>
                <w:vAlign w:val="center"/>
              </w:tcPr>
              <w:p w14:paraId="33980FF2" w14:textId="77777777" w:rsidR="004E1998" w:rsidRDefault="004E4D72">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13e90710aaf8432b8989b8a8d1ceae0c"/>
            <w:id w:val="92983733"/>
          </w:sdtPr>
          <w:sdtContent>
            <w:tc>
              <w:tcPr>
                <w:tcW w:w="834" w:type="pct"/>
                <w:vAlign w:val="center"/>
              </w:tcPr>
              <w:p w14:paraId="6BA89612" w14:textId="77777777" w:rsidR="004E1998" w:rsidRDefault="004E4D72">
                <w:pPr>
                  <w:ind w:right="73"/>
                  <w:jc w:val="center"/>
                  <w:rPr>
                    <w:color w:val="000000" w:themeColor="text1"/>
                  </w:rPr>
                </w:pPr>
                <w:r>
                  <w:rPr>
                    <w:rFonts w:hint="eastAsia"/>
                    <w:color w:val="000000" w:themeColor="text1"/>
                  </w:rPr>
                  <w:t>款项的性质</w:t>
                </w:r>
              </w:p>
            </w:tc>
          </w:sdtContent>
        </w:sdt>
        <w:sdt>
          <w:sdtPr>
            <w:tag w:val="_PLD_fcefa3ecef954c579974ef8beaeadf3a"/>
            <w:id w:val="1981651034"/>
          </w:sdtPr>
          <w:sdtContent>
            <w:tc>
              <w:tcPr>
                <w:tcW w:w="554" w:type="pct"/>
                <w:vAlign w:val="center"/>
              </w:tcPr>
              <w:p w14:paraId="3D92249A" w14:textId="77777777" w:rsidR="004E1998" w:rsidRDefault="004E4D72">
                <w:pPr>
                  <w:ind w:right="73"/>
                  <w:jc w:val="center"/>
                  <w:rPr>
                    <w:color w:val="000000" w:themeColor="text1"/>
                  </w:rPr>
                </w:pPr>
                <w:r>
                  <w:rPr>
                    <w:rFonts w:hint="eastAsia"/>
                    <w:color w:val="000000" w:themeColor="text1"/>
                  </w:rPr>
                  <w:t>账龄</w:t>
                </w:r>
              </w:p>
            </w:tc>
          </w:sdtContent>
        </w:sdt>
      </w:tr>
      <w:tr w:rsidR="004E1998" w14:paraId="7A0B1C3E" w14:textId="77777777">
        <w:trPr>
          <w:cantSplit/>
          <w:jc w:val="center"/>
        </w:trPr>
        <w:tc>
          <w:tcPr>
            <w:tcW w:w="1528" w:type="pct"/>
          </w:tcPr>
          <w:p w14:paraId="4E8E923D" w14:textId="77777777" w:rsidR="004E1998" w:rsidRDefault="004E4D72">
            <w:pPr>
              <w:ind w:right="105"/>
            </w:pPr>
            <w:r>
              <w:rPr>
                <w:rFonts w:hint="eastAsia"/>
              </w:rPr>
              <w:t>浙江华派生物医药有限公司</w:t>
            </w:r>
          </w:p>
        </w:tc>
        <w:tc>
          <w:tcPr>
            <w:tcW w:w="1042" w:type="pct"/>
          </w:tcPr>
          <w:p w14:paraId="4E8D1D6E"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1,405,630,232.51</w:t>
            </w:r>
          </w:p>
        </w:tc>
        <w:tc>
          <w:tcPr>
            <w:tcW w:w="1043" w:type="pct"/>
          </w:tcPr>
          <w:p w14:paraId="16AED4B0"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27.87</w:t>
            </w:r>
          </w:p>
        </w:tc>
        <w:tc>
          <w:tcPr>
            <w:tcW w:w="834" w:type="pct"/>
          </w:tcPr>
          <w:p w14:paraId="4C22219A" w14:textId="77777777" w:rsidR="004E1998" w:rsidRDefault="004E4D72">
            <w:pPr>
              <w:ind w:right="73"/>
            </w:pPr>
            <w:r>
              <w:rPr>
                <w:rFonts w:hint="eastAsia"/>
              </w:rPr>
              <w:t>关联方往来款项</w:t>
            </w:r>
          </w:p>
        </w:tc>
        <w:tc>
          <w:tcPr>
            <w:tcW w:w="554" w:type="pct"/>
          </w:tcPr>
          <w:p w14:paraId="546FFD97" w14:textId="77777777" w:rsidR="004E1998" w:rsidRDefault="004E4D72">
            <w:pPr>
              <w:ind w:right="73"/>
            </w:pPr>
            <w:r>
              <w:rPr>
                <w:rFonts w:hint="eastAsia"/>
              </w:rPr>
              <w:t>滚动发生</w:t>
            </w:r>
          </w:p>
        </w:tc>
      </w:tr>
      <w:tr w:rsidR="004E1998" w14:paraId="3B760F0F" w14:textId="77777777">
        <w:trPr>
          <w:cantSplit/>
          <w:jc w:val="center"/>
        </w:trPr>
        <w:tc>
          <w:tcPr>
            <w:tcW w:w="1528" w:type="pct"/>
          </w:tcPr>
          <w:p w14:paraId="17477C6C" w14:textId="77777777" w:rsidR="004E1998" w:rsidRDefault="004E4D72">
            <w:pPr>
              <w:ind w:right="105"/>
            </w:pPr>
            <w:r>
              <w:rPr>
                <w:rFonts w:hint="eastAsia"/>
              </w:rPr>
              <w:t>上海合璞医疗科技有限公司</w:t>
            </w:r>
          </w:p>
        </w:tc>
        <w:tc>
          <w:tcPr>
            <w:tcW w:w="1042" w:type="pct"/>
          </w:tcPr>
          <w:p w14:paraId="2C7D057D"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1,118,698,786.30</w:t>
            </w:r>
          </w:p>
        </w:tc>
        <w:tc>
          <w:tcPr>
            <w:tcW w:w="1043" w:type="pct"/>
          </w:tcPr>
          <w:p w14:paraId="53486679"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22.18</w:t>
            </w:r>
          </w:p>
        </w:tc>
        <w:tc>
          <w:tcPr>
            <w:tcW w:w="834" w:type="pct"/>
          </w:tcPr>
          <w:p w14:paraId="1B901689" w14:textId="77777777" w:rsidR="004E1998" w:rsidRDefault="004E4D72">
            <w:pPr>
              <w:ind w:right="73"/>
            </w:pPr>
            <w:r>
              <w:rPr>
                <w:rFonts w:hint="eastAsia"/>
              </w:rPr>
              <w:t>关联方往来款项</w:t>
            </w:r>
          </w:p>
        </w:tc>
        <w:tc>
          <w:tcPr>
            <w:tcW w:w="554" w:type="pct"/>
          </w:tcPr>
          <w:p w14:paraId="01BD52CD" w14:textId="77777777" w:rsidR="004E1998" w:rsidRDefault="004E4D72">
            <w:pPr>
              <w:ind w:right="73"/>
            </w:pPr>
            <w:r>
              <w:rPr>
                <w:rFonts w:hint="eastAsia"/>
              </w:rPr>
              <w:t>滚动发生</w:t>
            </w:r>
          </w:p>
        </w:tc>
      </w:tr>
      <w:tr w:rsidR="004E1998" w14:paraId="2B1F7DF9" w14:textId="77777777">
        <w:trPr>
          <w:cantSplit/>
          <w:jc w:val="center"/>
        </w:trPr>
        <w:tc>
          <w:tcPr>
            <w:tcW w:w="1528" w:type="pct"/>
          </w:tcPr>
          <w:p w14:paraId="3B2C7DFA" w14:textId="77777777" w:rsidR="004E1998" w:rsidRDefault="004E4D72">
            <w:pPr>
              <w:ind w:right="105"/>
            </w:pPr>
            <w:r>
              <w:rPr>
                <w:rFonts w:hint="eastAsia"/>
              </w:rPr>
              <w:t>四川泸州步长生物制药有限公司</w:t>
            </w:r>
          </w:p>
        </w:tc>
        <w:tc>
          <w:tcPr>
            <w:tcW w:w="1042" w:type="pct"/>
          </w:tcPr>
          <w:p w14:paraId="34E9BD42"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907,687,264.99</w:t>
            </w:r>
          </w:p>
        </w:tc>
        <w:tc>
          <w:tcPr>
            <w:tcW w:w="1043" w:type="pct"/>
          </w:tcPr>
          <w:p w14:paraId="060E53DD"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18.00</w:t>
            </w:r>
          </w:p>
        </w:tc>
        <w:tc>
          <w:tcPr>
            <w:tcW w:w="834" w:type="pct"/>
          </w:tcPr>
          <w:p w14:paraId="6EB3F251" w14:textId="77777777" w:rsidR="004E1998" w:rsidRDefault="004E4D72">
            <w:pPr>
              <w:ind w:right="73"/>
            </w:pPr>
            <w:r>
              <w:rPr>
                <w:rFonts w:hint="eastAsia"/>
              </w:rPr>
              <w:t>关联方往来款项</w:t>
            </w:r>
          </w:p>
        </w:tc>
        <w:tc>
          <w:tcPr>
            <w:tcW w:w="554" w:type="pct"/>
          </w:tcPr>
          <w:p w14:paraId="0863EDA3" w14:textId="77777777" w:rsidR="004E1998" w:rsidRDefault="004E4D72">
            <w:pPr>
              <w:ind w:right="73"/>
            </w:pPr>
            <w:r>
              <w:rPr>
                <w:rFonts w:hint="eastAsia"/>
              </w:rPr>
              <w:t>滚动发生</w:t>
            </w:r>
          </w:p>
        </w:tc>
      </w:tr>
      <w:tr w:rsidR="004E1998" w14:paraId="0A88B457" w14:textId="77777777">
        <w:trPr>
          <w:cantSplit/>
          <w:jc w:val="center"/>
        </w:trPr>
        <w:tc>
          <w:tcPr>
            <w:tcW w:w="1528" w:type="pct"/>
          </w:tcPr>
          <w:p w14:paraId="7230814F" w14:textId="77777777" w:rsidR="004E1998" w:rsidRDefault="004E4D72">
            <w:pPr>
              <w:ind w:right="105"/>
            </w:pPr>
            <w:r>
              <w:rPr>
                <w:rFonts w:hint="eastAsia"/>
              </w:rPr>
              <w:t>杨凌步长制药有限公司</w:t>
            </w:r>
          </w:p>
        </w:tc>
        <w:tc>
          <w:tcPr>
            <w:tcW w:w="1042" w:type="pct"/>
          </w:tcPr>
          <w:p w14:paraId="49DDBB52"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812,920,000.00</w:t>
            </w:r>
          </w:p>
        </w:tc>
        <w:tc>
          <w:tcPr>
            <w:tcW w:w="1043" w:type="pct"/>
          </w:tcPr>
          <w:p w14:paraId="5A6809EF"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16.12</w:t>
            </w:r>
          </w:p>
        </w:tc>
        <w:tc>
          <w:tcPr>
            <w:tcW w:w="834" w:type="pct"/>
          </w:tcPr>
          <w:p w14:paraId="64520B29" w14:textId="77777777" w:rsidR="004E1998" w:rsidRDefault="004E4D72">
            <w:pPr>
              <w:ind w:right="73"/>
            </w:pPr>
            <w:r>
              <w:rPr>
                <w:rFonts w:hint="eastAsia"/>
              </w:rPr>
              <w:t>关联方往来款项</w:t>
            </w:r>
          </w:p>
        </w:tc>
        <w:tc>
          <w:tcPr>
            <w:tcW w:w="554" w:type="pct"/>
          </w:tcPr>
          <w:p w14:paraId="3A830EF8" w14:textId="77777777" w:rsidR="004E1998" w:rsidRDefault="004E4D72">
            <w:pPr>
              <w:ind w:right="73"/>
            </w:pPr>
            <w:r>
              <w:rPr>
                <w:rFonts w:hint="eastAsia"/>
              </w:rPr>
              <w:t>滚动发生</w:t>
            </w:r>
          </w:p>
        </w:tc>
      </w:tr>
      <w:tr w:rsidR="004E1998" w14:paraId="3C8FF8DC" w14:textId="77777777">
        <w:trPr>
          <w:cantSplit/>
          <w:jc w:val="center"/>
        </w:trPr>
        <w:tc>
          <w:tcPr>
            <w:tcW w:w="1528" w:type="pct"/>
          </w:tcPr>
          <w:p w14:paraId="397B1EE9" w14:textId="77777777" w:rsidR="004E1998" w:rsidRDefault="004E4D72">
            <w:pPr>
              <w:ind w:right="105"/>
            </w:pPr>
            <w:r>
              <w:rPr>
                <w:rFonts w:hint="eastAsia"/>
              </w:rPr>
              <w:t>丹红</w:t>
            </w:r>
            <w:r>
              <w:rPr>
                <w:rFonts w:hint="eastAsia"/>
              </w:rPr>
              <w:t>(</w:t>
            </w:r>
            <w:r>
              <w:rPr>
                <w:rFonts w:hint="eastAsia"/>
              </w:rPr>
              <w:t>香港</w:t>
            </w:r>
            <w:r>
              <w:rPr>
                <w:rFonts w:hint="eastAsia"/>
              </w:rPr>
              <w:t>)</w:t>
            </w:r>
            <w:r>
              <w:rPr>
                <w:rFonts w:hint="eastAsia"/>
              </w:rPr>
              <w:t>科技有限公司</w:t>
            </w:r>
          </w:p>
        </w:tc>
        <w:tc>
          <w:tcPr>
            <w:tcW w:w="1042" w:type="pct"/>
          </w:tcPr>
          <w:p w14:paraId="435D980D"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hint="eastAsia"/>
              </w:rPr>
              <w:t>199,650,000.00</w:t>
            </w:r>
          </w:p>
        </w:tc>
        <w:tc>
          <w:tcPr>
            <w:tcW w:w="1043" w:type="pct"/>
          </w:tcPr>
          <w:p w14:paraId="789F0888"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hint="eastAsia"/>
              </w:rPr>
              <w:t>3.96</w:t>
            </w:r>
          </w:p>
        </w:tc>
        <w:tc>
          <w:tcPr>
            <w:tcW w:w="834" w:type="pct"/>
          </w:tcPr>
          <w:p w14:paraId="08173322" w14:textId="77777777" w:rsidR="004E1998" w:rsidRDefault="004E4D72">
            <w:pPr>
              <w:ind w:right="73"/>
            </w:pPr>
            <w:r>
              <w:rPr>
                <w:rFonts w:hint="eastAsia"/>
              </w:rPr>
              <w:t>关联方往来款项</w:t>
            </w:r>
          </w:p>
        </w:tc>
        <w:tc>
          <w:tcPr>
            <w:tcW w:w="554" w:type="pct"/>
          </w:tcPr>
          <w:p w14:paraId="7D115E37" w14:textId="77777777" w:rsidR="004E1998" w:rsidRDefault="004E4D72">
            <w:pPr>
              <w:ind w:right="73"/>
            </w:pPr>
            <w:r>
              <w:rPr>
                <w:rFonts w:hint="eastAsia"/>
              </w:rPr>
              <w:t>5</w:t>
            </w:r>
            <w:r>
              <w:rPr>
                <w:rFonts w:hint="eastAsia"/>
              </w:rPr>
              <w:t>年以上</w:t>
            </w:r>
          </w:p>
        </w:tc>
      </w:tr>
      <w:tr w:rsidR="004E1998" w14:paraId="5591B7F7" w14:textId="77777777">
        <w:trPr>
          <w:cantSplit/>
          <w:jc w:val="center"/>
        </w:trPr>
        <w:tc>
          <w:tcPr>
            <w:tcW w:w="1528" w:type="pct"/>
          </w:tcPr>
          <w:p w14:paraId="7A4AD84D" w14:textId="77777777" w:rsidR="004E1998" w:rsidRDefault="004E4D72">
            <w:pPr>
              <w:ind w:right="105"/>
              <w:jc w:val="center"/>
              <w:rPr>
                <w:color w:val="000000" w:themeColor="text1"/>
              </w:rPr>
            </w:pPr>
            <w:r>
              <w:rPr>
                <w:rFonts w:hint="eastAsia"/>
                <w:color w:val="000000" w:themeColor="text1"/>
              </w:rPr>
              <w:t>合计</w:t>
            </w:r>
          </w:p>
        </w:tc>
        <w:tc>
          <w:tcPr>
            <w:tcW w:w="1042" w:type="pct"/>
          </w:tcPr>
          <w:p w14:paraId="2458EDA6" w14:textId="77777777" w:rsidR="004E1998" w:rsidRDefault="004E4D72">
            <w:pPr>
              <w:ind w:right="73"/>
              <w:jc w:val="right"/>
              <w:rPr>
                <w:rFonts w:asciiTheme="minorEastAsia" w:eastAsiaTheme="minorEastAsia" w:hAnsiTheme="minorEastAsia" w:hint="eastAsia"/>
              </w:rPr>
            </w:pPr>
            <w:r>
              <w:rPr>
                <w:rFonts w:asciiTheme="minorEastAsia" w:eastAsiaTheme="minorEastAsia" w:hAnsiTheme="minorEastAsia"/>
              </w:rPr>
              <w:t>4,444,586,283.80</w:t>
            </w:r>
          </w:p>
        </w:tc>
        <w:tc>
          <w:tcPr>
            <w:tcW w:w="1043" w:type="pct"/>
          </w:tcPr>
          <w:p w14:paraId="02A1AD89"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88.13</w:t>
            </w:r>
          </w:p>
        </w:tc>
        <w:tc>
          <w:tcPr>
            <w:tcW w:w="834" w:type="pct"/>
          </w:tcPr>
          <w:p w14:paraId="0F8B050A" w14:textId="77777777" w:rsidR="004E1998" w:rsidRDefault="004E1998">
            <w:pPr>
              <w:ind w:right="73"/>
              <w:jc w:val="center"/>
              <w:rPr>
                <w:color w:val="000000" w:themeColor="text1"/>
              </w:rPr>
            </w:pPr>
          </w:p>
        </w:tc>
        <w:tc>
          <w:tcPr>
            <w:tcW w:w="554" w:type="pct"/>
          </w:tcPr>
          <w:p w14:paraId="634D00D0" w14:textId="77777777" w:rsidR="004E1998" w:rsidRDefault="004E1998">
            <w:pPr>
              <w:ind w:right="73"/>
              <w:jc w:val="center"/>
              <w:rPr>
                <w:color w:val="000000" w:themeColor="text1"/>
              </w:rPr>
            </w:pPr>
          </w:p>
        </w:tc>
      </w:tr>
    </w:tbl>
    <w:p w14:paraId="524B63A8" w14:textId="77777777" w:rsidR="004E1998" w:rsidRDefault="004E1998">
      <w:pPr>
        <w:rPr>
          <w:color w:val="000000" w:themeColor="text1"/>
        </w:rPr>
      </w:pPr>
    </w:p>
    <w:p w14:paraId="313B1792" w14:textId="77777777" w:rsidR="004E1998" w:rsidRDefault="004E4D72">
      <w:pPr>
        <w:pStyle w:val="5"/>
        <w:numPr>
          <w:ilvl w:val="0"/>
          <w:numId w:val="109"/>
        </w:numPr>
        <w:ind w:left="425" w:hanging="425"/>
        <w:rPr>
          <w:rFonts w:asciiTheme="minorHAnsi" w:hAnsiTheme="minorHAnsi" w:cs="宋体"/>
          <w:color w:val="000000" w:themeColor="text1"/>
          <w:kern w:val="0"/>
          <w:szCs w:val="22"/>
        </w:rPr>
      </w:pPr>
      <w:bookmarkStart w:id="474" w:name="_Hlk168057150"/>
      <w:bookmarkStart w:id="475" w:name="_Hlk153798113"/>
      <w:r>
        <w:rPr>
          <w:rFonts w:asciiTheme="minorHAnsi" w:hAnsiTheme="minorHAnsi" w:cs="宋体"/>
          <w:color w:val="000000" w:themeColor="text1"/>
          <w:kern w:val="0"/>
          <w:szCs w:val="22"/>
        </w:rPr>
        <w:t>因资金集中管理而列报于其他应收款</w:t>
      </w:r>
    </w:p>
    <w:sdt>
      <w:sdtPr>
        <w:rPr>
          <w:color w:val="000000" w:themeColor="text1"/>
        </w:rPr>
        <w:alias w:val="是否适用：母公司因资金集中管理而列报于其他应收款[双击切换]"/>
        <w:tag w:val="_GBC_e0997ad9657c40258adda569dcfcbb5a"/>
        <w:id w:val="2035149942"/>
        <w:placeholder>
          <w:docPart w:val="GBC22222222222222222222222222222"/>
        </w:placeholder>
      </w:sdtPr>
      <w:sdtContent>
        <w:p w14:paraId="62376327" w14:textId="77777777" w:rsidR="004E1998" w:rsidRDefault="004E4D72">
          <w:pPr>
            <w:snapToGrid w:val="0"/>
            <w:spacing w:line="240" w:lineRule="atLeast"/>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8F5EB06" w14:textId="77777777" w:rsidR="004E1998" w:rsidRDefault="004E1998">
      <w:pPr>
        <w:snapToGrid w:val="0"/>
        <w:spacing w:line="240" w:lineRule="atLeast"/>
        <w:rPr>
          <w:color w:val="000000" w:themeColor="text1"/>
        </w:rPr>
      </w:pPr>
    </w:p>
    <w:bookmarkEnd w:id="474"/>
    <w:bookmarkEnd w:id="475"/>
    <w:p w14:paraId="01E3C69C" w14:textId="77777777" w:rsidR="004E1998" w:rsidRDefault="004E4D72">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633409063"/>
        <w:placeholder>
          <w:docPart w:val="GBC22222222222222222222222222222"/>
        </w:placeholder>
      </w:sdtPr>
      <w:sdtContent>
        <w:p w14:paraId="2E7E1C4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70EEFBC" w14:textId="77777777" w:rsidR="004E1998" w:rsidRDefault="004E1998">
      <w:pPr>
        <w:rPr>
          <w:color w:val="000000" w:themeColor="text1"/>
        </w:rPr>
      </w:pPr>
    </w:p>
    <w:p w14:paraId="530FDE61" w14:textId="77777777" w:rsidR="004E1998" w:rsidRDefault="004E1998">
      <w:pPr>
        <w:rPr>
          <w:color w:val="000000" w:themeColor="text1"/>
        </w:rPr>
        <w:sectPr w:rsidR="004E1998">
          <w:pgSz w:w="11906" w:h="16838"/>
          <w:pgMar w:top="1525" w:right="1276" w:bottom="1440" w:left="1797" w:header="856" w:footer="992" w:gutter="0"/>
          <w:cols w:space="425"/>
          <w:docGrid w:linePitch="312"/>
        </w:sectPr>
      </w:pPr>
    </w:p>
    <w:p w14:paraId="22D31C56" w14:textId="77777777" w:rsidR="004E1998" w:rsidRDefault="004E4D72">
      <w:pPr>
        <w:pStyle w:val="3"/>
        <w:numPr>
          <w:ilvl w:val="0"/>
          <w:numId w:val="105"/>
        </w:numPr>
        <w:rPr>
          <w:rFonts w:ascii="宋体" w:hAnsi="宋体" w:hint="eastAsia"/>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1641771128"/>
        <w:lock w:val="contentLocked"/>
        <w:placeholder>
          <w:docPart w:val="GBC22222222222222222222222222222"/>
        </w:placeholder>
      </w:sdtPr>
      <w:sdtContent>
        <w:p w14:paraId="17F2D4B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9D6BF7A"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270963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长期股权投资"/>
          <w:tag w:val="_GBC_4b4d1a2b986f475e8058a041d2f5a6f9"/>
          <w:id w:val="458744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411"/>
        <w:gridCol w:w="1742"/>
        <w:gridCol w:w="1742"/>
        <w:gridCol w:w="1742"/>
        <w:gridCol w:w="1742"/>
        <w:gridCol w:w="1742"/>
        <w:gridCol w:w="1742"/>
      </w:tblGrid>
      <w:tr w:rsidR="004E1998" w14:paraId="410812E5" w14:textId="77777777">
        <w:trPr>
          <w:cantSplit/>
        </w:trPr>
        <w:sdt>
          <w:sdtPr>
            <w:tag w:val="_PLD_69c4a2f49545484e8b3a149f64c9d21f"/>
            <w:id w:val="1581562253"/>
          </w:sdtPr>
          <w:sdtContent>
            <w:tc>
              <w:tcPr>
                <w:tcW w:w="1279" w:type="pct"/>
                <w:vMerge w:val="restart"/>
                <w:vAlign w:val="center"/>
              </w:tcPr>
              <w:p w14:paraId="1E7C8D1B" w14:textId="77777777" w:rsidR="004E1998" w:rsidRDefault="004E4D72">
                <w:pPr>
                  <w:jc w:val="center"/>
                  <w:rPr>
                    <w:color w:val="000000" w:themeColor="text1"/>
                  </w:rPr>
                </w:pPr>
                <w:r>
                  <w:rPr>
                    <w:rFonts w:hint="eastAsia"/>
                    <w:color w:val="000000" w:themeColor="text1"/>
                  </w:rPr>
                  <w:t>项目</w:t>
                </w:r>
              </w:p>
            </w:tc>
          </w:sdtContent>
        </w:sdt>
        <w:sdt>
          <w:sdtPr>
            <w:tag w:val="_PLD_f7d0566caa554c4c823029a05c5319eb"/>
            <w:id w:val="-1213569952"/>
          </w:sdtPr>
          <w:sdtContent>
            <w:tc>
              <w:tcPr>
                <w:tcW w:w="1856" w:type="pct"/>
                <w:gridSpan w:val="3"/>
                <w:vAlign w:val="center"/>
              </w:tcPr>
              <w:p w14:paraId="2B3DF9DC" w14:textId="77777777" w:rsidR="004E1998" w:rsidRDefault="004E4D72">
                <w:pPr>
                  <w:jc w:val="center"/>
                  <w:rPr>
                    <w:color w:val="000000" w:themeColor="text1"/>
                  </w:rPr>
                </w:pPr>
                <w:r>
                  <w:rPr>
                    <w:rFonts w:hint="eastAsia"/>
                    <w:color w:val="000000" w:themeColor="text1"/>
                  </w:rPr>
                  <w:t>期末余额</w:t>
                </w:r>
              </w:p>
            </w:tc>
          </w:sdtContent>
        </w:sdt>
        <w:sdt>
          <w:sdtPr>
            <w:tag w:val="_PLD_9d2cfae2492a49c2b441d1371a5e4673"/>
            <w:id w:val="-16768912"/>
          </w:sdtPr>
          <w:sdtContent>
            <w:tc>
              <w:tcPr>
                <w:tcW w:w="1865" w:type="pct"/>
                <w:gridSpan w:val="3"/>
                <w:vAlign w:val="center"/>
              </w:tcPr>
              <w:p w14:paraId="03A7377B" w14:textId="77777777" w:rsidR="004E1998" w:rsidRDefault="004E4D72">
                <w:pPr>
                  <w:jc w:val="center"/>
                  <w:rPr>
                    <w:color w:val="000000" w:themeColor="text1"/>
                  </w:rPr>
                </w:pPr>
                <w:r>
                  <w:rPr>
                    <w:rFonts w:hint="eastAsia"/>
                    <w:color w:val="000000" w:themeColor="text1"/>
                  </w:rPr>
                  <w:t>期初余额</w:t>
                </w:r>
              </w:p>
            </w:tc>
          </w:sdtContent>
        </w:sdt>
      </w:tr>
      <w:tr w:rsidR="004E1998" w14:paraId="45A39E75" w14:textId="77777777">
        <w:trPr>
          <w:cantSplit/>
        </w:trPr>
        <w:tc>
          <w:tcPr>
            <w:tcW w:w="1279" w:type="pct"/>
            <w:vMerge/>
            <w:vAlign w:val="center"/>
          </w:tcPr>
          <w:p w14:paraId="6DC9B148" w14:textId="77777777" w:rsidR="004E1998" w:rsidRDefault="004E1998">
            <w:pPr>
              <w:jc w:val="center"/>
              <w:rPr>
                <w:color w:val="000000" w:themeColor="text1"/>
              </w:rPr>
            </w:pPr>
          </w:p>
        </w:tc>
        <w:sdt>
          <w:sdtPr>
            <w:tag w:val="_PLD_9f664b17996c45f08a57544a9ec7e340"/>
            <w:id w:val="-1293821724"/>
          </w:sdtPr>
          <w:sdtContent>
            <w:tc>
              <w:tcPr>
                <w:tcW w:w="628" w:type="pct"/>
                <w:vAlign w:val="center"/>
              </w:tcPr>
              <w:p w14:paraId="6DA30C0B" w14:textId="77777777" w:rsidR="004E1998" w:rsidRDefault="004E4D72">
                <w:pPr>
                  <w:jc w:val="center"/>
                  <w:rPr>
                    <w:color w:val="000000" w:themeColor="text1"/>
                  </w:rPr>
                </w:pPr>
                <w:r>
                  <w:rPr>
                    <w:rFonts w:hint="eastAsia"/>
                    <w:color w:val="000000" w:themeColor="text1"/>
                  </w:rPr>
                  <w:t>账面余额</w:t>
                </w:r>
              </w:p>
            </w:tc>
          </w:sdtContent>
        </w:sdt>
        <w:sdt>
          <w:sdtPr>
            <w:tag w:val="_PLD_5c150a7367994fc29e7f8b50d7ff2eab"/>
            <w:id w:val="-8685723"/>
          </w:sdtPr>
          <w:sdtContent>
            <w:tc>
              <w:tcPr>
                <w:tcW w:w="614" w:type="pct"/>
                <w:vAlign w:val="center"/>
              </w:tcPr>
              <w:p w14:paraId="2311E9A0" w14:textId="77777777" w:rsidR="004E1998" w:rsidRDefault="004E4D72">
                <w:pPr>
                  <w:jc w:val="center"/>
                  <w:rPr>
                    <w:color w:val="000000" w:themeColor="text1"/>
                  </w:rPr>
                </w:pPr>
                <w:r>
                  <w:rPr>
                    <w:rFonts w:hint="eastAsia"/>
                    <w:color w:val="000000" w:themeColor="text1"/>
                  </w:rPr>
                  <w:t>减值准备</w:t>
                </w:r>
              </w:p>
            </w:tc>
          </w:sdtContent>
        </w:sdt>
        <w:sdt>
          <w:sdtPr>
            <w:tag w:val="_PLD_3db48da0eacd49568929884577dae51b"/>
            <w:id w:val="-1019694802"/>
          </w:sdtPr>
          <w:sdtContent>
            <w:tc>
              <w:tcPr>
                <w:tcW w:w="614" w:type="pct"/>
                <w:vAlign w:val="center"/>
              </w:tcPr>
              <w:p w14:paraId="013C5AB2" w14:textId="77777777" w:rsidR="004E1998" w:rsidRDefault="004E4D72">
                <w:pPr>
                  <w:jc w:val="center"/>
                  <w:rPr>
                    <w:color w:val="000000" w:themeColor="text1"/>
                  </w:rPr>
                </w:pPr>
                <w:r>
                  <w:rPr>
                    <w:rFonts w:hint="eastAsia"/>
                    <w:color w:val="000000" w:themeColor="text1"/>
                  </w:rPr>
                  <w:t>账面价值</w:t>
                </w:r>
              </w:p>
            </w:tc>
          </w:sdtContent>
        </w:sdt>
        <w:sdt>
          <w:sdtPr>
            <w:tag w:val="_PLD_00d8a1d3b6754b52929b2c46a2e716c9"/>
            <w:id w:val="-1878152275"/>
          </w:sdtPr>
          <w:sdtContent>
            <w:tc>
              <w:tcPr>
                <w:tcW w:w="629" w:type="pct"/>
                <w:vAlign w:val="center"/>
              </w:tcPr>
              <w:p w14:paraId="037021A7" w14:textId="77777777" w:rsidR="004E1998" w:rsidRDefault="004E4D72">
                <w:pPr>
                  <w:jc w:val="center"/>
                  <w:rPr>
                    <w:color w:val="000000" w:themeColor="text1"/>
                  </w:rPr>
                </w:pPr>
                <w:r>
                  <w:rPr>
                    <w:rFonts w:hint="eastAsia"/>
                    <w:color w:val="000000" w:themeColor="text1"/>
                  </w:rPr>
                  <w:t>账面余额</w:t>
                </w:r>
              </w:p>
            </w:tc>
          </w:sdtContent>
        </w:sdt>
        <w:sdt>
          <w:sdtPr>
            <w:tag w:val="_PLD_0f2c77fc41ea456bab34653dee178805"/>
            <w:id w:val="1724260954"/>
          </w:sdtPr>
          <w:sdtContent>
            <w:tc>
              <w:tcPr>
                <w:tcW w:w="621" w:type="pct"/>
                <w:vAlign w:val="center"/>
              </w:tcPr>
              <w:p w14:paraId="7FC7C5FA" w14:textId="77777777" w:rsidR="004E1998" w:rsidRDefault="004E4D72">
                <w:pPr>
                  <w:jc w:val="center"/>
                  <w:rPr>
                    <w:color w:val="000000" w:themeColor="text1"/>
                  </w:rPr>
                </w:pPr>
                <w:r>
                  <w:rPr>
                    <w:rFonts w:hint="eastAsia"/>
                    <w:color w:val="000000" w:themeColor="text1"/>
                  </w:rPr>
                  <w:t>减值准备</w:t>
                </w:r>
              </w:p>
            </w:tc>
          </w:sdtContent>
        </w:sdt>
        <w:sdt>
          <w:sdtPr>
            <w:tag w:val="_PLD_9ae07ed9769c419fa280d4c5ad3f03d7"/>
            <w:id w:val="860782470"/>
          </w:sdtPr>
          <w:sdtContent>
            <w:tc>
              <w:tcPr>
                <w:tcW w:w="615" w:type="pct"/>
                <w:vAlign w:val="center"/>
              </w:tcPr>
              <w:p w14:paraId="2E030A01" w14:textId="77777777" w:rsidR="004E1998" w:rsidRDefault="004E4D72">
                <w:pPr>
                  <w:jc w:val="center"/>
                  <w:rPr>
                    <w:color w:val="000000" w:themeColor="text1"/>
                  </w:rPr>
                </w:pPr>
                <w:r>
                  <w:rPr>
                    <w:rFonts w:hint="eastAsia"/>
                    <w:color w:val="000000" w:themeColor="text1"/>
                  </w:rPr>
                  <w:t>账面价值</w:t>
                </w:r>
              </w:p>
            </w:tc>
          </w:sdtContent>
        </w:sdt>
      </w:tr>
      <w:tr w:rsidR="004E1998" w14:paraId="38BEC53D" w14:textId="77777777">
        <w:trPr>
          <w:cantSplit/>
        </w:trPr>
        <w:tc>
          <w:tcPr>
            <w:tcW w:w="1279" w:type="pct"/>
          </w:tcPr>
          <w:p w14:paraId="3102BD08" w14:textId="77777777" w:rsidR="004E1998" w:rsidRDefault="004E4D72">
            <w:pPr>
              <w:rPr>
                <w:color w:val="000000" w:themeColor="text1"/>
              </w:rPr>
            </w:pPr>
            <w:r>
              <w:rPr>
                <w:rFonts w:hint="eastAsia"/>
                <w:color w:val="000000" w:themeColor="text1"/>
              </w:rPr>
              <w:t>对子公司投资</w:t>
            </w:r>
          </w:p>
        </w:tc>
        <w:tc>
          <w:tcPr>
            <w:tcW w:w="628" w:type="pct"/>
          </w:tcPr>
          <w:p w14:paraId="511A9D2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6,444,347,346.54</w:t>
            </w:r>
          </w:p>
        </w:tc>
        <w:tc>
          <w:tcPr>
            <w:tcW w:w="614" w:type="pct"/>
          </w:tcPr>
          <w:p w14:paraId="050C5C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3,675,819,612.61</w:t>
            </w:r>
          </w:p>
        </w:tc>
        <w:tc>
          <w:tcPr>
            <w:tcW w:w="614" w:type="pct"/>
          </w:tcPr>
          <w:p w14:paraId="464496B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2,768,527,733.93</w:t>
            </w:r>
          </w:p>
        </w:tc>
        <w:tc>
          <w:tcPr>
            <w:tcW w:w="629" w:type="pct"/>
          </w:tcPr>
          <w:p w14:paraId="50563DD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6,427,772,346.54</w:t>
            </w:r>
          </w:p>
        </w:tc>
        <w:tc>
          <w:tcPr>
            <w:tcW w:w="621" w:type="pct"/>
          </w:tcPr>
          <w:p w14:paraId="178E97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3,675,819,612.61</w:t>
            </w:r>
          </w:p>
        </w:tc>
        <w:tc>
          <w:tcPr>
            <w:tcW w:w="615" w:type="pct"/>
          </w:tcPr>
          <w:p w14:paraId="545AC18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2,751,952,733.93</w:t>
            </w:r>
          </w:p>
        </w:tc>
      </w:tr>
      <w:tr w:rsidR="004E1998" w14:paraId="27C43CDB" w14:textId="77777777">
        <w:trPr>
          <w:cantSplit/>
        </w:trPr>
        <w:tc>
          <w:tcPr>
            <w:tcW w:w="1279" w:type="pct"/>
          </w:tcPr>
          <w:p w14:paraId="09A1784D" w14:textId="77777777" w:rsidR="004E1998" w:rsidRDefault="004E4D72">
            <w:pPr>
              <w:rPr>
                <w:color w:val="000000" w:themeColor="text1"/>
              </w:rPr>
            </w:pPr>
            <w:r>
              <w:rPr>
                <w:rFonts w:hint="eastAsia"/>
                <w:color w:val="000000" w:themeColor="text1"/>
              </w:rPr>
              <w:t>对联营、合营企业投资</w:t>
            </w:r>
          </w:p>
        </w:tc>
        <w:tc>
          <w:tcPr>
            <w:tcW w:w="628" w:type="pct"/>
          </w:tcPr>
          <w:p w14:paraId="1290CB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1,191,864,370.61</w:t>
            </w:r>
          </w:p>
        </w:tc>
        <w:tc>
          <w:tcPr>
            <w:tcW w:w="614" w:type="pct"/>
          </w:tcPr>
          <w:p w14:paraId="57E97F0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56,791,885.93</w:t>
            </w:r>
          </w:p>
        </w:tc>
        <w:tc>
          <w:tcPr>
            <w:tcW w:w="614" w:type="pct"/>
          </w:tcPr>
          <w:p w14:paraId="33BA192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1,135,072,484.68</w:t>
            </w:r>
          </w:p>
        </w:tc>
        <w:tc>
          <w:tcPr>
            <w:tcW w:w="629" w:type="pct"/>
          </w:tcPr>
          <w:p w14:paraId="056424E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1,187,377,905.90</w:t>
            </w:r>
          </w:p>
        </w:tc>
        <w:tc>
          <w:tcPr>
            <w:tcW w:w="621" w:type="pct"/>
          </w:tcPr>
          <w:p w14:paraId="6DE827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56,791,885.93</w:t>
            </w:r>
          </w:p>
        </w:tc>
        <w:tc>
          <w:tcPr>
            <w:tcW w:w="615" w:type="pct"/>
          </w:tcPr>
          <w:p w14:paraId="7E3A90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1,130,586,019.97</w:t>
            </w:r>
          </w:p>
        </w:tc>
      </w:tr>
      <w:tr w:rsidR="004E1998" w14:paraId="21E157B3" w14:textId="77777777">
        <w:trPr>
          <w:cantSplit/>
        </w:trPr>
        <w:tc>
          <w:tcPr>
            <w:tcW w:w="1279" w:type="pct"/>
            <w:vAlign w:val="center"/>
          </w:tcPr>
          <w:p w14:paraId="2E5F7680" w14:textId="77777777" w:rsidR="004E1998" w:rsidRDefault="004E4D72">
            <w:pPr>
              <w:jc w:val="center"/>
              <w:rPr>
                <w:color w:val="000000" w:themeColor="text1"/>
              </w:rPr>
            </w:pPr>
            <w:r>
              <w:rPr>
                <w:rFonts w:hint="eastAsia"/>
                <w:color w:val="000000" w:themeColor="text1"/>
              </w:rPr>
              <w:t>合计</w:t>
            </w:r>
          </w:p>
        </w:tc>
        <w:tc>
          <w:tcPr>
            <w:tcW w:w="628" w:type="pct"/>
          </w:tcPr>
          <w:p w14:paraId="1F51D74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7,636,211,717.15</w:t>
            </w:r>
          </w:p>
        </w:tc>
        <w:tc>
          <w:tcPr>
            <w:tcW w:w="614" w:type="pct"/>
          </w:tcPr>
          <w:p w14:paraId="21BCA3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3,732,611,498.54</w:t>
            </w:r>
          </w:p>
        </w:tc>
        <w:tc>
          <w:tcPr>
            <w:tcW w:w="614" w:type="pct"/>
          </w:tcPr>
          <w:p w14:paraId="5CD07E2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3,903,600,218.61</w:t>
            </w:r>
          </w:p>
        </w:tc>
        <w:tc>
          <w:tcPr>
            <w:tcW w:w="629" w:type="pct"/>
          </w:tcPr>
          <w:p w14:paraId="4584BA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7,615,150,252.44</w:t>
            </w:r>
          </w:p>
        </w:tc>
        <w:tc>
          <w:tcPr>
            <w:tcW w:w="621" w:type="pct"/>
          </w:tcPr>
          <w:p w14:paraId="0FF5438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3,732,611,498.54</w:t>
            </w:r>
          </w:p>
        </w:tc>
        <w:tc>
          <w:tcPr>
            <w:tcW w:w="615" w:type="pct"/>
          </w:tcPr>
          <w:p w14:paraId="4F2D8F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3,882,538,753.90</w:t>
            </w:r>
          </w:p>
        </w:tc>
      </w:tr>
    </w:tbl>
    <w:p w14:paraId="5CEE25FF" w14:textId="77777777" w:rsidR="004E1998" w:rsidRDefault="004E1998">
      <w:pPr>
        <w:rPr>
          <w:color w:val="000000" w:themeColor="text1"/>
        </w:rPr>
      </w:pPr>
    </w:p>
    <w:p w14:paraId="37349BC7" w14:textId="77777777" w:rsidR="004E1998" w:rsidRDefault="004E4D72">
      <w:pPr>
        <w:pStyle w:val="4"/>
        <w:numPr>
          <w:ilvl w:val="0"/>
          <w:numId w:val="110"/>
        </w:numPr>
        <w:rPr>
          <w:rFonts w:ascii="宋体" w:hAnsi="宋体" w:hint="eastAsia"/>
          <w:color w:val="000000" w:themeColor="text1"/>
        </w:rPr>
      </w:pPr>
      <w:bookmarkStart w:id="476" w:name="_Hlk199854867"/>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1777321780"/>
        <w:placeholder>
          <w:docPart w:val="GBC22222222222222222222222222222"/>
        </w:placeholder>
      </w:sdtPr>
      <w:sdtContent>
        <w:p w14:paraId="7848E99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2036774A"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7801582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子公司投资"/>
          <w:tag w:val="_GBC_97fad72310ba4b849377b0e1cebf7303"/>
          <w:id w:val="-5044376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1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1896"/>
        <w:gridCol w:w="1940"/>
        <w:gridCol w:w="1581"/>
        <w:gridCol w:w="1553"/>
        <w:gridCol w:w="1896"/>
        <w:gridCol w:w="1896"/>
      </w:tblGrid>
      <w:tr w:rsidR="004E1998" w14:paraId="39EA6642" w14:textId="77777777">
        <w:trPr>
          <w:trHeight w:val="226"/>
        </w:trPr>
        <w:bookmarkEnd w:id="476" w:displacedByCustomXml="next"/>
        <w:bookmarkStart w:id="477" w:name="_Hlk199855034" w:displacedByCustomXml="next"/>
        <w:bookmarkStart w:id="478" w:name="_Hlk106375342" w:displacedByCustomXml="next"/>
        <w:sdt>
          <w:sdtPr>
            <w:tag w:val="_PLD_5e30a804ceaa4024b238d79c66b2f2dd"/>
            <w:id w:val="-1250803060"/>
          </w:sdtPr>
          <w:sdtContent>
            <w:tc>
              <w:tcPr>
                <w:tcW w:w="1202" w:type="pct"/>
                <w:vMerge w:val="restart"/>
                <w:tcBorders>
                  <w:top w:val="single" w:sz="4" w:space="0" w:color="auto"/>
                  <w:left w:val="single" w:sz="4" w:space="0" w:color="auto"/>
                  <w:right w:val="single" w:sz="4" w:space="0" w:color="auto"/>
                </w:tcBorders>
                <w:vAlign w:val="center"/>
              </w:tcPr>
              <w:p w14:paraId="19368CC3" w14:textId="77777777" w:rsidR="004E1998" w:rsidRDefault="004E4D72">
                <w:pPr>
                  <w:jc w:val="center"/>
                </w:pPr>
                <w:r>
                  <w:rPr>
                    <w:rFonts w:hint="eastAsia"/>
                  </w:rPr>
                  <w:t>被投资单位</w:t>
                </w:r>
              </w:p>
            </w:tc>
          </w:sdtContent>
        </w:sdt>
        <w:sdt>
          <w:sdtPr>
            <w:tag w:val="_PLD_414e7de75190451298fb101077dd4f51"/>
            <w:id w:val="1228112403"/>
          </w:sdtPr>
          <w:sdtContent>
            <w:tc>
              <w:tcPr>
                <w:tcW w:w="652" w:type="pct"/>
                <w:vMerge w:val="restart"/>
                <w:tcBorders>
                  <w:top w:val="single" w:sz="4" w:space="0" w:color="auto"/>
                  <w:left w:val="single" w:sz="4" w:space="0" w:color="auto"/>
                  <w:right w:val="single" w:sz="4" w:space="0" w:color="auto"/>
                </w:tcBorders>
                <w:vAlign w:val="center"/>
              </w:tcPr>
              <w:p w14:paraId="5CC2DA86" w14:textId="77777777" w:rsidR="004E1998" w:rsidRDefault="004E4D72">
                <w:pPr>
                  <w:jc w:val="center"/>
                </w:pPr>
                <w:r>
                  <w:rPr>
                    <w:rFonts w:hint="eastAsia"/>
                  </w:rPr>
                  <w:t>期初余额（账面价值）</w:t>
                </w:r>
              </w:p>
            </w:tc>
          </w:sdtContent>
        </w:sdt>
        <w:sdt>
          <w:sdtPr>
            <w:tag w:val="_PLD_13c296ca5c774a46b83afc3a9c08fdab"/>
            <w:id w:val="1865938006"/>
          </w:sdtPr>
          <w:sdtContent>
            <w:tc>
              <w:tcPr>
                <w:tcW w:w="690" w:type="pct"/>
                <w:vMerge w:val="restart"/>
                <w:tcBorders>
                  <w:top w:val="single" w:sz="4" w:space="0" w:color="auto"/>
                  <w:left w:val="single" w:sz="4" w:space="0" w:color="auto"/>
                  <w:right w:val="single" w:sz="4" w:space="0" w:color="auto"/>
                </w:tcBorders>
                <w:vAlign w:val="center"/>
              </w:tcPr>
              <w:p w14:paraId="3A461DAC" w14:textId="77777777" w:rsidR="004E1998" w:rsidRDefault="004E4D72">
                <w:pPr>
                  <w:jc w:val="center"/>
                </w:pPr>
                <w:r>
                  <w:rPr>
                    <w:rFonts w:hint="eastAsia"/>
                  </w:rPr>
                  <w:t>减值准备期初余额</w:t>
                </w:r>
              </w:p>
            </w:tc>
          </w:sdtContent>
        </w:sdt>
        <w:sdt>
          <w:sdtPr>
            <w:tag w:val="_PLD_38d284e511fe4000a53245d837ffe0fb"/>
            <w:id w:val="-311643060"/>
          </w:sdtPr>
          <w:sdtContent>
            <w:tc>
              <w:tcPr>
                <w:tcW w:w="1116" w:type="pct"/>
                <w:gridSpan w:val="2"/>
                <w:tcBorders>
                  <w:top w:val="single" w:sz="4" w:space="0" w:color="auto"/>
                  <w:left w:val="single" w:sz="4" w:space="0" w:color="auto"/>
                  <w:bottom w:val="single" w:sz="4" w:space="0" w:color="auto"/>
                  <w:right w:val="single" w:sz="4" w:space="0" w:color="auto"/>
                </w:tcBorders>
                <w:vAlign w:val="center"/>
              </w:tcPr>
              <w:p w14:paraId="2EED24E7" w14:textId="77777777" w:rsidR="004E1998" w:rsidRDefault="004E4D72">
                <w:pPr>
                  <w:jc w:val="center"/>
                </w:pPr>
                <w:r>
                  <w:rPr>
                    <w:rFonts w:hint="eastAsia"/>
                  </w:rPr>
                  <w:t>本期增减变动</w:t>
                </w:r>
              </w:p>
            </w:tc>
          </w:sdtContent>
        </w:sdt>
        <w:sdt>
          <w:sdtPr>
            <w:tag w:val="_PLD_f92255f6ae8b4ccdb039b28bf9204156"/>
            <w:id w:val="926151176"/>
          </w:sdtPr>
          <w:sdtContent>
            <w:tc>
              <w:tcPr>
                <w:tcW w:w="670" w:type="pct"/>
                <w:vMerge w:val="restart"/>
                <w:tcBorders>
                  <w:top w:val="single" w:sz="4" w:space="0" w:color="auto"/>
                  <w:left w:val="single" w:sz="4" w:space="0" w:color="auto"/>
                  <w:right w:val="single" w:sz="4" w:space="0" w:color="auto"/>
                </w:tcBorders>
                <w:vAlign w:val="center"/>
              </w:tcPr>
              <w:p w14:paraId="5AAD8E74" w14:textId="77777777" w:rsidR="004E1998" w:rsidRDefault="004E4D72">
                <w:pPr>
                  <w:jc w:val="center"/>
                </w:pPr>
                <w:r>
                  <w:rPr>
                    <w:rFonts w:hint="eastAsia"/>
                  </w:rPr>
                  <w:t>期末余额（账面价值）</w:t>
                </w:r>
              </w:p>
            </w:tc>
          </w:sdtContent>
        </w:sdt>
        <w:sdt>
          <w:sdtPr>
            <w:tag w:val="_PLD_2f11e6808a6f4c8b9936f3229bb0c312"/>
            <w:id w:val="-1953240256"/>
          </w:sdtPr>
          <w:sdtContent>
            <w:tc>
              <w:tcPr>
                <w:tcW w:w="670" w:type="pct"/>
                <w:vMerge w:val="restart"/>
                <w:tcBorders>
                  <w:top w:val="single" w:sz="4" w:space="0" w:color="auto"/>
                  <w:left w:val="single" w:sz="4" w:space="0" w:color="auto"/>
                  <w:right w:val="single" w:sz="4" w:space="0" w:color="auto"/>
                </w:tcBorders>
                <w:vAlign w:val="center"/>
              </w:tcPr>
              <w:p w14:paraId="4F3EDE7E" w14:textId="77777777" w:rsidR="004E1998" w:rsidRDefault="004E4D72">
                <w:pPr>
                  <w:jc w:val="center"/>
                </w:pPr>
                <w:r>
                  <w:rPr>
                    <w:rFonts w:hint="eastAsia"/>
                  </w:rPr>
                  <w:t>减值准备期末余额</w:t>
                </w:r>
              </w:p>
            </w:tc>
          </w:sdtContent>
        </w:sdt>
      </w:tr>
      <w:tr w:rsidR="004E1998" w14:paraId="44EA61E7" w14:textId="77777777">
        <w:trPr>
          <w:trHeight w:val="405"/>
        </w:trPr>
        <w:tc>
          <w:tcPr>
            <w:tcW w:w="1202" w:type="pct"/>
            <w:vMerge/>
            <w:tcBorders>
              <w:left w:val="single" w:sz="4" w:space="0" w:color="auto"/>
              <w:bottom w:val="single" w:sz="4" w:space="0" w:color="auto"/>
              <w:right w:val="single" w:sz="4" w:space="0" w:color="auto"/>
            </w:tcBorders>
            <w:vAlign w:val="center"/>
          </w:tcPr>
          <w:p w14:paraId="7061CDB0" w14:textId="77777777" w:rsidR="004E1998" w:rsidRDefault="004E1998">
            <w:pPr>
              <w:jc w:val="center"/>
            </w:pPr>
          </w:p>
        </w:tc>
        <w:tc>
          <w:tcPr>
            <w:tcW w:w="652" w:type="pct"/>
            <w:vMerge/>
            <w:tcBorders>
              <w:left w:val="single" w:sz="4" w:space="0" w:color="auto"/>
              <w:bottom w:val="single" w:sz="4" w:space="0" w:color="auto"/>
              <w:right w:val="single" w:sz="4" w:space="0" w:color="auto"/>
            </w:tcBorders>
            <w:vAlign w:val="center"/>
          </w:tcPr>
          <w:p w14:paraId="731CBF5D" w14:textId="77777777" w:rsidR="004E1998" w:rsidRDefault="004E1998">
            <w:pPr>
              <w:jc w:val="center"/>
            </w:pPr>
          </w:p>
        </w:tc>
        <w:tc>
          <w:tcPr>
            <w:tcW w:w="690" w:type="pct"/>
            <w:vMerge/>
            <w:tcBorders>
              <w:left w:val="single" w:sz="4" w:space="0" w:color="auto"/>
              <w:bottom w:val="single" w:sz="4" w:space="0" w:color="auto"/>
              <w:right w:val="single" w:sz="4" w:space="0" w:color="auto"/>
            </w:tcBorders>
            <w:vAlign w:val="center"/>
          </w:tcPr>
          <w:p w14:paraId="30E63850" w14:textId="77777777" w:rsidR="004E1998" w:rsidRDefault="004E1998">
            <w:pPr>
              <w:jc w:val="center"/>
            </w:pPr>
          </w:p>
        </w:tc>
        <w:sdt>
          <w:sdtPr>
            <w:tag w:val="_PLD_f5b021383bb548b49923eb6da9f9508b"/>
            <w:id w:val="1699736308"/>
          </w:sdtPr>
          <w:sdtContent>
            <w:tc>
              <w:tcPr>
                <w:tcW w:w="561" w:type="pct"/>
                <w:tcBorders>
                  <w:top w:val="single" w:sz="4" w:space="0" w:color="auto"/>
                  <w:left w:val="single" w:sz="4" w:space="0" w:color="auto"/>
                  <w:bottom w:val="single" w:sz="4" w:space="0" w:color="auto"/>
                  <w:right w:val="single" w:sz="4" w:space="0" w:color="auto"/>
                </w:tcBorders>
                <w:vAlign w:val="center"/>
              </w:tcPr>
              <w:p w14:paraId="0B0B33B3" w14:textId="77777777" w:rsidR="004E1998" w:rsidRDefault="004E4D72">
                <w:pPr>
                  <w:jc w:val="center"/>
                </w:pPr>
                <w:r>
                  <w:rPr>
                    <w:rFonts w:hint="eastAsia"/>
                  </w:rPr>
                  <w:t>追加投资</w:t>
                </w:r>
              </w:p>
            </w:tc>
          </w:sdtContent>
        </w:sdt>
        <w:sdt>
          <w:sdtPr>
            <w:tag w:val="_PLD_b8d09cf97c8b48a3aaf395198d3c74de"/>
            <w:id w:val="-150608582"/>
          </w:sdtPr>
          <w:sdtContent>
            <w:tc>
              <w:tcPr>
                <w:tcW w:w="555" w:type="pct"/>
                <w:tcBorders>
                  <w:left w:val="single" w:sz="4" w:space="0" w:color="auto"/>
                  <w:bottom w:val="single" w:sz="4" w:space="0" w:color="auto"/>
                  <w:right w:val="single" w:sz="4" w:space="0" w:color="auto"/>
                </w:tcBorders>
                <w:vAlign w:val="center"/>
              </w:tcPr>
              <w:p w14:paraId="47CB1D50" w14:textId="77777777" w:rsidR="004E1998" w:rsidRDefault="004E4D72">
                <w:pPr>
                  <w:jc w:val="center"/>
                </w:pPr>
                <w:r>
                  <w:rPr>
                    <w:rFonts w:hint="eastAsia"/>
                  </w:rPr>
                  <w:t>减少投资</w:t>
                </w:r>
              </w:p>
            </w:tc>
          </w:sdtContent>
        </w:sdt>
        <w:tc>
          <w:tcPr>
            <w:tcW w:w="670" w:type="pct"/>
            <w:vMerge/>
            <w:tcBorders>
              <w:left w:val="single" w:sz="4" w:space="0" w:color="auto"/>
              <w:bottom w:val="single" w:sz="4" w:space="0" w:color="auto"/>
              <w:right w:val="single" w:sz="4" w:space="0" w:color="auto"/>
            </w:tcBorders>
            <w:vAlign w:val="center"/>
          </w:tcPr>
          <w:p w14:paraId="5630643F" w14:textId="77777777" w:rsidR="004E1998" w:rsidRDefault="004E1998">
            <w:pPr>
              <w:jc w:val="center"/>
            </w:pPr>
          </w:p>
        </w:tc>
        <w:tc>
          <w:tcPr>
            <w:tcW w:w="670" w:type="pct"/>
            <w:vMerge/>
            <w:tcBorders>
              <w:left w:val="single" w:sz="4" w:space="0" w:color="auto"/>
              <w:bottom w:val="single" w:sz="4" w:space="0" w:color="auto"/>
              <w:right w:val="single" w:sz="4" w:space="0" w:color="auto"/>
            </w:tcBorders>
            <w:vAlign w:val="center"/>
          </w:tcPr>
          <w:p w14:paraId="1982AB17" w14:textId="77777777" w:rsidR="004E1998" w:rsidRDefault="004E1998">
            <w:pPr>
              <w:jc w:val="center"/>
            </w:pPr>
          </w:p>
        </w:tc>
      </w:tr>
      <w:tr w:rsidR="004E1998" w14:paraId="5DB352D8" w14:textId="77777777">
        <w:tc>
          <w:tcPr>
            <w:tcW w:w="1202" w:type="pct"/>
            <w:tcBorders>
              <w:top w:val="single" w:sz="4" w:space="0" w:color="auto"/>
              <w:left w:val="single" w:sz="4" w:space="0" w:color="auto"/>
              <w:bottom w:val="single" w:sz="4" w:space="0" w:color="auto"/>
              <w:right w:val="single" w:sz="4" w:space="0" w:color="auto"/>
            </w:tcBorders>
          </w:tcPr>
          <w:p w14:paraId="6EBABEDF" w14:textId="77777777" w:rsidR="004E1998" w:rsidRDefault="004E4D72">
            <w:r>
              <w:rPr>
                <w:rFonts w:hint="eastAsia"/>
              </w:rPr>
              <w:t>山东步长神州制药有限公司</w:t>
            </w:r>
          </w:p>
        </w:tc>
        <w:tc>
          <w:tcPr>
            <w:tcW w:w="652" w:type="pct"/>
            <w:tcBorders>
              <w:top w:val="single" w:sz="4" w:space="0" w:color="auto"/>
              <w:left w:val="single" w:sz="4" w:space="0" w:color="auto"/>
              <w:bottom w:val="single" w:sz="4" w:space="0" w:color="auto"/>
              <w:right w:val="single" w:sz="4" w:space="0" w:color="auto"/>
            </w:tcBorders>
          </w:tcPr>
          <w:p w14:paraId="0D3956B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29,706,415.49</w:t>
            </w:r>
          </w:p>
        </w:tc>
        <w:tc>
          <w:tcPr>
            <w:tcW w:w="690" w:type="pct"/>
            <w:tcBorders>
              <w:top w:val="single" w:sz="4" w:space="0" w:color="auto"/>
              <w:left w:val="single" w:sz="4" w:space="0" w:color="auto"/>
              <w:bottom w:val="single" w:sz="4" w:space="0" w:color="auto"/>
              <w:right w:val="single" w:sz="4" w:space="0" w:color="auto"/>
            </w:tcBorders>
          </w:tcPr>
          <w:p w14:paraId="6BBF8A82"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2E317EA2"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3BD3EBC9"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C095D2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29,706,415.49</w:t>
            </w:r>
          </w:p>
        </w:tc>
        <w:tc>
          <w:tcPr>
            <w:tcW w:w="670" w:type="pct"/>
            <w:tcBorders>
              <w:top w:val="single" w:sz="4" w:space="0" w:color="auto"/>
              <w:left w:val="single" w:sz="4" w:space="0" w:color="auto"/>
              <w:bottom w:val="single" w:sz="4" w:space="0" w:color="auto"/>
              <w:right w:val="single" w:sz="4" w:space="0" w:color="auto"/>
            </w:tcBorders>
          </w:tcPr>
          <w:p w14:paraId="1E487B6A" w14:textId="77777777" w:rsidR="004E1998" w:rsidRDefault="004E1998">
            <w:pPr>
              <w:jc w:val="right"/>
              <w:rPr>
                <w:rFonts w:asciiTheme="minorEastAsia" w:eastAsiaTheme="minorEastAsia" w:hAnsiTheme="minorEastAsia" w:hint="eastAsia"/>
              </w:rPr>
            </w:pPr>
          </w:p>
        </w:tc>
      </w:tr>
      <w:tr w:rsidR="004E1998" w14:paraId="38C19740" w14:textId="77777777">
        <w:tc>
          <w:tcPr>
            <w:tcW w:w="1202" w:type="pct"/>
            <w:tcBorders>
              <w:top w:val="single" w:sz="4" w:space="0" w:color="auto"/>
              <w:left w:val="single" w:sz="4" w:space="0" w:color="auto"/>
              <w:bottom w:val="single" w:sz="4" w:space="0" w:color="auto"/>
              <w:right w:val="single" w:sz="4" w:space="0" w:color="auto"/>
            </w:tcBorders>
          </w:tcPr>
          <w:p w14:paraId="437E114B" w14:textId="77777777" w:rsidR="004E1998" w:rsidRDefault="004E4D72">
            <w:r>
              <w:rPr>
                <w:rFonts w:hint="eastAsia"/>
              </w:rPr>
              <w:t>山东丹红制药有限公司</w:t>
            </w:r>
          </w:p>
        </w:tc>
        <w:tc>
          <w:tcPr>
            <w:tcW w:w="652" w:type="pct"/>
            <w:tcBorders>
              <w:top w:val="single" w:sz="4" w:space="0" w:color="auto"/>
              <w:left w:val="single" w:sz="4" w:space="0" w:color="auto"/>
              <w:bottom w:val="single" w:sz="4" w:space="0" w:color="auto"/>
              <w:right w:val="single" w:sz="4" w:space="0" w:color="auto"/>
            </w:tcBorders>
          </w:tcPr>
          <w:p w14:paraId="566A48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292,053,667.56</w:t>
            </w:r>
          </w:p>
        </w:tc>
        <w:tc>
          <w:tcPr>
            <w:tcW w:w="690" w:type="pct"/>
            <w:tcBorders>
              <w:top w:val="single" w:sz="4" w:space="0" w:color="auto"/>
              <w:left w:val="single" w:sz="4" w:space="0" w:color="auto"/>
              <w:bottom w:val="single" w:sz="4" w:space="0" w:color="auto"/>
              <w:right w:val="single" w:sz="4" w:space="0" w:color="auto"/>
            </w:tcBorders>
          </w:tcPr>
          <w:p w14:paraId="466C6A09"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482CA7B2"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742A3BFD"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134C61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292,053,667.56</w:t>
            </w:r>
          </w:p>
        </w:tc>
        <w:tc>
          <w:tcPr>
            <w:tcW w:w="670" w:type="pct"/>
            <w:tcBorders>
              <w:top w:val="single" w:sz="4" w:space="0" w:color="auto"/>
              <w:left w:val="single" w:sz="4" w:space="0" w:color="auto"/>
              <w:bottom w:val="single" w:sz="4" w:space="0" w:color="auto"/>
              <w:right w:val="single" w:sz="4" w:space="0" w:color="auto"/>
            </w:tcBorders>
          </w:tcPr>
          <w:p w14:paraId="74429100" w14:textId="77777777" w:rsidR="004E1998" w:rsidRDefault="004E1998">
            <w:pPr>
              <w:jc w:val="right"/>
              <w:rPr>
                <w:rFonts w:asciiTheme="minorEastAsia" w:eastAsiaTheme="minorEastAsia" w:hAnsiTheme="minorEastAsia" w:hint="eastAsia"/>
              </w:rPr>
            </w:pPr>
          </w:p>
        </w:tc>
      </w:tr>
      <w:tr w:rsidR="004E1998" w14:paraId="3FEFD8EA" w14:textId="77777777">
        <w:tc>
          <w:tcPr>
            <w:tcW w:w="1202" w:type="pct"/>
            <w:tcBorders>
              <w:top w:val="single" w:sz="4" w:space="0" w:color="auto"/>
              <w:left w:val="single" w:sz="4" w:space="0" w:color="auto"/>
              <w:bottom w:val="single" w:sz="4" w:space="0" w:color="auto"/>
              <w:right w:val="single" w:sz="4" w:space="0" w:color="auto"/>
            </w:tcBorders>
          </w:tcPr>
          <w:p w14:paraId="75D43B9A" w14:textId="77777777" w:rsidR="004E1998" w:rsidRDefault="004E4D72">
            <w:r>
              <w:rPr>
                <w:rFonts w:hint="eastAsia"/>
              </w:rPr>
              <w:t>保定天浩制药有限公司</w:t>
            </w:r>
          </w:p>
        </w:tc>
        <w:tc>
          <w:tcPr>
            <w:tcW w:w="652" w:type="pct"/>
            <w:tcBorders>
              <w:top w:val="single" w:sz="4" w:space="0" w:color="auto"/>
              <w:left w:val="single" w:sz="4" w:space="0" w:color="auto"/>
              <w:bottom w:val="single" w:sz="4" w:space="0" w:color="auto"/>
              <w:right w:val="single" w:sz="4" w:space="0" w:color="auto"/>
            </w:tcBorders>
          </w:tcPr>
          <w:p w14:paraId="69FF7C7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20,114,266.37</w:t>
            </w:r>
          </w:p>
        </w:tc>
        <w:tc>
          <w:tcPr>
            <w:tcW w:w="690" w:type="pct"/>
            <w:tcBorders>
              <w:top w:val="single" w:sz="4" w:space="0" w:color="auto"/>
              <w:left w:val="single" w:sz="4" w:space="0" w:color="auto"/>
              <w:bottom w:val="single" w:sz="4" w:space="0" w:color="auto"/>
              <w:right w:val="single" w:sz="4" w:space="0" w:color="auto"/>
            </w:tcBorders>
          </w:tcPr>
          <w:p w14:paraId="09574624"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742A832E"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1DF76D14"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38206B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20,114,266.37</w:t>
            </w:r>
          </w:p>
        </w:tc>
        <w:tc>
          <w:tcPr>
            <w:tcW w:w="670" w:type="pct"/>
            <w:tcBorders>
              <w:top w:val="single" w:sz="4" w:space="0" w:color="auto"/>
              <w:left w:val="single" w:sz="4" w:space="0" w:color="auto"/>
              <w:bottom w:val="single" w:sz="4" w:space="0" w:color="auto"/>
              <w:right w:val="single" w:sz="4" w:space="0" w:color="auto"/>
            </w:tcBorders>
          </w:tcPr>
          <w:p w14:paraId="4EC3931F" w14:textId="77777777" w:rsidR="004E1998" w:rsidRDefault="004E1998">
            <w:pPr>
              <w:jc w:val="right"/>
              <w:rPr>
                <w:rFonts w:asciiTheme="minorEastAsia" w:eastAsiaTheme="minorEastAsia" w:hAnsiTheme="minorEastAsia" w:hint="eastAsia"/>
              </w:rPr>
            </w:pPr>
          </w:p>
        </w:tc>
      </w:tr>
      <w:tr w:rsidR="004E1998" w14:paraId="3BA2B157" w14:textId="77777777">
        <w:tc>
          <w:tcPr>
            <w:tcW w:w="1202" w:type="pct"/>
            <w:tcBorders>
              <w:top w:val="single" w:sz="4" w:space="0" w:color="auto"/>
              <w:left w:val="single" w:sz="4" w:space="0" w:color="auto"/>
              <w:bottom w:val="single" w:sz="4" w:space="0" w:color="auto"/>
              <w:right w:val="single" w:sz="4" w:space="0" w:color="auto"/>
            </w:tcBorders>
          </w:tcPr>
          <w:p w14:paraId="6F615BE0" w14:textId="77777777" w:rsidR="004E1998" w:rsidRDefault="004E4D72">
            <w:r>
              <w:rPr>
                <w:rFonts w:hint="eastAsia"/>
              </w:rPr>
              <w:t>陕西步长制药有限公司</w:t>
            </w:r>
          </w:p>
        </w:tc>
        <w:tc>
          <w:tcPr>
            <w:tcW w:w="652" w:type="pct"/>
            <w:tcBorders>
              <w:top w:val="single" w:sz="4" w:space="0" w:color="auto"/>
              <w:left w:val="single" w:sz="4" w:space="0" w:color="auto"/>
              <w:bottom w:val="single" w:sz="4" w:space="0" w:color="auto"/>
              <w:right w:val="single" w:sz="4" w:space="0" w:color="auto"/>
            </w:tcBorders>
          </w:tcPr>
          <w:p w14:paraId="050E9C8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61,549,758.02</w:t>
            </w:r>
          </w:p>
        </w:tc>
        <w:tc>
          <w:tcPr>
            <w:tcW w:w="690" w:type="pct"/>
            <w:tcBorders>
              <w:top w:val="single" w:sz="4" w:space="0" w:color="auto"/>
              <w:left w:val="single" w:sz="4" w:space="0" w:color="auto"/>
              <w:bottom w:val="single" w:sz="4" w:space="0" w:color="auto"/>
              <w:right w:val="single" w:sz="4" w:space="0" w:color="auto"/>
            </w:tcBorders>
          </w:tcPr>
          <w:p w14:paraId="1C97E680"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0A726EDB"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3137D6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DBFD5C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61,549,758.02</w:t>
            </w:r>
          </w:p>
        </w:tc>
        <w:tc>
          <w:tcPr>
            <w:tcW w:w="670" w:type="pct"/>
            <w:tcBorders>
              <w:top w:val="single" w:sz="4" w:space="0" w:color="auto"/>
              <w:left w:val="single" w:sz="4" w:space="0" w:color="auto"/>
              <w:bottom w:val="single" w:sz="4" w:space="0" w:color="auto"/>
              <w:right w:val="single" w:sz="4" w:space="0" w:color="auto"/>
            </w:tcBorders>
          </w:tcPr>
          <w:p w14:paraId="437A0871" w14:textId="77777777" w:rsidR="004E1998" w:rsidRDefault="004E1998">
            <w:pPr>
              <w:jc w:val="right"/>
              <w:rPr>
                <w:rFonts w:asciiTheme="minorEastAsia" w:eastAsiaTheme="minorEastAsia" w:hAnsiTheme="minorEastAsia" w:hint="eastAsia"/>
              </w:rPr>
            </w:pPr>
          </w:p>
        </w:tc>
      </w:tr>
      <w:tr w:rsidR="004E1998" w14:paraId="2A740983" w14:textId="77777777">
        <w:tc>
          <w:tcPr>
            <w:tcW w:w="1202" w:type="pct"/>
            <w:tcBorders>
              <w:top w:val="single" w:sz="4" w:space="0" w:color="auto"/>
              <w:left w:val="single" w:sz="4" w:space="0" w:color="auto"/>
              <w:bottom w:val="single" w:sz="4" w:space="0" w:color="auto"/>
              <w:right w:val="single" w:sz="4" w:space="0" w:color="auto"/>
            </w:tcBorders>
          </w:tcPr>
          <w:p w14:paraId="6B7A2BB9" w14:textId="77777777" w:rsidR="004E1998" w:rsidRDefault="004E4D72">
            <w:r>
              <w:rPr>
                <w:rFonts w:hint="eastAsia"/>
              </w:rPr>
              <w:t>山东步长医药销售有限公司</w:t>
            </w:r>
          </w:p>
        </w:tc>
        <w:tc>
          <w:tcPr>
            <w:tcW w:w="652" w:type="pct"/>
            <w:tcBorders>
              <w:top w:val="single" w:sz="4" w:space="0" w:color="auto"/>
              <w:left w:val="single" w:sz="4" w:space="0" w:color="auto"/>
              <w:bottom w:val="single" w:sz="4" w:space="0" w:color="auto"/>
              <w:right w:val="single" w:sz="4" w:space="0" w:color="auto"/>
            </w:tcBorders>
          </w:tcPr>
          <w:p w14:paraId="48EC3F3C"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2A42B1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561" w:type="pct"/>
            <w:tcBorders>
              <w:top w:val="single" w:sz="4" w:space="0" w:color="auto"/>
              <w:left w:val="single" w:sz="4" w:space="0" w:color="auto"/>
              <w:bottom w:val="single" w:sz="4" w:space="0" w:color="auto"/>
              <w:right w:val="single" w:sz="4" w:space="0" w:color="auto"/>
            </w:tcBorders>
          </w:tcPr>
          <w:p w14:paraId="5B9A60EC"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4C852369"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2AAC5FA4"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31DDF10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r>
      <w:tr w:rsidR="004E1998" w14:paraId="6B947C18" w14:textId="77777777">
        <w:tc>
          <w:tcPr>
            <w:tcW w:w="1202" w:type="pct"/>
            <w:tcBorders>
              <w:top w:val="single" w:sz="4" w:space="0" w:color="auto"/>
              <w:left w:val="single" w:sz="4" w:space="0" w:color="auto"/>
              <w:bottom w:val="single" w:sz="4" w:space="0" w:color="auto"/>
              <w:right w:val="single" w:sz="4" w:space="0" w:color="auto"/>
            </w:tcBorders>
          </w:tcPr>
          <w:p w14:paraId="409D9F03" w14:textId="77777777" w:rsidR="004E1998" w:rsidRDefault="004E4D72">
            <w:r>
              <w:rPr>
                <w:rFonts w:hint="eastAsia"/>
              </w:rPr>
              <w:t>北京安和康医药有限公司</w:t>
            </w:r>
          </w:p>
        </w:tc>
        <w:tc>
          <w:tcPr>
            <w:tcW w:w="652" w:type="pct"/>
            <w:tcBorders>
              <w:top w:val="single" w:sz="4" w:space="0" w:color="auto"/>
              <w:left w:val="single" w:sz="4" w:space="0" w:color="auto"/>
              <w:bottom w:val="single" w:sz="4" w:space="0" w:color="auto"/>
              <w:right w:val="single" w:sz="4" w:space="0" w:color="auto"/>
            </w:tcBorders>
          </w:tcPr>
          <w:p w14:paraId="79EA074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20,000,000.00</w:t>
            </w:r>
          </w:p>
        </w:tc>
        <w:tc>
          <w:tcPr>
            <w:tcW w:w="690" w:type="pct"/>
            <w:tcBorders>
              <w:top w:val="single" w:sz="4" w:space="0" w:color="auto"/>
              <w:left w:val="single" w:sz="4" w:space="0" w:color="auto"/>
              <w:bottom w:val="single" w:sz="4" w:space="0" w:color="auto"/>
              <w:right w:val="single" w:sz="4" w:space="0" w:color="auto"/>
            </w:tcBorders>
          </w:tcPr>
          <w:p w14:paraId="22275E02"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B4E3363"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21653CD"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D99BC7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20,000,000.00</w:t>
            </w:r>
          </w:p>
        </w:tc>
        <w:tc>
          <w:tcPr>
            <w:tcW w:w="670" w:type="pct"/>
            <w:tcBorders>
              <w:top w:val="single" w:sz="4" w:space="0" w:color="auto"/>
              <w:left w:val="single" w:sz="4" w:space="0" w:color="auto"/>
              <w:bottom w:val="single" w:sz="4" w:space="0" w:color="auto"/>
              <w:right w:val="single" w:sz="4" w:space="0" w:color="auto"/>
            </w:tcBorders>
          </w:tcPr>
          <w:p w14:paraId="5DDFBE4D" w14:textId="77777777" w:rsidR="004E1998" w:rsidRDefault="004E1998">
            <w:pPr>
              <w:jc w:val="right"/>
              <w:rPr>
                <w:rFonts w:asciiTheme="minorEastAsia" w:eastAsiaTheme="minorEastAsia" w:hAnsiTheme="minorEastAsia" w:hint="eastAsia"/>
              </w:rPr>
            </w:pPr>
          </w:p>
        </w:tc>
      </w:tr>
      <w:tr w:rsidR="004E1998" w14:paraId="7681C00B" w14:textId="77777777">
        <w:tc>
          <w:tcPr>
            <w:tcW w:w="1202" w:type="pct"/>
            <w:tcBorders>
              <w:top w:val="single" w:sz="4" w:space="0" w:color="auto"/>
              <w:left w:val="single" w:sz="4" w:space="0" w:color="auto"/>
              <w:bottom w:val="single" w:sz="4" w:space="0" w:color="auto"/>
              <w:right w:val="single" w:sz="4" w:space="0" w:color="auto"/>
            </w:tcBorders>
          </w:tcPr>
          <w:p w14:paraId="3A6982AE" w14:textId="77777777" w:rsidR="004E1998" w:rsidRDefault="004E4D72">
            <w:r>
              <w:rPr>
                <w:rFonts w:hint="eastAsia"/>
              </w:rPr>
              <w:t>陕西步长高新制药有限公司</w:t>
            </w:r>
          </w:p>
        </w:tc>
        <w:tc>
          <w:tcPr>
            <w:tcW w:w="652" w:type="pct"/>
            <w:tcBorders>
              <w:top w:val="single" w:sz="4" w:space="0" w:color="auto"/>
              <w:left w:val="single" w:sz="4" w:space="0" w:color="auto"/>
              <w:bottom w:val="single" w:sz="4" w:space="0" w:color="auto"/>
              <w:right w:val="single" w:sz="4" w:space="0" w:color="auto"/>
            </w:tcBorders>
          </w:tcPr>
          <w:p w14:paraId="7CC71E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95,391,257.97</w:t>
            </w:r>
          </w:p>
        </w:tc>
        <w:tc>
          <w:tcPr>
            <w:tcW w:w="690" w:type="pct"/>
            <w:tcBorders>
              <w:top w:val="single" w:sz="4" w:space="0" w:color="auto"/>
              <w:left w:val="single" w:sz="4" w:space="0" w:color="auto"/>
              <w:bottom w:val="single" w:sz="4" w:space="0" w:color="auto"/>
              <w:right w:val="single" w:sz="4" w:space="0" w:color="auto"/>
            </w:tcBorders>
          </w:tcPr>
          <w:p w14:paraId="7DEFFDE0"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7AEB7B79"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36ECCFF6"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35F2E5B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95,391,257.97</w:t>
            </w:r>
          </w:p>
        </w:tc>
        <w:tc>
          <w:tcPr>
            <w:tcW w:w="670" w:type="pct"/>
            <w:tcBorders>
              <w:top w:val="single" w:sz="4" w:space="0" w:color="auto"/>
              <w:left w:val="single" w:sz="4" w:space="0" w:color="auto"/>
              <w:bottom w:val="single" w:sz="4" w:space="0" w:color="auto"/>
              <w:right w:val="single" w:sz="4" w:space="0" w:color="auto"/>
            </w:tcBorders>
          </w:tcPr>
          <w:p w14:paraId="42634CAF" w14:textId="77777777" w:rsidR="004E1998" w:rsidRDefault="004E1998">
            <w:pPr>
              <w:jc w:val="right"/>
              <w:rPr>
                <w:rFonts w:asciiTheme="minorEastAsia" w:eastAsiaTheme="minorEastAsia" w:hAnsiTheme="minorEastAsia" w:hint="eastAsia"/>
              </w:rPr>
            </w:pPr>
          </w:p>
        </w:tc>
      </w:tr>
      <w:tr w:rsidR="004E1998" w14:paraId="5404CD5B" w14:textId="77777777">
        <w:tc>
          <w:tcPr>
            <w:tcW w:w="1202" w:type="pct"/>
            <w:tcBorders>
              <w:top w:val="single" w:sz="4" w:space="0" w:color="auto"/>
              <w:left w:val="single" w:sz="4" w:space="0" w:color="auto"/>
              <w:bottom w:val="single" w:sz="4" w:space="0" w:color="auto"/>
              <w:right w:val="single" w:sz="4" w:space="0" w:color="auto"/>
            </w:tcBorders>
          </w:tcPr>
          <w:p w14:paraId="6AB16A78" w14:textId="77777777" w:rsidR="004E1998" w:rsidRDefault="004E4D72">
            <w:r>
              <w:rPr>
                <w:rFonts w:hint="eastAsia"/>
              </w:rPr>
              <w:t>梅河口步长制药有限公司</w:t>
            </w:r>
          </w:p>
        </w:tc>
        <w:tc>
          <w:tcPr>
            <w:tcW w:w="652" w:type="pct"/>
            <w:tcBorders>
              <w:top w:val="single" w:sz="4" w:space="0" w:color="auto"/>
              <w:left w:val="single" w:sz="4" w:space="0" w:color="auto"/>
              <w:bottom w:val="single" w:sz="4" w:space="0" w:color="auto"/>
              <w:right w:val="single" w:sz="4" w:space="0" w:color="auto"/>
            </w:tcBorders>
          </w:tcPr>
          <w:p w14:paraId="334E5CD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10,000,000.00</w:t>
            </w:r>
          </w:p>
        </w:tc>
        <w:tc>
          <w:tcPr>
            <w:tcW w:w="690" w:type="pct"/>
            <w:tcBorders>
              <w:top w:val="single" w:sz="4" w:space="0" w:color="auto"/>
              <w:left w:val="single" w:sz="4" w:space="0" w:color="auto"/>
              <w:bottom w:val="single" w:sz="4" w:space="0" w:color="auto"/>
              <w:right w:val="single" w:sz="4" w:space="0" w:color="auto"/>
            </w:tcBorders>
          </w:tcPr>
          <w:p w14:paraId="604C05AF"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F82EE27"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3CF7375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313EBE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10,000,000.00</w:t>
            </w:r>
          </w:p>
        </w:tc>
        <w:tc>
          <w:tcPr>
            <w:tcW w:w="670" w:type="pct"/>
            <w:tcBorders>
              <w:top w:val="single" w:sz="4" w:space="0" w:color="auto"/>
              <w:left w:val="single" w:sz="4" w:space="0" w:color="auto"/>
              <w:bottom w:val="single" w:sz="4" w:space="0" w:color="auto"/>
              <w:right w:val="single" w:sz="4" w:space="0" w:color="auto"/>
            </w:tcBorders>
          </w:tcPr>
          <w:p w14:paraId="5E4D3C07" w14:textId="77777777" w:rsidR="004E1998" w:rsidRDefault="004E1998">
            <w:pPr>
              <w:jc w:val="right"/>
              <w:rPr>
                <w:rFonts w:asciiTheme="minorEastAsia" w:eastAsiaTheme="minorEastAsia" w:hAnsiTheme="minorEastAsia" w:hint="eastAsia"/>
              </w:rPr>
            </w:pPr>
          </w:p>
        </w:tc>
      </w:tr>
      <w:tr w:rsidR="004E1998" w14:paraId="6036CB46" w14:textId="77777777">
        <w:tc>
          <w:tcPr>
            <w:tcW w:w="1202" w:type="pct"/>
            <w:tcBorders>
              <w:top w:val="single" w:sz="4" w:space="0" w:color="auto"/>
              <w:left w:val="single" w:sz="4" w:space="0" w:color="auto"/>
              <w:bottom w:val="single" w:sz="4" w:space="0" w:color="auto"/>
              <w:right w:val="single" w:sz="4" w:space="0" w:color="auto"/>
            </w:tcBorders>
          </w:tcPr>
          <w:p w14:paraId="5746FCB7" w14:textId="77777777" w:rsidR="004E1998" w:rsidRDefault="004E4D72">
            <w:r>
              <w:rPr>
                <w:rFonts w:hint="eastAsia"/>
              </w:rPr>
              <w:t>上海盛秦医药咨询有限公司</w:t>
            </w:r>
          </w:p>
        </w:tc>
        <w:tc>
          <w:tcPr>
            <w:tcW w:w="652" w:type="pct"/>
            <w:tcBorders>
              <w:top w:val="single" w:sz="4" w:space="0" w:color="auto"/>
              <w:left w:val="single" w:sz="4" w:space="0" w:color="auto"/>
              <w:bottom w:val="single" w:sz="4" w:space="0" w:color="auto"/>
              <w:right w:val="single" w:sz="4" w:space="0" w:color="auto"/>
            </w:tcBorders>
          </w:tcPr>
          <w:p w14:paraId="5959DE7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16,800,000.00</w:t>
            </w:r>
          </w:p>
        </w:tc>
        <w:tc>
          <w:tcPr>
            <w:tcW w:w="690" w:type="pct"/>
            <w:tcBorders>
              <w:top w:val="single" w:sz="4" w:space="0" w:color="auto"/>
              <w:left w:val="single" w:sz="4" w:space="0" w:color="auto"/>
              <w:bottom w:val="single" w:sz="4" w:space="0" w:color="auto"/>
              <w:right w:val="single" w:sz="4" w:space="0" w:color="auto"/>
            </w:tcBorders>
          </w:tcPr>
          <w:p w14:paraId="67B81082"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1B5E3B8C"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091F280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B504B6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16,800,000.00</w:t>
            </w:r>
          </w:p>
        </w:tc>
        <w:tc>
          <w:tcPr>
            <w:tcW w:w="670" w:type="pct"/>
            <w:tcBorders>
              <w:top w:val="single" w:sz="4" w:space="0" w:color="auto"/>
              <w:left w:val="single" w:sz="4" w:space="0" w:color="auto"/>
              <w:bottom w:val="single" w:sz="4" w:space="0" w:color="auto"/>
              <w:right w:val="single" w:sz="4" w:space="0" w:color="auto"/>
            </w:tcBorders>
          </w:tcPr>
          <w:p w14:paraId="226A39C4" w14:textId="77777777" w:rsidR="004E1998" w:rsidRDefault="004E1998">
            <w:pPr>
              <w:jc w:val="right"/>
              <w:rPr>
                <w:rFonts w:asciiTheme="minorEastAsia" w:eastAsiaTheme="minorEastAsia" w:hAnsiTheme="minorEastAsia" w:hint="eastAsia"/>
              </w:rPr>
            </w:pPr>
          </w:p>
        </w:tc>
      </w:tr>
      <w:tr w:rsidR="004E1998" w14:paraId="37E23F27" w14:textId="77777777">
        <w:tc>
          <w:tcPr>
            <w:tcW w:w="1202" w:type="pct"/>
            <w:tcBorders>
              <w:top w:val="single" w:sz="4" w:space="0" w:color="auto"/>
              <w:left w:val="single" w:sz="4" w:space="0" w:color="auto"/>
              <w:bottom w:val="single" w:sz="4" w:space="0" w:color="auto"/>
              <w:right w:val="single" w:sz="4" w:space="0" w:color="auto"/>
            </w:tcBorders>
          </w:tcPr>
          <w:p w14:paraId="312129AD" w14:textId="77777777" w:rsidR="004E1998" w:rsidRDefault="004E4D72">
            <w:r>
              <w:rPr>
                <w:rFonts w:hint="eastAsia"/>
              </w:rPr>
              <w:t>西藏瑞祥医药科技有限公司</w:t>
            </w:r>
          </w:p>
        </w:tc>
        <w:tc>
          <w:tcPr>
            <w:tcW w:w="652" w:type="pct"/>
            <w:tcBorders>
              <w:top w:val="single" w:sz="4" w:space="0" w:color="auto"/>
              <w:left w:val="single" w:sz="4" w:space="0" w:color="auto"/>
              <w:bottom w:val="single" w:sz="4" w:space="0" w:color="auto"/>
              <w:right w:val="single" w:sz="4" w:space="0" w:color="auto"/>
            </w:tcBorders>
          </w:tcPr>
          <w:p w14:paraId="6048A53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90" w:type="pct"/>
            <w:tcBorders>
              <w:top w:val="single" w:sz="4" w:space="0" w:color="auto"/>
              <w:left w:val="single" w:sz="4" w:space="0" w:color="auto"/>
              <w:bottom w:val="single" w:sz="4" w:space="0" w:color="auto"/>
              <w:right w:val="single" w:sz="4" w:space="0" w:color="auto"/>
            </w:tcBorders>
          </w:tcPr>
          <w:p w14:paraId="5DF81BBB"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124CB778"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2427249A"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CB3EF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70" w:type="pct"/>
            <w:tcBorders>
              <w:top w:val="single" w:sz="4" w:space="0" w:color="auto"/>
              <w:left w:val="single" w:sz="4" w:space="0" w:color="auto"/>
              <w:bottom w:val="single" w:sz="4" w:space="0" w:color="auto"/>
              <w:right w:val="single" w:sz="4" w:space="0" w:color="auto"/>
            </w:tcBorders>
          </w:tcPr>
          <w:p w14:paraId="6DFDACFC" w14:textId="77777777" w:rsidR="004E1998" w:rsidRDefault="004E1998">
            <w:pPr>
              <w:jc w:val="right"/>
              <w:rPr>
                <w:rFonts w:asciiTheme="minorEastAsia" w:eastAsiaTheme="minorEastAsia" w:hAnsiTheme="minorEastAsia" w:hint="eastAsia"/>
              </w:rPr>
            </w:pPr>
          </w:p>
        </w:tc>
      </w:tr>
      <w:tr w:rsidR="004E1998" w14:paraId="6A1D2A49" w14:textId="77777777">
        <w:tc>
          <w:tcPr>
            <w:tcW w:w="1202" w:type="pct"/>
            <w:tcBorders>
              <w:top w:val="single" w:sz="4" w:space="0" w:color="auto"/>
              <w:left w:val="single" w:sz="4" w:space="0" w:color="auto"/>
              <w:bottom w:val="single" w:sz="4" w:space="0" w:color="auto"/>
              <w:right w:val="single" w:sz="4" w:space="0" w:color="auto"/>
            </w:tcBorders>
          </w:tcPr>
          <w:p w14:paraId="7D9D7B87" w14:textId="77777777" w:rsidR="004E1998" w:rsidRDefault="004E4D72">
            <w:r>
              <w:rPr>
                <w:rFonts w:hint="eastAsia"/>
              </w:rPr>
              <w:t>西藏鸿发医药科技发展有限公司</w:t>
            </w:r>
          </w:p>
        </w:tc>
        <w:tc>
          <w:tcPr>
            <w:tcW w:w="652" w:type="pct"/>
            <w:tcBorders>
              <w:top w:val="single" w:sz="4" w:space="0" w:color="auto"/>
              <w:left w:val="single" w:sz="4" w:space="0" w:color="auto"/>
              <w:bottom w:val="single" w:sz="4" w:space="0" w:color="auto"/>
              <w:right w:val="single" w:sz="4" w:space="0" w:color="auto"/>
            </w:tcBorders>
          </w:tcPr>
          <w:p w14:paraId="1D98EB5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90" w:type="pct"/>
            <w:tcBorders>
              <w:top w:val="single" w:sz="4" w:space="0" w:color="auto"/>
              <w:left w:val="single" w:sz="4" w:space="0" w:color="auto"/>
              <w:bottom w:val="single" w:sz="4" w:space="0" w:color="auto"/>
              <w:right w:val="single" w:sz="4" w:space="0" w:color="auto"/>
            </w:tcBorders>
          </w:tcPr>
          <w:p w14:paraId="0E8A62C6"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6DFBEF70"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751D8DA7"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9D0242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70" w:type="pct"/>
            <w:tcBorders>
              <w:top w:val="single" w:sz="4" w:space="0" w:color="auto"/>
              <w:left w:val="single" w:sz="4" w:space="0" w:color="auto"/>
              <w:bottom w:val="single" w:sz="4" w:space="0" w:color="auto"/>
              <w:right w:val="single" w:sz="4" w:space="0" w:color="auto"/>
            </w:tcBorders>
          </w:tcPr>
          <w:p w14:paraId="11078F9D" w14:textId="77777777" w:rsidR="004E1998" w:rsidRDefault="004E1998">
            <w:pPr>
              <w:jc w:val="right"/>
              <w:rPr>
                <w:rFonts w:asciiTheme="minorEastAsia" w:eastAsiaTheme="minorEastAsia" w:hAnsiTheme="minorEastAsia" w:hint="eastAsia"/>
              </w:rPr>
            </w:pPr>
          </w:p>
        </w:tc>
      </w:tr>
      <w:tr w:rsidR="004E1998" w14:paraId="7187D851" w14:textId="77777777">
        <w:tc>
          <w:tcPr>
            <w:tcW w:w="1202" w:type="pct"/>
            <w:tcBorders>
              <w:top w:val="single" w:sz="4" w:space="0" w:color="auto"/>
              <w:left w:val="single" w:sz="4" w:space="0" w:color="auto"/>
              <w:bottom w:val="single" w:sz="4" w:space="0" w:color="auto"/>
              <w:right w:val="single" w:sz="4" w:space="0" w:color="auto"/>
            </w:tcBorders>
          </w:tcPr>
          <w:p w14:paraId="7BEC31D2" w14:textId="77777777" w:rsidR="004E1998" w:rsidRDefault="004E4D72">
            <w:r>
              <w:rPr>
                <w:rFonts w:hint="eastAsia"/>
              </w:rPr>
              <w:t>四川泸州步长生物制药有限公司</w:t>
            </w:r>
          </w:p>
        </w:tc>
        <w:tc>
          <w:tcPr>
            <w:tcW w:w="652" w:type="pct"/>
            <w:tcBorders>
              <w:top w:val="single" w:sz="4" w:space="0" w:color="auto"/>
              <w:left w:val="single" w:sz="4" w:space="0" w:color="auto"/>
              <w:bottom w:val="single" w:sz="4" w:space="0" w:color="auto"/>
              <w:right w:val="single" w:sz="4" w:space="0" w:color="auto"/>
            </w:tcBorders>
          </w:tcPr>
          <w:p w14:paraId="2F40366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426,206,000.00</w:t>
            </w:r>
          </w:p>
        </w:tc>
        <w:tc>
          <w:tcPr>
            <w:tcW w:w="690" w:type="pct"/>
            <w:tcBorders>
              <w:top w:val="single" w:sz="4" w:space="0" w:color="auto"/>
              <w:left w:val="single" w:sz="4" w:space="0" w:color="auto"/>
              <w:bottom w:val="single" w:sz="4" w:space="0" w:color="auto"/>
              <w:right w:val="single" w:sz="4" w:space="0" w:color="auto"/>
            </w:tcBorders>
          </w:tcPr>
          <w:p w14:paraId="4D74FE97"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1C57BE8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4,800,000.00</w:t>
            </w:r>
          </w:p>
        </w:tc>
        <w:tc>
          <w:tcPr>
            <w:tcW w:w="555" w:type="pct"/>
            <w:tcBorders>
              <w:top w:val="single" w:sz="4" w:space="0" w:color="auto"/>
              <w:left w:val="single" w:sz="4" w:space="0" w:color="auto"/>
              <w:bottom w:val="single" w:sz="4" w:space="0" w:color="auto"/>
              <w:right w:val="single" w:sz="4" w:space="0" w:color="auto"/>
            </w:tcBorders>
          </w:tcPr>
          <w:p w14:paraId="6D34E215"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20D243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431,006,000.00</w:t>
            </w:r>
          </w:p>
        </w:tc>
        <w:tc>
          <w:tcPr>
            <w:tcW w:w="670" w:type="pct"/>
            <w:tcBorders>
              <w:top w:val="single" w:sz="4" w:space="0" w:color="auto"/>
              <w:left w:val="single" w:sz="4" w:space="0" w:color="auto"/>
              <w:bottom w:val="single" w:sz="4" w:space="0" w:color="auto"/>
              <w:right w:val="single" w:sz="4" w:space="0" w:color="auto"/>
            </w:tcBorders>
          </w:tcPr>
          <w:p w14:paraId="3D7FF932" w14:textId="77777777" w:rsidR="004E1998" w:rsidRDefault="004E1998">
            <w:pPr>
              <w:jc w:val="right"/>
              <w:rPr>
                <w:rFonts w:asciiTheme="minorEastAsia" w:eastAsiaTheme="minorEastAsia" w:hAnsiTheme="minorEastAsia" w:hint="eastAsia"/>
              </w:rPr>
            </w:pPr>
          </w:p>
        </w:tc>
      </w:tr>
      <w:tr w:rsidR="004E1998" w14:paraId="27A4ECAD" w14:textId="77777777">
        <w:tc>
          <w:tcPr>
            <w:tcW w:w="1202" w:type="pct"/>
            <w:tcBorders>
              <w:top w:val="single" w:sz="4" w:space="0" w:color="auto"/>
              <w:left w:val="single" w:sz="4" w:space="0" w:color="auto"/>
              <w:bottom w:val="single" w:sz="4" w:space="0" w:color="auto"/>
              <w:right w:val="single" w:sz="4" w:space="0" w:color="auto"/>
            </w:tcBorders>
          </w:tcPr>
          <w:p w14:paraId="03827D83" w14:textId="77777777" w:rsidR="004E1998" w:rsidRDefault="004E4D72">
            <w:r>
              <w:rPr>
                <w:rFonts w:hint="eastAsia"/>
              </w:rPr>
              <w:t>辽宁奥达制药有限公司</w:t>
            </w:r>
          </w:p>
        </w:tc>
        <w:tc>
          <w:tcPr>
            <w:tcW w:w="652" w:type="pct"/>
            <w:tcBorders>
              <w:top w:val="single" w:sz="4" w:space="0" w:color="auto"/>
              <w:left w:val="single" w:sz="4" w:space="0" w:color="auto"/>
              <w:bottom w:val="single" w:sz="4" w:space="0" w:color="auto"/>
              <w:right w:val="single" w:sz="4" w:space="0" w:color="auto"/>
            </w:tcBorders>
          </w:tcPr>
          <w:p w14:paraId="4015B53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120,147,000.00</w:t>
            </w:r>
          </w:p>
        </w:tc>
        <w:tc>
          <w:tcPr>
            <w:tcW w:w="690" w:type="pct"/>
            <w:tcBorders>
              <w:top w:val="single" w:sz="4" w:space="0" w:color="auto"/>
              <w:left w:val="single" w:sz="4" w:space="0" w:color="auto"/>
              <w:bottom w:val="single" w:sz="4" w:space="0" w:color="auto"/>
              <w:right w:val="single" w:sz="4" w:space="0" w:color="auto"/>
            </w:tcBorders>
          </w:tcPr>
          <w:p w14:paraId="1BD6331C"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03738621"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01ED4203"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60A0C0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120,147,000.00</w:t>
            </w:r>
          </w:p>
        </w:tc>
        <w:tc>
          <w:tcPr>
            <w:tcW w:w="670" w:type="pct"/>
            <w:tcBorders>
              <w:top w:val="single" w:sz="4" w:space="0" w:color="auto"/>
              <w:left w:val="single" w:sz="4" w:space="0" w:color="auto"/>
              <w:bottom w:val="single" w:sz="4" w:space="0" w:color="auto"/>
              <w:right w:val="single" w:sz="4" w:space="0" w:color="auto"/>
            </w:tcBorders>
          </w:tcPr>
          <w:p w14:paraId="4A7C8FC9" w14:textId="77777777" w:rsidR="004E1998" w:rsidRDefault="004E1998">
            <w:pPr>
              <w:jc w:val="right"/>
              <w:rPr>
                <w:rFonts w:asciiTheme="minorEastAsia" w:eastAsiaTheme="minorEastAsia" w:hAnsiTheme="minorEastAsia" w:hint="eastAsia"/>
              </w:rPr>
            </w:pPr>
          </w:p>
        </w:tc>
      </w:tr>
      <w:tr w:rsidR="004E1998" w14:paraId="240D1BFE" w14:textId="77777777">
        <w:tc>
          <w:tcPr>
            <w:tcW w:w="1202" w:type="pct"/>
            <w:tcBorders>
              <w:top w:val="single" w:sz="4" w:space="0" w:color="auto"/>
              <w:left w:val="single" w:sz="4" w:space="0" w:color="auto"/>
              <w:bottom w:val="single" w:sz="4" w:space="0" w:color="auto"/>
              <w:right w:val="single" w:sz="4" w:space="0" w:color="auto"/>
            </w:tcBorders>
          </w:tcPr>
          <w:p w14:paraId="7D186B28" w14:textId="77777777" w:rsidR="004E1998" w:rsidRDefault="004E4D72">
            <w:r>
              <w:rPr>
                <w:rFonts w:hint="eastAsia"/>
              </w:rPr>
              <w:t>邛崃天银制药有限公司</w:t>
            </w:r>
          </w:p>
        </w:tc>
        <w:tc>
          <w:tcPr>
            <w:tcW w:w="652" w:type="pct"/>
            <w:tcBorders>
              <w:top w:val="single" w:sz="4" w:space="0" w:color="auto"/>
              <w:left w:val="single" w:sz="4" w:space="0" w:color="auto"/>
              <w:bottom w:val="single" w:sz="4" w:space="0" w:color="auto"/>
              <w:right w:val="single" w:sz="4" w:space="0" w:color="auto"/>
            </w:tcBorders>
          </w:tcPr>
          <w:p w14:paraId="2CD3D43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186,616,604.95</w:t>
            </w:r>
          </w:p>
        </w:tc>
        <w:tc>
          <w:tcPr>
            <w:tcW w:w="690" w:type="pct"/>
            <w:tcBorders>
              <w:top w:val="single" w:sz="4" w:space="0" w:color="auto"/>
              <w:left w:val="single" w:sz="4" w:space="0" w:color="auto"/>
              <w:bottom w:val="single" w:sz="4" w:space="0" w:color="auto"/>
              <w:right w:val="single" w:sz="4" w:space="0" w:color="auto"/>
            </w:tcBorders>
          </w:tcPr>
          <w:p w14:paraId="55813764"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936E95E"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2AA3A686"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6338215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186,616,604.95</w:t>
            </w:r>
          </w:p>
        </w:tc>
        <w:tc>
          <w:tcPr>
            <w:tcW w:w="670" w:type="pct"/>
            <w:tcBorders>
              <w:top w:val="single" w:sz="4" w:space="0" w:color="auto"/>
              <w:left w:val="single" w:sz="4" w:space="0" w:color="auto"/>
              <w:bottom w:val="single" w:sz="4" w:space="0" w:color="auto"/>
              <w:right w:val="single" w:sz="4" w:space="0" w:color="auto"/>
            </w:tcBorders>
          </w:tcPr>
          <w:p w14:paraId="7B631AEE" w14:textId="77777777" w:rsidR="004E1998" w:rsidRDefault="004E1998">
            <w:pPr>
              <w:jc w:val="right"/>
              <w:rPr>
                <w:rFonts w:asciiTheme="minorEastAsia" w:eastAsiaTheme="minorEastAsia" w:hAnsiTheme="minorEastAsia" w:hint="eastAsia"/>
              </w:rPr>
            </w:pPr>
          </w:p>
        </w:tc>
      </w:tr>
      <w:tr w:rsidR="004E1998" w14:paraId="60B4EB0B" w14:textId="77777777">
        <w:tc>
          <w:tcPr>
            <w:tcW w:w="1202" w:type="pct"/>
            <w:tcBorders>
              <w:top w:val="single" w:sz="4" w:space="0" w:color="auto"/>
              <w:left w:val="single" w:sz="4" w:space="0" w:color="auto"/>
              <w:bottom w:val="single" w:sz="4" w:space="0" w:color="auto"/>
              <w:right w:val="single" w:sz="4" w:space="0" w:color="auto"/>
            </w:tcBorders>
          </w:tcPr>
          <w:p w14:paraId="25F798BF" w14:textId="77777777" w:rsidR="004E1998" w:rsidRDefault="004E4D72">
            <w:r>
              <w:rPr>
                <w:rFonts w:hint="eastAsia"/>
              </w:rPr>
              <w:t>丹红</w:t>
            </w:r>
            <w:r>
              <w:rPr>
                <w:rFonts w:hint="eastAsia"/>
              </w:rPr>
              <w:t>(</w:t>
            </w:r>
            <w:r>
              <w:rPr>
                <w:rFonts w:hint="eastAsia"/>
              </w:rPr>
              <w:t>香港</w:t>
            </w:r>
            <w:r>
              <w:rPr>
                <w:rFonts w:hint="eastAsia"/>
              </w:rPr>
              <w:t>)</w:t>
            </w:r>
            <w:r>
              <w:rPr>
                <w:rFonts w:hint="eastAsia"/>
              </w:rPr>
              <w:t>科技有限公司</w:t>
            </w:r>
          </w:p>
        </w:tc>
        <w:tc>
          <w:tcPr>
            <w:tcW w:w="652" w:type="pct"/>
            <w:tcBorders>
              <w:top w:val="single" w:sz="4" w:space="0" w:color="auto"/>
              <w:left w:val="single" w:sz="4" w:space="0" w:color="auto"/>
              <w:bottom w:val="single" w:sz="4" w:space="0" w:color="auto"/>
              <w:right w:val="single" w:sz="4" w:space="0" w:color="auto"/>
            </w:tcBorders>
          </w:tcPr>
          <w:p w14:paraId="26AB971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30,382,367.63</w:t>
            </w:r>
          </w:p>
        </w:tc>
        <w:tc>
          <w:tcPr>
            <w:tcW w:w="690" w:type="pct"/>
            <w:tcBorders>
              <w:top w:val="single" w:sz="4" w:space="0" w:color="auto"/>
              <w:left w:val="single" w:sz="4" w:space="0" w:color="auto"/>
              <w:bottom w:val="single" w:sz="4" w:space="0" w:color="auto"/>
              <w:right w:val="single" w:sz="4" w:space="0" w:color="auto"/>
            </w:tcBorders>
          </w:tcPr>
          <w:p w14:paraId="1FCF9CE1"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7AC22991"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05C1AAF9"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1C8B95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30,382,367.63</w:t>
            </w:r>
          </w:p>
        </w:tc>
        <w:tc>
          <w:tcPr>
            <w:tcW w:w="670" w:type="pct"/>
            <w:tcBorders>
              <w:top w:val="single" w:sz="4" w:space="0" w:color="auto"/>
              <w:left w:val="single" w:sz="4" w:space="0" w:color="auto"/>
              <w:bottom w:val="single" w:sz="4" w:space="0" w:color="auto"/>
              <w:right w:val="single" w:sz="4" w:space="0" w:color="auto"/>
            </w:tcBorders>
          </w:tcPr>
          <w:p w14:paraId="3C7B4939" w14:textId="77777777" w:rsidR="004E1998" w:rsidRDefault="004E1998">
            <w:pPr>
              <w:jc w:val="right"/>
              <w:rPr>
                <w:rFonts w:asciiTheme="minorEastAsia" w:eastAsiaTheme="minorEastAsia" w:hAnsiTheme="minorEastAsia" w:hint="eastAsia"/>
              </w:rPr>
            </w:pPr>
          </w:p>
        </w:tc>
      </w:tr>
      <w:tr w:rsidR="004E1998" w14:paraId="4E5A8D35" w14:textId="77777777">
        <w:tc>
          <w:tcPr>
            <w:tcW w:w="1202" w:type="pct"/>
            <w:tcBorders>
              <w:top w:val="single" w:sz="4" w:space="0" w:color="auto"/>
              <w:left w:val="single" w:sz="4" w:space="0" w:color="auto"/>
              <w:bottom w:val="single" w:sz="4" w:space="0" w:color="auto"/>
              <w:right w:val="single" w:sz="4" w:space="0" w:color="auto"/>
            </w:tcBorders>
          </w:tcPr>
          <w:p w14:paraId="17A9EEF3" w14:textId="77777777" w:rsidR="004E1998" w:rsidRDefault="004E4D72">
            <w:r>
              <w:rPr>
                <w:rFonts w:hint="eastAsia"/>
              </w:rPr>
              <w:lastRenderedPageBreak/>
              <w:t>神州科技有限公司</w:t>
            </w:r>
          </w:p>
        </w:tc>
        <w:tc>
          <w:tcPr>
            <w:tcW w:w="652" w:type="pct"/>
            <w:tcBorders>
              <w:top w:val="single" w:sz="4" w:space="0" w:color="auto"/>
              <w:left w:val="single" w:sz="4" w:space="0" w:color="auto"/>
              <w:bottom w:val="single" w:sz="4" w:space="0" w:color="auto"/>
              <w:right w:val="single" w:sz="4" w:space="0" w:color="auto"/>
            </w:tcBorders>
          </w:tcPr>
          <w:p w14:paraId="6D408D9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5,572,057.68</w:t>
            </w:r>
          </w:p>
        </w:tc>
        <w:tc>
          <w:tcPr>
            <w:tcW w:w="690" w:type="pct"/>
            <w:tcBorders>
              <w:top w:val="single" w:sz="4" w:space="0" w:color="auto"/>
              <w:left w:val="single" w:sz="4" w:space="0" w:color="auto"/>
              <w:bottom w:val="single" w:sz="4" w:space="0" w:color="auto"/>
              <w:right w:val="single" w:sz="4" w:space="0" w:color="auto"/>
            </w:tcBorders>
          </w:tcPr>
          <w:p w14:paraId="60856F6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7A0F215F"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318035B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1E9A9A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5,572,057.68</w:t>
            </w:r>
          </w:p>
        </w:tc>
        <w:tc>
          <w:tcPr>
            <w:tcW w:w="670" w:type="pct"/>
            <w:tcBorders>
              <w:top w:val="single" w:sz="4" w:space="0" w:color="auto"/>
              <w:left w:val="single" w:sz="4" w:space="0" w:color="auto"/>
              <w:bottom w:val="single" w:sz="4" w:space="0" w:color="auto"/>
              <w:right w:val="single" w:sz="4" w:space="0" w:color="auto"/>
            </w:tcBorders>
          </w:tcPr>
          <w:p w14:paraId="2C18CC18" w14:textId="77777777" w:rsidR="004E1998" w:rsidRDefault="004E1998">
            <w:pPr>
              <w:jc w:val="right"/>
              <w:rPr>
                <w:rFonts w:asciiTheme="minorEastAsia" w:eastAsiaTheme="minorEastAsia" w:hAnsiTheme="minorEastAsia" w:hint="eastAsia"/>
              </w:rPr>
            </w:pPr>
          </w:p>
        </w:tc>
      </w:tr>
      <w:tr w:rsidR="004E1998" w14:paraId="3A583248" w14:textId="77777777">
        <w:tc>
          <w:tcPr>
            <w:tcW w:w="1202" w:type="pct"/>
            <w:tcBorders>
              <w:top w:val="single" w:sz="4" w:space="0" w:color="auto"/>
              <w:left w:val="single" w:sz="4" w:space="0" w:color="auto"/>
              <w:bottom w:val="single" w:sz="4" w:space="0" w:color="auto"/>
              <w:right w:val="single" w:sz="4" w:space="0" w:color="auto"/>
            </w:tcBorders>
          </w:tcPr>
          <w:p w14:paraId="02E817F4" w14:textId="77777777" w:rsidR="004E1998" w:rsidRDefault="004E4D72">
            <w:r>
              <w:rPr>
                <w:rFonts w:hint="eastAsia"/>
              </w:rPr>
              <w:t>通化谷红制药有限公司</w:t>
            </w:r>
          </w:p>
        </w:tc>
        <w:tc>
          <w:tcPr>
            <w:tcW w:w="652" w:type="pct"/>
            <w:tcBorders>
              <w:top w:val="single" w:sz="4" w:space="0" w:color="auto"/>
              <w:left w:val="single" w:sz="4" w:space="0" w:color="auto"/>
              <w:bottom w:val="single" w:sz="4" w:space="0" w:color="auto"/>
              <w:right w:val="single" w:sz="4" w:space="0" w:color="auto"/>
            </w:tcBorders>
          </w:tcPr>
          <w:p w14:paraId="1CEB9C1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544,000,000.00</w:t>
            </w:r>
          </w:p>
        </w:tc>
        <w:tc>
          <w:tcPr>
            <w:tcW w:w="690" w:type="pct"/>
            <w:tcBorders>
              <w:top w:val="single" w:sz="4" w:space="0" w:color="auto"/>
              <w:left w:val="single" w:sz="4" w:space="0" w:color="auto"/>
              <w:bottom w:val="single" w:sz="4" w:space="0" w:color="auto"/>
              <w:right w:val="single" w:sz="4" w:space="0" w:color="auto"/>
            </w:tcBorders>
          </w:tcPr>
          <w:p w14:paraId="15D118C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1,624,294,964.74</w:t>
            </w:r>
          </w:p>
        </w:tc>
        <w:tc>
          <w:tcPr>
            <w:tcW w:w="561" w:type="pct"/>
            <w:tcBorders>
              <w:top w:val="single" w:sz="4" w:space="0" w:color="auto"/>
              <w:left w:val="single" w:sz="4" w:space="0" w:color="auto"/>
              <w:bottom w:val="single" w:sz="4" w:space="0" w:color="auto"/>
              <w:right w:val="single" w:sz="4" w:space="0" w:color="auto"/>
            </w:tcBorders>
          </w:tcPr>
          <w:p w14:paraId="11AF2CCF"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0856B760"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1C59DD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544,000,000.00</w:t>
            </w:r>
          </w:p>
        </w:tc>
        <w:tc>
          <w:tcPr>
            <w:tcW w:w="670" w:type="pct"/>
            <w:tcBorders>
              <w:top w:val="single" w:sz="4" w:space="0" w:color="auto"/>
              <w:left w:val="single" w:sz="4" w:space="0" w:color="auto"/>
              <w:bottom w:val="single" w:sz="4" w:space="0" w:color="auto"/>
              <w:right w:val="single" w:sz="4" w:space="0" w:color="auto"/>
            </w:tcBorders>
          </w:tcPr>
          <w:p w14:paraId="154605C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1,624,294,964.74</w:t>
            </w:r>
          </w:p>
        </w:tc>
      </w:tr>
      <w:tr w:rsidR="004E1998" w14:paraId="5962A60A" w14:textId="77777777">
        <w:tc>
          <w:tcPr>
            <w:tcW w:w="1202" w:type="pct"/>
            <w:tcBorders>
              <w:top w:val="single" w:sz="4" w:space="0" w:color="auto"/>
              <w:left w:val="single" w:sz="4" w:space="0" w:color="auto"/>
              <w:bottom w:val="single" w:sz="4" w:space="0" w:color="auto"/>
              <w:right w:val="single" w:sz="4" w:space="0" w:color="auto"/>
            </w:tcBorders>
          </w:tcPr>
          <w:p w14:paraId="648DCB39" w14:textId="77777777" w:rsidR="004E1998" w:rsidRDefault="004E4D72">
            <w:r>
              <w:rPr>
                <w:rFonts w:hint="eastAsia"/>
              </w:rPr>
              <w:t>吉林天成制药有限公司</w:t>
            </w:r>
          </w:p>
        </w:tc>
        <w:tc>
          <w:tcPr>
            <w:tcW w:w="652" w:type="pct"/>
            <w:tcBorders>
              <w:top w:val="single" w:sz="4" w:space="0" w:color="auto"/>
              <w:left w:val="single" w:sz="4" w:space="0" w:color="auto"/>
              <w:bottom w:val="single" w:sz="4" w:space="0" w:color="auto"/>
              <w:right w:val="single" w:sz="4" w:space="0" w:color="auto"/>
            </w:tcBorders>
          </w:tcPr>
          <w:p w14:paraId="2EBA261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484,500,000.00</w:t>
            </w:r>
          </w:p>
        </w:tc>
        <w:tc>
          <w:tcPr>
            <w:tcW w:w="690" w:type="pct"/>
            <w:tcBorders>
              <w:top w:val="single" w:sz="4" w:space="0" w:color="auto"/>
              <w:left w:val="single" w:sz="4" w:space="0" w:color="auto"/>
              <w:bottom w:val="single" w:sz="4" w:space="0" w:color="auto"/>
              <w:right w:val="single" w:sz="4" w:space="0" w:color="auto"/>
            </w:tcBorders>
          </w:tcPr>
          <w:p w14:paraId="36543F2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1,985,564,387.05</w:t>
            </w:r>
          </w:p>
        </w:tc>
        <w:tc>
          <w:tcPr>
            <w:tcW w:w="561" w:type="pct"/>
            <w:tcBorders>
              <w:top w:val="single" w:sz="4" w:space="0" w:color="auto"/>
              <w:left w:val="single" w:sz="4" w:space="0" w:color="auto"/>
              <w:bottom w:val="single" w:sz="4" w:space="0" w:color="auto"/>
              <w:right w:val="single" w:sz="4" w:space="0" w:color="auto"/>
            </w:tcBorders>
          </w:tcPr>
          <w:p w14:paraId="5906E214"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781BF43A"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6375428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484,500,000.00</w:t>
            </w:r>
          </w:p>
        </w:tc>
        <w:tc>
          <w:tcPr>
            <w:tcW w:w="670" w:type="pct"/>
            <w:tcBorders>
              <w:top w:val="single" w:sz="4" w:space="0" w:color="auto"/>
              <w:left w:val="single" w:sz="4" w:space="0" w:color="auto"/>
              <w:bottom w:val="single" w:sz="4" w:space="0" w:color="auto"/>
              <w:right w:val="single" w:sz="4" w:space="0" w:color="auto"/>
            </w:tcBorders>
          </w:tcPr>
          <w:p w14:paraId="2486908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1,985,564,387.05</w:t>
            </w:r>
          </w:p>
        </w:tc>
      </w:tr>
      <w:tr w:rsidR="004E1998" w14:paraId="159C6EDC" w14:textId="77777777">
        <w:tc>
          <w:tcPr>
            <w:tcW w:w="1202" w:type="pct"/>
            <w:tcBorders>
              <w:top w:val="single" w:sz="4" w:space="0" w:color="auto"/>
              <w:left w:val="single" w:sz="4" w:space="0" w:color="auto"/>
              <w:bottom w:val="single" w:sz="4" w:space="0" w:color="auto"/>
              <w:right w:val="single" w:sz="4" w:space="0" w:color="auto"/>
            </w:tcBorders>
          </w:tcPr>
          <w:p w14:paraId="3888AD2B" w14:textId="77777777" w:rsidR="004E1998" w:rsidRDefault="004E4D72">
            <w:r>
              <w:rPr>
                <w:rFonts w:hint="eastAsia"/>
              </w:rPr>
              <w:t>北京步长新药研发有限公司</w:t>
            </w:r>
          </w:p>
        </w:tc>
        <w:tc>
          <w:tcPr>
            <w:tcW w:w="652" w:type="pct"/>
            <w:tcBorders>
              <w:top w:val="single" w:sz="4" w:space="0" w:color="auto"/>
              <w:left w:val="single" w:sz="4" w:space="0" w:color="auto"/>
              <w:bottom w:val="single" w:sz="4" w:space="0" w:color="auto"/>
              <w:right w:val="single" w:sz="4" w:space="0" w:color="auto"/>
            </w:tcBorders>
          </w:tcPr>
          <w:p w14:paraId="6E6814C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20,000,000.00</w:t>
            </w:r>
          </w:p>
        </w:tc>
        <w:tc>
          <w:tcPr>
            <w:tcW w:w="690" w:type="pct"/>
            <w:tcBorders>
              <w:top w:val="single" w:sz="4" w:space="0" w:color="auto"/>
              <w:left w:val="single" w:sz="4" w:space="0" w:color="auto"/>
              <w:bottom w:val="single" w:sz="4" w:space="0" w:color="auto"/>
              <w:right w:val="single" w:sz="4" w:space="0" w:color="auto"/>
            </w:tcBorders>
          </w:tcPr>
          <w:p w14:paraId="29F2CF92"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6311D872"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3EA98766"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8BC22C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20,000,000.00</w:t>
            </w:r>
          </w:p>
        </w:tc>
        <w:tc>
          <w:tcPr>
            <w:tcW w:w="670" w:type="pct"/>
            <w:tcBorders>
              <w:top w:val="single" w:sz="4" w:space="0" w:color="auto"/>
              <w:left w:val="single" w:sz="4" w:space="0" w:color="auto"/>
              <w:bottom w:val="single" w:sz="4" w:space="0" w:color="auto"/>
              <w:right w:val="single" w:sz="4" w:space="0" w:color="auto"/>
            </w:tcBorders>
          </w:tcPr>
          <w:p w14:paraId="34900F01" w14:textId="77777777" w:rsidR="004E1998" w:rsidRDefault="004E1998">
            <w:pPr>
              <w:jc w:val="right"/>
              <w:rPr>
                <w:rFonts w:asciiTheme="minorEastAsia" w:eastAsiaTheme="minorEastAsia" w:hAnsiTheme="minorEastAsia" w:hint="eastAsia"/>
              </w:rPr>
            </w:pPr>
          </w:p>
        </w:tc>
      </w:tr>
      <w:tr w:rsidR="004E1998" w14:paraId="5AAB07DA" w14:textId="77777777">
        <w:tc>
          <w:tcPr>
            <w:tcW w:w="1202" w:type="pct"/>
            <w:tcBorders>
              <w:top w:val="single" w:sz="4" w:space="0" w:color="auto"/>
              <w:left w:val="single" w:sz="4" w:space="0" w:color="auto"/>
              <w:bottom w:val="single" w:sz="4" w:space="0" w:color="auto"/>
              <w:right w:val="single" w:sz="4" w:space="0" w:color="auto"/>
            </w:tcBorders>
          </w:tcPr>
          <w:p w14:paraId="2D55AB11" w14:textId="77777777" w:rsidR="004E1998" w:rsidRDefault="004E4D72">
            <w:r>
              <w:rPr>
                <w:rFonts w:hint="eastAsia"/>
              </w:rPr>
              <w:t>通化天实制药有限公司</w:t>
            </w:r>
          </w:p>
        </w:tc>
        <w:tc>
          <w:tcPr>
            <w:tcW w:w="652" w:type="pct"/>
            <w:tcBorders>
              <w:top w:val="single" w:sz="4" w:space="0" w:color="auto"/>
              <w:left w:val="single" w:sz="4" w:space="0" w:color="auto"/>
              <w:bottom w:val="single" w:sz="4" w:space="0" w:color="auto"/>
              <w:right w:val="single" w:sz="4" w:space="0" w:color="auto"/>
            </w:tcBorders>
          </w:tcPr>
          <w:p w14:paraId="4A9067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18,993,625.00</w:t>
            </w:r>
          </w:p>
        </w:tc>
        <w:tc>
          <w:tcPr>
            <w:tcW w:w="690" w:type="pct"/>
            <w:tcBorders>
              <w:top w:val="single" w:sz="4" w:space="0" w:color="auto"/>
              <w:left w:val="single" w:sz="4" w:space="0" w:color="auto"/>
              <w:bottom w:val="single" w:sz="4" w:space="0" w:color="auto"/>
              <w:right w:val="single" w:sz="4" w:space="0" w:color="auto"/>
            </w:tcBorders>
          </w:tcPr>
          <w:p w14:paraId="20CDEFDC"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17777CC1"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5DF9A392"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D04FF5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18,993,625.00</w:t>
            </w:r>
          </w:p>
        </w:tc>
        <w:tc>
          <w:tcPr>
            <w:tcW w:w="670" w:type="pct"/>
            <w:tcBorders>
              <w:top w:val="single" w:sz="4" w:space="0" w:color="auto"/>
              <w:left w:val="single" w:sz="4" w:space="0" w:color="auto"/>
              <w:bottom w:val="single" w:sz="4" w:space="0" w:color="auto"/>
              <w:right w:val="single" w:sz="4" w:space="0" w:color="auto"/>
            </w:tcBorders>
          </w:tcPr>
          <w:p w14:paraId="53C57F21" w14:textId="77777777" w:rsidR="004E1998" w:rsidRDefault="004E1998">
            <w:pPr>
              <w:jc w:val="right"/>
              <w:rPr>
                <w:rFonts w:asciiTheme="minorEastAsia" w:eastAsiaTheme="minorEastAsia" w:hAnsiTheme="minorEastAsia" w:hint="eastAsia"/>
              </w:rPr>
            </w:pPr>
          </w:p>
        </w:tc>
      </w:tr>
      <w:tr w:rsidR="004E1998" w14:paraId="78FCC280" w14:textId="77777777">
        <w:tc>
          <w:tcPr>
            <w:tcW w:w="1202" w:type="pct"/>
            <w:tcBorders>
              <w:top w:val="single" w:sz="4" w:space="0" w:color="auto"/>
              <w:left w:val="single" w:sz="4" w:space="0" w:color="auto"/>
              <w:bottom w:val="single" w:sz="4" w:space="0" w:color="auto"/>
              <w:right w:val="single" w:sz="4" w:space="0" w:color="auto"/>
            </w:tcBorders>
          </w:tcPr>
          <w:p w14:paraId="6E59217D" w14:textId="77777777" w:rsidR="004E1998" w:rsidRDefault="004E4D72">
            <w:r>
              <w:rPr>
                <w:rFonts w:hint="eastAsia"/>
              </w:rPr>
              <w:t>广州步长医药咨询有限公司</w:t>
            </w:r>
          </w:p>
        </w:tc>
        <w:tc>
          <w:tcPr>
            <w:tcW w:w="652" w:type="pct"/>
            <w:tcBorders>
              <w:top w:val="single" w:sz="4" w:space="0" w:color="auto"/>
              <w:left w:val="single" w:sz="4" w:space="0" w:color="auto"/>
              <w:bottom w:val="single" w:sz="4" w:space="0" w:color="auto"/>
              <w:right w:val="single" w:sz="4" w:space="0" w:color="auto"/>
            </w:tcBorders>
          </w:tcPr>
          <w:p w14:paraId="6C66BCC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w:t>
            </w:r>
          </w:p>
        </w:tc>
        <w:tc>
          <w:tcPr>
            <w:tcW w:w="690" w:type="pct"/>
            <w:tcBorders>
              <w:top w:val="single" w:sz="4" w:space="0" w:color="auto"/>
              <w:left w:val="single" w:sz="4" w:space="0" w:color="auto"/>
              <w:bottom w:val="single" w:sz="4" w:space="0" w:color="auto"/>
              <w:right w:val="single" w:sz="4" w:space="0" w:color="auto"/>
            </w:tcBorders>
          </w:tcPr>
          <w:p w14:paraId="3C66298A"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365472F8"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0CB53C8"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35A08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5,000,000.00</w:t>
            </w:r>
          </w:p>
        </w:tc>
        <w:tc>
          <w:tcPr>
            <w:tcW w:w="670" w:type="pct"/>
            <w:tcBorders>
              <w:top w:val="single" w:sz="4" w:space="0" w:color="auto"/>
              <w:left w:val="single" w:sz="4" w:space="0" w:color="auto"/>
              <w:bottom w:val="single" w:sz="4" w:space="0" w:color="auto"/>
              <w:right w:val="single" w:sz="4" w:space="0" w:color="auto"/>
            </w:tcBorders>
          </w:tcPr>
          <w:p w14:paraId="6009F4AF" w14:textId="77777777" w:rsidR="004E1998" w:rsidRDefault="004E1998">
            <w:pPr>
              <w:jc w:val="right"/>
              <w:rPr>
                <w:rFonts w:asciiTheme="minorEastAsia" w:eastAsiaTheme="minorEastAsia" w:hAnsiTheme="minorEastAsia" w:hint="eastAsia"/>
              </w:rPr>
            </w:pPr>
          </w:p>
        </w:tc>
      </w:tr>
      <w:tr w:rsidR="004E1998" w14:paraId="6576C858" w14:textId="77777777">
        <w:tc>
          <w:tcPr>
            <w:tcW w:w="1202" w:type="pct"/>
            <w:tcBorders>
              <w:top w:val="single" w:sz="4" w:space="0" w:color="auto"/>
              <w:left w:val="single" w:sz="4" w:space="0" w:color="auto"/>
              <w:bottom w:val="single" w:sz="4" w:space="0" w:color="auto"/>
              <w:right w:val="single" w:sz="4" w:space="0" w:color="auto"/>
            </w:tcBorders>
          </w:tcPr>
          <w:p w14:paraId="13BE9C0B" w14:textId="77777777" w:rsidR="004E1998" w:rsidRDefault="004E4D72">
            <w:r>
              <w:rPr>
                <w:rFonts w:hint="eastAsia"/>
              </w:rPr>
              <w:t>吉林步长医药销售有限公司</w:t>
            </w:r>
          </w:p>
        </w:tc>
        <w:tc>
          <w:tcPr>
            <w:tcW w:w="652" w:type="pct"/>
            <w:tcBorders>
              <w:top w:val="single" w:sz="4" w:space="0" w:color="auto"/>
              <w:left w:val="single" w:sz="4" w:space="0" w:color="auto"/>
              <w:bottom w:val="single" w:sz="4" w:space="0" w:color="auto"/>
              <w:right w:val="single" w:sz="4" w:space="0" w:color="auto"/>
            </w:tcBorders>
          </w:tcPr>
          <w:p w14:paraId="1275091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6,800,000.00</w:t>
            </w:r>
          </w:p>
        </w:tc>
        <w:tc>
          <w:tcPr>
            <w:tcW w:w="690" w:type="pct"/>
            <w:tcBorders>
              <w:top w:val="single" w:sz="4" w:space="0" w:color="auto"/>
              <w:left w:val="single" w:sz="4" w:space="0" w:color="auto"/>
              <w:bottom w:val="single" w:sz="4" w:space="0" w:color="auto"/>
              <w:right w:val="single" w:sz="4" w:space="0" w:color="auto"/>
            </w:tcBorders>
          </w:tcPr>
          <w:p w14:paraId="2EE9BE6C"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83B08A1"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BC6E8B2"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8D9D73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6,800,000.00</w:t>
            </w:r>
          </w:p>
        </w:tc>
        <w:tc>
          <w:tcPr>
            <w:tcW w:w="670" w:type="pct"/>
            <w:tcBorders>
              <w:top w:val="single" w:sz="4" w:space="0" w:color="auto"/>
              <w:left w:val="single" w:sz="4" w:space="0" w:color="auto"/>
              <w:bottom w:val="single" w:sz="4" w:space="0" w:color="auto"/>
              <w:right w:val="single" w:sz="4" w:space="0" w:color="auto"/>
            </w:tcBorders>
          </w:tcPr>
          <w:p w14:paraId="68216D9B" w14:textId="77777777" w:rsidR="004E1998" w:rsidRDefault="004E1998">
            <w:pPr>
              <w:jc w:val="right"/>
              <w:rPr>
                <w:rFonts w:asciiTheme="minorEastAsia" w:eastAsiaTheme="minorEastAsia" w:hAnsiTheme="minorEastAsia" w:hint="eastAsia"/>
              </w:rPr>
            </w:pPr>
          </w:p>
        </w:tc>
      </w:tr>
      <w:tr w:rsidR="004E1998" w14:paraId="37B591EF" w14:textId="77777777">
        <w:tc>
          <w:tcPr>
            <w:tcW w:w="1202" w:type="pct"/>
            <w:tcBorders>
              <w:top w:val="single" w:sz="4" w:space="0" w:color="auto"/>
              <w:left w:val="single" w:sz="4" w:space="0" w:color="auto"/>
              <w:bottom w:val="single" w:sz="4" w:space="0" w:color="auto"/>
              <w:right w:val="single" w:sz="4" w:space="0" w:color="auto"/>
            </w:tcBorders>
          </w:tcPr>
          <w:p w14:paraId="18F0CD89" w14:textId="77777777" w:rsidR="004E1998" w:rsidRDefault="004E4D72">
            <w:r>
              <w:rPr>
                <w:rFonts w:hint="eastAsia"/>
              </w:rPr>
              <w:t>重庆市汉通生物科技有限公司</w:t>
            </w:r>
          </w:p>
        </w:tc>
        <w:tc>
          <w:tcPr>
            <w:tcW w:w="652" w:type="pct"/>
            <w:tcBorders>
              <w:top w:val="single" w:sz="4" w:space="0" w:color="auto"/>
              <w:left w:val="single" w:sz="4" w:space="0" w:color="auto"/>
              <w:bottom w:val="single" w:sz="4" w:space="0" w:color="auto"/>
              <w:right w:val="single" w:sz="4" w:space="0" w:color="auto"/>
            </w:tcBorders>
          </w:tcPr>
          <w:p w14:paraId="6909B40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14,400,000.00</w:t>
            </w:r>
          </w:p>
        </w:tc>
        <w:tc>
          <w:tcPr>
            <w:tcW w:w="690" w:type="pct"/>
            <w:tcBorders>
              <w:top w:val="single" w:sz="4" w:space="0" w:color="auto"/>
              <w:left w:val="single" w:sz="4" w:space="0" w:color="auto"/>
              <w:bottom w:val="single" w:sz="4" w:space="0" w:color="auto"/>
              <w:right w:val="single" w:sz="4" w:space="0" w:color="auto"/>
            </w:tcBorders>
          </w:tcPr>
          <w:p w14:paraId="344C06F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63B357AA"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72370838"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443490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14,400,000.00</w:t>
            </w:r>
          </w:p>
        </w:tc>
        <w:tc>
          <w:tcPr>
            <w:tcW w:w="670" w:type="pct"/>
            <w:tcBorders>
              <w:top w:val="single" w:sz="4" w:space="0" w:color="auto"/>
              <w:left w:val="single" w:sz="4" w:space="0" w:color="auto"/>
              <w:bottom w:val="single" w:sz="4" w:space="0" w:color="auto"/>
              <w:right w:val="single" w:sz="4" w:space="0" w:color="auto"/>
            </w:tcBorders>
          </w:tcPr>
          <w:p w14:paraId="64554E9C" w14:textId="77777777" w:rsidR="004E1998" w:rsidRDefault="004E1998">
            <w:pPr>
              <w:jc w:val="right"/>
              <w:rPr>
                <w:rFonts w:asciiTheme="minorEastAsia" w:eastAsiaTheme="minorEastAsia" w:hAnsiTheme="minorEastAsia" w:hint="eastAsia"/>
              </w:rPr>
            </w:pPr>
          </w:p>
        </w:tc>
      </w:tr>
      <w:tr w:rsidR="004E1998" w14:paraId="12993CF9" w14:textId="77777777">
        <w:tc>
          <w:tcPr>
            <w:tcW w:w="1202" w:type="pct"/>
            <w:tcBorders>
              <w:top w:val="single" w:sz="4" w:space="0" w:color="auto"/>
              <w:left w:val="single" w:sz="4" w:space="0" w:color="auto"/>
              <w:bottom w:val="single" w:sz="4" w:space="0" w:color="auto"/>
              <w:right w:val="single" w:sz="4" w:space="0" w:color="auto"/>
            </w:tcBorders>
          </w:tcPr>
          <w:p w14:paraId="4BAC60CE" w14:textId="77777777" w:rsidR="004E1998" w:rsidRDefault="004E4D72">
            <w:r>
              <w:rPr>
                <w:rFonts w:hint="eastAsia"/>
              </w:rPr>
              <w:t>重庆市医济堂生物制品有限公司</w:t>
            </w:r>
          </w:p>
        </w:tc>
        <w:tc>
          <w:tcPr>
            <w:tcW w:w="652" w:type="pct"/>
            <w:tcBorders>
              <w:top w:val="single" w:sz="4" w:space="0" w:color="auto"/>
              <w:left w:val="single" w:sz="4" w:space="0" w:color="auto"/>
              <w:bottom w:val="single" w:sz="4" w:space="0" w:color="auto"/>
              <w:right w:val="single" w:sz="4" w:space="0" w:color="auto"/>
            </w:tcBorders>
          </w:tcPr>
          <w:p w14:paraId="2F0A96A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10,400,000.00</w:t>
            </w:r>
          </w:p>
        </w:tc>
        <w:tc>
          <w:tcPr>
            <w:tcW w:w="690" w:type="pct"/>
            <w:tcBorders>
              <w:top w:val="single" w:sz="4" w:space="0" w:color="auto"/>
              <w:left w:val="single" w:sz="4" w:space="0" w:color="auto"/>
              <w:bottom w:val="single" w:sz="4" w:space="0" w:color="auto"/>
              <w:right w:val="single" w:sz="4" w:space="0" w:color="auto"/>
            </w:tcBorders>
          </w:tcPr>
          <w:p w14:paraId="44425A0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39,200,000.00</w:t>
            </w:r>
          </w:p>
        </w:tc>
        <w:tc>
          <w:tcPr>
            <w:tcW w:w="561" w:type="pct"/>
            <w:tcBorders>
              <w:top w:val="single" w:sz="4" w:space="0" w:color="auto"/>
              <w:left w:val="single" w:sz="4" w:space="0" w:color="auto"/>
              <w:bottom w:val="single" w:sz="4" w:space="0" w:color="auto"/>
              <w:right w:val="single" w:sz="4" w:space="0" w:color="auto"/>
            </w:tcBorders>
          </w:tcPr>
          <w:p w14:paraId="4083FAA9"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2233E982"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3C91D7F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10,400,000.00</w:t>
            </w:r>
          </w:p>
        </w:tc>
        <w:tc>
          <w:tcPr>
            <w:tcW w:w="670" w:type="pct"/>
            <w:tcBorders>
              <w:top w:val="single" w:sz="4" w:space="0" w:color="auto"/>
              <w:left w:val="single" w:sz="4" w:space="0" w:color="auto"/>
              <w:bottom w:val="single" w:sz="4" w:space="0" w:color="auto"/>
              <w:right w:val="single" w:sz="4" w:space="0" w:color="auto"/>
            </w:tcBorders>
          </w:tcPr>
          <w:p w14:paraId="42174AB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39,200,000.00</w:t>
            </w:r>
          </w:p>
        </w:tc>
      </w:tr>
      <w:tr w:rsidR="004E1998" w14:paraId="39B5CD04" w14:textId="77777777">
        <w:tc>
          <w:tcPr>
            <w:tcW w:w="1202" w:type="pct"/>
            <w:tcBorders>
              <w:top w:val="single" w:sz="4" w:space="0" w:color="auto"/>
              <w:left w:val="single" w:sz="4" w:space="0" w:color="auto"/>
              <w:bottom w:val="single" w:sz="4" w:space="0" w:color="auto"/>
              <w:right w:val="single" w:sz="4" w:space="0" w:color="auto"/>
            </w:tcBorders>
          </w:tcPr>
          <w:p w14:paraId="1BC4D9AD" w14:textId="77777777" w:rsidR="004E1998" w:rsidRDefault="004E4D72">
            <w:r>
              <w:rPr>
                <w:rFonts w:hint="eastAsia"/>
              </w:rPr>
              <w:t>步长</w:t>
            </w:r>
            <w:r>
              <w:rPr>
                <w:rFonts w:hint="eastAsia"/>
              </w:rPr>
              <w:t>(</w:t>
            </w:r>
            <w:r>
              <w:rPr>
                <w:rFonts w:hint="eastAsia"/>
              </w:rPr>
              <w:t>广州</w:t>
            </w:r>
            <w:r>
              <w:rPr>
                <w:rFonts w:hint="eastAsia"/>
              </w:rPr>
              <w:t>)</w:t>
            </w:r>
            <w:r>
              <w:rPr>
                <w:rFonts w:hint="eastAsia"/>
              </w:rPr>
              <w:t>医学诊断技术有限公司</w:t>
            </w:r>
          </w:p>
        </w:tc>
        <w:tc>
          <w:tcPr>
            <w:tcW w:w="652" w:type="pct"/>
            <w:tcBorders>
              <w:top w:val="single" w:sz="4" w:space="0" w:color="auto"/>
              <w:left w:val="single" w:sz="4" w:space="0" w:color="auto"/>
              <w:bottom w:val="single" w:sz="4" w:space="0" w:color="auto"/>
              <w:right w:val="single" w:sz="4" w:space="0" w:color="auto"/>
            </w:tcBorders>
          </w:tcPr>
          <w:p w14:paraId="69DF84A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8,346,694.00</w:t>
            </w:r>
          </w:p>
        </w:tc>
        <w:tc>
          <w:tcPr>
            <w:tcW w:w="690" w:type="pct"/>
            <w:tcBorders>
              <w:top w:val="single" w:sz="4" w:space="0" w:color="auto"/>
              <w:left w:val="single" w:sz="4" w:space="0" w:color="auto"/>
              <w:bottom w:val="single" w:sz="4" w:space="0" w:color="auto"/>
              <w:right w:val="single" w:sz="4" w:space="0" w:color="auto"/>
            </w:tcBorders>
          </w:tcPr>
          <w:p w14:paraId="3EF20850"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6635BDA0"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36B897CA"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62A3F3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8,346,694.00</w:t>
            </w:r>
          </w:p>
        </w:tc>
        <w:tc>
          <w:tcPr>
            <w:tcW w:w="670" w:type="pct"/>
            <w:tcBorders>
              <w:top w:val="single" w:sz="4" w:space="0" w:color="auto"/>
              <w:left w:val="single" w:sz="4" w:space="0" w:color="auto"/>
              <w:bottom w:val="single" w:sz="4" w:space="0" w:color="auto"/>
              <w:right w:val="single" w:sz="4" w:space="0" w:color="auto"/>
            </w:tcBorders>
          </w:tcPr>
          <w:p w14:paraId="46B21AAA" w14:textId="77777777" w:rsidR="004E1998" w:rsidRDefault="004E1998">
            <w:pPr>
              <w:jc w:val="right"/>
              <w:rPr>
                <w:rFonts w:asciiTheme="minorEastAsia" w:eastAsiaTheme="minorEastAsia" w:hAnsiTheme="minorEastAsia" w:hint="eastAsia"/>
              </w:rPr>
            </w:pPr>
          </w:p>
        </w:tc>
      </w:tr>
      <w:tr w:rsidR="004E1998" w14:paraId="3D32FFA2" w14:textId="77777777">
        <w:tc>
          <w:tcPr>
            <w:tcW w:w="1202" w:type="pct"/>
            <w:tcBorders>
              <w:top w:val="single" w:sz="4" w:space="0" w:color="auto"/>
              <w:left w:val="single" w:sz="4" w:space="0" w:color="auto"/>
              <w:bottom w:val="single" w:sz="4" w:space="0" w:color="auto"/>
              <w:right w:val="single" w:sz="4" w:space="0" w:color="auto"/>
            </w:tcBorders>
          </w:tcPr>
          <w:p w14:paraId="0E86E374" w14:textId="77777777" w:rsidR="004E1998" w:rsidRDefault="004E4D72">
            <w:r>
              <w:rPr>
                <w:rFonts w:hint="eastAsia"/>
              </w:rPr>
              <w:t>步长健康科技有限公司</w:t>
            </w:r>
          </w:p>
        </w:tc>
        <w:tc>
          <w:tcPr>
            <w:tcW w:w="652" w:type="pct"/>
            <w:tcBorders>
              <w:top w:val="single" w:sz="4" w:space="0" w:color="auto"/>
              <w:left w:val="single" w:sz="4" w:space="0" w:color="auto"/>
              <w:bottom w:val="single" w:sz="4" w:space="0" w:color="auto"/>
              <w:right w:val="single" w:sz="4" w:space="0" w:color="auto"/>
            </w:tcBorders>
          </w:tcPr>
          <w:p w14:paraId="67D09A2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43,880,000.00</w:t>
            </w:r>
          </w:p>
        </w:tc>
        <w:tc>
          <w:tcPr>
            <w:tcW w:w="690" w:type="pct"/>
            <w:tcBorders>
              <w:top w:val="single" w:sz="4" w:space="0" w:color="auto"/>
              <w:left w:val="single" w:sz="4" w:space="0" w:color="auto"/>
              <w:bottom w:val="single" w:sz="4" w:space="0" w:color="auto"/>
              <w:right w:val="single" w:sz="4" w:space="0" w:color="auto"/>
            </w:tcBorders>
          </w:tcPr>
          <w:p w14:paraId="48B7A3A9"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480E7923"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E4A1F62"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2CA2F37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43,880,000.00</w:t>
            </w:r>
          </w:p>
        </w:tc>
        <w:tc>
          <w:tcPr>
            <w:tcW w:w="670" w:type="pct"/>
            <w:tcBorders>
              <w:top w:val="single" w:sz="4" w:space="0" w:color="auto"/>
              <w:left w:val="single" w:sz="4" w:space="0" w:color="auto"/>
              <w:bottom w:val="single" w:sz="4" w:space="0" w:color="auto"/>
              <w:right w:val="single" w:sz="4" w:space="0" w:color="auto"/>
            </w:tcBorders>
          </w:tcPr>
          <w:p w14:paraId="02637959" w14:textId="77777777" w:rsidR="004E1998" w:rsidRDefault="004E1998">
            <w:pPr>
              <w:jc w:val="right"/>
              <w:rPr>
                <w:rFonts w:asciiTheme="minorEastAsia" w:eastAsiaTheme="minorEastAsia" w:hAnsiTheme="minorEastAsia" w:hint="eastAsia"/>
              </w:rPr>
            </w:pPr>
          </w:p>
        </w:tc>
      </w:tr>
      <w:tr w:rsidR="004E1998" w14:paraId="4C34AA8A" w14:textId="77777777">
        <w:tc>
          <w:tcPr>
            <w:tcW w:w="1202" w:type="pct"/>
            <w:tcBorders>
              <w:top w:val="single" w:sz="4" w:space="0" w:color="auto"/>
              <w:left w:val="single" w:sz="4" w:space="0" w:color="auto"/>
              <w:bottom w:val="single" w:sz="4" w:space="0" w:color="auto"/>
              <w:right w:val="single" w:sz="4" w:space="0" w:color="auto"/>
            </w:tcBorders>
          </w:tcPr>
          <w:p w14:paraId="6885BB73" w14:textId="77777777" w:rsidR="004E1998" w:rsidRDefault="004E4D72">
            <w:r>
              <w:rPr>
                <w:rFonts w:hint="eastAsia"/>
              </w:rPr>
              <w:t>上海合璞医疗科技有限公司</w:t>
            </w:r>
          </w:p>
        </w:tc>
        <w:tc>
          <w:tcPr>
            <w:tcW w:w="652" w:type="pct"/>
            <w:tcBorders>
              <w:top w:val="single" w:sz="4" w:space="0" w:color="auto"/>
              <w:left w:val="single" w:sz="4" w:space="0" w:color="auto"/>
              <w:bottom w:val="single" w:sz="4" w:space="0" w:color="auto"/>
              <w:right w:val="single" w:sz="4" w:space="0" w:color="auto"/>
            </w:tcBorders>
          </w:tcPr>
          <w:p w14:paraId="6D75143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71,300,000.00</w:t>
            </w:r>
          </w:p>
        </w:tc>
        <w:tc>
          <w:tcPr>
            <w:tcW w:w="690" w:type="pct"/>
            <w:tcBorders>
              <w:top w:val="single" w:sz="4" w:space="0" w:color="auto"/>
              <w:left w:val="single" w:sz="4" w:space="0" w:color="auto"/>
              <w:bottom w:val="single" w:sz="4" w:space="0" w:color="auto"/>
              <w:right w:val="single" w:sz="4" w:space="0" w:color="auto"/>
            </w:tcBorders>
          </w:tcPr>
          <w:p w14:paraId="3F94D82C"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4C35DC56"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4952AC9A"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3B4763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71,300,000.00</w:t>
            </w:r>
          </w:p>
        </w:tc>
        <w:tc>
          <w:tcPr>
            <w:tcW w:w="670" w:type="pct"/>
            <w:tcBorders>
              <w:top w:val="single" w:sz="4" w:space="0" w:color="auto"/>
              <w:left w:val="single" w:sz="4" w:space="0" w:color="auto"/>
              <w:bottom w:val="single" w:sz="4" w:space="0" w:color="auto"/>
              <w:right w:val="single" w:sz="4" w:space="0" w:color="auto"/>
            </w:tcBorders>
          </w:tcPr>
          <w:p w14:paraId="3D284039" w14:textId="77777777" w:rsidR="004E1998" w:rsidRDefault="004E1998">
            <w:pPr>
              <w:jc w:val="right"/>
              <w:rPr>
                <w:rFonts w:asciiTheme="minorEastAsia" w:eastAsiaTheme="minorEastAsia" w:hAnsiTheme="minorEastAsia" w:hint="eastAsia"/>
              </w:rPr>
            </w:pPr>
          </w:p>
        </w:tc>
      </w:tr>
      <w:tr w:rsidR="004E1998" w14:paraId="0BB0304D" w14:textId="77777777">
        <w:tc>
          <w:tcPr>
            <w:tcW w:w="1202" w:type="pct"/>
            <w:tcBorders>
              <w:top w:val="single" w:sz="4" w:space="0" w:color="auto"/>
              <w:left w:val="single" w:sz="4" w:space="0" w:color="auto"/>
              <w:bottom w:val="single" w:sz="4" w:space="0" w:color="auto"/>
              <w:right w:val="single" w:sz="4" w:space="0" w:color="auto"/>
            </w:tcBorders>
          </w:tcPr>
          <w:p w14:paraId="1B7F5630" w14:textId="77777777" w:rsidR="004E1998" w:rsidRDefault="004E4D72">
            <w:r>
              <w:rPr>
                <w:rFonts w:hint="eastAsia"/>
              </w:rPr>
              <w:t>浙江华派生物医药有限公司</w:t>
            </w:r>
          </w:p>
        </w:tc>
        <w:tc>
          <w:tcPr>
            <w:tcW w:w="652" w:type="pct"/>
            <w:tcBorders>
              <w:top w:val="single" w:sz="4" w:space="0" w:color="auto"/>
              <w:left w:val="single" w:sz="4" w:space="0" w:color="auto"/>
              <w:bottom w:val="single" w:sz="4" w:space="0" w:color="auto"/>
              <w:right w:val="single" w:sz="4" w:space="0" w:color="auto"/>
            </w:tcBorders>
          </w:tcPr>
          <w:p w14:paraId="7F1A320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61,123,600.00</w:t>
            </w:r>
          </w:p>
        </w:tc>
        <w:tc>
          <w:tcPr>
            <w:tcW w:w="690" w:type="pct"/>
            <w:tcBorders>
              <w:top w:val="single" w:sz="4" w:space="0" w:color="auto"/>
              <w:left w:val="single" w:sz="4" w:space="0" w:color="auto"/>
              <w:bottom w:val="single" w:sz="4" w:space="0" w:color="auto"/>
              <w:right w:val="single" w:sz="4" w:space="0" w:color="auto"/>
            </w:tcBorders>
          </w:tcPr>
          <w:p w14:paraId="2AFEE28F"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0F464685"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160C0322"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65E0E6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61,123,600.00</w:t>
            </w:r>
          </w:p>
        </w:tc>
        <w:tc>
          <w:tcPr>
            <w:tcW w:w="670" w:type="pct"/>
            <w:tcBorders>
              <w:top w:val="single" w:sz="4" w:space="0" w:color="auto"/>
              <w:left w:val="single" w:sz="4" w:space="0" w:color="auto"/>
              <w:bottom w:val="single" w:sz="4" w:space="0" w:color="auto"/>
              <w:right w:val="single" w:sz="4" w:space="0" w:color="auto"/>
            </w:tcBorders>
          </w:tcPr>
          <w:p w14:paraId="7FEEEABC" w14:textId="77777777" w:rsidR="004E1998" w:rsidRDefault="004E1998">
            <w:pPr>
              <w:jc w:val="right"/>
              <w:rPr>
                <w:rFonts w:asciiTheme="minorEastAsia" w:eastAsiaTheme="minorEastAsia" w:hAnsiTheme="minorEastAsia" w:hint="eastAsia"/>
              </w:rPr>
            </w:pPr>
          </w:p>
        </w:tc>
      </w:tr>
      <w:tr w:rsidR="004E1998" w14:paraId="652715E7" w14:textId="77777777">
        <w:tc>
          <w:tcPr>
            <w:tcW w:w="1202" w:type="pct"/>
            <w:tcBorders>
              <w:top w:val="single" w:sz="4" w:space="0" w:color="auto"/>
              <w:left w:val="single" w:sz="4" w:space="0" w:color="auto"/>
              <w:bottom w:val="single" w:sz="4" w:space="0" w:color="auto"/>
              <w:right w:val="single" w:sz="4" w:space="0" w:color="auto"/>
            </w:tcBorders>
          </w:tcPr>
          <w:p w14:paraId="0139B326" w14:textId="77777777" w:rsidR="004E1998" w:rsidRDefault="004E4D72">
            <w:r>
              <w:rPr>
                <w:rFonts w:hint="eastAsia"/>
              </w:rPr>
              <w:t>宁波步长生命科技有限公司</w:t>
            </w:r>
          </w:p>
        </w:tc>
        <w:tc>
          <w:tcPr>
            <w:tcW w:w="652" w:type="pct"/>
            <w:tcBorders>
              <w:top w:val="single" w:sz="4" w:space="0" w:color="auto"/>
              <w:left w:val="single" w:sz="4" w:space="0" w:color="auto"/>
              <w:bottom w:val="single" w:sz="4" w:space="0" w:color="auto"/>
              <w:right w:val="single" w:sz="4" w:space="0" w:color="auto"/>
            </w:tcBorders>
          </w:tcPr>
          <w:p w14:paraId="1D9A5C9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4,350,000.00</w:t>
            </w:r>
          </w:p>
        </w:tc>
        <w:tc>
          <w:tcPr>
            <w:tcW w:w="690" w:type="pct"/>
            <w:tcBorders>
              <w:top w:val="single" w:sz="4" w:space="0" w:color="auto"/>
              <w:left w:val="single" w:sz="4" w:space="0" w:color="auto"/>
              <w:bottom w:val="single" w:sz="4" w:space="0" w:color="auto"/>
              <w:right w:val="single" w:sz="4" w:space="0" w:color="auto"/>
            </w:tcBorders>
          </w:tcPr>
          <w:p w14:paraId="45E012DC"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404051C2"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7E8D5ABC"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FDEE7A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4,350,000.00</w:t>
            </w:r>
          </w:p>
        </w:tc>
        <w:tc>
          <w:tcPr>
            <w:tcW w:w="670" w:type="pct"/>
            <w:tcBorders>
              <w:top w:val="single" w:sz="4" w:space="0" w:color="auto"/>
              <w:left w:val="single" w:sz="4" w:space="0" w:color="auto"/>
              <w:bottom w:val="single" w:sz="4" w:space="0" w:color="auto"/>
              <w:right w:val="single" w:sz="4" w:space="0" w:color="auto"/>
            </w:tcBorders>
          </w:tcPr>
          <w:p w14:paraId="75695677" w14:textId="77777777" w:rsidR="004E1998" w:rsidRDefault="004E1998">
            <w:pPr>
              <w:jc w:val="right"/>
              <w:rPr>
                <w:rFonts w:asciiTheme="minorEastAsia" w:eastAsiaTheme="minorEastAsia" w:hAnsiTheme="minorEastAsia" w:hint="eastAsia"/>
              </w:rPr>
            </w:pPr>
          </w:p>
        </w:tc>
      </w:tr>
      <w:tr w:rsidR="004E1998" w14:paraId="64816C22" w14:textId="77777777">
        <w:tc>
          <w:tcPr>
            <w:tcW w:w="1202" w:type="pct"/>
            <w:tcBorders>
              <w:top w:val="single" w:sz="4" w:space="0" w:color="auto"/>
              <w:left w:val="single" w:sz="4" w:space="0" w:color="auto"/>
              <w:bottom w:val="single" w:sz="4" w:space="0" w:color="auto"/>
              <w:right w:val="single" w:sz="4" w:space="0" w:color="auto"/>
            </w:tcBorders>
          </w:tcPr>
          <w:p w14:paraId="278036BB" w14:textId="77777777" w:rsidR="004E1998" w:rsidRDefault="004E4D72">
            <w:r>
              <w:rPr>
                <w:rFonts w:hint="eastAsia"/>
              </w:rPr>
              <w:t>北京程瑞科技有限公司</w:t>
            </w:r>
          </w:p>
        </w:tc>
        <w:tc>
          <w:tcPr>
            <w:tcW w:w="652" w:type="pct"/>
            <w:tcBorders>
              <w:top w:val="single" w:sz="4" w:space="0" w:color="auto"/>
              <w:left w:val="single" w:sz="4" w:space="0" w:color="auto"/>
              <w:bottom w:val="single" w:sz="4" w:space="0" w:color="auto"/>
              <w:right w:val="single" w:sz="4" w:space="0" w:color="auto"/>
            </w:tcBorders>
          </w:tcPr>
          <w:p w14:paraId="7CC0686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26,239,680.08</w:t>
            </w:r>
          </w:p>
        </w:tc>
        <w:tc>
          <w:tcPr>
            <w:tcW w:w="690" w:type="pct"/>
            <w:tcBorders>
              <w:top w:val="single" w:sz="4" w:space="0" w:color="auto"/>
              <w:left w:val="single" w:sz="4" w:space="0" w:color="auto"/>
              <w:bottom w:val="single" w:sz="4" w:space="0" w:color="auto"/>
              <w:right w:val="single" w:sz="4" w:space="0" w:color="auto"/>
            </w:tcBorders>
          </w:tcPr>
          <w:p w14:paraId="7C72AB75"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6289892"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E71F69F"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250F2CF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26,239,680.08</w:t>
            </w:r>
          </w:p>
        </w:tc>
        <w:tc>
          <w:tcPr>
            <w:tcW w:w="670" w:type="pct"/>
            <w:tcBorders>
              <w:top w:val="single" w:sz="4" w:space="0" w:color="auto"/>
              <w:left w:val="single" w:sz="4" w:space="0" w:color="auto"/>
              <w:bottom w:val="single" w:sz="4" w:space="0" w:color="auto"/>
              <w:right w:val="single" w:sz="4" w:space="0" w:color="auto"/>
            </w:tcBorders>
          </w:tcPr>
          <w:p w14:paraId="523C0B11" w14:textId="77777777" w:rsidR="004E1998" w:rsidRDefault="004E1998">
            <w:pPr>
              <w:jc w:val="right"/>
              <w:rPr>
                <w:rFonts w:asciiTheme="minorEastAsia" w:eastAsiaTheme="minorEastAsia" w:hAnsiTheme="minorEastAsia" w:hint="eastAsia"/>
              </w:rPr>
            </w:pPr>
          </w:p>
        </w:tc>
      </w:tr>
      <w:tr w:rsidR="004E1998" w14:paraId="7583F2CE" w14:textId="77777777">
        <w:tc>
          <w:tcPr>
            <w:tcW w:w="1202" w:type="pct"/>
            <w:tcBorders>
              <w:top w:val="single" w:sz="4" w:space="0" w:color="auto"/>
              <w:left w:val="single" w:sz="4" w:space="0" w:color="auto"/>
              <w:bottom w:val="single" w:sz="4" w:space="0" w:color="auto"/>
              <w:right w:val="single" w:sz="4" w:space="0" w:color="auto"/>
            </w:tcBorders>
          </w:tcPr>
          <w:p w14:paraId="541E2FD7" w14:textId="77777777" w:rsidR="004E1998" w:rsidRDefault="004E4D72">
            <w:r>
              <w:rPr>
                <w:rFonts w:hint="eastAsia"/>
              </w:rPr>
              <w:t>梅河口天宇医药销售有限公司</w:t>
            </w:r>
          </w:p>
        </w:tc>
        <w:tc>
          <w:tcPr>
            <w:tcW w:w="652" w:type="pct"/>
            <w:tcBorders>
              <w:top w:val="single" w:sz="4" w:space="0" w:color="auto"/>
              <w:left w:val="single" w:sz="4" w:space="0" w:color="auto"/>
              <w:bottom w:val="single" w:sz="4" w:space="0" w:color="auto"/>
              <w:right w:val="single" w:sz="4" w:space="0" w:color="auto"/>
            </w:tcBorders>
          </w:tcPr>
          <w:p w14:paraId="251E1CA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6,860,000.00</w:t>
            </w:r>
          </w:p>
        </w:tc>
        <w:tc>
          <w:tcPr>
            <w:tcW w:w="690" w:type="pct"/>
            <w:tcBorders>
              <w:top w:val="single" w:sz="4" w:space="0" w:color="auto"/>
              <w:left w:val="single" w:sz="4" w:space="0" w:color="auto"/>
              <w:bottom w:val="single" w:sz="4" w:space="0" w:color="auto"/>
              <w:right w:val="single" w:sz="4" w:space="0" w:color="auto"/>
            </w:tcBorders>
          </w:tcPr>
          <w:p w14:paraId="0F3D17F2"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35CC4F05"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7A003D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6,860,000.00</w:t>
            </w:r>
          </w:p>
        </w:tc>
        <w:tc>
          <w:tcPr>
            <w:tcW w:w="670" w:type="pct"/>
            <w:tcBorders>
              <w:top w:val="single" w:sz="4" w:space="0" w:color="auto"/>
              <w:left w:val="single" w:sz="4" w:space="0" w:color="auto"/>
              <w:bottom w:val="single" w:sz="4" w:space="0" w:color="auto"/>
              <w:right w:val="single" w:sz="4" w:space="0" w:color="auto"/>
            </w:tcBorders>
          </w:tcPr>
          <w:p w14:paraId="7650744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78ADE6F" w14:textId="77777777" w:rsidR="004E1998" w:rsidRDefault="004E1998">
            <w:pPr>
              <w:jc w:val="right"/>
              <w:rPr>
                <w:rFonts w:asciiTheme="minorEastAsia" w:eastAsiaTheme="minorEastAsia" w:hAnsiTheme="minorEastAsia" w:hint="eastAsia"/>
              </w:rPr>
            </w:pPr>
          </w:p>
        </w:tc>
      </w:tr>
      <w:tr w:rsidR="004E1998" w14:paraId="1A63E112" w14:textId="77777777">
        <w:tc>
          <w:tcPr>
            <w:tcW w:w="1202" w:type="pct"/>
            <w:tcBorders>
              <w:top w:val="single" w:sz="4" w:space="0" w:color="auto"/>
              <w:left w:val="single" w:sz="4" w:space="0" w:color="auto"/>
              <w:bottom w:val="single" w:sz="4" w:space="0" w:color="auto"/>
              <w:right w:val="single" w:sz="4" w:space="0" w:color="auto"/>
            </w:tcBorders>
          </w:tcPr>
          <w:p w14:paraId="6206C8A9" w14:textId="77777777" w:rsidR="004E1998" w:rsidRDefault="004E4D72">
            <w:r>
              <w:rPr>
                <w:rFonts w:hint="eastAsia"/>
              </w:rPr>
              <w:t>宁波步长医疗科技有限公司</w:t>
            </w:r>
          </w:p>
        </w:tc>
        <w:tc>
          <w:tcPr>
            <w:tcW w:w="652" w:type="pct"/>
            <w:tcBorders>
              <w:top w:val="single" w:sz="4" w:space="0" w:color="auto"/>
              <w:left w:val="single" w:sz="4" w:space="0" w:color="auto"/>
              <w:bottom w:val="single" w:sz="4" w:space="0" w:color="auto"/>
              <w:right w:val="single" w:sz="4" w:space="0" w:color="auto"/>
            </w:tcBorders>
          </w:tcPr>
          <w:p w14:paraId="394CF71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4,480,000.00</w:t>
            </w:r>
          </w:p>
        </w:tc>
        <w:tc>
          <w:tcPr>
            <w:tcW w:w="690" w:type="pct"/>
            <w:tcBorders>
              <w:top w:val="single" w:sz="4" w:space="0" w:color="auto"/>
              <w:left w:val="single" w:sz="4" w:space="0" w:color="auto"/>
              <w:bottom w:val="single" w:sz="4" w:space="0" w:color="auto"/>
              <w:right w:val="single" w:sz="4" w:space="0" w:color="auto"/>
            </w:tcBorders>
          </w:tcPr>
          <w:p w14:paraId="58B0760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04AC3B91"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5E75E16C"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6B55CB7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4,480,000.00</w:t>
            </w:r>
          </w:p>
        </w:tc>
        <w:tc>
          <w:tcPr>
            <w:tcW w:w="670" w:type="pct"/>
            <w:tcBorders>
              <w:top w:val="single" w:sz="4" w:space="0" w:color="auto"/>
              <w:left w:val="single" w:sz="4" w:space="0" w:color="auto"/>
              <w:bottom w:val="single" w:sz="4" w:space="0" w:color="auto"/>
              <w:right w:val="single" w:sz="4" w:space="0" w:color="auto"/>
            </w:tcBorders>
          </w:tcPr>
          <w:p w14:paraId="556B8F43" w14:textId="77777777" w:rsidR="004E1998" w:rsidRDefault="004E1998">
            <w:pPr>
              <w:jc w:val="right"/>
              <w:rPr>
                <w:rFonts w:asciiTheme="minorEastAsia" w:eastAsiaTheme="minorEastAsia" w:hAnsiTheme="minorEastAsia" w:hint="eastAsia"/>
              </w:rPr>
            </w:pPr>
          </w:p>
        </w:tc>
      </w:tr>
      <w:tr w:rsidR="004E1998" w14:paraId="354865AB" w14:textId="77777777">
        <w:tc>
          <w:tcPr>
            <w:tcW w:w="1202" w:type="pct"/>
            <w:tcBorders>
              <w:top w:val="single" w:sz="4" w:space="0" w:color="auto"/>
              <w:left w:val="single" w:sz="4" w:space="0" w:color="auto"/>
              <w:bottom w:val="single" w:sz="4" w:space="0" w:color="auto"/>
              <w:right w:val="single" w:sz="4" w:space="0" w:color="auto"/>
            </w:tcBorders>
          </w:tcPr>
          <w:p w14:paraId="04BE4051" w14:textId="77777777" w:rsidR="004E1998" w:rsidRDefault="004E4D72">
            <w:r>
              <w:rPr>
                <w:rFonts w:hint="eastAsia"/>
              </w:rPr>
              <w:t>宁波步长贸易有限公司</w:t>
            </w:r>
          </w:p>
        </w:tc>
        <w:tc>
          <w:tcPr>
            <w:tcW w:w="652" w:type="pct"/>
            <w:tcBorders>
              <w:top w:val="single" w:sz="4" w:space="0" w:color="auto"/>
              <w:left w:val="single" w:sz="4" w:space="0" w:color="auto"/>
              <w:bottom w:val="single" w:sz="4" w:space="0" w:color="auto"/>
              <w:right w:val="single" w:sz="4" w:space="0" w:color="auto"/>
            </w:tcBorders>
          </w:tcPr>
          <w:p w14:paraId="11B60F9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4,700,000.00</w:t>
            </w:r>
          </w:p>
        </w:tc>
        <w:tc>
          <w:tcPr>
            <w:tcW w:w="690" w:type="pct"/>
            <w:tcBorders>
              <w:top w:val="single" w:sz="4" w:space="0" w:color="auto"/>
              <w:left w:val="single" w:sz="4" w:space="0" w:color="auto"/>
              <w:bottom w:val="single" w:sz="4" w:space="0" w:color="auto"/>
              <w:right w:val="single" w:sz="4" w:space="0" w:color="auto"/>
            </w:tcBorders>
          </w:tcPr>
          <w:p w14:paraId="107FBA44"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0F1989F7"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1CE723D"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801802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4,700,000.00</w:t>
            </w:r>
          </w:p>
        </w:tc>
        <w:tc>
          <w:tcPr>
            <w:tcW w:w="670" w:type="pct"/>
            <w:tcBorders>
              <w:top w:val="single" w:sz="4" w:space="0" w:color="auto"/>
              <w:left w:val="single" w:sz="4" w:space="0" w:color="auto"/>
              <w:bottom w:val="single" w:sz="4" w:space="0" w:color="auto"/>
              <w:right w:val="single" w:sz="4" w:space="0" w:color="auto"/>
            </w:tcBorders>
          </w:tcPr>
          <w:p w14:paraId="7C9D3007" w14:textId="77777777" w:rsidR="004E1998" w:rsidRDefault="004E1998">
            <w:pPr>
              <w:jc w:val="right"/>
              <w:rPr>
                <w:rFonts w:asciiTheme="minorEastAsia" w:eastAsiaTheme="minorEastAsia" w:hAnsiTheme="minorEastAsia" w:hint="eastAsia"/>
              </w:rPr>
            </w:pPr>
          </w:p>
        </w:tc>
      </w:tr>
      <w:tr w:rsidR="004E1998" w14:paraId="149493D1" w14:textId="77777777">
        <w:tc>
          <w:tcPr>
            <w:tcW w:w="1202" w:type="pct"/>
            <w:tcBorders>
              <w:top w:val="single" w:sz="4" w:space="0" w:color="auto"/>
              <w:left w:val="single" w:sz="4" w:space="0" w:color="auto"/>
              <w:bottom w:val="single" w:sz="4" w:space="0" w:color="auto"/>
              <w:right w:val="single" w:sz="4" w:space="0" w:color="auto"/>
            </w:tcBorders>
          </w:tcPr>
          <w:p w14:paraId="357124F8" w14:textId="77777777" w:rsidR="004E1998" w:rsidRDefault="004E4D72">
            <w:r>
              <w:rPr>
                <w:rFonts w:hint="eastAsia"/>
              </w:rPr>
              <w:t>步长</w:t>
            </w:r>
            <w:r>
              <w:rPr>
                <w:rFonts w:hint="eastAsia"/>
              </w:rPr>
              <w:t>(</w:t>
            </w:r>
            <w:r>
              <w:rPr>
                <w:rFonts w:hint="eastAsia"/>
              </w:rPr>
              <w:t>北京</w:t>
            </w:r>
            <w:r>
              <w:rPr>
                <w:rFonts w:hint="eastAsia"/>
              </w:rPr>
              <w:t>)</w:t>
            </w:r>
            <w:r>
              <w:rPr>
                <w:rFonts w:hint="eastAsia"/>
              </w:rPr>
              <w:t>商业管理有限公司</w:t>
            </w:r>
          </w:p>
        </w:tc>
        <w:tc>
          <w:tcPr>
            <w:tcW w:w="652" w:type="pct"/>
            <w:tcBorders>
              <w:top w:val="single" w:sz="4" w:space="0" w:color="auto"/>
              <w:left w:val="single" w:sz="4" w:space="0" w:color="auto"/>
              <w:bottom w:val="single" w:sz="4" w:space="0" w:color="auto"/>
              <w:right w:val="single" w:sz="4" w:space="0" w:color="auto"/>
            </w:tcBorders>
          </w:tcPr>
          <w:p w14:paraId="50A3FB6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w:t>
            </w:r>
          </w:p>
        </w:tc>
        <w:tc>
          <w:tcPr>
            <w:tcW w:w="690" w:type="pct"/>
            <w:tcBorders>
              <w:top w:val="single" w:sz="4" w:space="0" w:color="auto"/>
              <w:left w:val="single" w:sz="4" w:space="0" w:color="auto"/>
              <w:bottom w:val="single" w:sz="4" w:space="0" w:color="auto"/>
              <w:right w:val="single" w:sz="4" w:space="0" w:color="auto"/>
            </w:tcBorders>
          </w:tcPr>
          <w:p w14:paraId="3DEFCEC5"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33DC322F"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217E0E04"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BEC7A3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500,000.00</w:t>
            </w:r>
          </w:p>
        </w:tc>
        <w:tc>
          <w:tcPr>
            <w:tcW w:w="670" w:type="pct"/>
            <w:tcBorders>
              <w:top w:val="single" w:sz="4" w:space="0" w:color="auto"/>
              <w:left w:val="single" w:sz="4" w:space="0" w:color="auto"/>
              <w:bottom w:val="single" w:sz="4" w:space="0" w:color="auto"/>
              <w:right w:val="single" w:sz="4" w:space="0" w:color="auto"/>
            </w:tcBorders>
          </w:tcPr>
          <w:p w14:paraId="3A1A0DEA" w14:textId="77777777" w:rsidR="004E1998" w:rsidRDefault="004E1998">
            <w:pPr>
              <w:jc w:val="right"/>
              <w:rPr>
                <w:rFonts w:asciiTheme="minorEastAsia" w:eastAsiaTheme="minorEastAsia" w:hAnsiTheme="minorEastAsia" w:hint="eastAsia"/>
              </w:rPr>
            </w:pPr>
          </w:p>
        </w:tc>
      </w:tr>
      <w:tr w:rsidR="004E1998" w14:paraId="298DCF2A" w14:textId="77777777">
        <w:tc>
          <w:tcPr>
            <w:tcW w:w="1202" w:type="pct"/>
            <w:tcBorders>
              <w:top w:val="single" w:sz="4" w:space="0" w:color="auto"/>
              <w:left w:val="single" w:sz="4" w:space="0" w:color="auto"/>
              <w:bottom w:val="single" w:sz="4" w:space="0" w:color="auto"/>
              <w:right w:val="single" w:sz="4" w:space="0" w:color="auto"/>
            </w:tcBorders>
          </w:tcPr>
          <w:p w14:paraId="22F7692F" w14:textId="77777777" w:rsidR="004E1998" w:rsidRDefault="004E4D72">
            <w:r>
              <w:rPr>
                <w:rFonts w:hint="eastAsia"/>
              </w:rPr>
              <w:t>长睿生物技术</w:t>
            </w:r>
            <w:r>
              <w:rPr>
                <w:rFonts w:hint="eastAsia"/>
              </w:rPr>
              <w:t>(</w:t>
            </w:r>
            <w:r>
              <w:rPr>
                <w:rFonts w:hint="eastAsia"/>
              </w:rPr>
              <w:t>成都</w:t>
            </w:r>
            <w:r>
              <w:rPr>
                <w:rFonts w:hint="eastAsia"/>
              </w:rPr>
              <w:t>)</w:t>
            </w:r>
            <w:r>
              <w:rPr>
                <w:rFonts w:hint="eastAsia"/>
              </w:rPr>
              <w:t>有限公司</w:t>
            </w:r>
          </w:p>
        </w:tc>
        <w:tc>
          <w:tcPr>
            <w:tcW w:w="652" w:type="pct"/>
            <w:tcBorders>
              <w:top w:val="single" w:sz="4" w:space="0" w:color="auto"/>
              <w:left w:val="single" w:sz="4" w:space="0" w:color="auto"/>
              <w:bottom w:val="single" w:sz="4" w:space="0" w:color="auto"/>
              <w:right w:val="single" w:sz="4" w:space="0" w:color="auto"/>
            </w:tcBorders>
          </w:tcPr>
          <w:p w14:paraId="088AE2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51,239,739.18</w:t>
            </w:r>
          </w:p>
        </w:tc>
        <w:tc>
          <w:tcPr>
            <w:tcW w:w="690" w:type="pct"/>
            <w:tcBorders>
              <w:top w:val="single" w:sz="4" w:space="0" w:color="auto"/>
              <w:left w:val="single" w:sz="4" w:space="0" w:color="auto"/>
              <w:bottom w:val="single" w:sz="4" w:space="0" w:color="auto"/>
              <w:right w:val="single" w:sz="4" w:space="0" w:color="auto"/>
            </w:tcBorders>
          </w:tcPr>
          <w:p w14:paraId="5325EB7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20,760,260.82</w:t>
            </w:r>
          </w:p>
        </w:tc>
        <w:tc>
          <w:tcPr>
            <w:tcW w:w="561" w:type="pct"/>
            <w:tcBorders>
              <w:top w:val="single" w:sz="4" w:space="0" w:color="auto"/>
              <w:left w:val="single" w:sz="4" w:space="0" w:color="auto"/>
              <w:bottom w:val="single" w:sz="4" w:space="0" w:color="auto"/>
              <w:right w:val="single" w:sz="4" w:space="0" w:color="auto"/>
            </w:tcBorders>
          </w:tcPr>
          <w:p w14:paraId="70C658E4"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044D12ED"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1BDBB76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51,239,739.18</w:t>
            </w:r>
          </w:p>
        </w:tc>
        <w:tc>
          <w:tcPr>
            <w:tcW w:w="670" w:type="pct"/>
            <w:tcBorders>
              <w:top w:val="single" w:sz="4" w:space="0" w:color="auto"/>
              <w:left w:val="single" w:sz="4" w:space="0" w:color="auto"/>
              <w:bottom w:val="single" w:sz="4" w:space="0" w:color="auto"/>
              <w:right w:val="single" w:sz="4" w:space="0" w:color="auto"/>
            </w:tcBorders>
          </w:tcPr>
          <w:p w14:paraId="571707A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20,760,260.82</w:t>
            </w:r>
          </w:p>
        </w:tc>
      </w:tr>
      <w:tr w:rsidR="004E1998" w14:paraId="16D14080" w14:textId="77777777">
        <w:tc>
          <w:tcPr>
            <w:tcW w:w="1202" w:type="pct"/>
            <w:tcBorders>
              <w:top w:val="single" w:sz="4" w:space="0" w:color="auto"/>
              <w:left w:val="single" w:sz="4" w:space="0" w:color="auto"/>
              <w:bottom w:val="single" w:sz="4" w:space="0" w:color="auto"/>
              <w:right w:val="single" w:sz="4" w:space="0" w:color="auto"/>
            </w:tcBorders>
          </w:tcPr>
          <w:p w14:paraId="40513FE5" w14:textId="77777777" w:rsidR="004E1998" w:rsidRDefault="004E4D72">
            <w:r>
              <w:rPr>
                <w:rFonts w:hint="eastAsia"/>
              </w:rPr>
              <w:t>山东步长启航医药销售有限公司</w:t>
            </w:r>
          </w:p>
        </w:tc>
        <w:tc>
          <w:tcPr>
            <w:tcW w:w="652" w:type="pct"/>
            <w:tcBorders>
              <w:top w:val="single" w:sz="4" w:space="0" w:color="auto"/>
              <w:left w:val="single" w:sz="4" w:space="0" w:color="auto"/>
              <w:bottom w:val="single" w:sz="4" w:space="0" w:color="auto"/>
              <w:right w:val="single" w:sz="4" w:space="0" w:color="auto"/>
            </w:tcBorders>
          </w:tcPr>
          <w:p w14:paraId="080D128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90" w:type="pct"/>
            <w:tcBorders>
              <w:top w:val="single" w:sz="4" w:space="0" w:color="auto"/>
              <w:left w:val="single" w:sz="4" w:space="0" w:color="auto"/>
              <w:bottom w:val="single" w:sz="4" w:space="0" w:color="auto"/>
              <w:right w:val="single" w:sz="4" w:space="0" w:color="auto"/>
            </w:tcBorders>
          </w:tcPr>
          <w:p w14:paraId="788C92D1"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43E94A98"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7DF8DFF"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0657553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70" w:type="pct"/>
            <w:tcBorders>
              <w:top w:val="single" w:sz="4" w:space="0" w:color="auto"/>
              <w:left w:val="single" w:sz="4" w:space="0" w:color="auto"/>
              <w:bottom w:val="single" w:sz="4" w:space="0" w:color="auto"/>
              <w:right w:val="single" w:sz="4" w:space="0" w:color="auto"/>
            </w:tcBorders>
          </w:tcPr>
          <w:p w14:paraId="5F6DEAB0" w14:textId="77777777" w:rsidR="004E1998" w:rsidRDefault="004E1998">
            <w:pPr>
              <w:jc w:val="right"/>
              <w:rPr>
                <w:rFonts w:asciiTheme="minorEastAsia" w:eastAsiaTheme="minorEastAsia" w:hAnsiTheme="minorEastAsia" w:hint="eastAsia"/>
              </w:rPr>
            </w:pPr>
          </w:p>
        </w:tc>
      </w:tr>
      <w:tr w:rsidR="004E1998" w14:paraId="321CD1D7" w14:textId="77777777">
        <w:tc>
          <w:tcPr>
            <w:tcW w:w="1202" w:type="pct"/>
            <w:tcBorders>
              <w:top w:val="single" w:sz="4" w:space="0" w:color="auto"/>
              <w:left w:val="single" w:sz="4" w:space="0" w:color="auto"/>
              <w:bottom w:val="single" w:sz="4" w:space="0" w:color="auto"/>
              <w:right w:val="single" w:sz="4" w:space="0" w:color="auto"/>
            </w:tcBorders>
          </w:tcPr>
          <w:p w14:paraId="74A42AD0" w14:textId="77777777" w:rsidR="004E1998" w:rsidRDefault="004E4D72">
            <w:r>
              <w:rPr>
                <w:rFonts w:hint="eastAsia"/>
              </w:rPr>
              <w:t>西安步长启航药房有限责任公司</w:t>
            </w:r>
          </w:p>
        </w:tc>
        <w:tc>
          <w:tcPr>
            <w:tcW w:w="652" w:type="pct"/>
            <w:tcBorders>
              <w:top w:val="single" w:sz="4" w:space="0" w:color="auto"/>
              <w:left w:val="single" w:sz="4" w:space="0" w:color="auto"/>
              <w:bottom w:val="single" w:sz="4" w:space="0" w:color="auto"/>
              <w:right w:val="single" w:sz="4" w:space="0" w:color="auto"/>
            </w:tcBorders>
          </w:tcPr>
          <w:p w14:paraId="590B763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2,000,000.00</w:t>
            </w:r>
          </w:p>
        </w:tc>
        <w:tc>
          <w:tcPr>
            <w:tcW w:w="690" w:type="pct"/>
            <w:tcBorders>
              <w:top w:val="single" w:sz="4" w:space="0" w:color="auto"/>
              <w:left w:val="single" w:sz="4" w:space="0" w:color="auto"/>
              <w:bottom w:val="single" w:sz="4" w:space="0" w:color="auto"/>
              <w:right w:val="single" w:sz="4" w:space="0" w:color="auto"/>
            </w:tcBorders>
          </w:tcPr>
          <w:p w14:paraId="27C39B4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16282D6A"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1E62E758"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5351D86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2,000,000.00</w:t>
            </w:r>
          </w:p>
        </w:tc>
        <w:tc>
          <w:tcPr>
            <w:tcW w:w="670" w:type="pct"/>
            <w:tcBorders>
              <w:top w:val="single" w:sz="4" w:space="0" w:color="auto"/>
              <w:left w:val="single" w:sz="4" w:space="0" w:color="auto"/>
              <w:bottom w:val="single" w:sz="4" w:space="0" w:color="auto"/>
              <w:right w:val="single" w:sz="4" w:space="0" w:color="auto"/>
            </w:tcBorders>
          </w:tcPr>
          <w:p w14:paraId="05E80BE4" w14:textId="77777777" w:rsidR="004E1998" w:rsidRDefault="004E1998">
            <w:pPr>
              <w:jc w:val="right"/>
              <w:rPr>
                <w:rFonts w:asciiTheme="minorEastAsia" w:eastAsiaTheme="minorEastAsia" w:hAnsiTheme="minorEastAsia" w:hint="eastAsia"/>
              </w:rPr>
            </w:pPr>
          </w:p>
        </w:tc>
      </w:tr>
      <w:tr w:rsidR="004E1998" w14:paraId="261D0BD2" w14:textId="77777777">
        <w:tc>
          <w:tcPr>
            <w:tcW w:w="1202" w:type="pct"/>
            <w:tcBorders>
              <w:top w:val="single" w:sz="4" w:space="0" w:color="auto"/>
              <w:left w:val="single" w:sz="4" w:space="0" w:color="auto"/>
              <w:bottom w:val="single" w:sz="4" w:space="0" w:color="auto"/>
              <w:right w:val="single" w:sz="4" w:space="0" w:color="auto"/>
            </w:tcBorders>
          </w:tcPr>
          <w:p w14:paraId="16AAFECC" w14:textId="77777777" w:rsidR="004E1998" w:rsidRDefault="004E4D72">
            <w:r>
              <w:rPr>
                <w:rFonts w:hint="eastAsia"/>
              </w:rPr>
              <w:t>济南步长晟源医疗器械有限公司</w:t>
            </w:r>
          </w:p>
        </w:tc>
        <w:tc>
          <w:tcPr>
            <w:tcW w:w="652" w:type="pct"/>
            <w:tcBorders>
              <w:top w:val="single" w:sz="4" w:space="0" w:color="auto"/>
              <w:left w:val="single" w:sz="4" w:space="0" w:color="auto"/>
              <w:bottom w:val="single" w:sz="4" w:space="0" w:color="auto"/>
              <w:right w:val="single" w:sz="4" w:space="0" w:color="auto"/>
            </w:tcBorders>
          </w:tcPr>
          <w:p w14:paraId="38FD9BD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9,000,000.00</w:t>
            </w:r>
          </w:p>
        </w:tc>
        <w:tc>
          <w:tcPr>
            <w:tcW w:w="690" w:type="pct"/>
            <w:tcBorders>
              <w:top w:val="single" w:sz="4" w:space="0" w:color="auto"/>
              <w:left w:val="single" w:sz="4" w:space="0" w:color="auto"/>
              <w:bottom w:val="single" w:sz="4" w:space="0" w:color="auto"/>
              <w:right w:val="single" w:sz="4" w:space="0" w:color="auto"/>
            </w:tcBorders>
          </w:tcPr>
          <w:p w14:paraId="74508F19"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18EA5EC"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88021A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1698ECF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9,000,000.00</w:t>
            </w:r>
          </w:p>
        </w:tc>
        <w:tc>
          <w:tcPr>
            <w:tcW w:w="670" w:type="pct"/>
            <w:tcBorders>
              <w:top w:val="single" w:sz="4" w:space="0" w:color="auto"/>
              <w:left w:val="single" w:sz="4" w:space="0" w:color="auto"/>
              <w:bottom w:val="single" w:sz="4" w:space="0" w:color="auto"/>
              <w:right w:val="single" w:sz="4" w:space="0" w:color="auto"/>
            </w:tcBorders>
          </w:tcPr>
          <w:p w14:paraId="03C7E15B" w14:textId="77777777" w:rsidR="004E1998" w:rsidRDefault="004E1998">
            <w:pPr>
              <w:jc w:val="right"/>
              <w:rPr>
                <w:rFonts w:asciiTheme="minorEastAsia" w:eastAsiaTheme="minorEastAsia" w:hAnsiTheme="minorEastAsia" w:hint="eastAsia"/>
              </w:rPr>
            </w:pPr>
          </w:p>
        </w:tc>
      </w:tr>
      <w:tr w:rsidR="004E1998" w14:paraId="0315F027" w14:textId="77777777">
        <w:tc>
          <w:tcPr>
            <w:tcW w:w="1202" w:type="pct"/>
            <w:tcBorders>
              <w:top w:val="single" w:sz="4" w:space="0" w:color="auto"/>
              <w:left w:val="single" w:sz="4" w:space="0" w:color="auto"/>
              <w:bottom w:val="single" w:sz="4" w:space="0" w:color="auto"/>
              <w:right w:val="single" w:sz="4" w:space="0" w:color="auto"/>
            </w:tcBorders>
          </w:tcPr>
          <w:p w14:paraId="435B2DC3" w14:textId="77777777" w:rsidR="004E1998" w:rsidRDefault="004E4D72">
            <w:r>
              <w:rPr>
                <w:rFonts w:hint="eastAsia"/>
              </w:rPr>
              <w:t>步长健康产业</w:t>
            </w:r>
            <w:r>
              <w:rPr>
                <w:rFonts w:hint="eastAsia"/>
              </w:rPr>
              <w:t>(</w:t>
            </w:r>
            <w:r>
              <w:rPr>
                <w:rFonts w:hint="eastAsia"/>
              </w:rPr>
              <w:t>西安</w:t>
            </w:r>
            <w:r>
              <w:rPr>
                <w:rFonts w:hint="eastAsia"/>
              </w:rPr>
              <w:t>)</w:t>
            </w:r>
            <w:r>
              <w:rPr>
                <w:rFonts w:hint="eastAsia"/>
              </w:rPr>
              <w:t>有限责任公司</w:t>
            </w:r>
          </w:p>
        </w:tc>
        <w:tc>
          <w:tcPr>
            <w:tcW w:w="652" w:type="pct"/>
            <w:tcBorders>
              <w:top w:val="single" w:sz="4" w:space="0" w:color="auto"/>
              <w:left w:val="single" w:sz="4" w:space="0" w:color="auto"/>
              <w:bottom w:val="single" w:sz="4" w:space="0" w:color="auto"/>
              <w:right w:val="single" w:sz="4" w:space="0" w:color="auto"/>
            </w:tcBorders>
          </w:tcPr>
          <w:p w14:paraId="1BF76DB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800,000.00</w:t>
            </w:r>
          </w:p>
        </w:tc>
        <w:tc>
          <w:tcPr>
            <w:tcW w:w="690" w:type="pct"/>
            <w:tcBorders>
              <w:top w:val="single" w:sz="4" w:space="0" w:color="auto"/>
              <w:left w:val="single" w:sz="4" w:space="0" w:color="auto"/>
              <w:bottom w:val="single" w:sz="4" w:space="0" w:color="auto"/>
              <w:right w:val="single" w:sz="4" w:space="0" w:color="auto"/>
            </w:tcBorders>
          </w:tcPr>
          <w:p w14:paraId="7E38606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3D6B98A"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6F98BB78"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515CF0B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800,000.00</w:t>
            </w:r>
          </w:p>
        </w:tc>
        <w:tc>
          <w:tcPr>
            <w:tcW w:w="670" w:type="pct"/>
            <w:tcBorders>
              <w:top w:val="single" w:sz="4" w:space="0" w:color="auto"/>
              <w:left w:val="single" w:sz="4" w:space="0" w:color="auto"/>
              <w:bottom w:val="single" w:sz="4" w:space="0" w:color="auto"/>
              <w:right w:val="single" w:sz="4" w:space="0" w:color="auto"/>
            </w:tcBorders>
          </w:tcPr>
          <w:p w14:paraId="758B7BB6" w14:textId="77777777" w:rsidR="004E1998" w:rsidRDefault="004E1998">
            <w:pPr>
              <w:jc w:val="right"/>
              <w:rPr>
                <w:rFonts w:asciiTheme="minorEastAsia" w:eastAsiaTheme="minorEastAsia" w:hAnsiTheme="minorEastAsia" w:hint="eastAsia"/>
              </w:rPr>
            </w:pPr>
          </w:p>
        </w:tc>
      </w:tr>
      <w:tr w:rsidR="004E1998" w14:paraId="3D77260D" w14:textId="77777777">
        <w:tc>
          <w:tcPr>
            <w:tcW w:w="1202" w:type="pct"/>
            <w:tcBorders>
              <w:top w:val="single" w:sz="4" w:space="0" w:color="auto"/>
              <w:left w:val="single" w:sz="4" w:space="0" w:color="auto"/>
              <w:bottom w:val="single" w:sz="4" w:space="0" w:color="auto"/>
              <w:right w:val="single" w:sz="4" w:space="0" w:color="auto"/>
            </w:tcBorders>
          </w:tcPr>
          <w:p w14:paraId="7BAAC588" w14:textId="77777777" w:rsidR="004E1998" w:rsidRDefault="004E4D72">
            <w:r>
              <w:rPr>
                <w:rFonts w:hint="eastAsia"/>
              </w:rPr>
              <w:t>步长健康产业</w:t>
            </w:r>
            <w:r>
              <w:rPr>
                <w:rFonts w:hint="eastAsia"/>
              </w:rPr>
              <w:t>(</w:t>
            </w:r>
            <w:r>
              <w:rPr>
                <w:rFonts w:hint="eastAsia"/>
              </w:rPr>
              <w:t>浙江</w:t>
            </w:r>
            <w:r>
              <w:rPr>
                <w:rFonts w:hint="eastAsia"/>
              </w:rPr>
              <w:t>)</w:t>
            </w:r>
            <w:r>
              <w:rPr>
                <w:rFonts w:hint="eastAsia"/>
              </w:rPr>
              <w:t>有限公司</w:t>
            </w:r>
          </w:p>
        </w:tc>
        <w:tc>
          <w:tcPr>
            <w:tcW w:w="652" w:type="pct"/>
            <w:tcBorders>
              <w:top w:val="single" w:sz="4" w:space="0" w:color="auto"/>
              <w:left w:val="single" w:sz="4" w:space="0" w:color="auto"/>
              <w:bottom w:val="single" w:sz="4" w:space="0" w:color="auto"/>
              <w:right w:val="single" w:sz="4" w:space="0" w:color="auto"/>
            </w:tcBorders>
          </w:tcPr>
          <w:p w14:paraId="6168E98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20,500,000.00</w:t>
            </w:r>
          </w:p>
        </w:tc>
        <w:tc>
          <w:tcPr>
            <w:tcW w:w="690" w:type="pct"/>
            <w:tcBorders>
              <w:top w:val="single" w:sz="4" w:space="0" w:color="auto"/>
              <w:left w:val="single" w:sz="4" w:space="0" w:color="auto"/>
              <w:bottom w:val="single" w:sz="4" w:space="0" w:color="auto"/>
              <w:right w:val="single" w:sz="4" w:space="0" w:color="auto"/>
            </w:tcBorders>
          </w:tcPr>
          <w:p w14:paraId="10D4631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3EE980C2" w14:textId="77777777" w:rsidR="004E1998" w:rsidRDefault="004E1998">
            <w:pPr>
              <w:jc w:val="right"/>
              <w:rPr>
                <w:rFonts w:asciiTheme="minorEastAsia" w:eastAsiaTheme="minorEastAsia" w:hAnsiTheme="minorEastAsia" w:hint="eastAsia"/>
              </w:rPr>
            </w:pPr>
          </w:p>
        </w:tc>
        <w:tc>
          <w:tcPr>
            <w:tcW w:w="555" w:type="pct"/>
            <w:tcBorders>
              <w:top w:val="single" w:sz="4" w:space="0" w:color="auto"/>
              <w:left w:val="single" w:sz="4" w:space="0" w:color="auto"/>
              <w:bottom w:val="single" w:sz="4" w:space="0" w:color="auto"/>
              <w:right w:val="single" w:sz="4" w:space="0" w:color="auto"/>
            </w:tcBorders>
          </w:tcPr>
          <w:p w14:paraId="1EFD5670"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7E9D6D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20,500,000.00</w:t>
            </w:r>
          </w:p>
        </w:tc>
        <w:tc>
          <w:tcPr>
            <w:tcW w:w="670" w:type="pct"/>
            <w:tcBorders>
              <w:top w:val="single" w:sz="4" w:space="0" w:color="auto"/>
              <w:left w:val="single" w:sz="4" w:space="0" w:color="auto"/>
              <w:bottom w:val="single" w:sz="4" w:space="0" w:color="auto"/>
              <w:right w:val="single" w:sz="4" w:space="0" w:color="auto"/>
            </w:tcBorders>
          </w:tcPr>
          <w:p w14:paraId="60E49D65" w14:textId="77777777" w:rsidR="004E1998" w:rsidRDefault="004E1998">
            <w:pPr>
              <w:jc w:val="right"/>
              <w:rPr>
                <w:rFonts w:asciiTheme="minorEastAsia" w:eastAsiaTheme="minorEastAsia" w:hAnsiTheme="minorEastAsia" w:hint="eastAsia"/>
              </w:rPr>
            </w:pPr>
          </w:p>
        </w:tc>
      </w:tr>
      <w:tr w:rsidR="004E1998" w14:paraId="34559337" w14:textId="77777777">
        <w:tc>
          <w:tcPr>
            <w:tcW w:w="1202" w:type="pct"/>
            <w:tcBorders>
              <w:top w:val="single" w:sz="4" w:space="0" w:color="auto"/>
              <w:left w:val="single" w:sz="4" w:space="0" w:color="auto"/>
              <w:bottom w:val="single" w:sz="4" w:space="0" w:color="auto"/>
              <w:right w:val="single" w:sz="4" w:space="0" w:color="auto"/>
            </w:tcBorders>
          </w:tcPr>
          <w:p w14:paraId="1EFB8BF4" w14:textId="77777777" w:rsidR="004E1998" w:rsidRDefault="004E4D72">
            <w:r>
              <w:rPr>
                <w:rFonts w:hint="eastAsia"/>
              </w:rPr>
              <w:t>山东步长鼎晟药业有限公司</w:t>
            </w:r>
          </w:p>
        </w:tc>
        <w:tc>
          <w:tcPr>
            <w:tcW w:w="652" w:type="pct"/>
            <w:tcBorders>
              <w:top w:val="single" w:sz="4" w:space="0" w:color="auto"/>
              <w:left w:val="single" w:sz="4" w:space="0" w:color="auto"/>
              <w:bottom w:val="single" w:sz="4" w:space="0" w:color="auto"/>
              <w:right w:val="single" w:sz="4" w:space="0" w:color="auto"/>
            </w:tcBorders>
          </w:tcPr>
          <w:p w14:paraId="3334D134"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0C4A8F43"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2366A8E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1,425,000.00</w:t>
            </w:r>
          </w:p>
        </w:tc>
        <w:tc>
          <w:tcPr>
            <w:tcW w:w="555" w:type="pct"/>
            <w:tcBorders>
              <w:top w:val="single" w:sz="4" w:space="0" w:color="auto"/>
              <w:left w:val="single" w:sz="4" w:space="0" w:color="auto"/>
              <w:bottom w:val="single" w:sz="4" w:space="0" w:color="auto"/>
              <w:right w:val="single" w:sz="4" w:space="0" w:color="auto"/>
            </w:tcBorders>
          </w:tcPr>
          <w:p w14:paraId="3469614F"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9C6D59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1,425,000.00</w:t>
            </w:r>
          </w:p>
        </w:tc>
        <w:tc>
          <w:tcPr>
            <w:tcW w:w="670" w:type="pct"/>
            <w:tcBorders>
              <w:top w:val="single" w:sz="4" w:space="0" w:color="auto"/>
              <w:left w:val="single" w:sz="4" w:space="0" w:color="auto"/>
              <w:bottom w:val="single" w:sz="4" w:space="0" w:color="auto"/>
              <w:right w:val="single" w:sz="4" w:space="0" w:color="auto"/>
            </w:tcBorders>
          </w:tcPr>
          <w:p w14:paraId="6BFBC230" w14:textId="77777777" w:rsidR="004E1998" w:rsidRDefault="004E1998">
            <w:pPr>
              <w:jc w:val="right"/>
              <w:rPr>
                <w:rFonts w:asciiTheme="minorEastAsia" w:eastAsiaTheme="minorEastAsia" w:hAnsiTheme="minorEastAsia" w:hint="eastAsia"/>
              </w:rPr>
            </w:pPr>
          </w:p>
        </w:tc>
      </w:tr>
      <w:tr w:rsidR="004E1998" w14:paraId="62094FA5" w14:textId="77777777">
        <w:tc>
          <w:tcPr>
            <w:tcW w:w="1202" w:type="pct"/>
            <w:tcBorders>
              <w:top w:val="single" w:sz="4" w:space="0" w:color="auto"/>
              <w:left w:val="single" w:sz="4" w:space="0" w:color="auto"/>
              <w:bottom w:val="single" w:sz="4" w:space="0" w:color="auto"/>
              <w:right w:val="single" w:sz="4" w:space="0" w:color="auto"/>
            </w:tcBorders>
          </w:tcPr>
          <w:p w14:paraId="51FD6E7C" w14:textId="77777777" w:rsidR="004E1998" w:rsidRDefault="004E4D72">
            <w:r>
              <w:rPr>
                <w:rFonts w:hint="eastAsia"/>
              </w:rPr>
              <w:t>山东步长传方药业有限公司</w:t>
            </w:r>
          </w:p>
        </w:tc>
        <w:tc>
          <w:tcPr>
            <w:tcW w:w="652" w:type="pct"/>
            <w:tcBorders>
              <w:top w:val="single" w:sz="4" w:space="0" w:color="auto"/>
              <w:left w:val="single" w:sz="4" w:space="0" w:color="auto"/>
              <w:bottom w:val="single" w:sz="4" w:space="0" w:color="auto"/>
              <w:right w:val="single" w:sz="4" w:space="0" w:color="auto"/>
            </w:tcBorders>
          </w:tcPr>
          <w:p w14:paraId="02846C28"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2D35FD98"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0B4E798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1,410,000.00</w:t>
            </w:r>
          </w:p>
        </w:tc>
        <w:tc>
          <w:tcPr>
            <w:tcW w:w="555" w:type="pct"/>
            <w:tcBorders>
              <w:top w:val="single" w:sz="4" w:space="0" w:color="auto"/>
              <w:left w:val="single" w:sz="4" w:space="0" w:color="auto"/>
              <w:bottom w:val="single" w:sz="4" w:space="0" w:color="auto"/>
              <w:right w:val="single" w:sz="4" w:space="0" w:color="auto"/>
            </w:tcBorders>
          </w:tcPr>
          <w:p w14:paraId="5C9806B4"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F46141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1,410,000.00</w:t>
            </w:r>
          </w:p>
        </w:tc>
        <w:tc>
          <w:tcPr>
            <w:tcW w:w="670" w:type="pct"/>
            <w:tcBorders>
              <w:top w:val="single" w:sz="4" w:space="0" w:color="auto"/>
              <w:left w:val="single" w:sz="4" w:space="0" w:color="auto"/>
              <w:bottom w:val="single" w:sz="4" w:space="0" w:color="auto"/>
              <w:right w:val="single" w:sz="4" w:space="0" w:color="auto"/>
            </w:tcBorders>
          </w:tcPr>
          <w:p w14:paraId="4E7E6584" w14:textId="77777777" w:rsidR="004E1998" w:rsidRDefault="004E1998">
            <w:pPr>
              <w:jc w:val="right"/>
              <w:rPr>
                <w:rFonts w:asciiTheme="minorEastAsia" w:eastAsiaTheme="minorEastAsia" w:hAnsiTheme="minorEastAsia" w:hint="eastAsia"/>
              </w:rPr>
            </w:pPr>
          </w:p>
        </w:tc>
      </w:tr>
      <w:tr w:rsidR="004E1998" w14:paraId="52186A95" w14:textId="77777777">
        <w:tc>
          <w:tcPr>
            <w:tcW w:w="1202" w:type="pct"/>
            <w:tcBorders>
              <w:top w:val="single" w:sz="4" w:space="0" w:color="auto"/>
              <w:left w:val="single" w:sz="4" w:space="0" w:color="auto"/>
              <w:bottom w:val="single" w:sz="4" w:space="0" w:color="auto"/>
              <w:right w:val="single" w:sz="4" w:space="0" w:color="auto"/>
            </w:tcBorders>
          </w:tcPr>
          <w:p w14:paraId="1A414CDA" w14:textId="77777777" w:rsidR="004E1998" w:rsidRDefault="004E4D72">
            <w:r>
              <w:rPr>
                <w:rFonts w:hint="eastAsia"/>
              </w:rPr>
              <w:t>山东步长优品医疗科技有限公司</w:t>
            </w:r>
          </w:p>
        </w:tc>
        <w:tc>
          <w:tcPr>
            <w:tcW w:w="652" w:type="pct"/>
            <w:tcBorders>
              <w:top w:val="single" w:sz="4" w:space="0" w:color="auto"/>
              <w:left w:val="single" w:sz="4" w:space="0" w:color="auto"/>
              <w:bottom w:val="single" w:sz="4" w:space="0" w:color="auto"/>
              <w:right w:val="single" w:sz="4" w:space="0" w:color="auto"/>
            </w:tcBorders>
          </w:tcPr>
          <w:p w14:paraId="562E0DDA"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3FD6490D"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1ABD3DE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2,300,000.00</w:t>
            </w:r>
          </w:p>
        </w:tc>
        <w:tc>
          <w:tcPr>
            <w:tcW w:w="555" w:type="pct"/>
            <w:tcBorders>
              <w:top w:val="single" w:sz="4" w:space="0" w:color="auto"/>
              <w:left w:val="single" w:sz="4" w:space="0" w:color="auto"/>
              <w:bottom w:val="single" w:sz="4" w:space="0" w:color="auto"/>
              <w:right w:val="single" w:sz="4" w:space="0" w:color="auto"/>
            </w:tcBorders>
          </w:tcPr>
          <w:p w14:paraId="68FDB4DE"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6810879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2,300,000.00</w:t>
            </w:r>
          </w:p>
        </w:tc>
        <w:tc>
          <w:tcPr>
            <w:tcW w:w="670" w:type="pct"/>
            <w:tcBorders>
              <w:top w:val="single" w:sz="4" w:space="0" w:color="auto"/>
              <w:left w:val="single" w:sz="4" w:space="0" w:color="auto"/>
              <w:bottom w:val="single" w:sz="4" w:space="0" w:color="auto"/>
              <w:right w:val="single" w:sz="4" w:space="0" w:color="auto"/>
            </w:tcBorders>
          </w:tcPr>
          <w:p w14:paraId="5D2E3E49" w14:textId="77777777" w:rsidR="004E1998" w:rsidRDefault="004E1998">
            <w:pPr>
              <w:jc w:val="right"/>
              <w:rPr>
                <w:rFonts w:asciiTheme="minorEastAsia" w:eastAsiaTheme="minorEastAsia" w:hAnsiTheme="minorEastAsia" w:hint="eastAsia"/>
              </w:rPr>
            </w:pPr>
          </w:p>
        </w:tc>
      </w:tr>
      <w:tr w:rsidR="004E1998" w14:paraId="796D6BB9" w14:textId="77777777">
        <w:tc>
          <w:tcPr>
            <w:tcW w:w="1202" w:type="pct"/>
            <w:tcBorders>
              <w:top w:val="single" w:sz="4" w:space="0" w:color="auto"/>
              <w:left w:val="single" w:sz="4" w:space="0" w:color="auto"/>
              <w:bottom w:val="single" w:sz="4" w:space="0" w:color="auto"/>
              <w:right w:val="single" w:sz="4" w:space="0" w:color="auto"/>
            </w:tcBorders>
          </w:tcPr>
          <w:p w14:paraId="0DBDBDD5" w14:textId="77777777" w:rsidR="004E1998" w:rsidRDefault="004E4D72">
            <w:r>
              <w:rPr>
                <w:rFonts w:hint="eastAsia"/>
              </w:rPr>
              <w:t>山东步长金钥匙医药科技有限公司</w:t>
            </w:r>
          </w:p>
        </w:tc>
        <w:tc>
          <w:tcPr>
            <w:tcW w:w="652" w:type="pct"/>
            <w:tcBorders>
              <w:top w:val="single" w:sz="4" w:space="0" w:color="auto"/>
              <w:left w:val="single" w:sz="4" w:space="0" w:color="auto"/>
              <w:bottom w:val="single" w:sz="4" w:space="0" w:color="auto"/>
              <w:right w:val="single" w:sz="4" w:space="0" w:color="auto"/>
            </w:tcBorders>
          </w:tcPr>
          <w:p w14:paraId="432856D7"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7D98545D"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7E960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2,250,000.00</w:t>
            </w:r>
          </w:p>
        </w:tc>
        <w:tc>
          <w:tcPr>
            <w:tcW w:w="555" w:type="pct"/>
            <w:tcBorders>
              <w:top w:val="single" w:sz="4" w:space="0" w:color="auto"/>
              <w:left w:val="single" w:sz="4" w:space="0" w:color="auto"/>
              <w:bottom w:val="single" w:sz="4" w:space="0" w:color="auto"/>
              <w:right w:val="single" w:sz="4" w:space="0" w:color="auto"/>
            </w:tcBorders>
          </w:tcPr>
          <w:p w14:paraId="2F396382"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7AB372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2,250,000.00</w:t>
            </w:r>
          </w:p>
        </w:tc>
        <w:tc>
          <w:tcPr>
            <w:tcW w:w="670" w:type="pct"/>
            <w:tcBorders>
              <w:top w:val="single" w:sz="4" w:space="0" w:color="auto"/>
              <w:left w:val="single" w:sz="4" w:space="0" w:color="auto"/>
              <w:bottom w:val="single" w:sz="4" w:space="0" w:color="auto"/>
              <w:right w:val="single" w:sz="4" w:space="0" w:color="auto"/>
            </w:tcBorders>
          </w:tcPr>
          <w:p w14:paraId="0E6FFDEF" w14:textId="77777777" w:rsidR="004E1998" w:rsidRDefault="004E1998">
            <w:pPr>
              <w:jc w:val="right"/>
              <w:rPr>
                <w:rFonts w:asciiTheme="minorEastAsia" w:eastAsiaTheme="minorEastAsia" w:hAnsiTheme="minorEastAsia" w:hint="eastAsia"/>
              </w:rPr>
            </w:pPr>
          </w:p>
        </w:tc>
      </w:tr>
      <w:tr w:rsidR="004E1998" w14:paraId="3D5A5A79" w14:textId="77777777">
        <w:tc>
          <w:tcPr>
            <w:tcW w:w="1202" w:type="pct"/>
            <w:tcBorders>
              <w:top w:val="single" w:sz="4" w:space="0" w:color="auto"/>
              <w:left w:val="single" w:sz="4" w:space="0" w:color="auto"/>
              <w:bottom w:val="single" w:sz="4" w:space="0" w:color="auto"/>
              <w:right w:val="single" w:sz="4" w:space="0" w:color="auto"/>
            </w:tcBorders>
          </w:tcPr>
          <w:p w14:paraId="75CA975B" w14:textId="77777777" w:rsidR="004E1998" w:rsidRDefault="004E4D72">
            <w:r>
              <w:rPr>
                <w:rFonts w:hint="eastAsia"/>
              </w:rPr>
              <w:t>山东步长众鑫康医药科技有限公司</w:t>
            </w:r>
          </w:p>
        </w:tc>
        <w:tc>
          <w:tcPr>
            <w:tcW w:w="652" w:type="pct"/>
            <w:tcBorders>
              <w:top w:val="single" w:sz="4" w:space="0" w:color="auto"/>
              <w:left w:val="single" w:sz="4" w:space="0" w:color="auto"/>
              <w:bottom w:val="single" w:sz="4" w:space="0" w:color="auto"/>
              <w:right w:val="single" w:sz="4" w:space="0" w:color="auto"/>
            </w:tcBorders>
          </w:tcPr>
          <w:p w14:paraId="781D87B3"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1FEBD1CB"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34DC24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2,250,000.00</w:t>
            </w:r>
          </w:p>
        </w:tc>
        <w:tc>
          <w:tcPr>
            <w:tcW w:w="555" w:type="pct"/>
            <w:tcBorders>
              <w:top w:val="single" w:sz="4" w:space="0" w:color="auto"/>
              <w:left w:val="single" w:sz="4" w:space="0" w:color="auto"/>
              <w:bottom w:val="single" w:sz="4" w:space="0" w:color="auto"/>
              <w:right w:val="single" w:sz="4" w:space="0" w:color="auto"/>
            </w:tcBorders>
          </w:tcPr>
          <w:p w14:paraId="7C76CE37"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74D212F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2,250,000.00</w:t>
            </w:r>
          </w:p>
        </w:tc>
        <w:tc>
          <w:tcPr>
            <w:tcW w:w="670" w:type="pct"/>
            <w:tcBorders>
              <w:top w:val="single" w:sz="4" w:space="0" w:color="auto"/>
              <w:left w:val="single" w:sz="4" w:space="0" w:color="auto"/>
              <w:bottom w:val="single" w:sz="4" w:space="0" w:color="auto"/>
              <w:right w:val="single" w:sz="4" w:space="0" w:color="auto"/>
            </w:tcBorders>
          </w:tcPr>
          <w:p w14:paraId="3A2F22E4" w14:textId="77777777" w:rsidR="004E1998" w:rsidRDefault="004E1998">
            <w:pPr>
              <w:jc w:val="right"/>
              <w:rPr>
                <w:rFonts w:asciiTheme="minorEastAsia" w:eastAsiaTheme="minorEastAsia" w:hAnsiTheme="minorEastAsia" w:hint="eastAsia"/>
              </w:rPr>
            </w:pPr>
          </w:p>
        </w:tc>
      </w:tr>
      <w:tr w:rsidR="004E1998" w14:paraId="1133613C" w14:textId="77777777">
        <w:tc>
          <w:tcPr>
            <w:tcW w:w="1202" w:type="pct"/>
            <w:tcBorders>
              <w:top w:val="single" w:sz="4" w:space="0" w:color="auto"/>
              <w:left w:val="single" w:sz="4" w:space="0" w:color="auto"/>
              <w:bottom w:val="single" w:sz="4" w:space="0" w:color="auto"/>
              <w:right w:val="single" w:sz="4" w:space="0" w:color="auto"/>
            </w:tcBorders>
          </w:tcPr>
          <w:p w14:paraId="4E4D9F09" w14:textId="77777777" w:rsidR="004E1998" w:rsidRDefault="004E4D72">
            <w:r>
              <w:rPr>
                <w:rFonts w:hint="eastAsia"/>
              </w:rPr>
              <w:lastRenderedPageBreak/>
              <w:t>山东步长畅妍生物科技有限公司</w:t>
            </w:r>
          </w:p>
        </w:tc>
        <w:tc>
          <w:tcPr>
            <w:tcW w:w="652" w:type="pct"/>
            <w:tcBorders>
              <w:top w:val="single" w:sz="4" w:space="0" w:color="auto"/>
              <w:left w:val="single" w:sz="4" w:space="0" w:color="auto"/>
              <w:bottom w:val="single" w:sz="4" w:space="0" w:color="auto"/>
              <w:right w:val="single" w:sz="4" w:space="0" w:color="auto"/>
            </w:tcBorders>
          </w:tcPr>
          <w:p w14:paraId="12DAF643"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75262195"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2E348A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3,000,000.00</w:t>
            </w:r>
          </w:p>
        </w:tc>
        <w:tc>
          <w:tcPr>
            <w:tcW w:w="555" w:type="pct"/>
            <w:tcBorders>
              <w:top w:val="single" w:sz="4" w:space="0" w:color="auto"/>
              <w:left w:val="single" w:sz="4" w:space="0" w:color="auto"/>
              <w:bottom w:val="single" w:sz="4" w:space="0" w:color="auto"/>
              <w:right w:val="single" w:sz="4" w:space="0" w:color="auto"/>
            </w:tcBorders>
          </w:tcPr>
          <w:p w14:paraId="74668AA0"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1CE10E2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3,000,000.00</w:t>
            </w:r>
          </w:p>
        </w:tc>
        <w:tc>
          <w:tcPr>
            <w:tcW w:w="670" w:type="pct"/>
            <w:tcBorders>
              <w:top w:val="single" w:sz="4" w:space="0" w:color="auto"/>
              <w:left w:val="single" w:sz="4" w:space="0" w:color="auto"/>
              <w:bottom w:val="single" w:sz="4" w:space="0" w:color="auto"/>
              <w:right w:val="single" w:sz="4" w:space="0" w:color="auto"/>
            </w:tcBorders>
          </w:tcPr>
          <w:p w14:paraId="00E94CC9" w14:textId="77777777" w:rsidR="004E1998" w:rsidRDefault="004E1998">
            <w:pPr>
              <w:jc w:val="right"/>
              <w:rPr>
                <w:rFonts w:asciiTheme="minorEastAsia" w:eastAsiaTheme="minorEastAsia" w:hAnsiTheme="minorEastAsia" w:hint="eastAsia"/>
              </w:rPr>
            </w:pPr>
          </w:p>
        </w:tc>
      </w:tr>
      <w:tr w:rsidR="004E1998" w14:paraId="0F4FB89D" w14:textId="77777777">
        <w:tc>
          <w:tcPr>
            <w:tcW w:w="1202" w:type="pct"/>
            <w:tcBorders>
              <w:top w:val="single" w:sz="4" w:space="0" w:color="auto"/>
              <w:left w:val="single" w:sz="4" w:space="0" w:color="auto"/>
              <w:bottom w:val="single" w:sz="4" w:space="0" w:color="auto"/>
              <w:right w:val="single" w:sz="4" w:space="0" w:color="auto"/>
            </w:tcBorders>
          </w:tcPr>
          <w:p w14:paraId="7B2606B2" w14:textId="77777777" w:rsidR="004E1998" w:rsidRDefault="004E4D72">
            <w:r>
              <w:rPr>
                <w:rFonts w:hint="eastAsia"/>
              </w:rPr>
              <w:t>济南步长建鑫生物科技有限公司</w:t>
            </w:r>
          </w:p>
        </w:tc>
        <w:tc>
          <w:tcPr>
            <w:tcW w:w="652" w:type="pct"/>
            <w:tcBorders>
              <w:top w:val="single" w:sz="4" w:space="0" w:color="auto"/>
              <w:left w:val="single" w:sz="4" w:space="0" w:color="auto"/>
              <w:bottom w:val="single" w:sz="4" w:space="0" w:color="auto"/>
              <w:right w:val="single" w:sz="4" w:space="0" w:color="auto"/>
            </w:tcBorders>
          </w:tcPr>
          <w:p w14:paraId="7CDBE670" w14:textId="77777777" w:rsidR="004E1998" w:rsidRDefault="004E1998">
            <w:pPr>
              <w:jc w:val="right"/>
              <w:rPr>
                <w:rFonts w:asciiTheme="minorEastAsia" w:eastAsiaTheme="minorEastAsia" w:hAnsiTheme="minorEastAsia" w:hint="eastAsia"/>
              </w:rPr>
            </w:pPr>
          </w:p>
        </w:tc>
        <w:tc>
          <w:tcPr>
            <w:tcW w:w="690" w:type="pct"/>
            <w:tcBorders>
              <w:top w:val="single" w:sz="4" w:space="0" w:color="auto"/>
              <w:left w:val="single" w:sz="4" w:space="0" w:color="auto"/>
              <w:bottom w:val="single" w:sz="4" w:space="0" w:color="auto"/>
              <w:right w:val="single" w:sz="4" w:space="0" w:color="auto"/>
            </w:tcBorders>
          </w:tcPr>
          <w:p w14:paraId="1B246461" w14:textId="77777777" w:rsidR="004E1998" w:rsidRDefault="004E1998">
            <w:pPr>
              <w:jc w:val="right"/>
              <w:rPr>
                <w:rFonts w:asciiTheme="minorEastAsia" w:eastAsiaTheme="minorEastAsia" w:hAnsiTheme="minorEastAsia" w:hint="eastAsia"/>
              </w:rPr>
            </w:pPr>
          </w:p>
        </w:tc>
        <w:tc>
          <w:tcPr>
            <w:tcW w:w="561" w:type="pct"/>
            <w:tcBorders>
              <w:top w:val="single" w:sz="4" w:space="0" w:color="auto"/>
              <w:left w:val="single" w:sz="4" w:space="0" w:color="auto"/>
              <w:bottom w:val="single" w:sz="4" w:space="0" w:color="auto"/>
              <w:right w:val="single" w:sz="4" w:space="0" w:color="auto"/>
            </w:tcBorders>
          </w:tcPr>
          <w:p w14:paraId="5E2BA3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555" w:type="pct"/>
            <w:tcBorders>
              <w:top w:val="single" w:sz="4" w:space="0" w:color="auto"/>
              <w:left w:val="single" w:sz="4" w:space="0" w:color="auto"/>
              <w:bottom w:val="single" w:sz="4" w:space="0" w:color="auto"/>
              <w:right w:val="single" w:sz="4" w:space="0" w:color="auto"/>
            </w:tcBorders>
          </w:tcPr>
          <w:p w14:paraId="4B246E14" w14:textId="77777777" w:rsidR="004E1998" w:rsidRDefault="004E1998">
            <w:pPr>
              <w:jc w:val="right"/>
              <w:rPr>
                <w:rFonts w:asciiTheme="minorEastAsia" w:eastAsiaTheme="minorEastAsia" w:hAnsiTheme="minorEastAsia" w:hint="eastAsia"/>
              </w:rPr>
            </w:pPr>
          </w:p>
        </w:tc>
        <w:tc>
          <w:tcPr>
            <w:tcW w:w="670" w:type="pct"/>
            <w:tcBorders>
              <w:top w:val="single" w:sz="4" w:space="0" w:color="auto"/>
              <w:left w:val="single" w:sz="4" w:space="0" w:color="auto"/>
              <w:bottom w:val="single" w:sz="4" w:space="0" w:color="auto"/>
              <w:right w:val="single" w:sz="4" w:space="0" w:color="auto"/>
            </w:tcBorders>
          </w:tcPr>
          <w:p w14:paraId="4F9FDC7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6,000,000.00</w:t>
            </w:r>
          </w:p>
        </w:tc>
        <w:tc>
          <w:tcPr>
            <w:tcW w:w="670" w:type="pct"/>
            <w:tcBorders>
              <w:top w:val="single" w:sz="4" w:space="0" w:color="auto"/>
              <w:left w:val="single" w:sz="4" w:space="0" w:color="auto"/>
              <w:bottom w:val="single" w:sz="4" w:space="0" w:color="auto"/>
              <w:right w:val="single" w:sz="4" w:space="0" w:color="auto"/>
            </w:tcBorders>
          </w:tcPr>
          <w:p w14:paraId="42D8B976" w14:textId="77777777" w:rsidR="004E1998" w:rsidRDefault="004E1998">
            <w:pPr>
              <w:jc w:val="right"/>
              <w:rPr>
                <w:rFonts w:asciiTheme="minorEastAsia" w:eastAsiaTheme="minorEastAsia" w:hAnsiTheme="minorEastAsia" w:hint="eastAsia"/>
              </w:rPr>
            </w:pPr>
          </w:p>
        </w:tc>
      </w:tr>
      <w:tr w:rsidR="004E1998" w14:paraId="725B47E3" w14:textId="77777777">
        <w:tc>
          <w:tcPr>
            <w:tcW w:w="1202" w:type="pct"/>
            <w:tcBorders>
              <w:top w:val="single" w:sz="4" w:space="0" w:color="auto"/>
              <w:left w:val="single" w:sz="4" w:space="0" w:color="auto"/>
              <w:bottom w:val="single" w:sz="4" w:space="0" w:color="auto"/>
              <w:right w:val="single" w:sz="4" w:space="0" w:color="auto"/>
            </w:tcBorders>
            <w:vAlign w:val="center"/>
          </w:tcPr>
          <w:p w14:paraId="006A2339" w14:textId="77777777" w:rsidR="004E1998" w:rsidRDefault="004E4D72">
            <w:pPr>
              <w:jc w:val="center"/>
            </w:pPr>
            <w:r>
              <w:rPr>
                <w:rFonts w:hint="eastAsia"/>
              </w:rPr>
              <w:t>合计</w:t>
            </w:r>
          </w:p>
        </w:tc>
        <w:tc>
          <w:tcPr>
            <w:tcW w:w="652" w:type="pct"/>
            <w:tcBorders>
              <w:top w:val="single" w:sz="4" w:space="0" w:color="auto"/>
              <w:left w:val="single" w:sz="4" w:space="0" w:color="auto"/>
              <w:bottom w:val="single" w:sz="4" w:space="0" w:color="auto"/>
              <w:right w:val="single" w:sz="4" w:space="0" w:color="auto"/>
            </w:tcBorders>
          </w:tcPr>
          <w:p w14:paraId="02D6006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2,751,952,733.93</w:t>
            </w:r>
          </w:p>
        </w:tc>
        <w:tc>
          <w:tcPr>
            <w:tcW w:w="690" w:type="pct"/>
            <w:tcBorders>
              <w:top w:val="single" w:sz="4" w:space="0" w:color="auto"/>
              <w:left w:val="single" w:sz="4" w:space="0" w:color="auto"/>
              <w:bottom w:val="single" w:sz="4" w:space="0" w:color="auto"/>
              <w:right w:val="single" w:sz="4" w:space="0" w:color="auto"/>
            </w:tcBorders>
          </w:tcPr>
          <w:p w14:paraId="66DB0A5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3,675,819,612.61</w:t>
            </w:r>
          </w:p>
        </w:tc>
        <w:tc>
          <w:tcPr>
            <w:tcW w:w="561" w:type="pct"/>
            <w:tcBorders>
              <w:top w:val="single" w:sz="4" w:space="0" w:color="auto"/>
              <w:left w:val="single" w:sz="4" w:space="0" w:color="auto"/>
              <w:bottom w:val="single" w:sz="4" w:space="0" w:color="auto"/>
              <w:right w:val="single" w:sz="4" w:space="0" w:color="auto"/>
            </w:tcBorders>
          </w:tcPr>
          <w:p w14:paraId="7C28D8D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23,435,000.00</w:t>
            </w:r>
          </w:p>
        </w:tc>
        <w:tc>
          <w:tcPr>
            <w:tcW w:w="555" w:type="pct"/>
            <w:tcBorders>
              <w:top w:val="single" w:sz="4" w:space="0" w:color="auto"/>
              <w:left w:val="single" w:sz="4" w:space="0" w:color="auto"/>
              <w:bottom w:val="single" w:sz="4" w:space="0" w:color="auto"/>
              <w:right w:val="single" w:sz="4" w:space="0" w:color="auto"/>
            </w:tcBorders>
          </w:tcPr>
          <w:p w14:paraId="4614E11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6,860,000.00</w:t>
            </w:r>
          </w:p>
        </w:tc>
        <w:tc>
          <w:tcPr>
            <w:tcW w:w="670" w:type="pct"/>
            <w:tcBorders>
              <w:top w:val="single" w:sz="4" w:space="0" w:color="auto"/>
              <w:left w:val="single" w:sz="4" w:space="0" w:color="auto"/>
              <w:bottom w:val="single" w:sz="4" w:space="0" w:color="auto"/>
              <w:right w:val="single" w:sz="4" w:space="0" w:color="auto"/>
            </w:tcBorders>
          </w:tcPr>
          <w:p w14:paraId="2A0D0A5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2,768,527,733.93</w:t>
            </w:r>
          </w:p>
        </w:tc>
        <w:tc>
          <w:tcPr>
            <w:tcW w:w="670" w:type="pct"/>
            <w:tcBorders>
              <w:top w:val="single" w:sz="4" w:space="0" w:color="auto"/>
              <w:left w:val="single" w:sz="4" w:space="0" w:color="auto"/>
              <w:bottom w:val="single" w:sz="4" w:space="0" w:color="auto"/>
              <w:right w:val="single" w:sz="4" w:space="0" w:color="auto"/>
            </w:tcBorders>
          </w:tcPr>
          <w:p w14:paraId="5152D8F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3,675,819,612.61</w:t>
            </w:r>
          </w:p>
        </w:tc>
      </w:tr>
    </w:tbl>
    <w:p w14:paraId="32E1B179" w14:textId="77777777" w:rsidR="004E1998" w:rsidRDefault="004E1998"/>
    <w:p w14:paraId="4656156F" w14:textId="77777777" w:rsidR="004E1998" w:rsidRDefault="004E4D72">
      <w:pPr>
        <w:pStyle w:val="4"/>
        <w:numPr>
          <w:ilvl w:val="0"/>
          <w:numId w:val="110"/>
        </w:numPr>
        <w:rPr>
          <w:rFonts w:ascii="宋体" w:hAnsi="宋体" w:hint="eastAsia"/>
          <w:color w:val="000000" w:themeColor="text1"/>
          <w:szCs w:val="21"/>
        </w:rPr>
      </w:pPr>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1204445142"/>
        <w:placeholder>
          <w:docPart w:val="GBC22222222222222222222222222222"/>
        </w:placeholder>
      </w:sdtPr>
      <w:sdtContent>
        <w:p w14:paraId="6F812015"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7B8C0E3"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511144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联营、合营企业投资"/>
          <w:tag w:val="_GBC_5b4bb22c6cca42989bcd538938127ee2"/>
          <w:id w:val="-10770468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2408"/>
        <w:gridCol w:w="2137"/>
        <w:gridCol w:w="2688"/>
        <w:gridCol w:w="1934"/>
        <w:gridCol w:w="1581"/>
      </w:tblGrid>
      <w:tr w:rsidR="004E1998" w14:paraId="08BD054C" w14:textId="77777777">
        <w:bookmarkEnd w:id="477" w:displacedByCustomXml="next"/>
        <w:bookmarkEnd w:id="478" w:displacedByCustomXml="next"/>
        <w:bookmarkStart w:id="479" w:name="_Hlk168057377" w:displacedByCustomXml="next"/>
        <w:bookmarkStart w:id="480" w:name="_Hlk155165896" w:displacedByCustomXml="next"/>
        <w:sdt>
          <w:sdtPr>
            <w:tag w:val="_PLD_abfaca7df388426499f44c3fb444b469"/>
            <w:id w:val="-1984533600"/>
          </w:sdtPr>
          <w:sdtContent>
            <w:tc>
              <w:tcPr>
                <w:tcW w:w="1349" w:type="pct"/>
                <w:vMerge w:val="restart"/>
                <w:tcBorders>
                  <w:top w:val="single" w:sz="4" w:space="0" w:color="auto"/>
                  <w:left w:val="single" w:sz="4" w:space="0" w:color="auto"/>
                  <w:right w:val="single" w:sz="4" w:space="0" w:color="auto"/>
                </w:tcBorders>
                <w:vAlign w:val="center"/>
              </w:tcPr>
              <w:p w14:paraId="18E7D457" w14:textId="77777777" w:rsidR="004E1998" w:rsidRDefault="004E4D72">
                <w:pPr>
                  <w:jc w:val="center"/>
                  <w:rPr>
                    <w:color w:val="000000" w:themeColor="text1"/>
                  </w:rPr>
                </w:pPr>
                <w:r>
                  <w:rPr>
                    <w:rFonts w:hint="eastAsia"/>
                    <w:color w:val="000000" w:themeColor="text1"/>
                  </w:rPr>
                  <w:t>投资</w:t>
                </w:r>
              </w:p>
              <w:p w14:paraId="10C9DC35" w14:textId="77777777" w:rsidR="004E1998" w:rsidRDefault="004E4D72">
                <w:pPr>
                  <w:jc w:val="center"/>
                  <w:rPr>
                    <w:color w:val="000000" w:themeColor="text1"/>
                  </w:rPr>
                </w:pPr>
                <w:r>
                  <w:rPr>
                    <w:rFonts w:hint="eastAsia"/>
                    <w:color w:val="000000" w:themeColor="text1"/>
                  </w:rPr>
                  <w:t>单位</w:t>
                </w:r>
              </w:p>
            </w:tc>
          </w:sdtContent>
        </w:sdt>
        <w:sdt>
          <w:sdtPr>
            <w:tag w:val="_PLD_05798c5c44604c97a951491f90362ede"/>
            <w:id w:val="851844636"/>
          </w:sdtPr>
          <w:sdtContent>
            <w:tc>
              <w:tcPr>
                <w:tcW w:w="818" w:type="pct"/>
                <w:vMerge w:val="restart"/>
                <w:tcBorders>
                  <w:top w:val="single" w:sz="4" w:space="0" w:color="auto"/>
                  <w:left w:val="single" w:sz="4" w:space="0" w:color="auto"/>
                  <w:right w:val="single" w:sz="4" w:space="0" w:color="auto"/>
                </w:tcBorders>
                <w:vAlign w:val="center"/>
              </w:tcPr>
              <w:p w14:paraId="2B11A57D" w14:textId="77777777" w:rsidR="004E1998" w:rsidRDefault="004E4D72">
                <w:pPr>
                  <w:jc w:val="center"/>
                  <w:rPr>
                    <w:color w:val="000000" w:themeColor="text1"/>
                  </w:rPr>
                </w:pPr>
                <w:r>
                  <w:rPr>
                    <w:rFonts w:hint="eastAsia"/>
                    <w:color w:val="000000" w:themeColor="text1"/>
                  </w:rPr>
                  <w:t>期初</w:t>
                </w:r>
              </w:p>
              <w:p w14:paraId="5F0663C8" w14:textId="77777777" w:rsidR="004E1998" w:rsidRDefault="004E4D72">
                <w:pPr>
                  <w:jc w:val="center"/>
                  <w:rPr>
                    <w:color w:val="000000" w:themeColor="text1"/>
                  </w:rPr>
                </w:pPr>
                <w:r>
                  <w:rPr>
                    <w:rFonts w:hint="eastAsia"/>
                    <w:color w:val="000000" w:themeColor="text1"/>
                  </w:rPr>
                  <w:t>余额（账面价值）</w:t>
                </w:r>
              </w:p>
            </w:tc>
          </w:sdtContent>
        </w:sdt>
        <w:tc>
          <w:tcPr>
            <w:tcW w:w="726" w:type="pct"/>
            <w:vMerge w:val="restart"/>
            <w:tcBorders>
              <w:top w:val="single" w:sz="4" w:space="0" w:color="auto"/>
              <w:left w:val="single" w:sz="4" w:space="0" w:color="auto"/>
              <w:right w:val="single" w:sz="4" w:space="0" w:color="auto"/>
            </w:tcBorders>
            <w:vAlign w:val="center"/>
          </w:tcPr>
          <w:sdt>
            <w:sdtPr>
              <w:tag w:val="_PLD_679614cb179b47cb8eca53d826d545ce"/>
              <w:id w:val="1541702003"/>
            </w:sdtPr>
            <w:sdtContent>
              <w:p w14:paraId="132ED26A" w14:textId="77777777" w:rsidR="004E1998" w:rsidRDefault="004E4D72">
                <w:pPr>
                  <w:tabs>
                    <w:tab w:val="left" w:pos="370"/>
                  </w:tabs>
                  <w:jc w:val="center"/>
                </w:pPr>
                <w:r>
                  <w:rPr>
                    <w:rFonts w:hint="eastAsia"/>
                  </w:rPr>
                  <w:t>减值准备期初余额</w:t>
                </w:r>
              </w:p>
            </w:sdtContent>
          </w:sdt>
        </w:tc>
        <w:sdt>
          <w:sdtPr>
            <w:tag w:val="_PLD_0a2bbaaacf944dc499773ce9e49a7a44"/>
            <w:id w:val="1720942121"/>
          </w:sdtPr>
          <w:sdtContent>
            <w:tc>
              <w:tcPr>
                <w:tcW w:w="913" w:type="pct"/>
                <w:tcBorders>
                  <w:top w:val="single" w:sz="4" w:space="0" w:color="auto"/>
                  <w:left w:val="single" w:sz="4" w:space="0" w:color="auto"/>
                  <w:bottom w:val="single" w:sz="4" w:space="0" w:color="auto"/>
                  <w:right w:val="single" w:sz="4" w:space="0" w:color="auto"/>
                </w:tcBorders>
                <w:vAlign w:val="center"/>
              </w:tcPr>
              <w:p w14:paraId="064AEF6C" w14:textId="77777777" w:rsidR="004E1998" w:rsidRDefault="004E4D72">
                <w:pPr>
                  <w:jc w:val="center"/>
                  <w:rPr>
                    <w:color w:val="000000" w:themeColor="text1"/>
                  </w:rPr>
                </w:pPr>
                <w:r>
                  <w:rPr>
                    <w:rFonts w:hint="eastAsia"/>
                    <w:color w:val="000000" w:themeColor="text1"/>
                  </w:rPr>
                  <w:t>本期增减变动</w:t>
                </w:r>
              </w:p>
            </w:tc>
          </w:sdtContent>
        </w:sdt>
        <w:sdt>
          <w:sdtPr>
            <w:tag w:val="_PLD_08d96ebd050e43e4a66f158230dee5ce"/>
            <w:id w:val="913428172"/>
          </w:sdtPr>
          <w:sdtContent>
            <w:tc>
              <w:tcPr>
                <w:tcW w:w="657" w:type="pct"/>
                <w:vMerge w:val="restart"/>
                <w:tcBorders>
                  <w:top w:val="single" w:sz="4" w:space="0" w:color="auto"/>
                  <w:left w:val="single" w:sz="4" w:space="0" w:color="auto"/>
                  <w:right w:val="single" w:sz="4" w:space="0" w:color="auto"/>
                </w:tcBorders>
                <w:vAlign w:val="center"/>
              </w:tcPr>
              <w:p w14:paraId="03CFBD95" w14:textId="77777777" w:rsidR="004E1998" w:rsidRDefault="004E4D72">
                <w:pPr>
                  <w:jc w:val="center"/>
                  <w:rPr>
                    <w:color w:val="000000" w:themeColor="text1"/>
                  </w:rPr>
                </w:pPr>
                <w:r>
                  <w:rPr>
                    <w:rFonts w:hint="eastAsia"/>
                    <w:color w:val="000000" w:themeColor="text1"/>
                  </w:rPr>
                  <w:t>期末余额（账面价值）</w:t>
                </w:r>
              </w:p>
            </w:tc>
          </w:sdtContent>
        </w:sdt>
        <w:sdt>
          <w:sdtPr>
            <w:tag w:val="_PLD_7926cd06c0474fbd9ec1c3b927ae616d"/>
            <w:id w:val="-1005129042"/>
          </w:sdtPr>
          <w:sdtContent>
            <w:tc>
              <w:tcPr>
                <w:tcW w:w="537" w:type="pct"/>
                <w:vMerge w:val="restart"/>
                <w:tcBorders>
                  <w:top w:val="single" w:sz="4" w:space="0" w:color="auto"/>
                  <w:left w:val="single" w:sz="4" w:space="0" w:color="auto"/>
                  <w:right w:val="single" w:sz="4" w:space="0" w:color="auto"/>
                </w:tcBorders>
                <w:vAlign w:val="center"/>
              </w:tcPr>
              <w:p w14:paraId="53A8AB35" w14:textId="77777777" w:rsidR="004E1998" w:rsidRDefault="004E4D72">
                <w:pPr>
                  <w:jc w:val="center"/>
                  <w:rPr>
                    <w:color w:val="000000" w:themeColor="text1"/>
                  </w:rPr>
                </w:pPr>
                <w:r>
                  <w:rPr>
                    <w:rFonts w:hint="eastAsia"/>
                    <w:color w:val="000000" w:themeColor="text1"/>
                  </w:rPr>
                  <w:t>减值准备期末余额</w:t>
                </w:r>
              </w:p>
            </w:tc>
          </w:sdtContent>
        </w:sdt>
      </w:tr>
      <w:tr w:rsidR="004E1998" w14:paraId="30E6FC76" w14:textId="77777777">
        <w:tc>
          <w:tcPr>
            <w:tcW w:w="1349" w:type="pct"/>
            <w:vMerge/>
            <w:tcBorders>
              <w:left w:val="single" w:sz="4" w:space="0" w:color="auto"/>
              <w:bottom w:val="single" w:sz="4" w:space="0" w:color="auto"/>
              <w:right w:val="single" w:sz="4" w:space="0" w:color="auto"/>
            </w:tcBorders>
          </w:tcPr>
          <w:p w14:paraId="5680DD72" w14:textId="77777777" w:rsidR="004E1998" w:rsidRDefault="004E1998">
            <w:pPr>
              <w:jc w:val="center"/>
              <w:rPr>
                <w:color w:val="000000" w:themeColor="text1"/>
              </w:rPr>
            </w:pPr>
          </w:p>
        </w:tc>
        <w:tc>
          <w:tcPr>
            <w:tcW w:w="818" w:type="pct"/>
            <w:vMerge/>
            <w:tcBorders>
              <w:left w:val="single" w:sz="4" w:space="0" w:color="auto"/>
              <w:bottom w:val="single" w:sz="4" w:space="0" w:color="auto"/>
              <w:right w:val="single" w:sz="4" w:space="0" w:color="auto"/>
            </w:tcBorders>
          </w:tcPr>
          <w:p w14:paraId="28BC3808" w14:textId="77777777" w:rsidR="004E1998" w:rsidRDefault="004E1998">
            <w:pPr>
              <w:jc w:val="center"/>
              <w:rPr>
                <w:color w:val="000000" w:themeColor="text1"/>
              </w:rPr>
            </w:pPr>
          </w:p>
        </w:tc>
        <w:tc>
          <w:tcPr>
            <w:tcW w:w="726" w:type="pct"/>
            <w:vMerge/>
            <w:tcBorders>
              <w:left w:val="single" w:sz="4" w:space="0" w:color="auto"/>
              <w:bottom w:val="single" w:sz="4" w:space="0" w:color="auto"/>
              <w:right w:val="single" w:sz="4" w:space="0" w:color="auto"/>
            </w:tcBorders>
          </w:tcPr>
          <w:p w14:paraId="57BE47AC" w14:textId="77777777" w:rsidR="004E1998" w:rsidRDefault="004E1998">
            <w:pPr>
              <w:jc w:val="center"/>
              <w:rPr>
                <w:color w:val="000000" w:themeColor="text1"/>
              </w:rPr>
            </w:pPr>
          </w:p>
        </w:tc>
        <w:sdt>
          <w:sdtPr>
            <w:tag w:val="_PLD_f05a50a0bc284599af7a40502cd10a40"/>
            <w:id w:val="-1769227594"/>
          </w:sdtPr>
          <w:sdtContent>
            <w:tc>
              <w:tcPr>
                <w:tcW w:w="913" w:type="pct"/>
                <w:tcBorders>
                  <w:top w:val="single" w:sz="4" w:space="0" w:color="auto"/>
                  <w:left w:val="single" w:sz="4" w:space="0" w:color="auto"/>
                  <w:bottom w:val="single" w:sz="4" w:space="0" w:color="auto"/>
                  <w:right w:val="single" w:sz="4" w:space="0" w:color="auto"/>
                </w:tcBorders>
                <w:vAlign w:val="center"/>
              </w:tcPr>
              <w:p w14:paraId="39D0773D" w14:textId="77777777" w:rsidR="004E1998" w:rsidRDefault="004E4D72">
                <w:pPr>
                  <w:jc w:val="center"/>
                  <w:rPr>
                    <w:color w:val="000000" w:themeColor="text1"/>
                  </w:rPr>
                </w:pPr>
                <w:r>
                  <w:rPr>
                    <w:rFonts w:hint="eastAsia"/>
                    <w:color w:val="000000" w:themeColor="text1"/>
                  </w:rPr>
                  <w:t>权益法下确认的投资损益</w:t>
                </w:r>
              </w:p>
            </w:tc>
          </w:sdtContent>
        </w:sdt>
        <w:tc>
          <w:tcPr>
            <w:tcW w:w="657" w:type="pct"/>
            <w:vMerge/>
            <w:tcBorders>
              <w:left w:val="single" w:sz="4" w:space="0" w:color="auto"/>
              <w:bottom w:val="single" w:sz="4" w:space="0" w:color="auto"/>
              <w:right w:val="single" w:sz="4" w:space="0" w:color="auto"/>
            </w:tcBorders>
          </w:tcPr>
          <w:p w14:paraId="0D7B2C44" w14:textId="77777777" w:rsidR="004E1998" w:rsidRDefault="004E1998">
            <w:pPr>
              <w:jc w:val="center"/>
              <w:rPr>
                <w:color w:val="000000" w:themeColor="text1"/>
              </w:rPr>
            </w:pPr>
          </w:p>
        </w:tc>
        <w:tc>
          <w:tcPr>
            <w:tcW w:w="537" w:type="pct"/>
            <w:vMerge/>
            <w:tcBorders>
              <w:left w:val="single" w:sz="4" w:space="0" w:color="auto"/>
              <w:bottom w:val="single" w:sz="4" w:space="0" w:color="auto"/>
              <w:right w:val="single" w:sz="4" w:space="0" w:color="auto"/>
            </w:tcBorders>
          </w:tcPr>
          <w:p w14:paraId="495DDCA8" w14:textId="77777777" w:rsidR="004E1998" w:rsidRDefault="004E1998">
            <w:pPr>
              <w:jc w:val="center"/>
              <w:rPr>
                <w:color w:val="000000" w:themeColor="text1"/>
              </w:rPr>
            </w:pPr>
          </w:p>
        </w:tc>
      </w:tr>
      <w:tr w:rsidR="004E1998" w14:paraId="6F0DD2F7" w14:textId="77777777">
        <w:sdt>
          <w:sdtPr>
            <w:tag w:val="_PLD_61dc54109424419aa8f35cf797c2d59e"/>
            <w:id w:val="-2081126733"/>
          </w:sdtPr>
          <w:sdtContent>
            <w:tc>
              <w:tcPr>
                <w:tcW w:w="5000" w:type="pct"/>
                <w:gridSpan w:val="6"/>
                <w:tcBorders>
                  <w:top w:val="single" w:sz="4" w:space="0" w:color="auto"/>
                  <w:left w:val="single" w:sz="4" w:space="0" w:color="auto"/>
                  <w:bottom w:val="single" w:sz="4" w:space="0" w:color="auto"/>
                  <w:right w:val="single" w:sz="4" w:space="0" w:color="auto"/>
                </w:tcBorders>
              </w:tcPr>
              <w:p w14:paraId="28701622" w14:textId="77777777" w:rsidR="004E1998" w:rsidRDefault="004E4D72">
                <w:pPr>
                  <w:rPr>
                    <w:color w:val="000000" w:themeColor="text1"/>
                  </w:rPr>
                </w:pPr>
                <w:r>
                  <w:rPr>
                    <w:rFonts w:hint="eastAsia"/>
                    <w:color w:val="000000" w:themeColor="text1"/>
                  </w:rPr>
                  <w:t>一、合营企业</w:t>
                </w:r>
              </w:p>
            </w:tc>
          </w:sdtContent>
        </w:sdt>
      </w:tr>
      <w:tr w:rsidR="004E1998" w14:paraId="7C63FEFC" w14:textId="77777777">
        <w:sdt>
          <w:sdtPr>
            <w:tag w:val="_PLD_90cc1e0799634510b44e4e55b4185a5a"/>
            <w:id w:val="-780182948"/>
          </w:sdtPr>
          <w:sdtContent>
            <w:tc>
              <w:tcPr>
                <w:tcW w:w="5000" w:type="pct"/>
                <w:gridSpan w:val="6"/>
                <w:tcBorders>
                  <w:top w:val="single" w:sz="4" w:space="0" w:color="auto"/>
                  <w:left w:val="single" w:sz="4" w:space="0" w:color="auto"/>
                  <w:bottom w:val="single" w:sz="4" w:space="0" w:color="auto"/>
                  <w:right w:val="single" w:sz="4" w:space="0" w:color="auto"/>
                </w:tcBorders>
              </w:tcPr>
              <w:p w14:paraId="00634BEA" w14:textId="77777777" w:rsidR="004E1998" w:rsidRDefault="004E4D72">
                <w:pPr>
                  <w:rPr>
                    <w:color w:val="000000" w:themeColor="text1"/>
                  </w:rPr>
                </w:pPr>
                <w:r>
                  <w:rPr>
                    <w:rFonts w:hint="eastAsia"/>
                    <w:color w:val="000000" w:themeColor="text1"/>
                  </w:rPr>
                  <w:t>二、联营企业</w:t>
                </w:r>
              </w:p>
            </w:tc>
          </w:sdtContent>
        </w:sdt>
      </w:tr>
      <w:tr w:rsidR="004E1998" w14:paraId="3A3D613B" w14:textId="77777777">
        <w:tc>
          <w:tcPr>
            <w:tcW w:w="1349" w:type="pct"/>
            <w:tcBorders>
              <w:top w:val="single" w:sz="4" w:space="0" w:color="auto"/>
              <w:left w:val="single" w:sz="4" w:space="0" w:color="auto"/>
              <w:bottom w:val="single" w:sz="4" w:space="0" w:color="auto"/>
              <w:right w:val="single" w:sz="4" w:space="0" w:color="auto"/>
            </w:tcBorders>
          </w:tcPr>
          <w:p w14:paraId="233A057B" w14:textId="77777777" w:rsidR="004E1998" w:rsidRDefault="004E4D72">
            <w:r>
              <w:rPr>
                <w:rFonts w:hint="eastAsia"/>
              </w:rPr>
              <w:t>吉林四长制药有限公司</w:t>
            </w:r>
          </w:p>
        </w:tc>
        <w:tc>
          <w:tcPr>
            <w:tcW w:w="818" w:type="pct"/>
            <w:tcBorders>
              <w:top w:val="single" w:sz="4" w:space="0" w:color="auto"/>
              <w:left w:val="single" w:sz="4" w:space="0" w:color="auto"/>
              <w:bottom w:val="single" w:sz="4" w:space="0" w:color="auto"/>
              <w:right w:val="single" w:sz="4" w:space="0" w:color="auto"/>
            </w:tcBorders>
          </w:tcPr>
          <w:p w14:paraId="03F1122F" w14:textId="77777777" w:rsidR="004E1998" w:rsidRDefault="004E4D72">
            <w:pPr>
              <w:jc w:val="right"/>
              <w:rPr>
                <w:rFonts w:asciiTheme="minorEastAsia" w:hAnsiTheme="minorEastAsia" w:hint="eastAsia"/>
              </w:rPr>
            </w:pPr>
            <w:r>
              <w:rPr>
                <w:rFonts w:asciiTheme="minorEastAsia" w:hAnsiTheme="minorEastAsia" w:hint="eastAsia"/>
              </w:rPr>
              <w:t>648,867,079.17</w:t>
            </w:r>
          </w:p>
        </w:tc>
        <w:tc>
          <w:tcPr>
            <w:tcW w:w="726" w:type="pct"/>
            <w:tcBorders>
              <w:top w:val="single" w:sz="4" w:space="0" w:color="auto"/>
              <w:left w:val="single" w:sz="4" w:space="0" w:color="auto"/>
              <w:bottom w:val="single" w:sz="4" w:space="0" w:color="auto"/>
              <w:right w:val="single" w:sz="4" w:space="0" w:color="auto"/>
            </w:tcBorders>
          </w:tcPr>
          <w:p w14:paraId="52534806" w14:textId="77777777" w:rsidR="004E1998" w:rsidRDefault="004E1998">
            <w:pPr>
              <w:jc w:val="right"/>
              <w:rPr>
                <w:rFonts w:asciiTheme="minorEastAsia" w:hAnsiTheme="minorEastAsia" w:hint="eastAsia"/>
              </w:rPr>
            </w:pPr>
          </w:p>
        </w:tc>
        <w:tc>
          <w:tcPr>
            <w:tcW w:w="913" w:type="pct"/>
            <w:tcBorders>
              <w:top w:val="single" w:sz="4" w:space="0" w:color="auto"/>
              <w:left w:val="single" w:sz="4" w:space="0" w:color="auto"/>
              <w:bottom w:val="single" w:sz="4" w:space="0" w:color="auto"/>
              <w:right w:val="single" w:sz="4" w:space="0" w:color="auto"/>
            </w:tcBorders>
          </w:tcPr>
          <w:p w14:paraId="5FFEFBCC" w14:textId="77777777" w:rsidR="004E1998" w:rsidRDefault="004E4D72">
            <w:pPr>
              <w:jc w:val="right"/>
              <w:rPr>
                <w:rFonts w:asciiTheme="minorEastAsia" w:hAnsiTheme="minorEastAsia" w:hint="eastAsia"/>
              </w:rPr>
            </w:pPr>
            <w:r>
              <w:rPr>
                <w:rFonts w:asciiTheme="minorEastAsia" w:hAnsiTheme="minorEastAsia"/>
              </w:rPr>
              <w:t>2,376,841.47</w:t>
            </w:r>
          </w:p>
        </w:tc>
        <w:tc>
          <w:tcPr>
            <w:tcW w:w="657" w:type="pct"/>
            <w:tcBorders>
              <w:top w:val="single" w:sz="4" w:space="0" w:color="auto"/>
              <w:left w:val="single" w:sz="4" w:space="0" w:color="auto"/>
              <w:bottom w:val="single" w:sz="4" w:space="0" w:color="auto"/>
              <w:right w:val="single" w:sz="4" w:space="0" w:color="auto"/>
            </w:tcBorders>
          </w:tcPr>
          <w:p w14:paraId="540EB758" w14:textId="77777777" w:rsidR="004E1998" w:rsidRDefault="004E4D72">
            <w:pPr>
              <w:jc w:val="right"/>
              <w:rPr>
                <w:rFonts w:asciiTheme="minorEastAsia" w:hAnsiTheme="minorEastAsia" w:hint="eastAsia"/>
              </w:rPr>
            </w:pPr>
            <w:r>
              <w:rPr>
                <w:rFonts w:asciiTheme="minorEastAsia" w:hAnsiTheme="minorEastAsia"/>
              </w:rPr>
              <w:t>651,243,920.64</w:t>
            </w:r>
          </w:p>
        </w:tc>
        <w:tc>
          <w:tcPr>
            <w:tcW w:w="537" w:type="pct"/>
            <w:tcBorders>
              <w:top w:val="single" w:sz="4" w:space="0" w:color="auto"/>
              <w:left w:val="single" w:sz="4" w:space="0" w:color="auto"/>
              <w:bottom w:val="single" w:sz="4" w:space="0" w:color="auto"/>
              <w:right w:val="single" w:sz="4" w:space="0" w:color="auto"/>
            </w:tcBorders>
          </w:tcPr>
          <w:p w14:paraId="539C9CEF" w14:textId="77777777" w:rsidR="004E1998" w:rsidRDefault="004E1998">
            <w:pPr>
              <w:jc w:val="right"/>
              <w:rPr>
                <w:rFonts w:asciiTheme="minorEastAsia" w:hAnsiTheme="minorEastAsia" w:hint="eastAsia"/>
              </w:rPr>
            </w:pPr>
          </w:p>
        </w:tc>
      </w:tr>
      <w:tr w:rsidR="004E1998" w14:paraId="7558FD81" w14:textId="77777777">
        <w:tc>
          <w:tcPr>
            <w:tcW w:w="1349" w:type="pct"/>
            <w:tcBorders>
              <w:top w:val="single" w:sz="4" w:space="0" w:color="auto"/>
              <w:left w:val="single" w:sz="4" w:space="0" w:color="auto"/>
              <w:bottom w:val="single" w:sz="4" w:space="0" w:color="auto"/>
              <w:right w:val="single" w:sz="4" w:space="0" w:color="auto"/>
            </w:tcBorders>
          </w:tcPr>
          <w:p w14:paraId="5FC7D731" w14:textId="77777777" w:rsidR="004E1998" w:rsidRDefault="004E4D72">
            <w:r>
              <w:rPr>
                <w:rFonts w:hint="eastAsia"/>
              </w:rPr>
              <w:t>北京普恩光德生物科技开发有限公司</w:t>
            </w:r>
          </w:p>
        </w:tc>
        <w:tc>
          <w:tcPr>
            <w:tcW w:w="818" w:type="pct"/>
            <w:tcBorders>
              <w:top w:val="single" w:sz="4" w:space="0" w:color="auto"/>
              <w:left w:val="single" w:sz="4" w:space="0" w:color="auto"/>
              <w:bottom w:val="single" w:sz="4" w:space="0" w:color="auto"/>
              <w:right w:val="single" w:sz="4" w:space="0" w:color="auto"/>
            </w:tcBorders>
          </w:tcPr>
          <w:p w14:paraId="10976CF0" w14:textId="77777777" w:rsidR="004E1998" w:rsidRDefault="004E1998">
            <w:pPr>
              <w:jc w:val="right"/>
              <w:rPr>
                <w:rFonts w:asciiTheme="minorEastAsia" w:hAnsiTheme="minorEastAsia" w:hint="eastAsia"/>
              </w:rPr>
            </w:pPr>
          </w:p>
        </w:tc>
        <w:tc>
          <w:tcPr>
            <w:tcW w:w="726" w:type="pct"/>
            <w:tcBorders>
              <w:top w:val="single" w:sz="4" w:space="0" w:color="auto"/>
              <w:left w:val="single" w:sz="4" w:space="0" w:color="auto"/>
              <w:bottom w:val="single" w:sz="4" w:space="0" w:color="auto"/>
              <w:right w:val="single" w:sz="4" w:space="0" w:color="auto"/>
            </w:tcBorders>
          </w:tcPr>
          <w:p w14:paraId="1C3AE983" w14:textId="77777777" w:rsidR="004E1998" w:rsidRDefault="004E4D72">
            <w:pPr>
              <w:jc w:val="right"/>
              <w:rPr>
                <w:rFonts w:asciiTheme="minorEastAsia" w:hAnsiTheme="minorEastAsia" w:hint="eastAsia"/>
              </w:rPr>
            </w:pPr>
            <w:r>
              <w:rPr>
                <w:rFonts w:asciiTheme="minorEastAsia" w:hAnsiTheme="minorEastAsia"/>
              </w:rPr>
              <w:t>56,791,885.93</w:t>
            </w:r>
          </w:p>
        </w:tc>
        <w:tc>
          <w:tcPr>
            <w:tcW w:w="913" w:type="pct"/>
            <w:tcBorders>
              <w:top w:val="single" w:sz="4" w:space="0" w:color="auto"/>
              <w:left w:val="single" w:sz="4" w:space="0" w:color="auto"/>
              <w:bottom w:val="single" w:sz="4" w:space="0" w:color="auto"/>
              <w:right w:val="single" w:sz="4" w:space="0" w:color="auto"/>
            </w:tcBorders>
          </w:tcPr>
          <w:p w14:paraId="1B1D1485" w14:textId="77777777" w:rsidR="004E1998" w:rsidRDefault="004E1998">
            <w:pPr>
              <w:jc w:val="right"/>
              <w:rPr>
                <w:rFonts w:asciiTheme="minorEastAsia" w:hAnsiTheme="minorEastAsia" w:hint="eastAsia"/>
              </w:rPr>
            </w:pPr>
          </w:p>
        </w:tc>
        <w:tc>
          <w:tcPr>
            <w:tcW w:w="657" w:type="pct"/>
            <w:tcBorders>
              <w:top w:val="single" w:sz="4" w:space="0" w:color="auto"/>
              <w:left w:val="single" w:sz="4" w:space="0" w:color="auto"/>
              <w:bottom w:val="single" w:sz="4" w:space="0" w:color="auto"/>
              <w:right w:val="single" w:sz="4" w:space="0" w:color="auto"/>
            </w:tcBorders>
          </w:tcPr>
          <w:p w14:paraId="45A8E232" w14:textId="77777777" w:rsidR="004E1998" w:rsidRDefault="004E1998">
            <w:pPr>
              <w:jc w:val="right"/>
              <w:rPr>
                <w:rFonts w:asciiTheme="minorEastAsia" w:hAnsiTheme="minorEastAsia" w:hint="eastAsia"/>
              </w:rPr>
            </w:pPr>
          </w:p>
        </w:tc>
        <w:tc>
          <w:tcPr>
            <w:tcW w:w="537" w:type="pct"/>
            <w:tcBorders>
              <w:top w:val="single" w:sz="4" w:space="0" w:color="auto"/>
              <w:left w:val="single" w:sz="4" w:space="0" w:color="auto"/>
              <w:bottom w:val="single" w:sz="4" w:space="0" w:color="auto"/>
              <w:right w:val="single" w:sz="4" w:space="0" w:color="auto"/>
            </w:tcBorders>
          </w:tcPr>
          <w:p w14:paraId="7AFA749F" w14:textId="77777777" w:rsidR="004E1998" w:rsidRDefault="004E4D72">
            <w:pPr>
              <w:jc w:val="right"/>
              <w:rPr>
                <w:rFonts w:asciiTheme="minorEastAsia" w:hAnsiTheme="minorEastAsia" w:hint="eastAsia"/>
              </w:rPr>
            </w:pPr>
            <w:r>
              <w:rPr>
                <w:rFonts w:asciiTheme="minorEastAsia" w:hAnsiTheme="minorEastAsia"/>
              </w:rPr>
              <w:t>56,791,885.93</w:t>
            </w:r>
          </w:p>
        </w:tc>
      </w:tr>
      <w:tr w:rsidR="004E1998" w14:paraId="75E5948E" w14:textId="77777777">
        <w:tc>
          <w:tcPr>
            <w:tcW w:w="1349" w:type="pct"/>
            <w:tcBorders>
              <w:top w:val="single" w:sz="4" w:space="0" w:color="auto"/>
              <w:left w:val="single" w:sz="4" w:space="0" w:color="auto"/>
              <w:bottom w:val="single" w:sz="4" w:space="0" w:color="auto"/>
              <w:right w:val="single" w:sz="4" w:space="0" w:color="auto"/>
            </w:tcBorders>
          </w:tcPr>
          <w:p w14:paraId="720246E8" w14:textId="77777777" w:rsidR="004E1998" w:rsidRDefault="004E4D72">
            <w:r>
              <w:rPr>
                <w:rFonts w:hint="eastAsia"/>
              </w:rPr>
              <w:t>朝阳银行股份有限公司</w:t>
            </w:r>
          </w:p>
        </w:tc>
        <w:tc>
          <w:tcPr>
            <w:tcW w:w="818" w:type="pct"/>
            <w:tcBorders>
              <w:top w:val="single" w:sz="4" w:space="0" w:color="auto"/>
              <w:left w:val="single" w:sz="4" w:space="0" w:color="auto"/>
              <w:bottom w:val="single" w:sz="4" w:space="0" w:color="auto"/>
              <w:right w:val="single" w:sz="4" w:space="0" w:color="auto"/>
            </w:tcBorders>
          </w:tcPr>
          <w:p w14:paraId="5C6714A9" w14:textId="77777777" w:rsidR="004E1998" w:rsidRDefault="004E4D72">
            <w:pPr>
              <w:jc w:val="right"/>
              <w:rPr>
                <w:rFonts w:asciiTheme="minorEastAsia" w:hAnsiTheme="minorEastAsia" w:hint="eastAsia"/>
              </w:rPr>
            </w:pPr>
            <w:r>
              <w:rPr>
                <w:rFonts w:asciiTheme="minorEastAsia" w:hAnsiTheme="minorEastAsia" w:hint="eastAsia"/>
              </w:rPr>
              <w:t>481,718,940.80</w:t>
            </w:r>
          </w:p>
        </w:tc>
        <w:tc>
          <w:tcPr>
            <w:tcW w:w="726" w:type="pct"/>
            <w:tcBorders>
              <w:top w:val="single" w:sz="4" w:space="0" w:color="auto"/>
              <w:left w:val="single" w:sz="4" w:space="0" w:color="auto"/>
              <w:bottom w:val="single" w:sz="4" w:space="0" w:color="auto"/>
              <w:right w:val="single" w:sz="4" w:space="0" w:color="auto"/>
            </w:tcBorders>
          </w:tcPr>
          <w:p w14:paraId="79908443" w14:textId="77777777" w:rsidR="004E1998" w:rsidRDefault="004E1998">
            <w:pPr>
              <w:jc w:val="right"/>
              <w:rPr>
                <w:rFonts w:asciiTheme="minorEastAsia" w:hAnsiTheme="minorEastAsia" w:hint="eastAsia"/>
              </w:rPr>
            </w:pPr>
          </w:p>
        </w:tc>
        <w:tc>
          <w:tcPr>
            <w:tcW w:w="913" w:type="pct"/>
            <w:tcBorders>
              <w:top w:val="single" w:sz="4" w:space="0" w:color="auto"/>
              <w:left w:val="single" w:sz="4" w:space="0" w:color="auto"/>
              <w:bottom w:val="single" w:sz="4" w:space="0" w:color="auto"/>
              <w:right w:val="single" w:sz="4" w:space="0" w:color="auto"/>
            </w:tcBorders>
          </w:tcPr>
          <w:p w14:paraId="382EFB9F" w14:textId="77777777" w:rsidR="004E1998" w:rsidRDefault="004E4D72">
            <w:pPr>
              <w:jc w:val="right"/>
              <w:rPr>
                <w:rFonts w:asciiTheme="minorEastAsia" w:hAnsiTheme="minorEastAsia" w:hint="eastAsia"/>
              </w:rPr>
            </w:pPr>
            <w:r>
              <w:rPr>
                <w:rFonts w:asciiTheme="minorEastAsia" w:hAnsiTheme="minorEastAsia"/>
              </w:rPr>
              <w:t>2,109,623.24</w:t>
            </w:r>
          </w:p>
        </w:tc>
        <w:tc>
          <w:tcPr>
            <w:tcW w:w="657" w:type="pct"/>
            <w:tcBorders>
              <w:top w:val="single" w:sz="4" w:space="0" w:color="auto"/>
              <w:left w:val="single" w:sz="4" w:space="0" w:color="auto"/>
              <w:bottom w:val="single" w:sz="4" w:space="0" w:color="auto"/>
              <w:right w:val="single" w:sz="4" w:space="0" w:color="auto"/>
            </w:tcBorders>
          </w:tcPr>
          <w:p w14:paraId="7D77D135" w14:textId="77777777" w:rsidR="004E1998" w:rsidRDefault="004E4D72">
            <w:pPr>
              <w:jc w:val="right"/>
              <w:rPr>
                <w:rFonts w:asciiTheme="minorEastAsia" w:hAnsiTheme="minorEastAsia" w:hint="eastAsia"/>
              </w:rPr>
            </w:pPr>
            <w:r>
              <w:rPr>
                <w:rFonts w:asciiTheme="minorEastAsia" w:hAnsiTheme="minorEastAsia"/>
              </w:rPr>
              <w:t>483,828,564.04</w:t>
            </w:r>
          </w:p>
        </w:tc>
        <w:tc>
          <w:tcPr>
            <w:tcW w:w="537" w:type="pct"/>
            <w:tcBorders>
              <w:top w:val="single" w:sz="4" w:space="0" w:color="auto"/>
              <w:left w:val="single" w:sz="4" w:space="0" w:color="auto"/>
              <w:bottom w:val="single" w:sz="4" w:space="0" w:color="auto"/>
              <w:right w:val="single" w:sz="4" w:space="0" w:color="auto"/>
            </w:tcBorders>
          </w:tcPr>
          <w:p w14:paraId="78A1E546" w14:textId="77777777" w:rsidR="004E1998" w:rsidRDefault="004E1998">
            <w:pPr>
              <w:jc w:val="right"/>
              <w:rPr>
                <w:rFonts w:asciiTheme="minorEastAsia" w:hAnsiTheme="minorEastAsia" w:hint="eastAsia"/>
              </w:rPr>
            </w:pPr>
          </w:p>
        </w:tc>
      </w:tr>
      <w:tr w:rsidR="004E1998" w14:paraId="63D77084" w14:textId="77777777">
        <w:tc>
          <w:tcPr>
            <w:tcW w:w="1349" w:type="pct"/>
            <w:tcBorders>
              <w:top w:val="single" w:sz="4" w:space="0" w:color="auto"/>
              <w:left w:val="single" w:sz="4" w:space="0" w:color="auto"/>
              <w:bottom w:val="single" w:sz="4" w:space="0" w:color="auto"/>
              <w:right w:val="single" w:sz="4" w:space="0" w:color="auto"/>
            </w:tcBorders>
          </w:tcPr>
          <w:p w14:paraId="0380FB9C" w14:textId="77777777" w:rsidR="004E1998" w:rsidRDefault="004E4D72">
            <w:pPr>
              <w:rPr>
                <w:color w:val="000000" w:themeColor="text1"/>
              </w:rPr>
            </w:pPr>
            <w:r>
              <w:rPr>
                <w:rFonts w:hint="eastAsia"/>
                <w:color w:val="000000" w:themeColor="text1"/>
              </w:rPr>
              <w:t>小计</w:t>
            </w:r>
          </w:p>
        </w:tc>
        <w:tc>
          <w:tcPr>
            <w:tcW w:w="818" w:type="pct"/>
            <w:tcBorders>
              <w:top w:val="single" w:sz="4" w:space="0" w:color="auto"/>
              <w:left w:val="single" w:sz="4" w:space="0" w:color="auto"/>
              <w:bottom w:val="single" w:sz="4" w:space="0" w:color="auto"/>
              <w:right w:val="single" w:sz="4" w:space="0" w:color="auto"/>
            </w:tcBorders>
          </w:tcPr>
          <w:p w14:paraId="06413211" w14:textId="77777777" w:rsidR="004E1998" w:rsidRDefault="004E4D72">
            <w:pPr>
              <w:jc w:val="right"/>
              <w:rPr>
                <w:rFonts w:asciiTheme="minorEastAsia" w:hAnsiTheme="minorEastAsia" w:hint="eastAsia"/>
              </w:rPr>
            </w:pPr>
            <w:r>
              <w:rPr>
                <w:rFonts w:asciiTheme="minorEastAsia" w:hAnsiTheme="minorEastAsia"/>
              </w:rPr>
              <w:t>1,130,586,019.97</w:t>
            </w:r>
          </w:p>
        </w:tc>
        <w:tc>
          <w:tcPr>
            <w:tcW w:w="726" w:type="pct"/>
            <w:tcBorders>
              <w:top w:val="single" w:sz="4" w:space="0" w:color="auto"/>
              <w:left w:val="single" w:sz="4" w:space="0" w:color="auto"/>
              <w:bottom w:val="single" w:sz="4" w:space="0" w:color="auto"/>
              <w:right w:val="single" w:sz="4" w:space="0" w:color="auto"/>
            </w:tcBorders>
          </w:tcPr>
          <w:p w14:paraId="0E2A77F7" w14:textId="77777777" w:rsidR="004E1998" w:rsidRDefault="004E4D72">
            <w:pPr>
              <w:jc w:val="right"/>
              <w:rPr>
                <w:rFonts w:asciiTheme="minorEastAsia" w:hAnsiTheme="minorEastAsia" w:hint="eastAsia"/>
              </w:rPr>
            </w:pPr>
            <w:r>
              <w:rPr>
                <w:rFonts w:asciiTheme="minorEastAsia" w:hAnsiTheme="minorEastAsia"/>
              </w:rPr>
              <w:t>56,791,885.93</w:t>
            </w:r>
          </w:p>
        </w:tc>
        <w:tc>
          <w:tcPr>
            <w:tcW w:w="913" w:type="pct"/>
            <w:tcBorders>
              <w:top w:val="single" w:sz="4" w:space="0" w:color="auto"/>
              <w:left w:val="single" w:sz="4" w:space="0" w:color="auto"/>
              <w:bottom w:val="single" w:sz="4" w:space="0" w:color="auto"/>
              <w:right w:val="single" w:sz="4" w:space="0" w:color="auto"/>
            </w:tcBorders>
          </w:tcPr>
          <w:p w14:paraId="0E4904A4" w14:textId="77777777" w:rsidR="004E1998" w:rsidRDefault="004E4D72">
            <w:pPr>
              <w:jc w:val="right"/>
              <w:rPr>
                <w:rFonts w:asciiTheme="minorEastAsia" w:hAnsiTheme="minorEastAsia" w:hint="eastAsia"/>
              </w:rPr>
            </w:pPr>
            <w:r>
              <w:rPr>
                <w:rFonts w:asciiTheme="minorEastAsia" w:hAnsiTheme="minorEastAsia"/>
              </w:rPr>
              <w:t>4,486,464.71</w:t>
            </w:r>
          </w:p>
        </w:tc>
        <w:tc>
          <w:tcPr>
            <w:tcW w:w="657" w:type="pct"/>
            <w:tcBorders>
              <w:top w:val="single" w:sz="4" w:space="0" w:color="auto"/>
              <w:left w:val="single" w:sz="4" w:space="0" w:color="auto"/>
              <w:bottom w:val="single" w:sz="4" w:space="0" w:color="auto"/>
              <w:right w:val="single" w:sz="4" w:space="0" w:color="auto"/>
            </w:tcBorders>
          </w:tcPr>
          <w:p w14:paraId="2243CD1D" w14:textId="77777777" w:rsidR="004E1998" w:rsidRDefault="004E4D72">
            <w:pPr>
              <w:jc w:val="right"/>
              <w:rPr>
                <w:rFonts w:asciiTheme="minorEastAsia" w:hAnsiTheme="minorEastAsia" w:hint="eastAsia"/>
              </w:rPr>
            </w:pPr>
            <w:r>
              <w:rPr>
                <w:rFonts w:asciiTheme="minorEastAsia" w:hAnsiTheme="minorEastAsia"/>
              </w:rPr>
              <w:t>1,135,072,484.68</w:t>
            </w:r>
          </w:p>
        </w:tc>
        <w:tc>
          <w:tcPr>
            <w:tcW w:w="537" w:type="pct"/>
            <w:tcBorders>
              <w:top w:val="single" w:sz="4" w:space="0" w:color="auto"/>
              <w:left w:val="single" w:sz="4" w:space="0" w:color="auto"/>
              <w:bottom w:val="single" w:sz="4" w:space="0" w:color="auto"/>
              <w:right w:val="single" w:sz="4" w:space="0" w:color="auto"/>
            </w:tcBorders>
          </w:tcPr>
          <w:p w14:paraId="1E209A98" w14:textId="77777777" w:rsidR="004E1998" w:rsidRDefault="004E4D72">
            <w:pPr>
              <w:jc w:val="right"/>
              <w:rPr>
                <w:rFonts w:asciiTheme="minorEastAsia" w:hAnsiTheme="minorEastAsia" w:hint="eastAsia"/>
              </w:rPr>
            </w:pPr>
            <w:r>
              <w:rPr>
                <w:rFonts w:asciiTheme="minorEastAsia" w:hAnsiTheme="minorEastAsia"/>
              </w:rPr>
              <w:t>56,791,885.93</w:t>
            </w:r>
          </w:p>
        </w:tc>
      </w:tr>
      <w:tr w:rsidR="004E1998" w14:paraId="54467916" w14:textId="77777777">
        <w:tc>
          <w:tcPr>
            <w:tcW w:w="1349" w:type="pct"/>
            <w:tcBorders>
              <w:top w:val="single" w:sz="4" w:space="0" w:color="auto"/>
              <w:left w:val="single" w:sz="4" w:space="0" w:color="auto"/>
              <w:bottom w:val="single" w:sz="4" w:space="0" w:color="auto"/>
              <w:right w:val="single" w:sz="4" w:space="0" w:color="auto"/>
            </w:tcBorders>
            <w:vAlign w:val="center"/>
          </w:tcPr>
          <w:p w14:paraId="5B0453BD" w14:textId="77777777" w:rsidR="004E1998" w:rsidRDefault="004E4D72">
            <w:pPr>
              <w:jc w:val="center"/>
              <w:rPr>
                <w:color w:val="000000" w:themeColor="text1"/>
              </w:rPr>
            </w:pPr>
            <w:r>
              <w:rPr>
                <w:rFonts w:hint="eastAsia"/>
                <w:color w:val="000000" w:themeColor="text1"/>
              </w:rPr>
              <w:t>合计</w:t>
            </w:r>
          </w:p>
        </w:tc>
        <w:tc>
          <w:tcPr>
            <w:tcW w:w="818" w:type="pct"/>
            <w:tcBorders>
              <w:top w:val="single" w:sz="4" w:space="0" w:color="auto"/>
              <w:left w:val="single" w:sz="4" w:space="0" w:color="auto"/>
              <w:bottom w:val="single" w:sz="4" w:space="0" w:color="auto"/>
              <w:right w:val="single" w:sz="4" w:space="0" w:color="auto"/>
            </w:tcBorders>
          </w:tcPr>
          <w:p w14:paraId="500D670E" w14:textId="77777777" w:rsidR="004E1998" w:rsidRDefault="004E4D72">
            <w:pPr>
              <w:jc w:val="right"/>
              <w:rPr>
                <w:rFonts w:asciiTheme="minorEastAsia" w:hAnsiTheme="minorEastAsia" w:hint="eastAsia"/>
              </w:rPr>
            </w:pPr>
            <w:r>
              <w:rPr>
                <w:rFonts w:asciiTheme="minorEastAsia" w:hAnsiTheme="minorEastAsia" w:hint="eastAsia"/>
              </w:rPr>
              <w:t>1,130,586,019.97</w:t>
            </w:r>
          </w:p>
        </w:tc>
        <w:tc>
          <w:tcPr>
            <w:tcW w:w="726" w:type="pct"/>
            <w:tcBorders>
              <w:top w:val="single" w:sz="4" w:space="0" w:color="auto"/>
              <w:left w:val="single" w:sz="4" w:space="0" w:color="auto"/>
              <w:bottom w:val="single" w:sz="4" w:space="0" w:color="auto"/>
              <w:right w:val="single" w:sz="4" w:space="0" w:color="auto"/>
            </w:tcBorders>
          </w:tcPr>
          <w:p w14:paraId="2D37656B" w14:textId="77777777" w:rsidR="004E1998" w:rsidRDefault="004E4D72">
            <w:pPr>
              <w:jc w:val="right"/>
              <w:rPr>
                <w:rFonts w:asciiTheme="minorEastAsia" w:hAnsiTheme="minorEastAsia" w:hint="eastAsia"/>
              </w:rPr>
            </w:pPr>
            <w:r>
              <w:rPr>
                <w:rFonts w:asciiTheme="minorEastAsia" w:hAnsiTheme="minorEastAsia"/>
              </w:rPr>
              <w:t>56,791,885.93</w:t>
            </w:r>
          </w:p>
        </w:tc>
        <w:tc>
          <w:tcPr>
            <w:tcW w:w="913" w:type="pct"/>
            <w:tcBorders>
              <w:top w:val="single" w:sz="4" w:space="0" w:color="auto"/>
              <w:left w:val="single" w:sz="4" w:space="0" w:color="auto"/>
              <w:bottom w:val="single" w:sz="4" w:space="0" w:color="auto"/>
              <w:right w:val="single" w:sz="4" w:space="0" w:color="auto"/>
            </w:tcBorders>
          </w:tcPr>
          <w:p w14:paraId="413A91D6" w14:textId="77777777" w:rsidR="004E1998" w:rsidRDefault="004E4D72">
            <w:pPr>
              <w:jc w:val="right"/>
              <w:rPr>
                <w:rFonts w:asciiTheme="minorEastAsia" w:hAnsiTheme="minorEastAsia" w:hint="eastAsia"/>
              </w:rPr>
            </w:pPr>
            <w:r>
              <w:rPr>
                <w:rFonts w:asciiTheme="minorEastAsia" w:hAnsiTheme="minorEastAsia"/>
              </w:rPr>
              <w:t>4,486,464.71</w:t>
            </w:r>
          </w:p>
        </w:tc>
        <w:tc>
          <w:tcPr>
            <w:tcW w:w="657" w:type="pct"/>
            <w:tcBorders>
              <w:top w:val="single" w:sz="4" w:space="0" w:color="auto"/>
              <w:left w:val="single" w:sz="4" w:space="0" w:color="auto"/>
              <w:bottom w:val="single" w:sz="4" w:space="0" w:color="auto"/>
              <w:right w:val="single" w:sz="4" w:space="0" w:color="auto"/>
            </w:tcBorders>
          </w:tcPr>
          <w:p w14:paraId="7EF9A205" w14:textId="77777777" w:rsidR="004E1998" w:rsidRDefault="004E4D72">
            <w:pPr>
              <w:jc w:val="right"/>
              <w:rPr>
                <w:rFonts w:asciiTheme="minorEastAsia" w:hAnsiTheme="minorEastAsia" w:hint="eastAsia"/>
              </w:rPr>
            </w:pPr>
            <w:r>
              <w:rPr>
                <w:rFonts w:asciiTheme="minorEastAsia" w:hAnsiTheme="minorEastAsia"/>
              </w:rPr>
              <w:t>1,135,072,484.68</w:t>
            </w:r>
          </w:p>
        </w:tc>
        <w:tc>
          <w:tcPr>
            <w:tcW w:w="537" w:type="pct"/>
            <w:tcBorders>
              <w:top w:val="single" w:sz="4" w:space="0" w:color="auto"/>
              <w:left w:val="single" w:sz="4" w:space="0" w:color="auto"/>
              <w:bottom w:val="single" w:sz="4" w:space="0" w:color="auto"/>
              <w:right w:val="single" w:sz="4" w:space="0" w:color="auto"/>
            </w:tcBorders>
          </w:tcPr>
          <w:p w14:paraId="49C98D81" w14:textId="77777777" w:rsidR="004E1998" w:rsidRDefault="004E4D72">
            <w:pPr>
              <w:jc w:val="right"/>
              <w:rPr>
                <w:rFonts w:asciiTheme="minorEastAsia" w:hAnsiTheme="minorEastAsia" w:hint="eastAsia"/>
              </w:rPr>
            </w:pPr>
            <w:r>
              <w:rPr>
                <w:rFonts w:asciiTheme="minorEastAsia" w:hAnsiTheme="minorEastAsia"/>
              </w:rPr>
              <w:t>56,791,885.93</w:t>
            </w:r>
          </w:p>
        </w:tc>
      </w:tr>
    </w:tbl>
    <w:p w14:paraId="2EA0180F" w14:textId="77777777" w:rsidR="004E1998" w:rsidRDefault="004E1998"/>
    <w:p w14:paraId="4CCF6970" w14:textId="77777777" w:rsidR="004E1998" w:rsidRDefault="004E4D72">
      <w:pPr>
        <w:pStyle w:val="4"/>
        <w:numPr>
          <w:ilvl w:val="0"/>
          <w:numId w:val="55"/>
        </w:numPr>
        <w:ind w:left="425" w:hanging="425"/>
        <w:rPr>
          <w:color w:val="000000" w:themeColor="text1"/>
        </w:rPr>
      </w:pPr>
      <w:r>
        <w:rPr>
          <w:rFonts w:hint="eastAsia"/>
          <w:color w:val="000000" w:themeColor="text1"/>
        </w:rPr>
        <w:t>长期股权投资的减值测试情况</w:t>
      </w:r>
    </w:p>
    <w:sdt>
      <w:sdtPr>
        <w:rPr>
          <w:color w:val="000000" w:themeColor="text1"/>
        </w:rPr>
        <w:alias w:val="是否适用：减值测试情况[双击切换]"/>
        <w:tag w:val="_GBC_c0857dc1a8eb4f79b18a90f9b4b26d58"/>
        <w:id w:val="-584761953"/>
        <w:placeholder>
          <w:docPart w:val="GBC22222222222222222222222222222"/>
        </w:placeholder>
      </w:sdtPr>
      <w:sdtContent>
        <w:p w14:paraId="4C0CC02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bookmarkEnd w:id="480"/>
    <w:bookmarkEnd w:id="479"/>
    <w:p w14:paraId="32E5E73E" w14:textId="77777777" w:rsidR="004E1998" w:rsidRDefault="004E1998">
      <w:pPr>
        <w:rPr>
          <w:color w:val="000000" w:themeColor="text1"/>
        </w:rPr>
      </w:pPr>
    </w:p>
    <w:p w14:paraId="38E5022D" w14:textId="77777777" w:rsidR="004E1998" w:rsidRDefault="004E4D72">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203980330"/>
        <w:placeholder>
          <w:docPart w:val="GBC22222222222222222222222222222"/>
        </w:placeholder>
      </w:sdtPr>
      <w:sdtContent>
        <w:p w14:paraId="14FF7924"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01033AF" w14:textId="77777777" w:rsidR="004E1998" w:rsidRDefault="004E1998">
      <w:pPr>
        <w:rPr>
          <w:color w:val="000000" w:themeColor="text1"/>
        </w:rPr>
        <w:sectPr w:rsidR="004E1998">
          <w:pgSz w:w="16838" w:h="11906" w:orient="landscape"/>
          <w:pgMar w:top="1797" w:right="1525" w:bottom="1276" w:left="1440" w:header="856" w:footer="992" w:gutter="0"/>
          <w:cols w:space="425"/>
          <w:docGrid w:linePitch="312"/>
        </w:sectPr>
      </w:pPr>
    </w:p>
    <w:p w14:paraId="089B7A93" w14:textId="77777777" w:rsidR="004E1998" w:rsidRDefault="004E1998">
      <w:pPr>
        <w:rPr>
          <w:color w:val="000000" w:themeColor="text1"/>
        </w:rPr>
      </w:pPr>
    </w:p>
    <w:p w14:paraId="4FB9FD25" w14:textId="77777777" w:rsidR="004E1998" w:rsidRDefault="004E4D72">
      <w:pPr>
        <w:pStyle w:val="3"/>
        <w:numPr>
          <w:ilvl w:val="0"/>
          <w:numId w:val="105"/>
        </w:numPr>
        <w:rPr>
          <w:rFonts w:ascii="宋体" w:hAnsi="宋体" w:hint="eastAsia"/>
          <w:color w:val="000000" w:themeColor="text1"/>
        </w:rPr>
      </w:pPr>
      <w:r>
        <w:rPr>
          <w:rFonts w:ascii="宋体" w:hAnsi="宋体" w:hint="eastAsia"/>
          <w:color w:val="000000" w:themeColor="text1"/>
        </w:rPr>
        <w:t>营业收入和营业成本</w:t>
      </w:r>
    </w:p>
    <w:p w14:paraId="2D314E3A" w14:textId="77777777" w:rsidR="004E1998" w:rsidRDefault="004E4D72">
      <w:pPr>
        <w:pStyle w:val="4"/>
        <w:numPr>
          <w:ilvl w:val="0"/>
          <w:numId w:val="111"/>
        </w:numPr>
        <w:rPr>
          <w:rFonts w:ascii="宋体" w:hAnsi="宋体" w:hint="eastAsia"/>
          <w:color w:val="000000" w:themeColor="text1"/>
        </w:rPr>
      </w:pPr>
      <w:bookmarkStart w:id="481"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1208231733"/>
        <w:placeholder>
          <w:docPart w:val="GBC22222222222222222222222222222"/>
        </w:placeholder>
      </w:sdtPr>
      <w:sdtContent>
        <w:p w14:paraId="5792C9E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558A405" w14:textId="77777777" w:rsidR="004E1998" w:rsidRDefault="004E4D72">
      <w:pPr>
        <w:pStyle w:val="aff7"/>
        <w:ind w:firstLineChars="0" w:firstLine="0"/>
        <w:jc w:val="right"/>
        <w:rPr>
          <w:rFonts w:ascii="宋体" w:hAnsi="宋体" w:hint="eastAsia"/>
          <w:color w:val="000000" w:themeColor="text1"/>
          <w:kern w:val="0"/>
          <w:szCs w:val="21"/>
        </w:rPr>
      </w:pPr>
      <w:r>
        <w:rPr>
          <w:rFonts w:ascii="宋体" w:hAnsi="宋体" w:hint="eastAsia"/>
          <w:color w:val="000000" w:themeColor="text1"/>
          <w:szCs w:val="21"/>
        </w:rPr>
        <w:t>单位：</w:t>
      </w:r>
      <w:sdt>
        <w:sdtPr>
          <w:rPr>
            <w:rFonts w:ascii="宋体" w:hAnsi="宋体" w:hint="eastAsia"/>
            <w:bCs/>
            <w:color w:val="000000" w:themeColor="text1"/>
            <w:szCs w:val="21"/>
          </w:rPr>
          <w:alias w:val="单位：母公司财务附注：营业收入"/>
          <w:tag w:val="_GBC_40a730bb869a41578a25e9cb66f4e28e"/>
          <w:id w:val="16867872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bCs/>
            <w:color w:val="000000" w:themeColor="text1"/>
            <w:szCs w:val="21"/>
          </w:rPr>
          <w:alias w:val="币种：母公司财务附注：营业收入"/>
          <w:tag w:val="_GBC_1b6056b90b2c445a9b1bcdc97aa104ec"/>
          <w:id w:val="-14218659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896"/>
        <w:gridCol w:w="1686"/>
        <w:gridCol w:w="1896"/>
        <w:gridCol w:w="1686"/>
      </w:tblGrid>
      <w:tr w:rsidR="004E1998" w14:paraId="023D0C70" w14:textId="77777777">
        <w:sdt>
          <w:sdtPr>
            <w:tag w:val="_PLD_3dc9ae0da47e49d097992a176784945a"/>
            <w:id w:val="-483937023"/>
          </w:sdtPr>
          <w:sdtContent>
            <w:tc>
              <w:tcPr>
                <w:tcW w:w="1570" w:type="pct"/>
                <w:vMerge w:val="restart"/>
                <w:tcBorders>
                  <w:top w:val="single" w:sz="4" w:space="0" w:color="auto"/>
                  <w:left w:val="single" w:sz="4" w:space="0" w:color="auto"/>
                  <w:right w:val="single" w:sz="4" w:space="0" w:color="auto"/>
                </w:tcBorders>
                <w:vAlign w:val="center"/>
              </w:tcPr>
              <w:p w14:paraId="24992C62" w14:textId="77777777" w:rsidR="004E1998" w:rsidRDefault="004E4D72">
                <w:pPr>
                  <w:jc w:val="center"/>
                  <w:rPr>
                    <w:color w:val="000000" w:themeColor="text1"/>
                  </w:rPr>
                </w:pPr>
                <w:r>
                  <w:rPr>
                    <w:rFonts w:hint="eastAsia"/>
                    <w:color w:val="000000" w:themeColor="text1"/>
                  </w:rPr>
                  <w:t>项目</w:t>
                </w:r>
              </w:p>
            </w:tc>
          </w:sdtContent>
        </w:sdt>
        <w:sdt>
          <w:sdtPr>
            <w:tag w:val="_PLD_b47efcaea8ca428781485b2625b4c252"/>
            <w:id w:val="1192653109"/>
          </w:sdtPr>
          <w:sdtContent>
            <w:tc>
              <w:tcPr>
                <w:tcW w:w="1840" w:type="pct"/>
                <w:gridSpan w:val="2"/>
                <w:tcBorders>
                  <w:top w:val="single" w:sz="4" w:space="0" w:color="auto"/>
                  <w:left w:val="single" w:sz="4" w:space="0" w:color="auto"/>
                  <w:bottom w:val="single" w:sz="4" w:space="0" w:color="auto"/>
                  <w:right w:val="single" w:sz="4" w:space="0" w:color="auto"/>
                </w:tcBorders>
                <w:vAlign w:val="center"/>
              </w:tcPr>
              <w:p w14:paraId="234879E7" w14:textId="77777777" w:rsidR="004E1998" w:rsidRDefault="004E4D72">
                <w:pPr>
                  <w:jc w:val="center"/>
                  <w:rPr>
                    <w:color w:val="000000" w:themeColor="text1"/>
                  </w:rPr>
                </w:pPr>
                <w:r>
                  <w:rPr>
                    <w:rFonts w:hint="eastAsia"/>
                    <w:color w:val="000000" w:themeColor="text1"/>
                  </w:rPr>
                  <w:t>本期发生额</w:t>
                </w:r>
              </w:p>
            </w:tc>
          </w:sdtContent>
        </w:sdt>
        <w:sdt>
          <w:sdtPr>
            <w:tag w:val="_PLD_44320683f4394adcaf1711775bb320ef"/>
            <w:id w:val="1599679194"/>
          </w:sdtPr>
          <w:sdtContent>
            <w:tc>
              <w:tcPr>
                <w:tcW w:w="1590" w:type="pct"/>
                <w:gridSpan w:val="2"/>
                <w:tcBorders>
                  <w:top w:val="single" w:sz="4" w:space="0" w:color="auto"/>
                  <w:left w:val="single" w:sz="4" w:space="0" w:color="auto"/>
                  <w:bottom w:val="single" w:sz="4" w:space="0" w:color="auto"/>
                  <w:right w:val="single" w:sz="4" w:space="0" w:color="auto"/>
                </w:tcBorders>
                <w:vAlign w:val="center"/>
              </w:tcPr>
              <w:p w14:paraId="2E7965A4" w14:textId="77777777" w:rsidR="004E1998" w:rsidRDefault="004E4D72">
                <w:pPr>
                  <w:jc w:val="center"/>
                  <w:rPr>
                    <w:color w:val="000000" w:themeColor="text1"/>
                  </w:rPr>
                </w:pPr>
                <w:r>
                  <w:rPr>
                    <w:rFonts w:hint="eastAsia"/>
                    <w:color w:val="000000" w:themeColor="text1"/>
                  </w:rPr>
                  <w:t>上期发生额</w:t>
                </w:r>
              </w:p>
            </w:tc>
          </w:sdtContent>
        </w:sdt>
      </w:tr>
      <w:tr w:rsidR="004E1998" w14:paraId="2F28F9E0" w14:textId="77777777">
        <w:tc>
          <w:tcPr>
            <w:tcW w:w="1570" w:type="pct"/>
            <w:vMerge/>
            <w:tcBorders>
              <w:left w:val="single" w:sz="4" w:space="0" w:color="auto"/>
              <w:bottom w:val="single" w:sz="4" w:space="0" w:color="auto"/>
              <w:right w:val="single" w:sz="4" w:space="0" w:color="auto"/>
            </w:tcBorders>
            <w:vAlign w:val="center"/>
          </w:tcPr>
          <w:p w14:paraId="7B12DF94" w14:textId="77777777" w:rsidR="004E1998" w:rsidRDefault="004E1998">
            <w:pPr>
              <w:jc w:val="center"/>
              <w:rPr>
                <w:color w:val="000000" w:themeColor="text1"/>
              </w:rPr>
            </w:pPr>
          </w:p>
        </w:tc>
        <w:sdt>
          <w:sdtPr>
            <w:tag w:val="_PLD_efb75dfbe3924c3a9f286eefd26b357f"/>
            <w:id w:val="713007719"/>
          </w:sdtPr>
          <w:sdtContent>
            <w:tc>
              <w:tcPr>
                <w:tcW w:w="920" w:type="pct"/>
                <w:tcBorders>
                  <w:top w:val="single" w:sz="4" w:space="0" w:color="auto"/>
                  <w:left w:val="single" w:sz="4" w:space="0" w:color="auto"/>
                  <w:bottom w:val="single" w:sz="4" w:space="0" w:color="auto"/>
                  <w:right w:val="single" w:sz="4" w:space="0" w:color="auto"/>
                </w:tcBorders>
                <w:vAlign w:val="center"/>
              </w:tcPr>
              <w:p w14:paraId="1E182822" w14:textId="77777777" w:rsidR="004E1998" w:rsidRDefault="004E4D72">
                <w:pPr>
                  <w:jc w:val="center"/>
                  <w:rPr>
                    <w:color w:val="000000" w:themeColor="text1"/>
                  </w:rPr>
                </w:pPr>
                <w:r>
                  <w:rPr>
                    <w:rFonts w:hint="eastAsia"/>
                    <w:color w:val="000000" w:themeColor="text1"/>
                  </w:rPr>
                  <w:t>收入</w:t>
                </w:r>
              </w:p>
            </w:tc>
          </w:sdtContent>
        </w:sdt>
        <w:sdt>
          <w:sdtPr>
            <w:tag w:val="_PLD_9ecc7b9050c24dcebd801ee01e950a91"/>
            <w:id w:val="-1718358218"/>
          </w:sdtPr>
          <w:sdtContent>
            <w:tc>
              <w:tcPr>
                <w:tcW w:w="920" w:type="pct"/>
                <w:tcBorders>
                  <w:top w:val="single" w:sz="4" w:space="0" w:color="auto"/>
                  <w:left w:val="single" w:sz="4" w:space="0" w:color="auto"/>
                  <w:bottom w:val="single" w:sz="4" w:space="0" w:color="auto"/>
                  <w:right w:val="single" w:sz="4" w:space="0" w:color="auto"/>
                </w:tcBorders>
                <w:vAlign w:val="center"/>
              </w:tcPr>
              <w:p w14:paraId="1FC85208" w14:textId="77777777" w:rsidR="004E1998" w:rsidRDefault="004E4D72">
                <w:pPr>
                  <w:jc w:val="center"/>
                  <w:rPr>
                    <w:color w:val="000000" w:themeColor="text1"/>
                  </w:rPr>
                </w:pPr>
                <w:r>
                  <w:rPr>
                    <w:rFonts w:hint="eastAsia"/>
                    <w:color w:val="000000" w:themeColor="text1"/>
                  </w:rPr>
                  <w:t>成本</w:t>
                </w:r>
              </w:p>
            </w:tc>
          </w:sdtContent>
        </w:sdt>
        <w:sdt>
          <w:sdtPr>
            <w:tag w:val="_PLD_b2940b2f59f24f969eea718c85f99dda"/>
            <w:id w:val="1221709809"/>
          </w:sdtPr>
          <w:sdtContent>
            <w:tc>
              <w:tcPr>
                <w:tcW w:w="837" w:type="pct"/>
                <w:tcBorders>
                  <w:top w:val="single" w:sz="4" w:space="0" w:color="auto"/>
                  <w:left w:val="single" w:sz="4" w:space="0" w:color="auto"/>
                  <w:bottom w:val="single" w:sz="4" w:space="0" w:color="auto"/>
                  <w:right w:val="single" w:sz="4" w:space="0" w:color="auto"/>
                </w:tcBorders>
                <w:vAlign w:val="center"/>
              </w:tcPr>
              <w:p w14:paraId="62FFC0CA" w14:textId="77777777" w:rsidR="004E1998" w:rsidRDefault="004E4D72">
                <w:pPr>
                  <w:jc w:val="center"/>
                  <w:rPr>
                    <w:color w:val="000000" w:themeColor="text1"/>
                  </w:rPr>
                </w:pPr>
                <w:r>
                  <w:rPr>
                    <w:rFonts w:hint="eastAsia"/>
                    <w:color w:val="000000" w:themeColor="text1"/>
                  </w:rPr>
                  <w:t>收入</w:t>
                </w:r>
              </w:p>
            </w:tc>
          </w:sdtContent>
        </w:sdt>
        <w:sdt>
          <w:sdtPr>
            <w:tag w:val="_PLD_971c170c70c24975ba7524e53623bf00"/>
            <w:id w:val="-1103722680"/>
          </w:sdtPr>
          <w:sdtContent>
            <w:tc>
              <w:tcPr>
                <w:tcW w:w="753" w:type="pct"/>
                <w:tcBorders>
                  <w:top w:val="single" w:sz="4" w:space="0" w:color="auto"/>
                  <w:left w:val="single" w:sz="4" w:space="0" w:color="auto"/>
                  <w:bottom w:val="single" w:sz="4" w:space="0" w:color="auto"/>
                  <w:right w:val="single" w:sz="4" w:space="0" w:color="auto"/>
                </w:tcBorders>
                <w:vAlign w:val="center"/>
              </w:tcPr>
              <w:p w14:paraId="0893F4F4" w14:textId="77777777" w:rsidR="004E1998" w:rsidRDefault="004E4D72">
                <w:pPr>
                  <w:jc w:val="center"/>
                  <w:rPr>
                    <w:color w:val="000000" w:themeColor="text1"/>
                  </w:rPr>
                </w:pPr>
                <w:r>
                  <w:rPr>
                    <w:rFonts w:hint="eastAsia"/>
                    <w:color w:val="000000" w:themeColor="text1"/>
                  </w:rPr>
                  <w:t>成本</w:t>
                </w:r>
              </w:p>
            </w:tc>
          </w:sdtContent>
        </w:sdt>
      </w:tr>
      <w:tr w:rsidR="004E1998" w14:paraId="637F418B" w14:textId="77777777">
        <w:tc>
          <w:tcPr>
            <w:tcW w:w="1570" w:type="pct"/>
            <w:tcBorders>
              <w:top w:val="single" w:sz="4" w:space="0" w:color="auto"/>
              <w:left w:val="single" w:sz="4" w:space="0" w:color="auto"/>
              <w:bottom w:val="single" w:sz="4" w:space="0" w:color="auto"/>
              <w:right w:val="single" w:sz="4" w:space="0" w:color="auto"/>
            </w:tcBorders>
          </w:tcPr>
          <w:p w14:paraId="5206D9EB" w14:textId="77777777" w:rsidR="004E1998" w:rsidRDefault="004E4D72">
            <w:pPr>
              <w:rPr>
                <w:color w:val="000000" w:themeColor="text1"/>
              </w:rPr>
            </w:pPr>
            <w:r>
              <w:rPr>
                <w:rFonts w:hint="eastAsia"/>
                <w:color w:val="000000" w:themeColor="text1"/>
              </w:rPr>
              <w:t>主营业务</w:t>
            </w:r>
          </w:p>
        </w:tc>
        <w:tc>
          <w:tcPr>
            <w:tcW w:w="920" w:type="pct"/>
            <w:tcBorders>
              <w:top w:val="single" w:sz="4" w:space="0" w:color="auto"/>
              <w:left w:val="single" w:sz="4" w:space="0" w:color="auto"/>
              <w:bottom w:val="single" w:sz="4" w:space="0" w:color="auto"/>
              <w:right w:val="single" w:sz="4" w:space="0" w:color="auto"/>
            </w:tcBorders>
          </w:tcPr>
          <w:p w14:paraId="6BE2FA8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1,179,299,780.70</w:t>
            </w:r>
          </w:p>
        </w:tc>
        <w:tc>
          <w:tcPr>
            <w:tcW w:w="920" w:type="pct"/>
            <w:tcBorders>
              <w:top w:val="single" w:sz="4" w:space="0" w:color="auto"/>
              <w:left w:val="single" w:sz="4" w:space="0" w:color="auto"/>
              <w:bottom w:val="single" w:sz="4" w:space="0" w:color="auto"/>
              <w:right w:val="single" w:sz="4" w:space="0" w:color="auto"/>
            </w:tcBorders>
          </w:tcPr>
          <w:p w14:paraId="7DB1743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564,101,656.40</w:t>
            </w:r>
          </w:p>
        </w:tc>
        <w:tc>
          <w:tcPr>
            <w:tcW w:w="837" w:type="pct"/>
            <w:tcBorders>
              <w:top w:val="single" w:sz="4" w:space="0" w:color="auto"/>
              <w:left w:val="single" w:sz="4" w:space="0" w:color="auto"/>
              <w:bottom w:val="single" w:sz="4" w:space="0" w:color="auto"/>
              <w:right w:val="single" w:sz="4" w:space="0" w:color="auto"/>
            </w:tcBorders>
          </w:tcPr>
          <w:p w14:paraId="1BC543B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1,004,897,536.26</w:t>
            </w:r>
          </w:p>
        </w:tc>
        <w:tc>
          <w:tcPr>
            <w:tcW w:w="753" w:type="pct"/>
            <w:tcBorders>
              <w:top w:val="single" w:sz="4" w:space="0" w:color="auto"/>
              <w:left w:val="single" w:sz="4" w:space="0" w:color="auto"/>
              <w:bottom w:val="single" w:sz="4" w:space="0" w:color="auto"/>
              <w:right w:val="single" w:sz="4" w:space="0" w:color="auto"/>
            </w:tcBorders>
          </w:tcPr>
          <w:p w14:paraId="79C3B18C"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513,858,344.71</w:t>
            </w:r>
          </w:p>
        </w:tc>
      </w:tr>
      <w:tr w:rsidR="004E1998" w14:paraId="2A10C45F" w14:textId="77777777">
        <w:tc>
          <w:tcPr>
            <w:tcW w:w="1570" w:type="pct"/>
            <w:tcBorders>
              <w:top w:val="single" w:sz="4" w:space="0" w:color="auto"/>
              <w:left w:val="single" w:sz="4" w:space="0" w:color="auto"/>
              <w:bottom w:val="single" w:sz="4" w:space="0" w:color="auto"/>
              <w:right w:val="single" w:sz="4" w:space="0" w:color="auto"/>
            </w:tcBorders>
          </w:tcPr>
          <w:p w14:paraId="24024ABD" w14:textId="77777777" w:rsidR="004E1998" w:rsidRDefault="004E4D72">
            <w:pPr>
              <w:rPr>
                <w:color w:val="000000" w:themeColor="text1"/>
              </w:rPr>
            </w:pPr>
            <w:r>
              <w:rPr>
                <w:rFonts w:hint="eastAsia"/>
                <w:color w:val="000000" w:themeColor="text1"/>
              </w:rPr>
              <w:t>其他业务</w:t>
            </w:r>
          </w:p>
        </w:tc>
        <w:tc>
          <w:tcPr>
            <w:tcW w:w="920" w:type="pct"/>
            <w:tcBorders>
              <w:top w:val="single" w:sz="4" w:space="0" w:color="auto"/>
              <w:left w:val="single" w:sz="4" w:space="0" w:color="auto"/>
              <w:bottom w:val="single" w:sz="4" w:space="0" w:color="auto"/>
              <w:right w:val="single" w:sz="4" w:space="0" w:color="auto"/>
            </w:tcBorders>
          </w:tcPr>
          <w:p w14:paraId="06F9F4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87,620,444.34</w:t>
            </w:r>
          </w:p>
        </w:tc>
        <w:tc>
          <w:tcPr>
            <w:tcW w:w="920" w:type="pct"/>
            <w:tcBorders>
              <w:top w:val="single" w:sz="4" w:space="0" w:color="auto"/>
              <w:left w:val="single" w:sz="4" w:space="0" w:color="auto"/>
              <w:bottom w:val="single" w:sz="4" w:space="0" w:color="auto"/>
              <w:right w:val="single" w:sz="4" w:space="0" w:color="auto"/>
            </w:tcBorders>
          </w:tcPr>
          <w:p w14:paraId="3E36E24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12,337,564.55</w:t>
            </w:r>
          </w:p>
        </w:tc>
        <w:tc>
          <w:tcPr>
            <w:tcW w:w="837" w:type="pct"/>
            <w:tcBorders>
              <w:top w:val="single" w:sz="4" w:space="0" w:color="auto"/>
              <w:left w:val="single" w:sz="4" w:space="0" w:color="auto"/>
              <w:bottom w:val="single" w:sz="4" w:space="0" w:color="auto"/>
              <w:right w:val="single" w:sz="4" w:space="0" w:color="auto"/>
            </w:tcBorders>
          </w:tcPr>
          <w:p w14:paraId="5A9362A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69,191,016.90</w:t>
            </w:r>
          </w:p>
        </w:tc>
        <w:tc>
          <w:tcPr>
            <w:tcW w:w="753" w:type="pct"/>
            <w:tcBorders>
              <w:top w:val="single" w:sz="4" w:space="0" w:color="auto"/>
              <w:left w:val="single" w:sz="4" w:space="0" w:color="auto"/>
              <w:bottom w:val="single" w:sz="4" w:space="0" w:color="auto"/>
              <w:right w:val="single" w:sz="4" w:space="0" w:color="auto"/>
            </w:tcBorders>
          </w:tcPr>
          <w:p w14:paraId="633CAEF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4,744,513.28</w:t>
            </w:r>
          </w:p>
        </w:tc>
      </w:tr>
      <w:tr w:rsidR="004E1998" w14:paraId="79912E3D" w14:textId="77777777">
        <w:tc>
          <w:tcPr>
            <w:tcW w:w="1570" w:type="pct"/>
            <w:tcBorders>
              <w:top w:val="single" w:sz="4" w:space="0" w:color="auto"/>
              <w:left w:val="single" w:sz="4" w:space="0" w:color="auto"/>
              <w:bottom w:val="single" w:sz="4" w:space="0" w:color="auto"/>
              <w:right w:val="single" w:sz="4" w:space="0" w:color="auto"/>
            </w:tcBorders>
            <w:vAlign w:val="center"/>
          </w:tcPr>
          <w:p w14:paraId="604A4268" w14:textId="77777777" w:rsidR="004E1998" w:rsidRDefault="004E4D72">
            <w:pPr>
              <w:jc w:val="center"/>
              <w:rPr>
                <w:color w:val="000000" w:themeColor="text1"/>
              </w:rPr>
            </w:pPr>
            <w:r>
              <w:rPr>
                <w:rFonts w:hint="eastAsia"/>
                <w:color w:val="000000" w:themeColor="text1"/>
              </w:rPr>
              <w:t>合计</w:t>
            </w:r>
          </w:p>
        </w:tc>
        <w:tc>
          <w:tcPr>
            <w:tcW w:w="920" w:type="pct"/>
            <w:tcBorders>
              <w:top w:val="single" w:sz="4" w:space="0" w:color="auto"/>
              <w:left w:val="single" w:sz="4" w:space="0" w:color="auto"/>
              <w:bottom w:val="single" w:sz="4" w:space="0" w:color="auto"/>
              <w:right w:val="single" w:sz="4" w:space="0" w:color="auto"/>
            </w:tcBorders>
          </w:tcPr>
          <w:p w14:paraId="1BE27E1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1,266,920,225.04</w:t>
            </w:r>
          </w:p>
        </w:tc>
        <w:tc>
          <w:tcPr>
            <w:tcW w:w="920" w:type="pct"/>
            <w:tcBorders>
              <w:top w:val="single" w:sz="4" w:space="0" w:color="auto"/>
              <w:left w:val="single" w:sz="4" w:space="0" w:color="auto"/>
              <w:bottom w:val="single" w:sz="4" w:space="0" w:color="auto"/>
              <w:right w:val="single" w:sz="4" w:space="0" w:color="auto"/>
            </w:tcBorders>
          </w:tcPr>
          <w:p w14:paraId="5B0B872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576,439,220.95</w:t>
            </w:r>
          </w:p>
        </w:tc>
        <w:tc>
          <w:tcPr>
            <w:tcW w:w="837" w:type="pct"/>
            <w:tcBorders>
              <w:top w:val="single" w:sz="4" w:space="0" w:color="auto"/>
              <w:left w:val="single" w:sz="4" w:space="0" w:color="auto"/>
              <w:bottom w:val="single" w:sz="4" w:space="0" w:color="auto"/>
              <w:right w:val="single" w:sz="4" w:space="0" w:color="auto"/>
            </w:tcBorders>
          </w:tcPr>
          <w:p w14:paraId="644BC9DD"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1,074,088,553.16</w:t>
            </w:r>
          </w:p>
        </w:tc>
        <w:tc>
          <w:tcPr>
            <w:tcW w:w="753" w:type="pct"/>
            <w:tcBorders>
              <w:top w:val="single" w:sz="4" w:space="0" w:color="auto"/>
              <w:left w:val="single" w:sz="4" w:space="0" w:color="auto"/>
              <w:bottom w:val="single" w:sz="4" w:space="0" w:color="auto"/>
              <w:right w:val="single" w:sz="4" w:space="0" w:color="auto"/>
            </w:tcBorders>
          </w:tcPr>
          <w:p w14:paraId="4A8C0B0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518,602,857.99</w:t>
            </w:r>
          </w:p>
        </w:tc>
      </w:tr>
    </w:tbl>
    <w:p w14:paraId="51A7DAA9" w14:textId="77777777" w:rsidR="004E1998" w:rsidRDefault="004E1998">
      <w:pPr>
        <w:rPr>
          <w:color w:val="000000" w:themeColor="text1"/>
        </w:rPr>
      </w:pPr>
    </w:p>
    <w:bookmarkEnd w:id="481" w:displacedByCustomXml="next"/>
    <w:bookmarkStart w:id="482" w:name="_Hlk153798384" w:displacedByCustomXml="next"/>
    <w:bookmarkStart w:id="483" w:name="_Hlk533798810" w:displacedByCustomXml="next"/>
    <w:bookmarkStart w:id="484" w:name="_Hlk168057792" w:displacedByCustomXml="next"/>
    <w:sdt>
      <w:sdtPr>
        <w:rPr>
          <w:rFonts w:ascii="宋体" w:hAnsi="宋体" w:cs="宋体" w:hint="eastAsia"/>
          <w:b w:val="0"/>
          <w:bCs w:val="0"/>
          <w:color w:val="000000" w:themeColor="text1"/>
          <w:kern w:val="0"/>
          <w:szCs w:val="24"/>
        </w:rPr>
        <w:alias w:val="模块:合同产生的收入的情况"/>
        <w:tag w:val="_SEC_55b67c614f984b14baf467a8376baa6d"/>
        <w:id w:val="-1160543484"/>
        <w:placeholder>
          <w:docPart w:val="GBC22222222222222222222222222222"/>
        </w:placeholder>
      </w:sdtPr>
      <w:sdtEndPr>
        <w:rPr>
          <w:rFonts w:ascii="Times New Roman" w:hAnsi="Times New Roman" w:hint="default"/>
          <w:szCs w:val="21"/>
        </w:rPr>
      </w:sdtEndPr>
      <w:sdtContent>
        <w:p w14:paraId="2F7C7304" w14:textId="77777777" w:rsidR="004E1998" w:rsidRDefault="004E4D72">
          <w:pPr>
            <w:pStyle w:val="4"/>
            <w:numPr>
              <w:ilvl w:val="0"/>
              <w:numId w:val="111"/>
            </w:numPr>
            <w:ind w:left="425" w:hanging="425"/>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母公司营业收入、营业成本的分解信息 [双击切换]"/>
            <w:tag w:val="_GBC_f916612422c346448db58faef20dc792"/>
            <w:id w:val="1041247613"/>
            <w:placeholder>
              <w:docPart w:val="GBC22222222222222222222222222222"/>
            </w:placeholder>
          </w:sdtPr>
          <w:sdtContent>
            <w:p w14:paraId="54553053" w14:textId="77777777" w:rsidR="004E1998" w:rsidRDefault="004E4D72">
              <w:pPr>
                <w:pStyle w:val="aff7"/>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632BD21E" w14:textId="77777777" w:rsidR="004E1998" w:rsidRDefault="004E4D72">
          <w:pPr>
            <w:pStyle w:val="aff7"/>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营业收入、营业成本的分解信息 "/>
              <w:tag w:val="_GBC_e6b85420b31744ebb82faab81c66888a"/>
              <w:id w:val="19965284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营业收入、营业成本的分解信息 "/>
              <w:tag w:val="_GBC_a21eea1b0c6c42afa80a1b7e1f7aaf81"/>
              <w:id w:val="-2512857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695"/>
            <w:gridCol w:w="2590"/>
          </w:tblGrid>
          <w:tr w:rsidR="004E1998" w14:paraId="7BB42B93" w14:textId="77777777">
            <w:sdt>
              <w:sdtPr>
                <w:tag w:val="_PLD_088c04bc97c148b8985e04f4a2797f92"/>
                <w:id w:val="663367655"/>
              </w:sdtPr>
              <w:sdtContent>
                <w:tc>
                  <w:tcPr>
                    <w:tcW w:w="2005" w:type="pct"/>
                    <w:vMerge w:val="restart"/>
                    <w:tcBorders>
                      <w:top w:val="single" w:sz="4" w:space="0" w:color="auto"/>
                      <w:left w:val="single" w:sz="4" w:space="0" w:color="auto"/>
                      <w:right w:val="single" w:sz="4" w:space="0" w:color="auto"/>
                    </w:tcBorders>
                    <w:vAlign w:val="center"/>
                  </w:tcPr>
                  <w:p w14:paraId="6D3ABFF5" w14:textId="77777777" w:rsidR="004E1998" w:rsidRDefault="004E4D72">
                    <w:pPr>
                      <w:jc w:val="center"/>
                      <w:rPr>
                        <w:color w:val="000000" w:themeColor="text1"/>
                      </w:rPr>
                    </w:pPr>
                    <w:r>
                      <w:rPr>
                        <w:rFonts w:hint="eastAsia"/>
                        <w:color w:val="000000" w:themeColor="text1"/>
                      </w:rPr>
                      <w:t>合同分类</w:t>
                    </w:r>
                  </w:p>
                </w:tc>
              </w:sdtContent>
            </w:sdt>
            <w:sdt>
              <w:sdtPr>
                <w:tag w:val="_PLD_1657446828694cd2a20836751aea1c9f"/>
                <w:id w:val="9416864"/>
              </w:sdtPr>
              <w:sdtContent>
                <w:tc>
                  <w:tcPr>
                    <w:tcW w:w="2995" w:type="pct"/>
                    <w:gridSpan w:val="2"/>
                    <w:tcBorders>
                      <w:top w:val="single" w:sz="4" w:space="0" w:color="auto"/>
                      <w:left w:val="single" w:sz="4" w:space="0" w:color="auto"/>
                      <w:bottom w:val="single" w:sz="4" w:space="0" w:color="auto"/>
                      <w:right w:val="single" w:sz="4" w:space="0" w:color="auto"/>
                    </w:tcBorders>
                    <w:vAlign w:val="center"/>
                  </w:tcPr>
                  <w:p w14:paraId="01E2FA97" w14:textId="77777777" w:rsidR="004E1998" w:rsidRDefault="004E4D72">
                    <w:pPr>
                      <w:jc w:val="center"/>
                      <w:rPr>
                        <w:color w:val="000000" w:themeColor="text1"/>
                      </w:rPr>
                    </w:pPr>
                    <w:r>
                      <w:rPr>
                        <w:rFonts w:hint="eastAsia"/>
                        <w:color w:val="000000" w:themeColor="text1"/>
                      </w:rPr>
                      <w:t>合计</w:t>
                    </w:r>
                  </w:p>
                </w:tc>
              </w:sdtContent>
            </w:sdt>
          </w:tr>
          <w:tr w:rsidR="004E1998" w14:paraId="03A61740" w14:textId="77777777">
            <w:tc>
              <w:tcPr>
                <w:tcW w:w="2005" w:type="pct"/>
                <w:vMerge/>
                <w:tcBorders>
                  <w:left w:val="single" w:sz="4" w:space="0" w:color="auto"/>
                  <w:bottom w:val="single" w:sz="4" w:space="0" w:color="auto"/>
                  <w:right w:val="single" w:sz="4" w:space="0" w:color="auto"/>
                </w:tcBorders>
              </w:tcPr>
              <w:p w14:paraId="49F89380" w14:textId="77777777" w:rsidR="004E1998" w:rsidRDefault="004E1998">
                <w:pPr>
                  <w:jc w:val="center"/>
                  <w:rPr>
                    <w:color w:val="000000" w:themeColor="text1"/>
                  </w:rPr>
                </w:pPr>
              </w:p>
            </w:tc>
            <w:sdt>
              <w:sdtPr>
                <w:tag w:val="_PLD_bda6864537c1473787995e2ab3492e49"/>
                <w:id w:val="1250237748"/>
              </w:sdtPr>
              <w:sdtContent>
                <w:tc>
                  <w:tcPr>
                    <w:tcW w:w="1527" w:type="pct"/>
                    <w:tcBorders>
                      <w:top w:val="single" w:sz="4" w:space="0" w:color="auto"/>
                      <w:left w:val="single" w:sz="4" w:space="0" w:color="auto"/>
                      <w:bottom w:val="single" w:sz="4" w:space="0" w:color="auto"/>
                      <w:right w:val="single" w:sz="4" w:space="0" w:color="auto"/>
                    </w:tcBorders>
                    <w:vAlign w:val="center"/>
                  </w:tcPr>
                  <w:p w14:paraId="603F7209" w14:textId="77777777" w:rsidR="004E1998" w:rsidRDefault="004E4D72">
                    <w:pPr>
                      <w:jc w:val="center"/>
                      <w:rPr>
                        <w:color w:val="000000" w:themeColor="text1"/>
                      </w:rPr>
                    </w:pPr>
                    <w:r>
                      <w:rPr>
                        <w:rFonts w:hint="eastAsia"/>
                        <w:color w:val="000000" w:themeColor="text1"/>
                      </w:rPr>
                      <w:t>营业收入</w:t>
                    </w:r>
                  </w:p>
                </w:tc>
              </w:sdtContent>
            </w:sdt>
            <w:sdt>
              <w:sdtPr>
                <w:tag w:val="_PLD_ccd631421f91491e9a03bf7a01d32791"/>
                <w:id w:val="-1682731089"/>
              </w:sdtPr>
              <w:sdtContent>
                <w:tc>
                  <w:tcPr>
                    <w:tcW w:w="1468" w:type="pct"/>
                    <w:tcBorders>
                      <w:top w:val="single" w:sz="4" w:space="0" w:color="auto"/>
                      <w:left w:val="single" w:sz="4" w:space="0" w:color="auto"/>
                      <w:bottom w:val="single" w:sz="4" w:space="0" w:color="auto"/>
                      <w:right w:val="single" w:sz="4" w:space="0" w:color="auto"/>
                    </w:tcBorders>
                  </w:tcPr>
                  <w:p w14:paraId="7D06A99E" w14:textId="77777777" w:rsidR="004E1998" w:rsidRDefault="004E4D72">
                    <w:pPr>
                      <w:jc w:val="center"/>
                      <w:rPr>
                        <w:color w:val="000000" w:themeColor="text1"/>
                      </w:rPr>
                    </w:pPr>
                    <w:r>
                      <w:rPr>
                        <w:rFonts w:hint="eastAsia"/>
                        <w:color w:val="000000" w:themeColor="text1"/>
                      </w:rPr>
                      <w:t>营业成本</w:t>
                    </w:r>
                  </w:p>
                </w:tc>
              </w:sdtContent>
            </w:sdt>
          </w:tr>
          <w:tr w:rsidR="004E1998" w14:paraId="1AE5ED82" w14:textId="77777777">
            <w:tc>
              <w:tcPr>
                <w:tcW w:w="2005" w:type="pct"/>
                <w:tcBorders>
                  <w:top w:val="single" w:sz="4" w:space="0" w:color="auto"/>
                  <w:left w:val="single" w:sz="4" w:space="0" w:color="auto"/>
                  <w:bottom w:val="single" w:sz="4" w:space="0" w:color="auto"/>
                  <w:right w:val="single" w:sz="4" w:space="0" w:color="auto"/>
                </w:tcBorders>
              </w:tcPr>
              <w:p w14:paraId="15D6A7AD" w14:textId="77777777" w:rsidR="004E1998" w:rsidRDefault="004E4D72">
                <w:pPr>
                  <w:rPr>
                    <w:color w:val="000000" w:themeColor="text1"/>
                  </w:rPr>
                </w:pPr>
                <w:r>
                  <w:rPr>
                    <w:rFonts w:hint="eastAsia"/>
                    <w:color w:val="000000" w:themeColor="text1"/>
                  </w:rPr>
                  <w:t>商品类型</w:t>
                </w:r>
              </w:p>
            </w:tc>
            <w:tc>
              <w:tcPr>
                <w:tcW w:w="1527" w:type="pct"/>
                <w:tcBorders>
                  <w:top w:val="single" w:sz="4" w:space="0" w:color="auto"/>
                  <w:left w:val="single" w:sz="4" w:space="0" w:color="auto"/>
                  <w:bottom w:val="single" w:sz="4" w:space="0" w:color="auto"/>
                  <w:right w:val="single" w:sz="4" w:space="0" w:color="auto"/>
                </w:tcBorders>
              </w:tcPr>
              <w:p w14:paraId="66EB5EE1" w14:textId="77777777" w:rsidR="004E1998" w:rsidRDefault="004E1998">
                <w:pPr>
                  <w:ind w:right="420"/>
                  <w:jc w:val="right"/>
                  <w:rPr>
                    <w:color w:val="000000" w:themeColor="text1"/>
                  </w:rPr>
                </w:pPr>
              </w:p>
            </w:tc>
            <w:tc>
              <w:tcPr>
                <w:tcW w:w="1468" w:type="pct"/>
                <w:tcBorders>
                  <w:top w:val="single" w:sz="4" w:space="0" w:color="auto"/>
                  <w:left w:val="single" w:sz="4" w:space="0" w:color="auto"/>
                  <w:bottom w:val="single" w:sz="4" w:space="0" w:color="auto"/>
                  <w:right w:val="single" w:sz="4" w:space="0" w:color="auto"/>
                </w:tcBorders>
              </w:tcPr>
              <w:p w14:paraId="6EA3BF11" w14:textId="77777777" w:rsidR="004E1998" w:rsidRDefault="004E1998">
                <w:pPr>
                  <w:ind w:right="420"/>
                  <w:jc w:val="right"/>
                  <w:rPr>
                    <w:color w:val="000000" w:themeColor="text1"/>
                  </w:rPr>
                </w:pPr>
              </w:p>
            </w:tc>
          </w:tr>
          <w:tr w:rsidR="004E1998" w14:paraId="2EE07313" w14:textId="77777777">
            <w:tc>
              <w:tcPr>
                <w:tcW w:w="2005" w:type="pct"/>
                <w:tcBorders>
                  <w:top w:val="single" w:sz="4" w:space="0" w:color="auto"/>
                  <w:left w:val="single" w:sz="4" w:space="0" w:color="auto"/>
                  <w:bottom w:val="single" w:sz="4" w:space="0" w:color="auto"/>
                  <w:right w:val="single" w:sz="4" w:space="0" w:color="auto"/>
                </w:tcBorders>
              </w:tcPr>
              <w:p w14:paraId="01D5514C" w14:textId="77777777" w:rsidR="004E1998" w:rsidRDefault="004E4D72">
                <w:pPr>
                  <w:ind w:firstLineChars="200" w:firstLine="420"/>
                </w:pPr>
                <w:r w:rsidRPr="00D72916">
                  <w:rPr>
                    <w:rFonts w:hint="eastAsia"/>
                  </w:rPr>
                  <w:t>其中：中成药</w:t>
                </w:r>
              </w:p>
            </w:tc>
            <w:tc>
              <w:tcPr>
                <w:tcW w:w="1527" w:type="pct"/>
                <w:tcBorders>
                  <w:top w:val="single" w:sz="4" w:space="0" w:color="auto"/>
                  <w:left w:val="single" w:sz="4" w:space="0" w:color="auto"/>
                  <w:bottom w:val="single" w:sz="4" w:space="0" w:color="auto"/>
                  <w:right w:val="single" w:sz="4" w:space="0" w:color="auto"/>
                </w:tcBorders>
              </w:tcPr>
              <w:p w14:paraId="6F9C858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1,178,719,276.27</w:t>
                </w:r>
              </w:p>
            </w:tc>
            <w:tc>
              <w:tcPr>
                <w:tcW w:w="1468" w:type="pct"/>
                <w:tcBorders>
                  <w:top w:val="single" w:sz="4" w:space="0" w:color="auto"/>
                  <w:left w:val="single" w:sz="4" w:space="0" w:color="auto"/>
                  <w:bottom w:val="single" w:sz="4" w:space="0" w:color="auto"/>
                  <w:right w:val="single" w:sz="4" w:space="0" w:color="auto"/>
                </w:tcBorders>
              </w:tcPr>
              <w:p w14:paraId="62BAAF3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557,354,857.38</w:t>
                </w:r>
              </w:p>
            </w:tc>
          </w:tr>
          <w:tr w:rsidR="004E1998" w14:paraId="7A4B377A" w14:textId="77777777">
            <w:tc>
              <w:tcPr>
                <w:tcW w:w="2005" w:type="pct"/>
                <w:tcBorders>
                  <w:top w:val="single" w:sz="4" w:space="0" w:color="auto"/>
                  <w:left w:val="single" w:sz="4" w:space="0" w:color="auto"/>
                  <w:bottom w:val="single" w:sz="4" w:space="0" w:color="auto"/>
                  <w:right w:val="single" w:sz="4" w:space="0" w:color="auto"/>
                </w:tcBorders>
              </w:tcPr>
              <w:p w14:paraId="73AB6C2D" w14:textId="77777777" w:rsidR="004E1998" w:rsidRDefault="004E4D72">
                <w:pPr>
                  <w:ind w:firstLineChars="200" w:firstLine="420"/>
                  <w:rPr>
                    <w:color w:val="000000" w:themeColor="text1"/>
                  </w:rPr>
                </w:pPr>
                <w:r>
                  <w:rPr>
                    <w:rFonts w:hint="eastAsia"/>
                  </w:rPr>
                  <w:t>化学药</w:t>
                </w:r>
              </w:p>
            </w:tc>
            <w:tc>
              <w:tcPr>
                <w:tcW w:w="1527" w:type="pct"/>
                <w:tcBorders>
                  <w:top w:val="single" w:sz="4" w:space="0" w:color="auto"/>
                  <w:left w:val="single" w:sz="4" w:space="0" w:color="auto"/>
                  <w:bottom w:val="single" w:sz="4" w:space="0" w:color="auto"/>
                  <w:right w:val="single" w:sz="4" w:space="0" w:color="auto"/>
                </w:tcBorders>
              </w:tcPr>
              <w:p w14:paraId="1261F71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580,504.43</w:t>
                </w:r>
              </w:p>
            </w:tc>
            <w:tc>
              <w:tcPr>
                <w:tcW w:w="1468" w:type="pct"/>
                <w:tcBorders>
                  <w:top w:val="single" w:sz="4" w:space="0" w:color="auto"/>
                  <w:left w:val="single" w:sz="4" w:space="0" w:color="auto"/>
                  <w:bottom w:val="single" w:sz="4" w:space="0" w:color="auto"/>
                  <w:right w:val="single" w:sz="4" w:space="0" w:color="auto"/>
                </w:tcBorders>
              </w:tcPr>
              <w:p w14:paraId="53518AEB"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509,173.13</w:t>
                </w:r>
              </w:p>
            </w:tc>
          </w:tr>
          <w:tr w:rsidR="004E1998" w14:paraId="332A35B5" w14:textId="77777777">
            <w:tc>
              <w:tcPr>
                <w:tcW w:w="2005" w:type="pct"/>
                <w:tcBorders>
                  <w:top w:val="single" w:sz="4" w:space="0" w:color="auto"/>
                  <w:left w:val="single" w:sz="4" w:space="0" w:color="auto"/>
                  <w:bottom w:val="single" w:sz="4" w:space="0" w:color="auto"/>
                  <w:right w:val="single" w:sz="4" w:space="0" w:color="auto"/>
                </w:tcBorders>
              </w:tcPr>
              <w:p w14:paraId="329C48EB" w14:textId="77777777" w:rsidR="004E1998" w:rsidRDefault="004E4D72">
                <w:pPr>
                  <w:ind w:firstLineChars="200" w:firstLine="420"/>
                  <w:rPr>
                    <w:color w:val="000000" w:themeColor="text1"/>
                  </w:rPr>
                </w:pPr>
                <w:r>
                  <w:rPr>
                    <w:rFonts w:hint="eastAsia"/>
                  </w:rPr>
                  <w:t>其他</w:t>
                </w:r>
              </w:p>
            </w:tc>
            <w:tc>
              <w:tcPr>
                <w:tcW w:w="1527" w:type="pct"/>
                <w:tcBorders>
                  <w:top w:val="single" w:sz="4" w:space="0" w:color="auto"/>
                  <w:left w:val="single" w:sz="4" w:space="0" w:color="auto"/>
                  <w:bottom w:val="single" w:sz="4" w:space="0" w:color="auto"/>
                  <w:right w:val="single" w:sz="4" w:space="0" w:color="auto"/>
                </w:tcBorders>
              </w:tcPr>
              <w:p w14:paraId="30A6341E"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87,620,444.34</w:t>
                </w:r>
              </w:p>
            </w:tc>
            <w:tc>
              <w:tcPr>
                <w:tcW w:w="1468" w:type="pct"/>
                <w:tcBorders>
                  <w:top w:val="single" w:sz="4" w:space="0" w:color="auto"/>
                  <w:left w:val="single" w:sz="4" w:space="0" w:color="auto"/>
                  <w:bottom w:val="single" w:sz="4" w:space="0" w:color="auto"/>
                  <w:right w:val="single" w:sz="4" w:space="0" w:color="auto"/>
                </w:tcBorders>
              </w:tcPr>
              <w:p w14:paraId="732A2715"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18,575,190.44</w:t>
                </w:r>
              </w:p>
            </w:tc>
          </w:tr>
          <w:tr w:rsidR="004E1998" w14:paraId="0D61C439" w14:textId="77777777">
            <w:tc>
              <w:tcPr>
                <w:tcW w:w="2005" w:type="pct"/>
                <w:tcBorders>
                  <w:top w:val="single" w:sz="4" w:space="0" w:color="auto"/>
                  <w:left w:val="single" w:sz="4" w:space="0" w:color="auto"/>
                  <w:bottom w:val="single" w:sz="4" w:space="0" w:color="auto"/>
                  <w:right w:val="single" w:sz="4" w:space="0" w:color="auto"/>
                </w:tcBorders>
              </w:tcPr>
              <w:p w14:paraId="755B3BF0" w14:textId="77777777" w:rsidR="004E1998" w:rsidRDefault="004E4D72">
                <w:pPr>
                  <w:rPr>
                    <w:color w:val="000000" w:themeColor="text1"/>
                  </w:rPr>
                </w:pPr>
                <w:r>
                  <w:rPr>
                    <w:rFonts w:hint="eastAsia"/>
                    <w:color w:val="000000" w:themeColor="text1"/>
                  </w:rPr>
                  <w:t>按经营地区分类</w:t>
                </w:r>
              </w:p>
            </w:tc>
            <w:tc>
              <w:tcPr>
                <w:tcW w:w="1527" w:type="pct"/>
                <w:tcBorders>
                  <w:top w:val="single" w:sz="4" w:space="0" w:color="auto"/>
                  <w:left w:val="single" w:sz="4" w:space="0" w:color="auto"/>
                  <w:bottom w:val="single" w:sz="4" w:space="0" w:color="auto"/>
                  <w:right w:val="single" w:sz="4" w:space="0" w:color="auto"/>
                </w:tcBorders>
              </w:tcPr>
              <w:p w14:paraId="48176890" w14:textId="77777777" w:rsidR="004E1998" w:rsidRDefault="004E1998">
                <w:pPr>
                  <w:ind w:right="420"/>
                  <w:jc w:val="right"/>
                  <w:rPr>
                    <w:rFonts w:asciiTheme="minorEastAsia" w:eastAsiaTheme="minorEastAsia" w:hAnsiTheme="minorEastAsia" w:hint="eastAsia"/>
                    <w:color w:val="000000" w:themeColor="text1"/>
                  </w:rPr>
                </w:pPr>
              </w:p>
            </w:tc>
            <w:tc>
              <w:tcPr>
                <w:tcW w:w="1468" w:type="pct"/>
                <w:tcBorders>
                  <w:top w:val="single" w:sz="4" w:space="0" w:color="auto"/>
                  <w:left w:val="single" w:sz="4" w:space="0" w:color="auto"/>
                  <w:bottom w:val="single" w:sz="4" w:space="0" w:color="auto"/>
                  <w:right w:val="single" w:sz="4" w:space="0" w:color="auto"/>
                </w:tcBorders>
              </w:tcPr>
              <w:p w14:paraId="45133840" w14:textId="77777777" w:rsidR="004E1998" w:rsidRDefault="004E1998">
                <w:pPr>
                  <w:ind w:right="420"/>
                  <w:jc w:val="right"/>
                  <w:rPr>
                    <w:rFonts w:asciiTheme="minorEastAsia" w:eastAsiaTheme="minorEastAsia" w:hAnsiTheme="minorEastAsia" w:hint="eastAsia"/>
                    <w:color w:val="000000" w:themeColor="text1"/>
                  </w:rPr>
                </w:pPr>
              </w:p>
            </w:tc>
          </w:tr>
          <w:tr w:rsidR="004E1998" w14:paraId="0C9B0C7E" w14:textId="77777777">
            <w:tc>
              <w:tcPr>
                <w:tcW w:w="2005" w:type="pct"/>
                <w:tcBorders>
                  <w:top w:val="single" w:sz="4" w:space="0" w:color="auto"/>
                  <w:left w:val="single" w:sz="4" w:space="0" w:color="auto"/>
                  <w:bottom w:val="single" w:sz="4" w:space="0" w:color="auto"/>
                  <w:right w:val="single" w:sz="4" w:space="0" w:color="auto"/>
                </w:tcBorders>
              </w:tcPr>
              <w:p w14:paraId="7AB1716E" w14:textId="77777777" w:rsidR="004E1998" w:rsidRDefault="004E4D72">
                <w:pPr>
                  <w:ind w:firstLineChars="200" w:firstLine="420"/>
                </w:pPr>
                <w:r>
                  <w:rPr>
                    <w:rFonts w:hint="eastAsia"/>
                  </w:rPr>
                  <w:t>其中：东北大区</w:t>
                </w:r>
              </w:p>
            </w:tc>
            <w:tc>
              <w:tcPr>
                <w:tcW w:w="1527" w:type="pct"/>
                <w:tcBorders>
                  <w:top w:val="single" w:sz="4" w:space="0" w:color="auto"/>
                  <w:left w:val="single" w:sz="4" w:space="0" w:color="auto"/>
                  <w:bottom w:val="single" w:sz="4" w:space="0" w:color="auto"/>
                  <w:right w:val="single" w:sz="4" w:space="0" w:color="auto"/>
                </w:tcBorders>
              </w:tcPr>
              <w:p w14:paraId="0459880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113,021,409.09</w:t>
                </w:r>
              </w:p>
            </w:tc>
            <w:tc>
              <w:tcPr>
                <w:tcW w:w="1468" w:type="pct"/>
                <w:tcBorders>
                  <w:top w:val="single" w:sz="4" w:space="0" w:color="auto"/>
                  <w:left w:val="single" w:sz="4" w:space="0" w:color="auto"/>
                  <w:bottom w:val="single" w:sz="4" w:space="0" w:color="auto"/>
                  <w:right w:val="single" w:sz="4" w:space="0" w:color="auto"/>
                </w:tcBorders>
              </w:tcPr>
              <w:p w14:paraId="79C4C3D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51,695,946.15</w:t>
                </w:r>
              </w:p>
            </w:tc>
          </w:tr>
          <w:tr w:rsidR="004E1998" w14:paraId="6336EB82" w14:textId="77777777">
            <w:tc>
              <w:tcPr>
                <w:tcW w:w="2005" w:type="pct"/>
                <w:tcBorders>
                  <w:top w:val="single" w:sz="4" w:space="0" w:color="auto"/>
                  <w:left w:val="single" w:sz="4" w:space="0" w:color="auto"/>
                  <w:bottom w:val="single" w:sz="4" w:space="0" w:color="auto"/>
                  <w:right w:val="single" w:sz="4" w:space="0" w:color="auto"/>
                </w:tcBorders>
              </w:tcPr>
              <w:p w14:paraId="333B0688" w14:textId="77777777" w:rsidR="004E1998" w:rsidRDefault="004E4D72">
                <w:pPr>
                  <w:ind w:firstLineChars="200" w:firstLine="420"/>
                </w:pPr>
                <w:r>
                  <w:rPr>
                    <w:rFonts w:hint="eastAsia"/>
                  </w:rPr>
                  <w:t>华北大区</w:t>
                </w:r>
              </w:p>
            </w:tc>
            <w:tc>
              <w:tcPr>
                <w:tcW w:w="1527" w:type="pct"/>
                <w:tcBorders>
                  <w:top w:val="single" w:sz="4" w:space="0" w:color="auto"/>
                  <w:left w:val="single" w:sz="4" w:space="0" w:color="auto"/>
                  <w:bottom w:val="single" w:sz="4" w:space="0" w:color="auto"/>
                  <w:right w:val="single" w:sz="4" w:space="0" w:color="auto"/>
                </w:tcBorders>
              </w:tcPr>
              <w:p w14:paraId="7A76513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240,871,379.74</w:t>
                </w:r>
              </w:p>
            </w:tc>
            <w:tc>
              <w:tcPr>
                <w:tcW w:w="1468" w:type="pct"/>
                <w:tcBorders>
                  <w:top w:val="single" w:sz="4" w:space="0" w:color="auto"/>
                  <w:left w:val="single" w:sz="4" w:space="0" w:color="auto"/>
                  <w:bottom w:val="single" w:sz="4" w:space="0" w:color="auto"/>
                  <w:right w:val="single" w:sz="4" w:space="0" w:color="auto"/>
                </w:tcBorders>
              </w:tcPr>
              <w:p w14:paraId="2815B11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115,825,018.60</w:t>
                </w:r>
              </w:p>
            </w:tc>
          </w:tr>
          <w:tr w:rsidR="004E1998" w14:paraId="6A3D652F" w14:textId="77777777">
            <w:tc>
              <w:tcPr>
                <w:tcW w:w="2005" w:type="pct"/>
                <w:tcBorders>
                  <w:top w:val="single" w:sz="4" w:space="0" w:color="auto"/>
                  <w:left w:val="single" w:sz="4" w:space="0" w:color="auto"/>
                  <w:bottom w:val="single" w:sz="4" w:space="0" w:color="auto"/>
                  <w:right w:val="single" w:sz="4" w:space="0" w:color="auto"/>
                </w:tcBorders>
              </w:tcPr>
              <w:p w14:paraId="4CF5D09D" w14:textId="77777777" w:rsidR="004E1998" w:rsidRDefault="004E4D72">
                <w:pPr>
                  <w:ind w:firstLineChars="200" w:firstLine="420"/>
                </w:pPr>
                <w:r>
                  <w:rPr>
                    <w:rFonts w:hint="eastAsia"/>
                  </w:rPr>
                  <w:t>华东大区</w:t>
                </w:r>
              </w:p>
            </w:tc>
            <w:tc>
              <w:tcPr>
                <w:tcW w:w="1527" w:type="pct"/>
                <w:tcBorders>
                  <w:top w:val="single" w:sz="4" w:space="0" w:color="auto"/>
                  <w:left w:val="single" w:sz="4" w:space="0" w:color="auto"/>
                  <w:bottom w:val="single" w:sz="4" w:space="0" w:color="auto"/>
                  <w:right w:val="single" w:sz="4" w:space="0" w:color="auto"/>
                </w:tcBorders>
              </w:tcPr>
              <w:p w14:paraId="0D50F094"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387,831,409.93</w:t>
                </w:r>
              </w:p>
            </w:tc>
            <w:tc>
              <w:tcPr>
                <w:tcW w:w="1468" w:type="pct"/>
                <w:tcBorders>
                  <w:top w:val="single" w:sz="4" w:space="0" w:color="auto"/>
                  <w:left w:val="single" w:sz="4" w:space="0" w:color="auto"/>
                  <w:bottom w:val="single" w:sz="4" w:space="0" w:color="auto"/>
                  <w:right w:val="single" w:sz="4" w:space="0" w:color="auto"/>
                </w:tcBorders>
              </w:tcPr>
              <w:p w14:paraId="752A139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169,963,076.49</w:t>
                </w:r>
              </w:p>
            </w:tc>
          </w:tr>
          <w:tr w:rsidR="004E1998" w14:paraId="77C9DDB4" w14:textId="77777777">
            <w:tc>
              <w:tcPr>
                <w:tcW w:w="2005" w:type="pct"/>
                <w:tcBorders>
                  <w:top w:val="single" w:sz="4" w:space="0" w:color="auto"/>
                  <w:left w:val="single" w:sz="4" w:space="0" w:color="auto"/>
                  <w:bottom w:val="single" w:sz="4" w:space="0" w:color="auto"/>
                  <w:right w:val="single" w:sz="4" w:space="0" w:color="auto"/>
                </w:tcBorders>
              </w:tcPr>
              <w:p w14:paraId="505FAF3D" w14:textId="77777777" w:rsidR="004E1998" w:rsidRDefault="004E4D72">
                <w:pPr>
                  <w:ind w:firstLineChars="200" w:firstLine="420"/>
                </w:pPr>
                <w:r>
                  <w:rPr>
                    <w:rFonts w:hint="eastAsia"/>
                  </w:rPr>
                  <w:t>华中大区</w:t>
                </w:r>
              </w:p>
            </w:tc>
            <w:tc>
              <w:tcPr>
                <w:tcW w:w="1527" w:type="pct"/>
                <w:tcBorders>
                  <w:top w:val="single" w:sz="4" w:space="0" w:color="auto"/>
                  <w:left w:val="single" w:sz="4" w:space="0" w:color="auto"/>
                  <w:bottom w:val="single" w:sz="4" w:space="0" w:color="auto"/>
                  <w:right w:val="single" w:sz="4" w:space="0" w:color="auto"/>
                </w:tcBorders>
              </w:tcPr>
              <w:p w14:paraId="01D297F9"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243,645,017.74</w:t>
                </w:r>
              </w:p>
            </w:tc>
            <w:tc>
              <w:tcPr>
                <w:tcW w:w="1468" w:type="pct"/>
                <w:tcBorders>
                  <w:top w:val="single" w:sz="4" w:space="0" w:color="auto"/>
                  <w:left w:val="single" w:sz="4" w:space="0" w:color="auto"/>
                  <w:bottom w:val="single" w:sz="4" w:space="0" w:color="auto"/>
                  <w:right w:val="single" w:sz="4" w:space="0" w:color="auto"/>
                </w:tcBorders>
              </w:tcPr>
              <w:p w14:paraId="071CD2A6"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116,124,489.54</w:t>
                </w:r>
              </w:p>
            </w:tc>
          </w:tr>
          <w:tr w:rsidR="004E1998" w14:paraId="520A0FE8" w14:textId="77777777">
            <w:tc>
              <w:tcPr>
                <w:tcW w:w="2005" w:type="pct"/>
                <w:tcBorders>
                  <w:top w:val="single" w:sz="4" w:space="0" w:color="auto"/>
                  <w:left w:val="single" w:sz="4" w:space="0" w:color="auto"/>
                  <w:bottom w:val="single" w:sz="4" w:space="0" w:color="auto"/>
                  <w:right w:val="single" w:sz="4" w:space="0" w:color="auto"/>
                </w:tcBorders>
              </w:tcPr>
              <w:p w14:paraId="164B4A74" w14:textId="77777777" w:rsidR="004E1998" w:rsidRDefault="004E4D72">
                <w:pPr>
                  <w:ind w:firstLineChars="200" w:firstLine="420"/>
                </w:pPr>
                <w:r>
                  <w:rPr>
                    <w:rFonts w:hint="eastAsia"/>
                  </w:rPr>
                  <w:t>西北大区</w:t>
                </w:r>
              </w:p>
            </w:tc>
            <w:tc>
              <w:tcPr>
                <w:tcW w:w="1527" w:type="pct"/>
                <w:tcBorders>
                  <w:top w:val="single" w:sz="4" w:space="0" w:color="auto"/>
                  <w:left w:val="single" w:sz="4" w:space="0" w:color="auto"/>
                  <w:bottom w:val="single" w:sz="4" w:space="0" w:color="auto"/>
                  <w:right w:val="single" w:sz="4" w:space="0" w:color="auto"/>
                </w:tcBorders>
              </w:tcPr>
              <w:p w14:paraId="6174097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123,380,458.62</w:t>
                </w:r>
              </w:p>
            </w:tc>
            <w:tc>
              <w:tcPr>
                <w:tcW w:w="1468" w:type="pct"/>
                <w:tcBorders>
                  <w:top w:val="single" w:sz="4" w:space="0" w:color="auto"/>
                  <w:left w:val="single" w:sz="4" w:space="0" w:color="auto"/>
                  <w:bottom w:val="single" w:sz="4" w:space="0" w:color="auto"/>
                  <w:right w:val="single" w:sz="4" w:space="0" w:color="auto"/>
                </w:tcBorders>
              </w:tcPr>
              <w:p w14:paraId="3B9B5B4B"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55,825,519.82</w:t>
                </w:r>
              </w:p>
            </w:tc>
          </w:tr>
          <w:tr w:rsidR="004E1998" w14:paraId="63B73B6F" w14:textId="77777777">
            <w:tc>
              <w:tcPr>
                <w:tcW w:w="2005" w:type="pct"/>
                <w:tcBorders>
                  <w:top w:val="single" w:sz="4" w:space="0" w:color="auto"/>
                  <w:left w:val="single" w:sz="4" w:space="0" w:color="auto"/>
                  <w:bottom w:val="single" w:sz="4" w:space="0" w:color="auto"/>
                  <w:right w:val="single" w:sz="4" w:space="0" w:color="auto"/>
                </w:tcBorders>
              </w:tcPr>
              <w:p w14:paraId="671111F1" w14:textId="77777777" w:rsidR="004E1998" w:rsidRDefault="004E4D72">
                <w:pPr>
                  <w:ind w:firstLineChars="200" w:firstLine="420"/>
                  <w:rPr>
                    <w:color w:val="000000" w:themeColor="text1"/>
                  </w:rPr>
                </w:pPr>
                <w:r>
                  <w:rPr>
                    <w:rFonts w:hint="eastAsia"/>
                  </w:rPr>
                  <w:t>西南大区</w:t>
                </w:r>
              </w:p>
            </w:tc>
            <w:tc>
              <w:tcPr>
                <w:tcW w:w="1527" w:type="pct"/>
                <w:tcBorders>
                  <w:top w:val="single" w:sz="4" w:space="0" w:color="auto"/>
                  <w:left w:val="single" w:sz="4" w:space="0" w:color="auto"/>
                  <w:bottom w:val="single" w:sz="4" w:space="0" w:color="auto"/>
                  <w:right w:val="single" w:sz="4" w:space="0" w:color="auto"/>
                </w:tcBorders>
              </w:tcPr>
              <w:p w14:paraId="14EA4284"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158,170,549.92</w:t>
                </w:r>
              </w:p>
            </w:tc>
            <w:tc>
              <w:tcPr>
                <w:tcW w:w="1468" w:type="pct"/>
                <w:tcBorders>
                  <w:top w:val="single" w:sz="4" w:space="0" w:color="auto"/>
                  <w:left w:val="single" w:sz="4" w:space="0" w:color="auto"/>
                  <w:bottom w:val="single" w:sz="4" w:space="0" w:color="auto"/>
                  <w:right w:val="single" w:sz="4" w:space="0" w:color="auto"/>
                </w:tcBorders>
              </w:tcPr>
              <w:p w14:paraId="7A066E02"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67,005,170.35</w:t>
                </w:r>
              </w:p>
            </w:tc>
          </w:tr>
          <w:tr w:rsidR="004E1998" w14:paraId="5617E461" w14:textId="77777777">
            <w:tc>
              <w:tcPr>
                <w:tcW w:w="2005" w:type="pct"/>
                <w:tcBorders>
                  <w:top w:val="single" w:sz="4" w:space="0" w:color="auto"/>
                  <w:left w:val="single" w:sz="4" w:space="0" w:color="auto"/>
                  <w:bottom w:val="single" w:sz="4" w:space="0" w:color="auto"/>
                  <w:right w:val="single" w:sz="4" w:space="0" w:color="auto"/>
                </w:tcBorders>
              </w:tcPr>
              <w:p w14:paraId="07700325" w14:textId="77777777" w:rsidR="004E1998" w:rsidRDefault="004E4D72">
                <w:pPr>
                  <w:rPr>
                    <w:color w:val="000000" w:themeColor="text1"/>
                  </w:rPr>
                </w:pPr>
                <w:r>
                  <w:rPr>
                    <w:rFonts w:hint="eastAsia"/>
                    <w:color w:val="000000" w:themeColor="text1"/>
                  </w:rPr>
                  <w:t>按商品转让的时间分类</w:t>
                </w:r>
              </w:p>
            </w:tc>
            <w:tc>
              <w:tcPr>
                <w:tcW w:w="1527" w:type="pct"/>
                <w:tcBorders>
                  <w:top w:val="single" w:sz="4" w:space="0" w:color="auto"/>
                  <w:left w:val="single" w:sz="4" w:space="0" w:color="auto"/>
                  <w:bottom w:val="single" w:sz="4" w:space="0" w:color="auto"/>
                  <w:right w:val="single" w:sz="4" w:space="0" w:color="auto"/>
                </w:tcBorders>
              </w:tcPr>
              <w:p w14:paraId="6F35528B" w14:textId="77777777" w:rsidR="004E1998" w:rsidRDefault="004E1998">
                <w:pPr>
                  <w:ind w:right="420"/>
                  <w:jc w:val="right"/>
                  <w:rPr>
                    <w:rFonts w:asciiTheme="minorEastAsia" w:eastAsiaTheme="minorEastAsia" w:hAnsiTheme="minorEastAsia" w:hint="eastAsia"/>
                    <w:color w:val="000000" w:themeColor="text1"/>
                  </w:rPr>
                </w:pPr>
              </w:p>
            </w:tc>
            <w:tc>
              <w:tcPr>
                <w:tcW w:w="1468" w:type="pct"/>
                <w:tcBorders>
                  <w:top w:val="single" w:sz="4" w:space="0" w:color="auto"/>
                  <w:left w:val="single" w:sz="4" w:space="0" w:color="auto"/>
                  <w:bottom w:val="single" w:sz="4" w:space="0" w:color="auto"/>
                  <w:right w:val="single" w:sz="4" w:space="0" w:color="auto"/>
                </w:tcBorders>
              </w:tcPr>
              <w:p w14:paraId="6BAC8FDC" w14:textId="77777777" w:rsidR="004E1998" w:rsidRDefault="004E1998">
                <w:pPr>
                  <w:ind w:right="420"/>
                  <w:jc w:val="right"/>
                  <w:rPr>
                    <w:rFonts w:asciiTheme="minorEastAsia" w:eastAsiaTheme="minorEastAsia" w:hAnsiTheme="minorEastAsia" w:hint="eastAsia"/>
                    <w:color w:val="000000" w:themeColor="text1"/>
                  </w:rPr>
                </w:pPr>
              </w:p>
            </w:tc>
          </w:tr>
          <w:tr w:rsidR="004E1998" w14:paraId="2C35BCD1" w14:textId="77777777">
            <w:tc>
              <w:tcPr>
                <w:tcW w:w="2005" w:type="pct"/>
                <w:tcBorders>
                  <w:top w:val="single" w:sz="4" w:space="0" w:color="auto"/>
                  <w:left w:val="single" w:sz="4" w:space="0" w:color="auto"/>
                  <w:bottom w:val="single" w:sz="4" w:space="0" w:color="auto"/>
                  <w:right w:val="single" w:sz="4" w:space="0" w:color="auto"/>
                </w:tcBorders>
              </w:tcPr>
              <w:p w14:paraId="6DA14802" w14:textId="77777777" w:rsidR="004E1998" w:rsidRDefault="004E4D72">
                <w:pPr>
                  <w:ind w:firstLineChars="200" w:firstLine="420"/>
                </w:pPr>
                <w:r>
                  <w:rPr>
                    <w:rFonts w:hint="eastAsia"/>
                  </w:rPr>
                  <w:t>其中：在某一时点确认收入</w:t>
                </w:r>
              </w:p>
            </w:tc>
            <w:tc>
              <w:tcPr>
                <w:tcW w:w="1527" w:type="pct"/>
                <w:tcBorders>
                  <w:top w:val="single" w:sz="4" w:space="0" w:color="auto"/>
                  <w:left w:val="single" w:sz="4" w:space="0" w:color="auto"/>
                  <w:bottom w:val="single" w:sz="4" w:space="0" w:color="auto"/>
                  <w:right w:val="single" w:sz="4" w:space="0" w:color="auto"/>
                </w:tcBorders>
              </w:tcPr>
              <w:p w14:paraId="5F546EB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1,266,920,225.04</w:t>
                </w:r>
              </w:p>
            </w:tc>
            <w:tc>
              <w:tcPr>
                <w:tcW w:w="1468" w:type="pct"/>
                <w:tcBorders>
                  <w:top w:val="single" w:sz="4" w:space="0" w:color="auto"/>
                  <w:left w:val="single" w:sz="4" w:space="0" w:color="auto"/>
                  <w:bottom w:val="single" w:sz="4" w:space="0" w:color="auto"/>
                  <w:right w:val="single" w:sz="4" w:space="0" w:color="auto"/>
                </w:tcBorders>
              </w:tcPr>
              <w:p w14:paraId="45280AD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576,439,220.95</w:t>
                </w:r>
              </w:p>
            </w:tc>
          </w:tr>
          <w:tr w:rsidR="004E1998" w14:paraId="19FF86AC" w14:textId="77777777">
            <w:tc>
              <w:tcPr>
                <w:tcW w:w="2005" w:type="pct"/>
                <w:tcBorders>
                  <w:top w:val="single" w:sz="4" w:space="0" w:color="auto"/>
                  <w:left w:val="single" w:sz="4" w:space="0" w:color="auto"/>
                  <w:bottom w:val="single" w:sz="4" w:space="0" w:color="auto"/>
                  <w:right w:val="single" w:sz="4" w:space="0" w:color="auto"/>
                </w:tcBorders>
              </w:tcPr>
              <w:p w14:paraId="2499736C" w14:textId="77777777" w:rsidR="004E1998" w:rsidRDefault="004E4D72">
                <w:pPr>
                  <w:ind w:firstLineChars="200" w:firstLine="420"/>
                  <w:rPr>
                    <w:color w:val="000000" w:themeColor="text1"/>
                  </w:rPr>
                </w:pPr>
                <w:r>
                  <w:rPr>
                    <w:rFonts w:hint="eastAsia"/>
                  </w:rPr>
                  <w:t>在某一时段内确认收入</w:t>
                </w:r>
              </w:p>
            </w:tc>
            <w:tc>
              <w:tcPr>
                <w:tcW w:w="1527" w:type="pct"/>
                <w:tcBorders>
                  <w:top w:val="single" w:sz="4" w:space="0" w:color="auto"/>
                  <w:left w:val="single" w:sz="4" w:space="0" w:color="auto"/>
                  <w:bottom w:val="single" w:sz="4" w:space="0" w:color="auto"/>
                  <w:right w:val="single" w:sz="4" w:space="0" w:color="auto"/>
                </w:tcBorders>
              </w:tcPr>
              <w:p w14:paraId="2DEDB361" w14:textId="77777777" w:rsidR="004E1998" w:rsidRDefault="004E1998">
                <w:pPr>
                  <w:ind w:right="420"/>
                  <w:jc w:val="right"/>
                  <w:rPr>
                    <w:rFonts w:asciiTheme="minorEastAsia" w:eastAsiaTheme="minorEastAsia" w:hAnsiTheme="minorEastAsia" w:hint="eastAsia"/>
                    <w:color w:val="000000" w:themeColor="text1"/>
                  </w:rPr>
                </w:pPr>
              </w:p>
            </w:tc>
            <w:tc>
              <w:tcPr>
                <w:tcW w:w="1468" w:type="pct"/>
                <w:tcBorders>
                  <w:top w:val="single" w:sz="4" w:space="0" w:color="auto"/>
                  <w:left w:val="single" w:sz="4" w:space="0" w:color="auto"/>
                  <w:bottom w:val="single" w:sz="4" w:space="0" w:color="auto"/>
                  <w:right w:val="single" w:sz="4" w:space="0" w:color="auto"/>
                </w:tcBorders>
              </w:tcPr>
              <w:p w14:paraId="13074C1C" w14:textId="77777777" w:rsidR="004E1998" w:rsidRDefault="004E1998">
                <w:pPr>
                  <w:ind w:right="420"/>
                  <w:jc w:val="right"/>
                  <w:rPr>
                    <w:rFonts w:asciiTheme="minorEastAsia" w:eastAsiaTheme="minorEastAsia" w:hAnsiTheme="minorEastAsia" w:hint="eastAsia"/>
                    <w:color w:val="000000" w:themeColor="text1"/>
                  </w:rPr>
                </w:pPr>
              </w:p>
            </w:tc>
          </w:tr>
          <w:tr w:rsidR="004E1998" w14:paraId="7AEF4EF1" w14:textId="77777777">
            <w:tc>
              <w:tcPr>
                <w:tcW w:w="2005" w:type="pct"/>
                <w:tcBorders>
                  <w:top w:val="single" w:sz="4" w:space="0" w:color="auto"/>
                  <w:left w:val="single" w:sz="4" w:space="0" w:color="auto"/>
                  <w:bottom w:val="single" w:sz="4" w:space="0" w:color="auto"/>
                  <w:right w:val="single" w:sz="4" w:space="0" w:color="auto"/>
                </w:tcBorders>
              </w:tcPr>
              <w:p w14:paraId="7ADE264F" w14:textId="77777777" w:rsidR="004E1998" w:rsidRDefault="004E4D72">
                <w:pPr>
                  <w:jc w:val="center"/>
                  <w:rPr>
                    <w:color w:val="000000" w:themeColor="text1"/>
                  </w:rPr>
                </w:pPr>
                <w:r>
                  <w:rPr>
                    <w:rFonts w:hint="eastAsia"/>
                    <w:color w:val="000000" w:themeColor="text1"/>
                  </w:rPr>
                  <w:t>合计</w:t>
                </w:r>
              </w:p>
            </w:tc>
            <w:tc>
              <w:tcPr>
                <w:tcW w:w="1527" w:type="pct"/>
                <w:tcBorders>
                  <w:top w:val="single" w:sz="4" w:space="0" w:color="auto"/>
                  <w:left w:val="single" w:sz="4" w:space="0" w:color="auto"/>
                  <w:bottom w:val="single" w:sz="4" w:space="0" w:color="auto"/>
                  <w:right w:val="single" w:sz="4" w:space="0" w:color="auto"/>
                </w:tcBorders>
              </w:tcPr>
              <w:p w14:paraId="37709CE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1,266,920,225.04</w:t>
                </w:r>
              </w:p>
            </w:tc>
            <w:tc>
              <w:tcPr>
                <w:tcW w:w="1468" w:type="pct"/>
                <w:tcBorders>
                  <w:top w:val="single" w:sz="4" w:space="0" w:color="auto"/>
                  <w:left w:val="single" w:sz="4" w:space="0" w:color="auto"/>
                  <w:bottom w:val="single" w:sz="4" w:space="0" w:color="auto"/>
                  <w:right w:val="single" w:sz="4" w:space="0" w:color="auto"/>
                </w:tcBorders>
              </w:tcPr>
              <w:p w14:paraId="763F716D"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rPr>
                  <w:t>576,439,220.95</w:t>
                </w:r>
              </w:p>
            </w:tc>
          </w:tr>
        </w:tbl>
        <w:p w14:paraId="6D43C8E5" w14:textId="77777777" w:rsidR="004E1998" w:rsidRDefault="004E4D72">
          <w:pPr>
            <w:ind w:firstLineChars="100" w:firstLine="210"/>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238914718"/>
            <w:placeholder>
              <w:docPart w:val="GBC22222222222222222222222222222"/>
            </w:placeholder>
          </w:sdtPr>
          <w:sdtContent>
            <w:p w14:paraId="0DC52E5B"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0901633" w14:textId="77777777" w:rsidR="004E1998" w:rsidRDefault="00000000">
          <w:pPr>
            <w:rPr>
              <w:color w:val="000000" w:themeColor="text1"/>
            </w:rPr>
          </w:pPr>
        </w:p>
      </w:sdtContent>
    </w:sdt>
    <w:p w14:paraId="12B084C3" w14:textId="77777777" w:rsidR="004E1998" w:rsidRDefault="004E4D72">
      <w:pPr>
        <w:pStyle w:val="4"/>
        <w:numPr>
          <w:ilvl w:val="0"/>
          <w:numId w:val="111"/>
        </w:numPr>
        <w:ind w:left="425" w:hanging="425"/>
        <w:rPr>
          <w:rFonts w:ascii="宋体" w:hAnsi="宋体" w:cs="宋体" w:hint="eastAsia"/>
          <w:color w:val="000000" w:themeColor="text1"/>
          <w:kern w:val="0"/>
          <w:szCs w:val="24"/>
        </w:rPr>
      </w:pPr>
      <w:bookmarkStart w:id="485" w:name="_Hlk155961563"/>
      <w:bookmarkEnd w:id="482"/>
      <w:r>
        <w:rPr>
          <w:rFonts w:ascii="宋体" w:hAnsi="宋体" w:cs="宋体" w:hint="eastAsia"/>
          <w:color w:val="000000" w:themeColor="text1"/>
          <w:kern w:val="0"/>
          <w:szCs w:val="24"/>
        </w:rPr>
        <w:t>履约义务的说明</w:t>
      </w:r>
    </w:p>
    <w:sdt>
      <w:sdtPr>
        <w:rPr>
          <w:color w:val="000000" w:themeColor="text1"/>
        </w:rPr>
        <w:alias w:val="是否适用：履约义务的说明[双击切换]"/>
        <w:tag w:val="_GBC_7eb65f1aefb848c3be4d6abd4048aef7"/>
        <w:id w:val="-2083903258"/>
        <w:placeholder>
          <w:docPart w:val="GBC22222222222222222222222222222"/>
        </w:placeholder>
      </w:sdtPr>
      <w:sdtContent>
        <w:p w14:paraId="256617E1"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6F7364" w14:textId="77777777" w:rsidR="004E1998" w:rsidRDefault="004E1998">
      <w:pPr>
        <w:rPr>
          <w:color w:val="000000" w:themeColor="text1"/>
        </w:rPr>
      </w:pPr>
    </w:p>
    <w:p w14:paraId="0B9BE68C" w14:textId="77777777" w:rsidR="004E1998" w:rsidRDefault="004E4D72">
      <w:pPr>
        <w:pStyle w:val="4"/>
        <w:numPr>
          <w:ilvl w:val="0"/>
          <w:numId w:val="111"/>
        </w:numPr>
        <w:ind w:left="425" w:hanging="425"/>
        <w:rPr>
          <w:color w:val="000000" w:themeColor="text1"/>
        </w:rPr>
      </w:pPr>
      <w:bookmarkStart w:id="486" w:name="_Hlk533798958"/>
      <w:bookmarkEnd w:id="483"/>
      <w:bookmarkEnd w:id="485"/>
      <w:r>
        <w:rPr>
          <w:rFonts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1357311210"/>
        <w:placeholder>
          <w:docPart w:val="GBC22222222222222222222222222222"/>
        </w:placeholder>
      </w:sdtPr>
      <w:sdtContent>
        <w:p w14:paraId="76E836A3"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F5BBC23" w14:textId="77777777" w:rsidR="004E1998" w:rsidRDefault="004E1998">
      <w:pPr>
        <w:rPr>
          <w:rFonts w:ascii="Arial" w:hAnsi="Arial"/>
          <w:color w:val="000000" w:themeColor="text1"/>
        </w:rPr>
      </w:pPr>
    </w:p>
    <w:p w14:paraId="5D4D6FA4" w14:textId="77777777" w:rsidR="004E1998" w:rsidRDefault="004E4D72">
      <w:pPr>
        <w:pStyle w:val="4"/>
        <w:numPr>
          <w:ilvl w:val="0"/>
          <w:numId w:val="111"/>
        </w:numPr>
        <w:ind w:left="425" w:hanging="425"/>
        <w:rPr>
          <w:rFonts w:ascii="宋体" w:hAnsi="宋体" w:cs="宋体" w:hint="eastAsia"/>
          <w:color w:val="000000" w:themeColor="text1"/>
          <w:kern w:val="0"/>
          <w:szCs w:val="24"/>
        </w:rPr>
      </w:pPr>
      <w:bookmarkStart w:id="487" w:name="_Hlk153798573"/>
      <w:bookmarkEnd w:id="486"/>
      <w:r>
        <w:rPr>
          <w:rFonts w:ascii="宋体" w:hAnsi="宋体" w:cs="宋体" w:hint="eastAsia"/>
          <w:color w:val="000000" w:themeColor="text1"/>
          <w:kern w:val="0"/>
          <w:szCs w:val="24"/>
        </w:rPr>
        <w:t>重大合同变更或重大交易价格调整</w:t>
      </w:r>
    </w:p>
    <w:sdt>
      <w:sdtPr>
        <w:rPr>
          <w:color w:val="000000" w:themeColor="text1"/>
        </w:rPr>
        <w:alias w:val="是否适用：母公司重大合同变更或重大交易价格调整[双击切换]"/>
        <w:tag w:val="_GBC_37b150e92b5a4605be19135cd46e097e"/>
        <w:id w:val="1004707472"/>
        <w:placeholder>
          <w:docPart w:val="GBC22222222222222222222222222222"/>
        </w:placeholder>
      </w:sdtPr>
      <w:sdtContent>
        <w:p w14:paraId="7F4080BF"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01085E39" w14:textId="77777777" w:rsidR="004E1998" w:rsidRDefault="004E1998">
      <w:pPr>
        <w:rPr>
          <w:rFonts w:ascii="Arial" w:hAnsi="Arial"/>
          <w:color w:val="000000" w:themeColor="text1"/>
        </w:rPr>
      </w:pPr>
    </w:p>
    <w:p w14:paraId="689821C3" w14:textId="77777777" w:rsidR="004E1998" w:rsidRDefault="004E4D72">
      <w:pPr>
        <w:spacing w:before="60" w:after="60"/>
        <w:rPr>
          <w:color w:val="000000" w:themeColor="text1"/>
        </w:rPr>
      </w:pPr>
      <w:bookmarkStart w:id="488" w:name="_Hlk533798751"/>
      <w:bookmarkEnd w:id="487"/>
      <w:r>
        <w:rPr>
          <w:rFonts w:hint="eastAsia"/>
          <w:color w:val="000000" w:themeColor="text1"/>
        </w:rPr>
        <w:t>其他说明：</w:t>
      </w:r>
    </w:p>
    <w:p w14:paraId="2F5411C7" w14:textId="77777777" w:rsidR="004E1998" w:rsidRDefault="00000000">
      <w:pPr>
        <w:rPr>
          <w:color w:val="000000" w:themeColor="text1"/>
        </w:rPr>
      </w:pPr>
      <w:sdt>
        <w:sdtPr>
          <w:rPr>
            <w:color w:val="000000" w:themeColor="text1"/>
          </w:rPr>
          <w:alias w:val="主营业务说明"/>
          <w:tag w:val="_GBC_1758332f6c7d4ddf94e12be06682add9"/>
          <w:id w:val="-1067954825"/>
          <w:placeholder>
            <w:docPart w:val="GBC22222222222222222222222222222"/>
          </w:placeholder>
        </w:sdtPr>
        <w:sdtContent>
          <w:r w:rsidR="004E4D72">
            <w:rPr>
              <w:rFonts w:hint="eastAsia"/>
              <w:color w:val="000000" w:themeColor="text1"/>
            </w:rPr>
            <w:t>无</w:t>
          </w:r>
        </w:sdtContent>
      </w:sdt>
    </w:p>
    <w:p w14:paraId="473AD443" w14:textId="77777777" w:rsidR="004E1998" w:rsidRDefault="004E1998">
      <w:pPr>
        <w:rPr>
          <w:color w:val="000000" w:themeColor="text1"/>
        </w:rPr>
      </w:pPr>
    </w:p>
    <w:p w14:paraId="36EDE76E" w14:textId="77777777" w:rsidR="004E1998" w:rsidRDefault="004E4D72">
      <w:pPr>
        <w:pStyle w:val="3"/>
        <w:numPr>
          <w:ilvl w:val="0"/>
          <w:numId w:val="105"/>
        </w:numPr>
        <w:rPr>
          <w:rFonts w:ascii="宋体" w:hAnsi="宋体" w:hint="eastAsia"/>
          <w:color w:val="000000" w:themeColor="text1"/>
          <w:szCs w:val="21"/>
        </w:rPr>
      </w:pPr>
      <w:bookmarkStart w:id="489" w:name="OLE_LINK6"/>
      <w:bookmarkStart w:id="490" w:name="_Hlk10548739"/>
      <w:bookmarkEnd w:id="484"/>
      <w:bookmarkEnd w:id="488"/>
      <w:r>
        <w:rPr>
          <w:rFonts w:ascii="宋体" w:hAnsi="宋体" w:hint="eastAsia"/>
          <w:color w:val="000000" w:themeColor="text1"/>
          <w:szCs w:val="21"/>
        </w:rPr>
        <w:lastRenderedPageBreak/>
        <w:t>投资收益</w:t>
      </w:r>
      <w:bookmarkEnd w:id="489"/>
    </w:p>
    <w:sdt>
      <w:sdtPr>
        <w:rPr>
          <w:color w:val="000000" w:themeColor="text1"/>
        </w:rPr>
        <w:alias w:val="是否适用：母公司投资收益[双击切换]"/>
        <w:tag w:val="_GBC_bdba48f0322747499f6908fbbf78a16f"/>
        <w:id w:val="689573945"/>
        <w:placeholder>
          <w:docPart w:val="GBC22222222222222222222222222222"/>
        </w:placeholder>
      </w:sdtPr>
      <w:sdtContent>
        <w:p w14:paraId="5FD43FAD"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9BAC15" w14:textId="77777777" w:rsidR="004E1998" w:rsidRDefault="004E4D72">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15587822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15265305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65"/>
      </w:tblGrid>
      <w:tr w:rsidR="004E1998" w14:paraId="2B5766FA" w14:textId="77777777">
        <w:sdt>
          <w:sdtPr>
            <w:tag w:val="_PLD_1263506df19847a5a86c9b873a7b7673"/>
            <w:id w:val="684713353"/>
          </w:sdtPr>
          <w:sdtContent>
            <w:tc>
              <w:tcPr>
                <w:tcW w:w="2327" w:type="pct"/>
                <w:vAlign w:val="center"/>
              </w:tcPr>
              <w:p w14:paraId="2B259279" w14:textId="77777777" w:rsidR="004E1998" w:rsidRDefault="004E4D72">
                <w:pPr>
                  <w:ind w:left="420" w:hanging="420"/>
                  <w:jc w:val="center"/>
                  <w:rPr>
                    <w:color w:val="000000" w:themeColor="text1"/>
                  </w:rPr>
                </w:pPr>
                <w:r>
                  <w:rPr>
                    <w:rFonts w:hint="eastAsia"/>
                    <w:color w:val="000000" w:themeColor="text1"/>
                  </w:rPr>
                  <w:t>项目</w:t>
                </w:r>
              </w:p>
            </w:tc>
          </w:sdtContent>
        </w:sdt>
        <w:sdt>
          <w:sdtPr>
            <w:tag w:val="_PLD_6da456fe7d784e789fe8204c2cc499b3"/>
            <w:id w:val="341821952"/>
          </w:sdtPr>
          <w:sdtContent>
            <w:tc>
              <w:tcPr>
                <w:tcW w:w="1446" w:type="pct"/>
                <w:vAlign w:val="center"/>
              </w:tcPr>
              <w:p w14:paraId="5B70F4B6" w14:textId="77777777" w:rsidR="004E1998" w:rsidRDefault="004E4D72">
                <w:pPr>
                  <w:jc w:val="center"/>
                  <w:rPr>
                    <w:color w:val="000000" w:themeColor="text1"/>
                  </w:rPr>
                </w:pPr>
                <w:r>
                  <w:rPr>
                    <w:rFonts w:hint="eastAsia"/>
                    <w:color w:val="000000" w:themeColor="text1"/>
                  </w:rPr>
                  <w:t>本期发生额</w:t>
                </w:r>
              </w:p>
            </w:tc>
          </w:sdtContent>
        </w:sdt>
        <w:sdt>
          <w:sdtPr>
            <w:tag w:val="_PLD_d81207d79e9643e0a08aec2616f96432"/>
            <w:id w:val="-987785729"/>
          </w:sdtPr>
          <w:sdtContent>
            <w:tc>
              <w:tcPr>
                <w:tcW w:w="1227" w:type="pct"/>
                <w:vAlign w:val="center"/>
              </w:tcPr>
              <w:p w14:paraId="1768D245" w14:textId="77777777" w:rsidR="004E1998" w:rsidRDefault="004E4D72">
                <w:pPr>
                  <w:jc w:val="center"/>
                  <w:rPr>
                    <w:color w:val="000000" w:themeColor="text1"/>
                  </w:rPr>
                </w:pPr>
                <w:r>
                  <w:rPr>
                    <w:rFonts w:hint="eastAsia"/>
                    <w:color w:val="000000" w:themeColor="text1"/>
                  </w:rPr>
                  <w:t>上期发生额</w:t>
                </w:r>
              </w:p>
            </w:tc>
          </w:sdtContent>
        </w:sdt>
      </w:tr>
      <w:tr w:rsidR="004E1998" w14:paraId="631335F3" w14:textId="77777777">
        <w:tc>
          <w:tcPr>
            <w:tcW w:w="2327" w:type="pct"/>
          </w:tcPr>
          <w:p w14:paraId="53164A5A" w14:textId="77777777" w:rsidR="004E1998" w:rsidRDefault="004E4D72">
            <w:pPr>
              <w:rPr>
                <w:color w:val="000000" w:themeColor="text1"/>
              </w:rPr>
            </w:pPr>
            <w:r>
              <w:rPr>
                <w:color w:val="000000" w:themeColor="text1"/>
              </w:rPr>
              <w:t>成本法核算的长期股权投资收益</w:t>
            </w:r>
          </w:p>
        </w:tc>
        <w:tc>
          <w:tcPr>
            <w:tcW w:w="1446" w:type="pct"/>
          </w:tcPr>
          <w:p w14:paraId="192F4E1E"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582,429,446.62</w:t>
            </w:r>
          </w:p>
        </w:tc>
        <w:tc>
          <w:tcPr>
            <w:tcW w:w="1227" w:type="pct"/>
          </w:tcPr>
          <w:p w14:paraId="46D48C32"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649,010,790.57</w:t>
            </w:r>
          </w:p>
        </w:tc>
      </w:tr>
      <w:tr w:rsidR="004E1998" w14:paraId="01E6E9FC" w14:textId="77777777">
        <w:tc>
          <w:tcPr>
            <w:tcW w:w="2327" w:type="pct"/>
          </w:tcPr>
          <w:p w14:paraId="730998AB" w14:textId="77777777" w:rsidR="004E1998" w:rsidRDefault="004E4D72">
            <w:pPr>
              <w:rPr>
                <w:color w:val="000000" w:themeColor="text1"/>
              </w:rPr>
            </w:pPr>
            <w:r>
              <w:rPr>
                <w:rFonts w:hint="eastAsia"/>
                <w:color w:val="000000" w:themeColor="text1"/>
              </w:rPr>
              <w:t>权益法核算的长期股权投资收益</w:t>
            </w:r>
          </w:p>
        </w:tc>
        <w:tc>
          <w:tcPr>
            <w:tcW w:w="1446" w:type="pct"/>
          </w:tcPr>
          <w:p w14:paraId="5232DFD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4,486,464.71</w:t>
            </w:r>
          </w:p>
        </w:tc>
        <w:tc>
          <w:tcPr>
            <w:tcW w:w="1227" w:type="pct"/>
          </w:tcPr>
          <w:p w14:paraId="04C12CF8"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5,033,998.14</w:t>
            </w:r>
          </w:p>
        </w:tc>
      </w:tr>
      <w:tr w:rsidR="004E1998" w14:paraId="69A062FF" w14:textId="77777777">
        <w:tc>
          <w:tcPr>
            <w:tcW w:w="2327" w:type="pct"/>
          </w:tcPr>
          <w:p w14:paraId="12AB0B64" w14:textId="77777777" w:rsidR="004E1998" w:rsidRDefault="004E4D72">
            <w:pPr>
              <w:rPr>
                <w:color w:val="000000" w:themeColor="text1"/>
              </w:rPr>
            </w:pPr>
            <w:r>
              <w:rPr>
                <w:rFonts w:hint="eastAsia"/>
                <w:color w:val="000000" w:themeColor="text1"/>
              </w:rPr>
              <w:t>处置长期股权投资产生的投资收益</w:t>
            </w:r>
          </w:p>
        </w:tc>
        <w:tc>
          <w:tcPr>
            <w:tcW w:w="1446" w:type="pct"/>
          </w:tcPr>
          <w:p w14:paraId="46E0C09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-1,777,815.86</w:t>
            </w:r>
          </w:p>
        </w:tc>
        <w:tc>
          <w:tcPr>
            <w:tcW w:w="1227" w:type="pct"/>
          </w:tcPr>
          <w:p w14:paraId="37483EDD" w14:textId="77777777" w:rsidR="004E1998" w:rsidRDefault="004E1998">
            <w:pPr>
              <w:jc w:val="right"/>
              <w:rPr>
                <w:rFonts w:asciiTheme="minorEastAsia" w:eastAsiaTheme="minorEastAsia" w:hAnsiTheme="minorEastAsia" w:hint="eastAsia"/>
              </w:rPr>
            </w:pPr>
          </w:p>
        </w:tc>
      </w:tr>
      <w:tr w:rsidR="004E1998" w14:paraId="63A99B3F" w14:textId="77777777">
        <w:tc>
          <w:tcPr>
            <w:tcW w:w="2327" w:type="pct"/>
          </w:tcPr>
          <w:p w14:paraId="4902D21D" w14:textId="77777777" w:rsidR="004E1998" w:rsidRDefault="004E4D72">
            <w:pPr>
              <w:rPr>
                <w:color w:val="000000" w:themeColor="text1"/>
              </w:rPr>
            </w:pPr>
            <w:r>
              <w:rPr>
                <w:rFonts w:hint="eastAsia"/>
                <w:color w:val="000000" w:themeColor="text1"/>
              </w:rPr>
              <w:t>交易性金融资产在持有期间的投资收益</w:t>
            </w:r>
          </w:p>
        </w:tc>
        <w:tc>
          <w:tcPr>
            <w:tcW w:w="1446" w:type="pct"/>
          </w:tcPr>
          <w:p w14:paraId="0C43779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1,109,107.27</w:t>
            </w:r>
          </w:p>
        </w:tc>
        <w:tc>
          <w:tcPr>
            <w:tcW w:w="1227" w:type="pct"/>
          </w:tcPr>
          <w:p w14:paraId="134F48D4" w14:textId="77777777" w:rsidR="004E1998" w:rsidRDefault="004E1998">
            <w:pPr>
              <w:jc w:val="right"/>
              <w:rPr>
                <w:rFonts w:asciiTheme="minorEastAsia" w:eastAsiaTheme="minorEastAsia" w:hAnsiTheme="minorEastAsia" w:hint="eastAsia"/>
              </w:rPr>
            </w:pPr>
          </w:p>
        </w:tc>
      </w:tr>
      <w:tr w:rsidR="004E1998" w14:paraId="39845EFB" w14:textId="77777777">
        <w:tc>
          <w:tcPr>
            <w:tcW w:w="2327" w:type="pct"/>
          </w:tcPr>
          <w:p w14:paraId="39F5587A" w14:textId="77777777" w:rsidR="004E1998" w:rsidRDefault="004E4D72">
            <w:r>
              <w:rPr>
                <w:rFonts w:hint="eastAsia"/>
              </w:rPr>
              <w:t>票据贴现支出</w:t>
            </w:r>
          </w:p>
        </w:tc>
        <w:tc>
          <w:tcPr>
            <w:tcW w:w="1446" w:type="pct"/>
          </w:tcPr>
          <w:p w14:paraId="145016F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-1,266,698.51</w:t>
            </w:r>
          </w:p>
        </w:tc>
        <w:tc>
          <w:tcPr>
            <w:tcW w:w="1227" w:type="pct"/>
          </w:tcPr>
          <w:p w14:paraId="5F8CD997"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hint="eastAsia"/>
              </w:rPr>
              <w:t>-1,141,212.23</w:t>
            </w:r>
          </w:p>
        </w:tc>
      </w:tr>
      <w:tr w:rsidR="004E1998" w14:paraId="18D59C4C" w14:textId="77777777">
        <w:tc>
          <w:tcPr>
            <w:tcW w:w="2327" w:type="pct"/>
            <w:vAlign w:val="center"/>
          </w:tcPr>
          <w:p w14:paraId="263C96F5" w14:textId="77777777" w:rsidR="004E1998" w:rsidRDefault="004E4D72">
            <w:pPr>
              <w:jc w:val="center"/>
              <w:rPr>
                <w:color w:val="000000" w:themeColor="text1"/>
              </w:rPr>
            </w:pPr>
            <w:r>
              <w:rPr>
                <w:rFonts w:hint="eastAsia"/>
                <w:color w:val="000000" w:themeColor="text1"/>
              </w:rPr>
              <w:t>合计</w:t>
            </w:r>
          </w:p>
        </w:tc>
        <w:tc>
          <w:tcPr>
            <w:tcW w:w="1446" w:type="pct"/>
          </w:tcPr>
          <w:p w14:paraId="7D77EB53"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584,980,504.23</w:t>
            </w:r>
          </w:p>
        </w:tc>
        <w:tc>
          <w:tcPr>
            <w:tcW w:w="1227" w:type="pct"/>
          </w:tcPr>
          <w:p w14:paraId="7C8BC370"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652,903,576.48</w:t>
            </w:r>
          </w:p>
        </w:tc>
      </w:tr>
    </w:tbl>
    <w:p w14:paraId="55D9C5C8" w14:textId="77777777" w:rsidR="004E1998" w:rsidRDefault="004E4D72">
      <w:pPr>
        <w:spacing w:line="360" w:lineRule="exact"/>
        <w:rPr>
          <w:color w:val="000000" w:themeColor="text1"/>
        </w:rPr>
      </w:pPr>
      <w:bookmarkStart w:id="491" w:name="_Hlk10720480"/>
      <w:bookmarkEnd w:id="490"/>
      <w:r>
        <w:rPr>
          <w:rFonts w:hint="eastAsia"/>
          <w:color w:val="000000" w:themeColor="text1"/>
        </w:rPr>
        <w:t>其他说明：</w:t>
      </w:r>
      <w:bookmarkEnd w:id="491"/>
    </w:p>
    <w:sdt>
      <w:sdtPr>
        <w:rPr>
          <w:color w:val="000000" w:themeColor="text1"/>
        </w:rPr>
        <w:alias w:val="投资收益说明"/>
        <w:tag w:val="_GBC_e91b47a8afc84e119383bf071cb9a50d"/>
        <w:id w:val="-947466732"/>
        <w:placeholder>
          <w:docPart w:val="GBC22222222222222222222222222222"/>
        </w:placeholder>
      </w:sdtPr>
      <w:sdtContent>
        <w:p w14:paraId="1E857003" w14:textId="77777777" w:rsidR="004E1998" w:rsidRDefault="004E4D72">
          <w:pPr>
            <w:rPr>
              <w:color w:val="000000" w:themeColor="text1"/>
            </w:rPr>
          </w:pPr>
          <w:r>
            <w:rPr>
              <w:rFonts w:hint="eastAsia"/>
              <w:color w:val="000000" w:themeColor="text1"/>
            </w:rPr>
            <w:t>无</w:t>
          </w:r>
        </w:p>
      </w:sdtContent>
    </w:sdt>
    <w:p w14:paraId="0026DB37" w14:textId="77777777" w:rsidR="004E1998" w:rsidRDefault="004E1998">
      <w:pPr>
        <w:rPr>
          <w:color w:val="000000" w:themeColor="text1"/>
        </w:rPr>
      </w:pPr>
    </w:p>
    <w:p w14:paraId="6DB48254" w14:textId="77777777" w:rsidR="004E1998" w:rsidRDefault="004E4D72">
      <w:pPr>
        <w:pStyle w:val="3"/>
        <w:numPr>
          <w:ilvl w:val="0"/>
          <w:numId w:val="105"/>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345288908"/>
        <w:placeholder>
          <w:docPart w:val="GBC22222222222222222222222222222"/>
        </w:placeholder>
      </w:sdtPr>
      <w:sdtContent>
        <w:p w14:paraId="208F2F78"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01CC1FF" w14:textId="77777777" w:rsidR="004E1998" w:rsidRDefault="004E1998">
      <w:pPr>
        <w:rPr>
          <w:color w:val="000000" w:themeColor="text1"/>
        </w:rPr>
      </w:pPr>
    </w:p>
    <w:p w14:paraId="5A4B1E57" w14:textId="77777777" w:rsidR="004E1998" w:rsidRDefault="004E4D72">
      <w:pPr>
        <w:pStyle w:val="2"/>
        <w:numPr>
          <w:ilvl w:val="0"/>
          <w:numId w:val="31"/>
        </w:numPr>
        <w:ind w:left="422" w:hanging="422"/>
        <w:rPr>
          <w:rFonts w:ascii="宋体" w:hAnsi="宋体" w:hint="eastAsia"/>
          <w:color w:val="000000" w:themeColor="text1"/>
        </w:rPr>
      </w:pPr>
      <w:r>
        <w:rPr>
          <w:rFonts w:ascii="宋体" w:hAnsi="宋体" w:hint="eastAsia"/>
          <w:color w:val="000000" w:themeColor="text1"/>
        </w:rPr>
        <w:t>补充资料</w:t>
      </w:r>
    </w:p>
    <w:p w14:paraId="1033D21E" w14:textId="77777777" w:rsidR="004E1998" w:rsidRDefault="004E4D72">
      <w:pPr>
        <w:pStyle w:val="3"/>
        <w:numPr>
          <w:ilvl w:val="0"/>
          <w:numId w:val="112"/>
        </w:numPr>
        <w:rPr>
          <w:rFonts w:ascii="宋体" w:hAnsi="宋体" w:hint="eastAsia"/>
          <w:color w:val="000000" w:themeColor="text1"/>
          <w:szCs w:val="21"/>
        </w:rPr>
      </w:pPr>
      <w:bookmarkStart w:id="492" w:name="_Hlk535584690"/>
      <w:bookmarkStart w:id="493" w:name="_Hlk168057952"/>
      <w:bookmarkStart w:id="494" w:name="_Hlk152579827"/>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189446958"/>
      </w:sdtPr>
      <w:sdtContent>
        <w:p w14:paraId="2F107927"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2604A61C" w14:textId="77777777" w:rsidR="004E1998" w:rsidRDefault="004E4D72">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2097199638"/>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扣除非经常性损益项目和金额"/>
          <w:tag w:val="_GBC_84f107bd64a74a689cd74b834aaa0b17"/>
          <w:id w:val="1322769768"/>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ff2"/>
        <w:tblW w:w="4978" w:type="pct"/>
        <w:jc w:val="center"/>
        <w:tblLook w:val="04A0" w:firstRow="1" w:lastRow="0" w:firstColumn="1" w:lastColumn="0" w:noHBand="0" w:noVBand="1"/>
      </w:tblPr>
      <w:tblGrid>
        <w:gridCol w:w="6516"/>
        <w:gridCol w:w="2268"/>
      </w:tblGrid>
      <w:tr w:rsidR="004E1998" w14:paraId="4B085CE7" w14:textId="77777777">
        <w:trPr>
          <w:jc w:val="center"/>
        </w:trPr>
        <w:sdt>
          <w:sdtPr>
            <w:tag w:val="_PLD_eb975916b80e49408e340b80d53082be"/>
            <w:id w:val="1218093596"/>
          </w:sdtPr>
          <w:sdtContent>
            <w:tc>
              <w:tcPr>
                <w:tcW w:w="3709" w:type="pct"/>
                <w:vAlign w:val="center"/>
              </w:tcPr>
              <w:p w14:paraId="1B654AF4" w14:textId="77777777" w:rsidR="004E1998" w:rsidRDefault="004E4D72">
                <w:pPr>
                  <w:pStyle w:val="aff7"/>
                  <w:ind w:firstLineChars="0" w:firstLine="0"/>
                  <w:jc w:val="center"/>
                  <w:rPr>
                    <w:rFonts w:ascii="宋体" w:hAnsi="宋体" w:hint="eastAsia"/>
                    <w:color w:val="000000" w:themeColor="text1"/>
                    <w:szCs w:val="21"/>
                  </w:rPr>
                </w:pPr>
                <w:r>
                  <w:rPr>
                    <w:rFonts w:ascii="宋体" w:hAnsi="宋体" w:hint="eastAsia"/>
                    <w:color w:val="000000" w:themeColor="text1"/>
                    <w:szCs w:val="21"/>
                  </w:rPr>
                  <w:t>项目</w:t>
                </w:r>
              </w:p>
            </w:tc>
          </w:sdtContent>
        </w:sdt>
        <w:sdt>
          <w:sdtPr>
            <w:tag w:val="_PLD_871069ab0242459987d2cd8153c439e3"/>
            <w:id w:val="1682010114"/>
          </w:sdtPr>
          <w:sdtContent>
            <w:tc>
              <w:tcPr>
                <w:tcW w:w="1291" w:type="pct"/>
                <w:vAlign w:val="center"/>
              </w:tcPr>
              <w:p w14:paraId="17F930C2" w14:textId="77777777" w:rsidR="004E1998" w:rsidRDefault="004E4D72">
                <w:pPr>
                  <w:pStyle w:val="aff7"/>
                  <w:ind w:firstLineChars="0" w:firstLine="0"/>
                  <w:jc w:val="center"/>
                  <w:rPr>
                    <w:rFonts w:ascii="宋体" w:hAnsi="宋体" w:hint="eastAsia"/>
                    <w:color w:val="000000" w:themeColor="text1"/>
                    <w:szCs w:val="21"/>
                  </w:rPr>
                </w:pPr>
                <w:r>
                  <w:rPr>
                    <w:rFonts w:ascii="宋体" w:hAnsi="宋体" w:hint="eastAsia"/>
                    <w:color w:val="000000" w:themeColor="text1"/>
                    <w:szCs w:val="21"/>
                  </w:rPr>
                  <w:t>金额</w:t>
                </w:r>
              </w:p>
            </w:tc>
          </w:sdtContent>
        </w:sdt>
      </w:tr>
      <w:tr w:rsidR="004E1998" w14:paraId="6D38B71B" w14:textId="77777777">
        <w:trPr>
          <w:jc w:val="center"/>
        </w:trPr>
        <w:sdt>
          <w:sdtPr>
            <w:tag w:val="_PLD_31da1f40e61d4f948fd233ae4483a660"/>
            <w:id w:val="-88087040"/>
          </w:sdtPr>
          <w:sdtContent>
            <w:tc>
              <w:tcPr>
                <w:tcW w:w="3709" w:type="pct"/>
              </w:tcPr>
              <w:p w14:paraId="1AE0E6FB" w14:textId="77777777" w:rsidR="004E1998" w:rsidRDefault="004E4D72">
                <w:pPr>
                  <w:pStyle w:val="aff7"/>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sdtContent>
        </w:sdt>
        <w:sdt>
          <w:sdtPr>
            <w:rPr>
              <w:rFonts w:asciiTheme="minorEastAsia" w:eastAsiaTheme="minorEastAsia" w:hAnsiTheme="minorEastAsia"/>
              <w:color w:val="000000" w:themeColor="text1"/>
            </w:rPr>
            <w:alias w:val="非流动性资产处置损益，包括已计提资产减值准备的冲销部分（非经常性损益项目）"/>
            <w:tag w:val="_GBC_c9165f187f5341bd94e1997f8017a1c8"/>
            <w:id w:val="205610541"/>
            <w:dataBinding w:prefixMappings="xmlns:clcid-pte='clcid-pte'" w:xpath="/*/clcid-pte:FeiLiuDongXingZiChanChuZhiSunYiBaoKuoYiJiTiZiChanJianZhiZhunBeiDeChongXiaoBuFenFeiJingChangXingSunYiXiangMu[not(@periodRef)]" w:storeItemID="{89EBAB94-44A0-46A2-B712-30D997D04A6D}"/>
            <w:text/>
          </w:sdtPr>
          <w:sdtContent>
            <w:tc>
              <w:tcPr>
                <w:tcW w:w="1291" w:type="pct"/>
                <w:vAlign w:val="center"/>
              </w:tcPr>
              <w:p w14:paraId="4109F596"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54,857.38</w:t>
                </w:r>
              </w:p>
            </w:tc>
          </w:sdtContent>
        </w:sdt>
      </w:tr>
      <w:tr w:rsidR="004E1998" w14:paraId="5FDA99CB" w14:textId="77777777">
        <w:trPr>
          <w:jc w:val="center"/>
        </w:trPr>
        <w:sdt>
          <w:sdtPr>
            <w:tag w:val="_PLD_5fdc05b8947844098861136308b9ccb8"/>
            <w:id w:val="-681590032"/>
          </w:sdtPr>
          <w:sdtContent>
            <w:tc>
              <w:tcPr>
                <w:tcW w:w="3709" w:type="pct"/>
              </w:tcPr>
              <w:p w14:paraId="33D57AF3" w14:textId="77777777" w:rsidR="004E1998" w:rsidRDefault="004E4D72">
                <w:pPr>
                  <w:pStyle w:val="aff7"/>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sdtContent>
        </w:sdt>
        <w:sdt>
          <w:sdtPr>
            <w:rPr>
              <w:rFonts w:asciiTheme="minorEastAsia" w:eastAsiaTheme="minorEastAsia" w:hAnsiTheme="minorEastAsia"/>
              <w:color w:val="000000" w:themeColor="text1"/>
            </w:rPr>
            <w:alias w:val="计入当期损益的政府补助，但与公司正常经营业务密切相关，符合国家政策规定、按照一定标准定额或定量持续享受的政府补助除外（非经常性损"/>
            <w:tag w:val="_GBC_baee1755c736450387353682905b524b"/>
            <w:id w:val="-682442401"/>
            <w:dataBinding w:prefixMappings="xmlns:clcid-pte='clcid-pte'" w:xpath="/*/clcid-pte:FeiJingChangXingSunYiZhongGeZhongXingShiDeZhengFuBuTie[not(@periodRef)]" w:storeItemID="{89EBAB94-44A0-46A2-B712-30D997D04A6D}"/>
            <w:text/>
          </w:sdtPr>
          <w:sdtContent>
            <w:tc>
              <w:tcPr>
                <w:tcW w:w="1291" w:type="pct"/>
                <w:vAlign w:val="center"/>
              </w:tcPr>
              <w:p w14:paraId="1FDA84BC"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24,303,435.53</w:t>
                </w:r>
              </w:p>
            </w:tc>
          </w:sdtContent>
        </w:sdt>
      </w:tr>
      <w:tr w:rsidR="004E1998" w14:paraId="3CEBED57" w14:textId="77777777">
        <w:trPr>
          <w:jc w:val="center"/>
        </w:trPr>
        <w:tc>
          <w:tcPr>
            <w:tcW w:w="3709" w:type="pct"/>
          </w:tcPr>
          <w:sdt>
            <w:sdtPr>
              <w:tag w:val="_PLD_a591457c684849728a7bc13901e58d6c"/>
              <w:id w:val="-1058855185"/>
            </w:sdtPr>
            <w:sdtContent>
              <w:p w14:paraId="604AEB25" w14:textId="77777777" w:rsidR="004E1998" w:rsidRDefault="004E4D72">
                <w:pPr>
                  <w:pStyle w:val="aff7"/>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sdtContent>
          </w:sdt>
        </w:tc>
        <w:sdt>
          <w:sdtPr>
            <w:rPr>
              <w:rFonts w:asciiTheme="minorEastAsia" w:eastAsiaTheme="minorEastAsia" w:hAnsiTheme="minorEastAsia"/>
              <w:color w:val="000000" w:themeColor="text1"/>
            </w:rPr>
            <w:alias w:val="除同公司正常经营业务相关的有效套期保值业务外，持有交易性金融资产、衍生金融资产、交易性金融负债、衍生金融负债产生的公允价值变动损"/>
            <w:tag w:val="_GBC_3d3d34febc2e4822b1bb26c483635f28"/>
            <w:id w:val="-166872121"/>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291" w:type="pct"/>
                <w:vAlign w:val="center"/>
              </w:tcPr>
              <w:p w14:paraId="352BC196"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3,377,528.63</w:t>
                </w:r>
              </w:p>
            </w:tc>
          </w:sdtContent>
        </w:sdt>
      </w:tr>
      <w:tr w:rsidR="004E1998" w14:paraId="7710ADB7" w14:textId="77777777">
        <w:trPr>
          <w:jc w:val="center"/>
        </w:trPr>
        <w:sdt>
          <w:sdtPr>
            <w:tag w:val="_PLD_e17279597f9745819e29051edf1a54f5"/>
            <w:id w:val="-722440543"/>
          </w:sdtPr>
          <w:sdtContent>
            <w:tc>
              <w:tcPr>
                <w:tcW w:w="3709" w:type="pct"/>
              </w:tcPr>
              <w:p w14:paraId="41FD09B5" w14:textId="77777777" w:rsidR="004E1998" w:rsidRDefault="004E4D72">
                <w:pPr>
                  <w:pStyle w:val="aff7"/>
                  <w:ind w:firstLineChars="0" w:firstLine="0"/>
                  <w:jc w:val="left"/>
                  <w:rPr>
                    <w:color w:val="000000" w:themeColor="text1"/>
                    <w:szCs w:val="21"/>
                  </w:rPr>
                </w:pPr>
                <w:r>
                  <w:rPr>
                    <w:color w:val="000000" w:themeColor="text1"/>
                    <w:szCs w:val="21"/>
                  </w:rPr>
                  <w:t>计入当期损益的对非金融企业收取的资金占用费</w:t>
                </w:r>
              </w:p>
            </w:tc>
          </w:sdtContent>
        </w:sdt>
        <w:sdt>
          <w:sdtPr>
            <w:rPr>
              <w:rFonts w:asciiTheme="minorEastAsia" w:eastAsiaTheme="minorEastAsia" w:hAnsiTheme="minorEastAsia"/>
              <w:color w:val="000000" w:themeColor="text1"/>
            </w:rPr>
            <w:alias w:val="计入当期损益的对非金融企业收取的资金占用费（非经常性损益项目）"/>
            <w:tag w:val="_GBC_78c7488a4591461daa116314743037a2"/>
            <w:id w:val="-2122752761"/>
            <w:dataBinding w:prefixMappings="xmlns:clcid-pte='clcid-pte'" w:xpath="/*/clcid-pte:JiRuDangQiSunYiDeDuiFeiJinRongQiYeShouQuDeZiJinZhanYongFeiFeiJingChangXingSunYiXiangMu[not(@periodRef)]" w:storeItemID="{89EBAB94-44A0-46A2-B712-30D997D04A6D}"/>
            <w:text/>
          </w:sdtPr>
          <w:sdtContent>
            <w:tc>
              <w:tcPr>
                <w:tcW w:w="1291" w:type="pct"/>
                <w:vAlign w:val="center"/>
              </w:tcPr>
              <w:p w14:paraId="236A3C3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30,118.3</w:t>
                </w:r>
              </w:p>
            </w:tc>
          </w:sdtContent>
        </w:sdt>
      </w:tr>
      <w:tr w:rsidR="004E1998" w14:paraId="46ADAE63" w14:textId="77777777">
        <w:trPr>
          <w:jc w:val="center"/>
        </w:trPr>
        <w:sdt>
          <w:sdtPr>
            <w:tag w:val="_PLD_0786790d4b5044f08c1764b1e430543b"/>
            <w:id w:val="1672594241"/>
          </w:sdtPr>
          <w:sdtContent>
            <w:tc>
              <w:tcPr>
                <w:tcW w:w="3709" w:type="pct"/>
              </w:tcPr>
              <w:p w14:paraId="2A851EE0" w14:textId="77777777" w:rsidR="004E1998" w:rsidRDefault="004E4D72">
                <w:pPr>
                  <w:pStyle w:val="aff7"/>
                  <w:ind w:firstLineChars="0" w:firstLine="0"/>
                  <w:jc w:val="left"/>
                  <w:rPr>
                    <w:color w:val="000000" w:themeColor="text1"/>
                    <w:szCs w:val="21"/>
                  </w:rPr>
                </w:pPr>
                <w:r>
                  <w:rPr>
                    <w:color w:val="000000" w:themeColor="text1"/>
                    <w:szCs w:val="21"/>
                  </w:rPr>
                  <w:t>除上述各项之外的其他营业外收入和支出</w:t>
                </w:r>
              </w:p>
            </w:tc>
          </w:sdtContent>
        </w:sdt>
        <w:sdt>
          <w:sdtPr>
            <w:rPr>
              <w:rFonts w:asciiTheme="minorEastAsia" w:eastAsiaTheme="minorEastAsia" w:hAnsiTheme="minorEastAsia"/>
              <w:color w:val="000000" w:themeColor="text1"/>
            </w:rPr>
            <w:alias w:val="除上述各项之外的其他营业外收入和支出（非经常性损益项目）"/>
            <w:tag w:val="_GBC_a4aba78df65742138e07d29f65623af4"/>
            <w:id w:val="-163254404"/>
            <w:dataBinding w:prefixMappings="xmlns:clcid-pte='clcid-pte'" w:xpath="/*/clcid-pte:ChuShangShuGeXiangZhiWaiDeQiTaYingYeWaiShouZhiJingE[not(@periodRef)]" w:storeItemID="{89EBAB94-44A0-46A2-B712-30D997D04A6D}"/>
            <w:text/>
          </w:sdtPr>
          <w:sdtContent>
            <w:tc>
              <w:tcPr>
                <w:tcW w:w="1291" w:type="pct"/>
                <w:vAlign w:val="center"/>
              </w:tcPr>
              <w:p w14:paraId="4FFE50FD"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-18,054,400.99</w:t>
                </w:r>
              </w:p>
            </w:tc>
          </w:sdtContent>
        </w:sdt>
      </w:tr>
      <w:tr w:rsidR="004E1998" w14:paraId="4651B29B" w14:textId="77777777">
        <w:trPr>
          <w:jc w:val="center"/>
        </w:trPr>
        <w:sdt>
          <w:sdtPr>
            <w:tag w:val="_PLD_d3a1778f236c469d83c17e6b1c8f8934"/>
            <w:id w:val="1896393724"/>
          </w:sdtPr>
          <w:sdtContent>
            <w:tc>
              <w:tcPr>
                <w:tcW w:w="3709" w:type="pct"/>
              </w:tcPr>
              <w:p w14:paraId="6E2DC926" w14:textId="77777777" w:rsidR="004E1998" w:rsidRDefault="004E4D72">
                <w:pPr>
                  <w:pStyle w:val="aff7"/>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sdtContent>
        </w:sdt>
        <w:sdt>
          <w:sdtPr>
            <w:rPr>
              <w:rFonts w:asciiTheme="minorEastAsia" w:eastAsiaTheme="minorEastAsia" w:hAnsiTheme="minorEastAsia"/>
              <w:color w:val="000000" w:themeColor="text1"/>
            </w:rPr>
            <w:alias w:val="非经常性损益_对所得税的影响"/>
            <w:tag w:val="_GBC_2ee9f2fbe1914e96875077ab180d5c74"/>
            <w:id w:val="1135687992"/>
            <w:dataBinding w:prefixMappings="xmlns:clcid-pte='clcid-pte'" w:xpath="/*/clcid-pte:FeiJingChangXingSunYiDeKouChuXiangMuDuiSuoDeShuiDeYingXiang[not(@periodRef)]" w:storeItemID="{89EBAB94-44A0-46A2-B712-30D997D04A6D}"/>
            <w:text/>
          </w:sdtPr>
          <w:sdtContent>
            <w:tc>
              <w:tcPr>
                <w:tcW w:w="1291" w:type="pct"/>
                <w:vAlign w:val="center"/>
              </w:tcPr>
              <w:p w14:paraId="6D8A9A1F"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1,426,519.98</w:t>
                </w:r>
              </w:p>
            </w:tc>
          </w:sdtContent>
        </w:sdt>
      </w:tr>
      <w:tr w:rsidR="004E1998" w14:paraId="157B74ED" w14:textId="77777777">
        <w:trPr>
          <w:jc w:val="center"/>
        </w:trPr>
        <w:sdt>
          <w:sdtPr>
            <w:tag w:val="_PLD_6d01871371224a5190e8403914cee998"/>
            <w:id w:val="596675811"/>
          </w:sdtPr>
          <w:sdtContent>
            <w:tc>
              <w:tcPr>
                <w:tcW w:w="3709" w:type="pct"/>
              </w:tcPr>
              <w:p w14:paraId="473DAD5D" w14:textId="77777777" w:rsidR="004E1998" w:rsidRDefault="004E4D72">
                <w:pPr>
                  <w:pStyle w:val="aff7"/>
                  <w:jc w:val="left"/>
                  <w:rPr>
                    <w:color w:val="000000" w:themeColor="text1"/>
                    <w:szCs w:val="21"/>
                  </w:rPr>
                </w:pPr>
                <w:r>
                  <w:rPr>
                    <w:color w:val="000000" w:themeColor="text1"/>
                    <w:szCs w:val="21"/>
                  </w:rPr>
                  <w:t>少数股东权益影响额</w:t>
                </w:r>
                <w:r>
                  <w:rPr>
                    <w:rFonts w:hint="eastAsia"/>
                    <w:color w:val="000000" w:themeColor="text1"/>
                    <w:szCs w:val="21"/>
                  </w:rPr>
                  <w:t>（税后）</w:t>
                </w:r>
              </w:p>
            </w:tc>
          </w:sdtContent>
        </w:sdt>
        <w:sdt>
          <w:sdtPr>
            <w:rPr>
              <w:rFonts w:asciiTheme="minorEastAsia" w:eastAsiaTheme="minorEastAsia" w:hAnsiTheme="minorEastAsia"/>
              <w:color w:val="000000" w:themeColor="text1"/>
            </w:rPr>
            <w:alias w:val="少数股东权益影响额（非经常性损益项目）"/>
            <w:tag w:val="_GBC_f82659ee92234cad8a7c42c4b947c7a1"/>
            <w:id w:val="1231966590"/>
            <w:dataBinding w:prefixMappings="xmlns:clcid-pte='clcid-pte'" w:xpath="/*/clcid-pte:FeiJingChangXingSunYiXiangMuZhongShaoShuGuDongQuanYiYingXiangE[not(@periodRef)]" w:storeItemID="{89EBAB94-44A0-46A2-B712-30D997D04A6D}"/>
            <w:text/>
          </w:sdtPr>
          <w:sdtContent>
            <w:tc>
              <w:tcPr>
                <w:tcW w:w="1291" w:type="pct"/>
                <w:vAlign w:val="center"/>
              </w:tcPr>
              <w:p w14:paraId="2430A673"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-2,274,369.66</w:t>
                </w:r>
              </w:p>
            </w:tc>
          </w:sdtContent>
        </w:sdt>
      </w:tr>
      <w:tr w:rsidR="004E1998" w14:paraId="3AF731C0" w14:textId="77777777">
        <w:trPr>
          <w:jc w:val="center"/>
        </w:trPr>
        <w:sdt>
          <w:sdtPr>
            <w:tag w:val="_PLD_7a205930bc6e482d8bade32b5abc30f1"/>
            <w:id w:val="600380291"/>
          </w:sdtPr>
          <w:sdtContent>
            <w:tc>
              <w:tcPr>
                <w:tcW w:w="3709" w:type="pct"/>
                <w:vAlign w:val="center"/>
              </w:tcPr>
              <w:p w14:paraId="3C416311" w14:textId="77777777" w:rsidR="004E1998" w:rsidRDefault="004E4D72">
                <w:pPr>
                  <w:pStyle w:val="aff7"/>
                  <w:ind w:firstLineChars="0" w:firstLine="0"/>
                  <w:jc w:val="center"/>
                  <w:rPr>
                    <w:color w:val="000000" w:themeColor="text1"/>
                    <w:szCs w:val="21"/>
                  </w:rPr>
                </w:pPr>
                <w:r>
                  <w:rPr>
                    <w:color w:val="000000" w:themeColor="text1"/>
                    <w:szCs w:val="21"/>
                  </w:rPr>
                  <w:t>合计</w:t>
                </w:r>
              </w:p>
            </w:tc>
          </w:sdtContent>
        </w:sdt>
        <w:sdt>
          <w:sdtPr>
            <w:rPr>
              <w:rFonts w:asciiTheme="minorEastAsia" w:eastAsiaTheme="minorEastAsia" w:hAnsiTheme="minorEastAsia"/>
              <w:color w:val="000000" w:themeColor="text1"/>
            </w:rPr>
            <w:alias w:val="扣除的非经常性损益合计"/>
            <w:tag w:val="_GBC_ba9c1009b8294a1ea74251354e3da37e"/>
            <w:id w:val="-668247778"/>
            <w:dataBinding w:prefixMappings="xmlns:clcid-pte='clcid-pte'" w:xpath="/*/clcid-pte:KouChuDeFeiJingChangXingSunYiHeJi[not(@periodRef)]" w:storeItemID="{89EBAB94-44A0-46A2-B712-30D997D04A6D}"/>
            <w:text/>
          </w:sdtPr>
          <w:sdtContent>
            <w:tc>
              <w:tcPr>
                <w:tcW w:w="1291" w:type="pct"/>
                <w:vAlign w:val="center"/>
              </w:tcPr>
              <w:p w14:paraId="33825B25" w14:textId="77777777" w:rsidR="004E1998" w:rsidRDefault="004E4D72">
                <w:pPr>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8,863,689.17</w:t>
                </w:r>
              </w:p>
            </w:tc>
          </w:sdtContent>
        </w:sdt>
      </w:tr>
    </w:tbl>
    <w:p w14:paraId="579846FC" w14:textId="77777777" w:rsidR="004E1998" w:rsidRDefault="004E1998">
      <w:pPr>
        <w:rPr>
          <w:color w:val="000000" w:themeColor="text1"/>
        </w:rPr>
      </w:pPr>
    </w:p>
    <w:bookmarkEnd w:id="492"/>
    <w:bookmarkEnd w:id="493"/>
    <w:bookmarkEnd w:id="494"/>
    <w:p w14:paraId="61DFCD86" w14:textId="77777777" w:rsidR="004E1998" w:rsidRDefault="004E4D72">
      <w:pPr>
        <w:rPr>
          <w:color w:val="000000" w:themeColor="text1"/>
        </w:rPr>
      </w:pPr>
      <w:r>
        <w:rPr>
          <w:rFonts w:hint="eastAsia"/>
          <w:color w:val="000000" w:themeColor="text1"/>
        </w:rPr>
        <w:t>对公司</w:t>
      </w:r>
      <w:bookmarkStart w:id="495"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495"/>
    </w:p>
    <w:sdt>
      <w:sdtPr>
        <w:rPr>
          <w:color w:val="000000" w:themeColor="text1"/>
        </w:rPr>
        <w:alias w:val="是否适用：将非经常性损益项目界定为经常性损益项目[双击切换]"/>
        <w:tag w:val="_GBC_5f8a059d4da1440d8ef10197ecd89cd6"/>
        <w:id w:val="-872919155"/>
        <w:placeholder>
          <w:docPart w:val="GBC22222222222222222222222222222"/>
        </w:placeholder>
      </w:sdtPr>
      <w:sdtContent>
        <w:p w14:paraId="1B2AD2D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E8BC3FE" w14:textId="77777777" w:rsidR="004E1998" w:rsidRDefault="004E1998">
      <w:pPr>
        <w:rPr>
          <w:color w:val="000000" w:themeColor="text1"/>
        </w:rPr>
      </w:pPr>
    </w:p>
    <w:p w14:paraId="54E803A2" w14:textId="77777777" w:rsidR="004E1998" w:rsidRDefault="004E4D72">
      <w:pPr>
        <w:spacing w:line="360" w:lineRule="exact"/>
        <w:rPr>
          <w:color w:val="000000" w:themeColor="text1"/>
        </w:rPr>
      </w:pPr>
      <w:bookmarkStart w:id="496"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298495983"/>
        <w:placeholder>
          <w:docPart w:val="GBC22222222222222222222222222222"/>
        </w:placeholder>
      </w:sdtPr>
      <w:sdtContent>
        <w:p w14:paraId="2D7D1F30"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34223D1E" w14:textId="77777777" w:rsidR="004E1998" w:rsidRDefault="004E1998">
      <w:pPr>
        <w:rPr>
          <w:color w:val="000000" w:themeColor="text1"/>
        </w:rPr>
      </w:pPr>
    </w:p>
    <w:bookmarkEnd w:id="496"/>
    <w:p w14:paraId="208F8915" w14:textId="77777777" w:rsidR="004E1998" w:rsidRDefault="004E4D72">
      <w:pPr>
        <w:pStyle w:val="3"/>
        <w:numPr>
          <w:ilvl w:val="0"/>
          <w:numId w:val="112"/>
        </w:numPr>
        <w:rPr>
          <w:rFonts w:ascii="宋体" w:hAnsi="宋体" w:hint="eastAsia"/>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585994548"/>
        <w:placeholder>
          <w:docPart w:val="GBC22222222222222222222222222222"/>
        </w:placeholder>
      </w:sdtPr>
      <w:sdtContent>
        <w:p w14:paraId="3D8AB4A9" w14:textId="77777777" w:rsidR="004E1998" w:rsidRDefault="004E4D7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24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71"/>
        <w:gridCol w:w="1795"/>
        <w:gridCol w:w="2093"/>
        <w:gridCol w:w="2095"/>
      </w:tblGrid>
      <w:tr w:rsidR="004E1998" w14:paraId="481979CF" w14:textId="77777777">
        <w:trPr>
          <w:trHeight w:val="270"/>
          <w:jc w:val="center"/>
        </w:trPr>
        <w:sdt>
          <w:sdtPr>
            <w:tag w:val="_PLD_680a8ba0e71a45459c0939cd6c78c07f"/>
            <w:id w:val="-731536988"/>
          </w:sdtPr>
          <w:sdtContent>
            <w:tc>
              <w:tcPr>
                <w:tcW w:w="1767" w:type="pct"/>
                <w:vMerge w:val="restart"/>
                <w:tcBorders>
                  <w:top w:val="single" w:sz="4" w:space="0" w:color="auto"/>
                  <w:left w:val="single" w:sz="4" w:space="0" w:color="auto"/>
                  <w:bottom w:val="single" w:sz="4" w:space="0" w:color="auto"/>
                  <w:right w:val="single" w:sz="4" w:space="0" w:color="auto"/>
                </w:tcBorders>
                <w:vAlign w:val="center"/>
              </w:tcPr>
              <w:p w14:paraId="0D417C8F" w14:textId="77777777" w:rsidR="004E1998" w:rsidRDefault="004E4D72">
                <w:pPr>
                  <w:jc w:val="center"/>
                  <w:rPr>
                    <w:color w:val="000000" w:themeColor="text1"/>
                  </w:rPr>
                </w:pPr>
                <w:r>
                  <w:rPr>
                    <w:color w:val="000000" w:themeColor="text1"/>
                  </w:rPr>
                  <w:t>报告期利润</w:t>
                </w:r>
              </w:p>
            </w:tc>
          </w:sdtContent>
        </w:sdt>
        <w:sdt>
          <w:sdtPr>
            <w:tag w:val="_PLD_608d0086e1154f8ca6d3c34247132ef0"/>
            <w:id w:val="1958594814"/>
          </w:sdtPr>
          <w:sdtContent>
            <w:tc>
              <w:tcPr>
                <w:tcW w:w="970" w:type="pct"/>
                <w:vMerge w:val="restart"/>
                <w:tcBorders>
                  <w:top w:val="single" w:sz="4" w:space="0" w:color="auto"/>
                  <w:left w:val="single" w:sz="4" w:space="0" w:color="auto"/>
                  <w:right w:val="single" w:sz="4" w:space="0" w:color="auto"/>
                </w:tcBorders>
                <w:vAlign w:val="center"/>
              </w:tcPr>
              <w:p w14:paraId="2454202A" w14:textId="77777777" w:rsidR="004E1998" w:rsidRDefault="004E4D72">
                <w:pPr>
                  <w:jc w:val="center"/>
                  <w:rPr>
                    <w:color w:val="000000" w:themeColor="text1"/>
                  </w:rPr>
                </w:pPr>
                <w:r>
                  <w:rPr>
                    <w:color w:val="000000" w:themeColor="text1"/>
                  </w:rPr>
                  <w:t>加权平均净资产收益率（</w:t>
                </w:r>
                <w:r>
                  <w:rPr>
                    <w:color w:val="000000" w:themeColor="text1"/>
                  </w:rPr>
                  <w:t>%</w:t>
                </w:r>
                <w:r>
                  <w:rPr>
                    <w:color w:val="000000" w:themeColor="text1"/>
                  </w:rPr>
                  <w:t>）</w:t>
                </w:r>
              </w:p>
            </w:tc>
          </w:sdtContent>
        </w:sdt>
        <w:sdt>
          <w:sdtPr>
            <w:tag w:val="_PLD_8b4a0bf973be4a19862ac5168193db93"/>
            <w:id w:val="505407999"/>
          </w:sdtPr>
          <w:sdtContent>
            <w:tc>
              <w:tcPr>
                <w:tcW w:w="2263" w:type="pct"/>
                <w:gridSpan w:val="2"/>
                <w:tcBorders>
                  <w:top w:val="single" w:sz="4" w:space="0" w:color="auto"/>
                  <w:left w:val="single" w:sz="4" w:space="0" w:color="auto"/>
                  <w:bottom w:val="single" w:sz="4" w:space="0" w:color="auto"/>
                  <w:right w:val="single" w:sz="4" w:space="0" w:color="auto"/>
                </w:tcBorders>
                <w:vAlign w:val="center"/>
              </w:tcPr>
              <w:p w14:paraId="4A62B729" w14:textId="77777777" w:rsidR="004E1998" w:rsidRDefault="004E4D72">
                <w:pPr>
                  <w:jc w:val="center"/>
                  <w:rPr>
                    <w:color w:val="000000" w:themeColor="text1"/>
                  </w:rPr>
                </w:pPr>
                <w:r>
                  <w:rPr>
                    <w:color w:val="000000" w:themeColor="text1"/>
                  </w:rPr>
                  <w:t>每股收益</w:t>
                </w:r>
              </w:p>
            </w:tc>
          </w:sdtContent>
        </w:sdt>
      </w:tr>
      <w:tr w:rsidR="004E1998" w14:paraId="1485FAF6" w14:textId="77777777">
        <w:trPr>
          <w:trHeight w:val="360"/>
          <w:jc w:val="center"/>
        </w:trPr>
        <w:tc>
          <w:tcPr>
            <w:tcW w:w="1767" w:type="pct"/>
            <w:vMerge/>
            <w:tcBorders>
              <w:top w:val="single" w:sz="4" w:space="0" w:color="auto"/>
              <w:left w:val="single" w:sz="4" w:space="0" w:color="auto"/>
              <w:bottom w:val="single" w:sz="4" w:space="0" w:color="auto"/>
              <w:right w:val="single" w:sz="4" w:space="0" w:color="auto"/>
            </w:tcBorders>
            <w:vAlign w:val="center"/>
          </w:tcPr>
          <w:p w14:paraId="1462D2D8" w14:textId="77777777" w:rsidR="004E1998" w:rsidRDefault="004E1998">
            <w:pPr>
              <w:jc w:val="center"/>
              <w:rPr>
                <w:color w:val="000000" w:themeColor="text1"/>
              </w:rPr>
            </w:pPr>
          </w:p>
        </w:tc>
        <w:tc>
          <w:tcPr>
            <w:tcW w:w="970" w:type="pct"/>
            <w:vMerge/>
            <w:tcBorders>
              <w:left w:val="single" w:sz="4" w:space="0" w:color="auto"/>
              <w:bottom w:val="single" w:sz="4" w:space="0" w:color="auto"/>
              <w:right w:val="single" w:sz="4" w:space="0" w:color="auto"/>
            </w:tcBorders>
            <w:vAlign w:val="center"/>
          </w:tcPr>
          <w:p w14:paraId="2E3F5760" w14:textId="77777777" w:rsidR="004E1998" w:rsidRDefault="004E1998">
            <w:pPr>
              <w:jc w:val="center"/>
              <w:rPr>
                <w:color w:val="000000" w:themeColor="text1"/>
              </w:rPr>
            </w:pPr>
          </w:p>
        </w:tc>
        <w:sdt>
          <w:sdtPr>
            <w:tag w:val="_PLD_45472770a81744249d77e54c2efc412a"/>
            <w:id w:val="1299494670"/>
          </w:sdtPr>
          <w:sdtContent>
            <w:tc>
              <w:tcPr>
                <w:tcW w:w="1131" w:type="pct"/>
                <w:tcBorders>
                  <w:top w:val="single" w:sz="4" w:space="0" w:color="auto"/>
                  <w:left w:val="single" w:sz="4" w:space="0" w:color="auto"/>
                  <w:bottom w:val="single" w:sz="4" w:space="0" w:color="auto"/>
                  <w:right w:val="single" w:sz="4" w:space="0" w:color="auto"/>
                </w:tcBorders>
                <w:vAlign w:val="center"/>
              </w:tcPr>
              <w:p w14:paraId="4F07CC79" w14:textId="77777777" w:rsidR="004E1998" w:rsidRDefault="004E4D72">
                <w:pPr>
                  <w:jc w:val="center"/>
                  <w:rPr>
                    <w:color w:val="000000" w:themeColor="text1"/>
                  </w:rPr>
                </w:pPr>
                <w:r>
                  <w:rPr>
                    <w:color w:val="000000" w:themeColor="text1"/>
                  </w:rPr>
                  <w:t>基本每股收益</w:t>
                </w:r>
              </w:p>
            </w:tc>
          </w:sdtContent>
        </w:sdt>
        <w:sdt>
          <w:sdtPr>
            <w:tag w:val="_PLD_c4e5be0bbc134fa28e28895e1a12e02c"/>
            <w:id w:val="-430048813"/>
          </w:sdtPr>
          <w:sdtContent>
            <w:tc>
              <w:tcPr>
                <w:tcW w:w="1132" w:type="pct"/>
                <w:tcBorders>
                  <w:top w:val="single" w:sz="4" w:space="0" w:color="auto"/>
                  <w:left w:val="single" w:sz="4" w:space="0" w:color="auto"/>
                  <w:bottom w:val="single" w:sz="4" w:space="0" w:color="auto"/>
                  <w:right w:val="single" w:sz="4" w:space="0" w:color="auto"/>
                </w:tcBorders>
                <w:vAlign w:val="center"/>
              </w:tcPr>
              <w:p w14:paraId="793C2C8C" w14:textId="77777777" w:rsidR="004E1998" w:rsidRDefault="004E4D72">
                <w:pPr>
                  <w:jc w:val="center"/>
                  <w:rPr>
                    <w:color w:val="000000" w:themeColor="text1"/>
                  </w:rPr>
                </w:pPr>
                <w:r>
                  <w:rPr>
                    <w:color w:val="000000" w:themeColor="text1"/>
                  </w:rPr>
                  <w:t>稀释每股收益</w:t>
                </w:r>
              </w:p>
            </w:tc>
          </w:sdtContent>
        </w:sdt>
      </w:tr>
      <w:tr w:rsidR="004E1998" w14:paraId="53A4B11A" w14:textId="77777777">
        <w:trPr>
          <w:trHeight w:val="360"/>
          <w:jc w:val="center"/>
        </w:trPr>
        <w:tc>
          <w:tcPr>
            <w:tcW w:w="1767" w:type="pct"/>
            <w:tcBorders>
              <w:top w:val="single" w:sz="4" w:space="0" w:color="auto"/>
              <w:left w:val="single" w:sz="4" w:space="0" w:color="auto"/>
              <w:bottom w:val="single" w:sz="4" w:space="0" w:color="auto"/>
              <w:right w:val="single" w:sz="4" w:space="0" w:color="auto"/>
            </w:tcBorders>
            <w:vAlign w:val="center"/>
          </w:tcPr>
          <w:p w14:paraId="72F96BD5" w14:textId="77777777" w:rsidR="004E1998" w:rsidRDefault="004E4D72">
            <w:pPr>
              <w:rPr>
                <w:color w:val="000000" w:themeColor="text1"/>
              </w:rPr>
            </w:pPr>
            <w:r>
              <w:rPr>
                <w:color w:val="000000" w:themeColor="text1"/>
              </w:rPr>
              <w:t>归属于公司普通股股东的净利润</w:t>
            </w:r>
          </w:p>
        </w:tc>
        <w:tc>
          <w:tcPr>
            <w:tcW w:w="970" w:type="pct"/>
            <w:tcBorders>
              <w:top w:val="single" w:sz="4" w:space="0" w:color="auto"/>
              <w:left w:val="single" w:sz="4" w:space="0" w:color="auto"/>
              <w:bottom w:val="single" w:sz="4" w:space="0" w:color="auto"/>
              <w:right w:val="single" w:sz="4" w:space="0" w:color="auto"/>
            </w:tcBorders>
            <w:vAlign w:val="center"/>
          </w:tcPr>
          <w:p w14:paraId="65AABA9F"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5.99</w:t>
            </w:r>
          </w:p>
        </w:tc>
        <w:tc>
          <w:tcPr>
            <w:tcW w:w="1131" w:type="pct"/>
            <w:tcBorders>
              <w:top w:val="single" w:sz="4" w:space="0" w:color="auto"/>
              <w:left w:val="single" w:sz="4" w:space="0" w:color="auto"/>
              <w:bottom w:val="single" w:sz="4" w:space="0" w:color="auto"/>
              <w:right w:val="single" w:sz="4" w:space="0" w:color="auto"/>
            </w:tcBorders>
            <w:vAlign w:val="center"/>
          </w:tcPr>
          <w:p w14:paraId="61C6437F"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0.5934</w:t>
            </w:r>
          </w:p>
        </w:tc>
        <w:tc>
          <w:tcPr>
            <w:tcW w:w="1132" w:type="pct"/>
            <w:tcBorders>
              <w:top w:val="single" w:sz="4" w:space="0" w:color="auto"/>
              <w:left w:val="single" w:sz="4" w:space="0" w:color="auto"/>
              <w:bottom w:val="single" w:sz="4" w:space="0" w:color="auto"/>
              <w:right w:val="single" w:sz="4" w:space="0" w:color="auto"/>
            </w:tcBorders>
            <w:vAlign w:val="center"/>
          </w:tcPr>
          <w:p w14:paraId="0E1841E5"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0.5934</w:t>
            </w:r>
          </w:p>
        </w:tc>
      </w:tr>
      <w:tr w:rsidR="004E1998" w14:paraId="314974EF" w14:textId="77777777">
        <w:trPr>
          <w:trHeight w:val="360"/>
          <w:jc w:val="center"/>
        </w:trPr>
        <w:tc>
          <w:tcPr>
            <w:tcW w:w="1767" w:type="pct"/>
            <w:tcBorders>
              <w:top w:val="single" w:sz="4" w:space="0" w:color="auto"/>
              <w:left w:val="single" w:sz="4" w:space="0" w:color="auto"/>
              <w:bottom w:val="single" w:sz="4" w:space="0" w:color="auto"/>
              <w:right w:val="single" w:sz="4" w:space="0" w:color="auto"/>
            </w:tcBorders>
            <w:vAlign w:val="center"/>
          </w:tcPr>
          <w:p w14:paraId="702B1426" w14:textId="77777777" w:rsidR="004E1998" w:rsidRDefault="004E4D72">
            <w:pPr>
              <w:rPr>
                <w:color w:val="000000" w:themeColor="text1"/>
              </w:rPr>
            </w:pPr>
            <w:r>
              <w:rPr>
                <w:color w:val="000000" w:themeColor="text1"/>
              </w:rPr>
              <w:lastRenderedPageBreak/>
              <w:t>扣除非经常性损益后归属于公司普通股股东的净利润</w:t>
            </w:r>
          </w:p>
        </w:tc>
        <w:tc>
          <w:tcPr>
            <w:tcW w:w="970" w:type="pct"/>
            <w:tcBorders>
              <w:top w:val="single" w:sz="4" w:space="0" w:color="auto"/>
              <w:left w:val="single" w:sz="4" w:space="0" w:color="auto"/>
              <w:bottom w:val="single" w:sz="4" w:space="0" w:color="auto"/>
              <w:right w:val="single" w:sz="4" w:space="0" w:color="auto"/>
            </w:tcBorders>
            <w:vAlign w:val="center"/>
          </w:tcPr>
          <w:p w14:paraId="3FB0F09D" w14:textId="77777777" w:rsidR="004E1998" w:rsidRDefault="004E4D72">
            <w:pPr>
              <w:jc w:val="center"/>
              <w:rPr>
                <w:rFonts w:asciiTheme="minorEastAsia" w:eastAsiaTheme="minorEastAsia" w:hAnsiTheme="minorEastAsia" w:hint="eastAsia"/>
              </w:rPr>
            </w:pPr>
            <w:r>
              <w:rPr>
                <w:rFonts w:asciiTheme="minorEastAsia" w:eastAsiaTheme="minorEastAsia" w:hAnsiTheme="minorEastAsia"/>
              </w:rPr>
              <w:t>5.90</w:t>
            </w:r>
          </w:p>
        </w:tc>
        <w:tc>
          <w:tcPr>
            <w:tcW w:w="1131" w:type="pct"/>
            <w:tcBorders>
              <w:top w:val="single" w:sz="4" w:space="0" w:color="auto"/>
              <w:left w:val="single" w:sz="4" w:space="0" w:color="auto"/>
              <w:bottom w:val="single" w:sz="4" w:space="0" w:color="auto"/>
              <w:right w:val="single" w:sz="4" w:space="0" w:color="auto"/>
            </w:tcBorders>
            <w:vAlign w:val="center"/>
          </w:tcPr>
          <w:p w14:paraId="020B85CA"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0.5850</w:t>
            </w:r>
          </w:p>
        </w:tc>
        <w:tc>
          <w:tcPr>
            <w:tcW w:w="1132" w:type="pct"/>
            <w:tcBorders>
              <w:top w:val="single" w:sz="4" w:space="0" w:color="auto"/>
              <w:left w:val="single" w:sz="4" w:space="0" w:color="auto"/>
              <w:bottom w:val="single" w:sz="4" w:space="0" w:color="auto"/>
              <w:right w:val="single" w:sz="4" w:space="0" w:color="auto"/>
            </w:tcBorders>
            <w:vAlign w:val="center"/>
          </w:tcPr>
          <w:p w14:paraId="0F184631" w14:textId="77777777" w:rsidR="004E1998" w:rsidRDefault="004E4D72">
            <w:pPr>
              <w:jc w:val="right"/>
              <w:rPr>
                <w:rFonts w:asciiTheme="minorEastAsia" w:eastAsiaTheme="minorEastAsia" w:hAnsiTheme="minorEastAsia" w:hint="eastAsia"/>
              </w:rPr>
            </w:pPr>
            <w:r>
              <w:rPr>
                <w:rFonts w:asciiTheme="minorEastAsia" w:eastAsiaTheme="minorEastAsia" w:hAnsiTheme="minorEastAsia"/>
              </w:rPr>
              <w:t>0.5850</w:t>
            </w:r>
          </w:p>
        </w:tc>
      </w:tr>
    </w:tbl>
    <w:p w14:paraId="6A17C8F7" w14:textId="77777777" w:rsidR="004E1998" w:rsidRDefault="004E1998">
      <w:pPr>
        <w:rPr>
          <w:color w:val="000000" w:themeColor="text1"/>
        </w:rPr>
      </w:pPr>
    </w:p>
    <w:p w14:paraId="2D85AB43" w14:textId="77777777" w:rsidR="004E1998" w:rsidRDefault="004E4D72">
      <w:pPr>
        <w:pStyle w:val="3"/>
        <w:numPr>
          <w:ilvl w:val="0"/>
          <w:numId w:val="112"/>
        </w:numPr>
        <w:rPr>
          <w:rFonts w:ascii="宋体" w:hAnsi="宋体" w:hint="eastAsia"/>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2025669373"/>
        <w:placeholder>
          <w:docPart w:val="GBC22222222222222222222222222222"/>
        </w:placeholder>
      </w:sdtPr>
      <w:sdtContent>
        <w:p w14:paraId="7C07E2A8" w14:textId="77777777" w:rsidR="004E1998" w:rsidRDefault="004E4D72">
          <w:pPr>
            <w:rPr>
              <w:rFonts w:cstheme="minorBidi"/>
              <w:color w:val="000000" w:themeColor="text1"/>
              <w:kern w:val="2"/>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567BB72D" w14:textId="77777777" w:rsidR="004E1998" w:rsidRDefault="004E1998">
      <w:pPr>
        <w:rPr>
          <w:color w:val="000000" w:themeColor="text1"/>
        </w:rPr>
      </w:pPr>
    </w:p>
    <w:p w14:paraId="632F15CF" w14:textId="77777777" w:rsidR="004E1998" w:rsidRDefault="004E4D72">
      <w:pPr>
        <w:pStyle w:val="3"/>
        <w:numPr>
          <w:ilvl w:val="0"/>
          <w:numId w:val="112"/>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1002439971"/>
        <w:placeholder>
          <w:docPart w:val="GBC22222222222222222222222222222"/>
        </w:placeholder>
      </w:sdtPr>
      <w:sdtContent>
        <w:p w14:paraId="4B6587BC" w14:textId="77777777" w:rsidR="004E1998" w:rsidRDefault="004E4D72">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111512A3" w14:textId="77777777" w:rsidR="004E1998" w:rsidRDefault="004E1998">
      <w:pPr>
        <w:rPr>
          <w:color w:val="000000" w:themeColor="text1"/>
        </w:rPr>
      </w:pPr>
    </w:p>
    <w:p w14:paraId="7078BACC" w14:textId="77777777" w:rsidR="004E1998" w:rsidRDefault="004E1998">
      <w:pPr>
        <w:spacing w:line="360" w:lineRule="exact"/>
        <w:ind w:right="5"/>
        <w:rPr>
          <w:b/>
          <w:bCs/>
          <w:color w:val="000000" w:themeColor="text1"/>
          <w:sz w:val="24"/>
        </w:rPr>
      </w:pPr>
      <w:bookmarkStart w:id="497" w:name="_Hlk76135020"/>
    </w:p>
    <w:p w14:paraId="62A31E2A" w14:textId="77777777" w:rsidR="004E1998" w:rsidRDefault="004E4D72">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726682103"/>
          <w:placeholder>
            <w:docPart w:val="GBC22222222222222222222222222222"/>
          </w:placeholder>
        </w:sdtPr>
        <w:sdtContent>
          <w:r>
            <w:rPr>
              <w:rFonts w:hint="eastAsia"/>
              <w:color w:val="000000" w:themeColor="text1"/>
            </w:rPr>
            <w:t>赵涛</w:t>
          </w:r>
        </w:sdtContent>
      </w:sdt>
      <w:r>
        <w:rPr>
          <w:rFonts w:hint="eastAsia"/>
          <w:color w:val="000000" w:themeColor="text1"/>
        </w:rPr>
        <w:t xml:space="preserve"> </w:t>
      </w:r>
    </w:p>
    <w:p w14:paraId="26C92D6A" w14:textId="77777777" w:rsidR="004E1998" w:rsidRDefault="004E4D72">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509521025"/>
          <w:placeholder>
            <w:docPart w:val="GBC22222222222222222222222222222"/>
          </w:placeholder>
          <w:date w:fullDate="2025-08-27T00:00:00Z">
            <w:dateFormat w:val="yyyy'年'M'月'd'日'"/>
            <w:lid w:val="zh-CN"/>
            <w:storeMappedDataAs w:val="dateTime"/>
            <w:calendar w:val="gregorian"/>
          </w:date>
        </w:sdtPr>
        <w:sdtContent>
          <w:r>
            <w:rPr>
              <w:rFonts w:hint="eastAsia"/>
              <w:color w:val="000000" w:themeColor="text1"/>
            </w:rPr>
            <w:t>2025</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27</w:t>
          </w:r>
          <w:r>
            <w:rPr>
              <w:rFonts w:hint="eastAsia"/>
              <w:color w:val="000000" w:themeColor="text1"/>
            </w:rPr>
            <w:t>日</w:t>
          </w:r>
        </w:sdtContent>
      </w:sdt>
      <w:r>
        <w:rPr>
          <w:rFonts w:hint="eastAsia"/>
          <w:color w:val="000000" w:themeColor="text1"/>
        </w:rPr>
        <w:t xml:space="preserve"> </w:t>
      </w:r>
    </w:p>
    <w:bookmarkEnd w:id="497"/>
    <w:p w14:paraId="0EE01487" w14:textId="77777777" w:rsidR="004E1998" w:rsidRDefault="004E1998">
      <w:pPr>
        <w:rPr>
          <w:color w:val="000000" w:themeColor="text1"/>
        </w:rPr>
      </w:pPr>
    </w:p>
    <w:p w14:paraId="45802A6D" w14:textId="77777777" w:rsidR="004E1998" w:rsidRDefault="004E1998">
      <w:pPr>
        <w:spacing w:line="360" w:lineRule="exact"/>
        <w:ind w:right="5"/>
        <w:rPr>
          <w:color w:val="000000" w:themeColor="text1"/>
          <w:u w:val="single"/>
        </w:rPr>
      </w:pPr>
    </w:p>
    <w:p w14:paraId="60E877F4" w14:textId="77777777" w:rsidR="004E1998" w:rsidRDefault="004E4D72">
      <w:pPr>
        <w:spacing w:line="360" w:lineRule="exact"/>
        <w:ind w:right="5"/>
        <w:rPr>
          <w:b/>
          <w:color w:val="000000" w:themeColor="text1"/>
          <w:sz w:val="24"/>
        </w:rPr>
      </w:pPr>
      <w:r>
        <w:rPr>
          <w:b/>
          <w:color w:val="000000" w:themeColor="text1"/>
          <w:sz w:val="24"/>
        </w:rPr>
        <w:t>修订信息</w:t>
      </w:r>
    </w:p>
    <w:sdt>
      <w:sdtPr>
        <w:rPr>
          <w:b/>
          <w:bCs/>
          <w:color w:val="000000" w:themeColor="text1"/>
        </w:rPr>
        <w:alias w:val="是否适用：修订信息表[双击切换]"/>
        <w:tag w:val="_GBC_77b96fad3b8a43478db82cf4cb9686be"/>
        <w:id w:val="-1801604240"/>
        <w:placeholder>
          <w:docPart w:val="GBC22222222222222222222222222222"/>
        </w:placeholder>
      </w:sdtPr>
      <w:sdtEndPr>
        <w:rPr>
          <w:b w:val="0"/>
        </w:rPr>
      </w:sdtEndPr>
      <w:sdtContent>
        <w:p w14:paraId="5E2E0B43" w14:textId="77777777" w:rsidR="004E1998" w:rsidRDefault="004E4D72">
          <w:pPr>
            <w:rPr>
              <w:color w:val="000000" w:themeColor="text1"/>
            </w:rPr>
          </w:pPr>
          <w:r>
            <w:rPr>
              <w:rFonts w:ascii="宋体" w:hAnsi="宋体"/>
              <w:bCs/>
              <w:color w:val="000000" w:themeColor="text1"/>
            </w:rPr>
            <w:fldChar w:fldCharType="begin"/>
          </w:r>
          <w:r>
            <w:rPr>
              <w:rFonts w:ascii="宋体" w:hAnsi="宋体" w:hint="eastAsia"/>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hint="eastAsia"/>
              <w:color w:val="000000" w:themeColor="text1"/>
            </w:rPr>
            <w:instrText xml:space="preserve"> MACROBUTTON  SnrToggleCheckbox √不适用 </w:instrText>
          </w:r>
          <w:r>
            <w:rPr>
              <w:rFonts w:ascii="宋体" w:hAnsi="宋体"/>
              <w:bCs/>
              <w:color w:val="000000" w:themeColor="text1"/>
            </w:rPr>
            <w:fldChar w:fldCharType="end"/>
          </w:r>
        </w:p>
      </w:sdtContent>
    </w:sdt>
    <w:sectPr w:rsidR="004E1998">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1492" w14:textId="77777777" w:rsidR="006A22A0" w:rsidRDefault="006A22A0">
      <w:r>
        <w:separator/>
      </w:r>
    </w:p>
  </w:endnote>
  <w:endnote w:type="continuationSeparator" w:id="0">
    <w:p w14:paraId="286E4367" w14:textId="77777777" w:rsidR="006A22A0" w:rsidRDefault="006A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CA36" w14:textId="48D430FE" w:rsidR="004E4D72" w:rsidRDefault="004E4D72">
    <w:pPr>
      <w:pStyle w:val="af7"/>
      <w:jc w:val="center"/>
    </w:pPr>
    <w:r>
      <w:rPr>
        <w:b/>
        <w:bCs/>
        <w:sz w:val="24"/>
        <w:szCs w:val="24"/>
      </w:rPr>
      <w:fldChar w:fldCharType="begin"/>
    </w:r>
    <w:r>
      <w:rPr>
        <w:b/>
      </w:rPr>
      <w:instrText>PAGE</w:instrText>
    </w:r>
    <w:r>
      <w:rPr>
        <w:b/>
        <w:bCs/>
        <w:sz w:val="24"/>
        <w:szCs w:val="24"/>
      </w:rPr>
      <w:fldChar w:fldCharType="separate"/>
    </w:r>
    <w:r w:rsidR="009F3EB6">
      <w:rPr>
        <w:b/>
        <w:noProof/>
      </w:rPr>
      <w:t>111</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9F3EB6">
      <w:rPr>
        <w:b/>
        <w:noProof/>
      </w:rPr>
      <w:t>172</w:t>
    </w:r>
    <w:r>
      <w:rPr>
        <w:b/>
        <w:bCs/>
        <w:sz w:val="24"/>
        <w:szCs w:val="24"/>
      </w:rPr>
      <w:fldChar w:fldCharType="end"/>
    </w:r>
  </w:p>
  <w:p w14:paraId="19B47387" w14:textId="77777777" w:rsidR="004E4D72" w:rsidRDefault="004E4D7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86C6" w14:textId="77777777" w:rsidR="006A22A0" w:rsidRDefault="006A22A0">
      <w:r>
        <w:separator/>
      </w:r>
    </w:p>
  </w:footnote>
  <w:footnote w:type="continuationSeparator" w:id="0">
    <w:p w14:paraId="0987BE0E" w14:textId="77777777" w:rsidR="006A22A0" w:rsidRDefault="006A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6DE9" w14:textId="77777777" w:rsidR="004E4D72" w:rsidRDefault="00000000">
    <w:pPr>
      <w:pStyle w:val="af9"/>
      <w:tabs>
        <w:tab w:val="clear" w:pos="8306"/>
        <w:tab w:val="left" w:pos="8364"/>
        <w:tab w:val="left" w:pos="8505"/>
      </w:tabs>
      <w:ind w:rightChars="10" w:right="21"/>
      <w:rPr>
        <w:rFonts w:ascii="宋体" w:hAnsi="宋体" w:hint="eastAsia"/>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Content>
        <w:r w:rsidR="004E4D72">
          <w:rPr>
            <w:rFonts w:ascii="宋体" w:hAnsi="宋体" w:hint="eastAsia"/>
          </w:rPr>
          <w:t>山东步长制药股份有限公司</w:t>
        </w:r>
      </w:sdtContent>
    </w:sdt>
    <w:r w:rsidR="004E4D72">
      <w:rPr>
        <w:rFonts w:ascii="宋体" w:hAnsi="宋体" w:hint="eastAsia"/>
      </w:rPr>
      <w:t>202</w:t>
    </w:r>
    <w:r w:rsidR="004E4D72">
      <w:rPr>
        <w:rFonts w:ascii="宋体" w:hAnsi="宋体"/>
      </w:rPr>
      <w:t>5</w:t>
    </w:r>
    <w:r w:rsidR="004E4D72">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C7576E"/>
    <w:multiLevelType w:val="multilevel"/>
    <w:tmpl w:val="01C7576E"/>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CC0D08"/>
    <w:multiLevelType w:val="multilevel"/>
    <w:tmpl w:val="02CC0D08"/>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5BF2AD3"/>
    <w:multiLevelType w:val="multilevel"/>
    <w:tmpl w:val="05BF2AD3"/>
    <w:lvl w:ilvl="0">
      <w:start w:val="1"/>
      <w:numFmt w:val="decimal"/>
      <w:lvlText w:val="(%1)."/>
      <w:lvlJc w:val="left"/>
      <w:pPr>
        <w:ind w:left="360" w:hanging="36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A353DC"/>
    <w:multiLevelType w:val="multilevel"/>
    <w:tmpl w:val="06A353D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18050B"/>
    <w:multiLevelType w:val="multilevel"/>
    <w:tmpl w:val="0918050B"/>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DC620A0"/>
    <w:multiLevelType w:val="multilevel"/>
    <w:tmpl w:val="0DC620A0"/>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DD43CBD"/>
    <w:multiLevelType w:val="multilevel"/>
    <w:tmpl w:val="0DD43CBD"/>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EE939DD"/>
    <w:multiLevelType w:val="multilevel"/>
    <w:tmpl w:val="0EE939DD"/>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2696DF7"/>
    <w:multiLevelType w:val="multilevel"/>
    <w:tmpl w:val="12696DF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51215BB"/>
    <w:multiLevelType w:val="multilevel"/>
    <w:tmpl w:val="151215BB"/>
    <w:lvl w:ilvl="0">
      <w:start w:val="1"/>
      <w:numFmt w:val="decimal"/>
      <w:suff w:val="space"/>
      <w:lvlText w:val="(%1)."/>
      <w:lvlJc w:val="left"/>
      <w:pPr>
        <w:ind w:left="435" w:hanging="435"/>
      </w:pPr>
      <w:rPr>
        <w:rFonts w:asciiTheme="majorEastAsia" w:eastAsia="宋体"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69A565E"/>
    <w:multiLevelType w:val="multilevel"/>
    <w:tmpl w:val="169A565E"/>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C0A5E4B"/>
    <w:multiLevelType w:val="multilevel"/>
    <w:tmpl w:val="1C0A5E4B"/>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1C3E2F7D"/>
    <w:multiLevelType w:val="multilevel"/>
    <w:tmpl w:val="1C3E2F7D"/>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1D11584D"/>
    <w:multiLevelType w:val="multilevel"/>
    <w:tmpl w:val="1D11584D"/>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1E51385E"/>
    <w:multiLevelType w:val="multilevel"/>
    <w:tmpl w:val="1E51385E"/>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1516057"/>
    <w:multiLevelType w:val="multilevel"/>
    <w:tmpl w:val="2151605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C6C7566"/>
    <w:multiLevelType w:val="multilevel"/>
    <w:tmpl w:val="2C6C7566"/>
    <w:lvl w:ilvl="0">
      <w:start w:val="1"/>
      <w:numFmt w:val="decimal"/>
      <w:lvlText w:val="%1、"/>
      <w:lvlJc w:val="left"/>
      <w:pPr>
        <w:ind w:left="440" w:hanging="440"/>
      </w:pPr>
      <w:rPr>
        <w:rFonts w:asciiTheme="majorEastAsia" w:eastAsia="宋体"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333C38BB"/>
    <w:multiLevelType w:val="multilevel"/>
    <w:tmpl w:val="333C38BB"/>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34A543B8"/>
    <w:multiLevelType w:val="singleLevel"/>
    <w:tmpl w:val="34A543B8"/>
    <w:lvl w:ilvl="0">
      <w:start w:val="3"/>
      <w:numFmt w:val="decimal"/>
      <w:suff w:val="nothing"/>
      <w:lvlText w:val="（%1）"/>
      <w:lvlJc w:val="left"/>
    </w:lvl>
  </w:abstractNum>
  <w:abstractNum w:abstractNumId="45" w15:restartNumberingAfterBreak="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37C3610E"/>
    <w:multiLevelType w:val="multilevel"/>
    <w:tmpl w:val="37C3610E"/>
    <w:lvl w:ilvl="0">
      <w:start w:val="1"/>
      <w:numFmt w:val="chineseCountingThousand"/>
      <w:suff w:val="space"/>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83D41D3"/>
    <w:multiLevelType w:val="multilevel"/>
    <w:tmpl w:val="383D41D3"/>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DC039A2"/>
    <w:multiLevelType w:val="multilevel"/>
    <w:tmpl w:val="3DC039A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42185A15"/>
    <w:multiLevelType w:val="multilevel"/>
    <w:tmpl w:val="42185A15"/>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42F33200"/>
    <w:multiLevelType w:val="multilevel"/>
    <w:tmpl w:val="42F33200"/>
    <w:lvl w:ilvl="0">
      <w:start w:val="1"/>
      <w:numFmt w:val="decimal"/>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4D151ED"/>
    <w:multiLevelType w:val="multilevel"/>
    <w:tmpl w:val="44D151ED"/>
    <w:lvl w:ilvl="0">
      <w:start w:val="1"/>
      <w:numFmt w:val="decimal"/>
      <w:suff w:val="nothing"/>
      <w:lvlText w:val="(%1)."/>
      <w:lvlJc w:val="left"/>
      <w:pPr>
        <w:ind w:left="420" w:hanging="420"/>
      </w:pPr>
      <w:rPr>
        <w:rFonts w:asciiTheme="majorEastAsia" w:eastAsiaTheme="majorEastAsia"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4AC23DB8"/>
    <w:multiLevelType w:val="multilevel"/>
    <w:tmpl w:val="4AC23DB8"/>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15:restartNumberingAfterBreak="0">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2" w15:restartNumberingAfterBreak="0">
    <w:nsid w:val="4B9423DA"/>
    <w:multiLevelType w:val="multilevel"/>
    <w:tmpl w:val="4B9423DA"/>
    <w:lvl w:ilvl="0">
      <w:start w:val="1"/>
      <w:numFmt w:val="decimal"/>
      <w:lvlText w:val="%1、"/>
      <w:lvlJc w:val="left"/>
      <w:pPr>
        <w:ind w:left="420" w:hanging="420"/>
      </w:pPr>
      <w:rPr>
        <w:rFonts w:asciiTheme="majorEastAsia" w:eastAsia="宋体"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BFB0ED1"/>
    <w:multiLevelType w:val="multilevel"/>
    <w:tmpl w:val="4BFB0ED1"/>
    <w:lvl w:ilvl="0">
      <w:start w:val="1"/>
      <w:numFmt w:val="decimal"/>
      <w:lvlText w:val="%1、"/>
      <w:lvlJc w:val="left"/>
      <w:pPr>
        <w:ind w:left="420" w:hanging="420"/>
      </w:pPr>
      <w:rPr>
        <w:rFonts w:asciiTheme="majorEastAsia" w:eastAsia="宋体"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6" w15:restartNumberingAfterBreak="0">
    <w:nsid w:val="51265863"/>
    <w:multiLevelType w:val="multilevel"/>
    <w:tmpl w:val="51265863"/>
    <w:lvl w:ilvl="0">
      <w:start w:val="1"/>
      <w:numFmt w:val="chineseCountingThousand"/>
      <w:suff w:val="space"/>
      <w:lvlText w:val="(%1)"/>
      <w:lvlJc w:val="left"/>
      <w:pPr>
        <w:ind w:left="420" w:hanging="420"/>
      </w:pPr>
      <w:rPr>
        <w:rFonts w:hint="eastAsia"/>
      </w:r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53651C1C"/>
    <w:multiLevelType w:val="multilevel"/>
    <w:tmpl w:val="53651C1C"/>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9" w15:restartNumberingAfterBreak="0">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73E1F07"/>
    <w:multiLevelType w:val="multilevel"/>
    <w:tmpl w:val="573E1F0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73E2AF3"/>
    <w:multiLevelType w:val="multilevel"/>
    <w:tmpl w:val="573E2AF3"/>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72" w15:restartNumberingAfterBreak="0">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58433A16"/>
    <w:multiLevelType w:val="multilevel"/>
    <w:tmpl w:val="58433A1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59F55FDA"/>
    <w:multiLevelType w:val="multilevel"/>
    <w:tmpl w:val="59F55FDA"/>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5CED316C"/>
    <w:multiLevelType w:val="multilevel"/>
    <w:tmpl w:val="5CED316C"/>
    <w:lvl w:ilvl="0">
      <w:start w:val="1"/>
      <w:numFmt w:val="decimal"/>
      <w:suff w:val="space"/>
      <w:lvlText w:val="(%1)."/>
      <w:lvlJc w:val="left"/>
      <w:pPr>
        <w:ind w:left="360" w:hanging="360"/>
      </w:pPr>
      <w:rPr>
        <w:rFonts w:asciiTheme="majorEastAsia" w:eastAsia="宋体" w:hAnsiTheme="maj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D7B027D"/>
    <w:multiLevelType w:val="multilevel"/>
    <w:tmpl w:val="5D7B027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DD2799E"/>
    <w:multiLevelType w:val="multilevel"/>
    <w:tmpl w:val="5DD2799E"/>
    <w:lvl w:ilvl="0">
      <w:start w:val="1"/>
      <w:numFmt w:val="decimal"/>
      <w:suff w:val="space"/>
      <w:lvlText w:val="%1、 "/>
      <w:lvlJc w:val="left"/>
      <w:pPr>
        <w:ind w:left="440" w:hanging="440"/>
      </w:pPr>
      <w:rPr>
        <w:rFonts w:ascii="宋体" w:eastAsia="宋体" w:hAnsi="宋体" w:hint="eastAsia"/>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0" w15:restartNumberingAfterBreak="0">
    <w:nsid w:val="5F405219"/>
    <w:multiLevelType w:val="multilevel"/>
    <w:tmpl w:val="5F405219"/>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1" w15:restartNumberingAfterBreak="0">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15:restartNumberingAfterBreak="0">
    <w:nsid w:val="63C5513C"/>
    <w:multiLevelType w:val="multilevel"/>
    <w:tmpl w:val="63C5513C"/>
    <w:lvl w:ilvl="0">
      <w:start w:val="1"/>
      <w:numFmt w:val="decimal"/>
      <w:suff w:val="nothing"/>
      <w:lvlText w:val="(%1)."/>
      <w:lvlJc w:val="left"/>
      <w:pPr>
        <w:ind w:left="440" w:hanging="440"/>
      </w:pPr>
      <w:rPr>
        <w:rFonts w:asciiTheme="majorEastAsia" w:eastAsia="宋体"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4" w15:restartNumberingAfterBreak="0">
    <w:nsid w:val="6505491D"/>
    <w:multiLevelType w:val="multilevel"/>
    <w:tmpl w:val="650549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66CA16A7"/>
    <w:multiLevelType w:val="multilevel"/>
    <w:tmpl w:val="66CA16A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15:restartNumberingAfterBreak="0">
    <w:nsid w:val="67183EE7"/>
    <w:multiLevelType w:val="multilevel"/>
    <w:tmpl w:val="67183EE7"/>
    <w:lvl w:ilvl="0">
      <w:start w:val="1"/>
      <w:numFmt w:val="decimal"/>
      <w:lvlText w:val="%1、"/>
      <w:lvlJc w:val="left"/>
      <w:pPr>
        <w:ind w:left="360" w:hanging="360"/>
      </w:pPr>
      <w:rPr>
        <w:rFonts w:asci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7E87A81"/>
    <w:multiLevelType w:val="multilevel"/>
    <w:tmpl w:val="67E87A81"/>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8" w15:restartNumberingAfterBreak="0">
    <w:nsid w:val="69AC267E"/>
    <w:multiLevelType w:val="multilevel"/>
    <w:tmpl w:val="69AC267E"/>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9" w15:restartNumberingAfterBreak="0">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6DAA62B1"/>
    <w:multiLevelType w:val="multilevel"/>
    <w:tmpl w:val="6DAA62B1"/>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1" w15:restartNumberingAfterBreak="0">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15:restartNumberingAfterBreak="0">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15:restartNumberingAfterBreak="0">
    <w:nsid w:val="701D5786"/>
    <w:multiLevelType w:val="multilevel"/>
    <w:tmpl w:val="701D5786"/>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15:restartNumberingAfterBreak="0">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5" w15:restartNumberingAfterBreak="0">
    <w:nsid w:val="714531B9"/>
    <w:multiLevelType w:val="multilevel"/>
    <w:tmpl w:val="714531B9"/>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6" w15:restartNumberingAfterBreak="0">
    <w:nsid w:val="72487AEF"/>
    <w:multiLevelType w:val="multilevel"/>
    <w:tmpl w:val="72487A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28231A6"/>
    <w:multiLevelType w:val="multilevel"/>
    <w:tmpl w:val="728231A6"/>
    <w:lvl w:ilvl="0">
      <w:start w:val="1"/>
      <w:numFmt w:val="decimal"/>
      <w:lvlText w:val="(%1)."/>
      <w:lvlJc w:val="left"/>
      <w:pPr>
        <w:ind w:left="420" w:hanging="420"/>
      </w:pPr>
      <w:rPr>
        <w:rFonts w:asciiTheme="majorEastAsia" w:eastAsiaTheme="majorEastAsia" w:hAnsiTheme="majorEastAsia"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9" w15:restartNumberingAfterBreak="0">
    <w:nsid w:val="74024100"/>
    <w:multiLevelType w:val="multilevel"/>
    <w:tmpl w:val="74024100"/>
    <w:lvl w:ilvl="0">
      <w:start w:val="1"/>
      <w:numFmt w:val="decimal"/>
      <w:suff w:val="nothing"/>
      <w:lvlText w:val="(%1)."/>
      <w:lvlJc w:val="left"/>
      <w:pPr>
        <w:ind w:left="440" w:hanging="440"/>
      </w:pPr>
      <w:rPr>
        <w:rFonts w:asciiTheme="minorEastAsia" w:eastAsia="宋体" w:hAnsiTheme="minorEastAsia" w:hint="eastAsia"/>
        <w:b/>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0" w15:restartNumberingAfterBreak="0">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15:restartNumberingAfterBreak="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7111D1D"/>
    <w:multiLevelType w:val="multilevel"/>
    <w:tmpl w:val="77111D1D"/>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15:restartNumberingAfterBreak="0">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15:restartNumberingAfterBreak="0">
    <w:nsid w:val="772B7E65"/>
    <w:multiLevelType w:val="multilevel"/>
    <w:tmpl w:val="772B7E65"/>
    <w:lvl w:ilvl="0">
      <w:start w:val="1"/>
      <w:numFmt w:val="japaneseCounting"/>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7A1266A0"/>
    <w:multiLevelType w:val="multilevel"/>
    <w:tmpl w:val="7A1266A0"/>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15:restartNumberingAfterBreak="0">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15:restartNumberingAfterBreak="0">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1" w15:restartNumberingAfterBreak="0">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228762344">
    <w:abstractNumId w:val="48"/>
  </w:num>
  <w:num w:numId="2" w16cid:durableId="1464619436">
    <w:abstractNumId w:val="24"/>
  </w:num>
  <w:num w:numId="3" w16cid:durableId="1766723836">
    <w:abstractNumId w:val="14"/>
  </w:num>
  <w:num w:numId="4" w16cid:durableId="641932721">
    <w:abstractNumId w:val="29"/>
  </w:num>
  <w:num w:numId="5" w16cid:durableId="722753774">
    <w:abstractNumId w:val="12"/>
  </w:num>
  <w:num w:numId="6" w16cid:durableId="1472602646">
    <w:abstractNumId w:val="50"/>
  </w:num>
  <w:num w:numId="7" w16cid:durableId="1236547931">
    <w:abstractNumId w:val="18"/>
  </w:num>
  <w:num w:numId="8" w16cid:durableId="260647205">
    <w:abstractNumId w:val="23"/>
  </w:num>
  <w:num w:numId="9" w16cid:durableId="1177773788">
    <w:abstractNumId w:val="97"/>
  </w:num>
  <w:num w:numId="10" w16cid:durableId="671418131">
    <w:abstractNumId w:val="62"/>
  </w:num>
  <w:num w:numId="11" w16cid:durableId="1768650351">
    <w:abstractNumId w:val="57"/>
  </w:num>
  <w:num w:numId="12" w16cid:durableId="317851090">
    <w:abstractNumId w:val="70"/>
  </w:num>
  <w:num w:numId="13" w16cid:durableId="228809389">
    <w:abstractNumId w:val="96"/>
  </w:num>
  <w:num w:numId="14" w16cid:durableId="768355213">
    <w:abstractNumId w:val="33"/>
  </w:num>
  <w:num w:numId="15" w16cid:durableId="1770930673">
    <w:abstractNumId w:val="78"/>
  </w:num>
  <w:num w:numId="16" w16cid:durableId="52823775">
    <w:abstractNumId w:val="28"/>
  </w:num>
  <w:num w:numId="17" w16cid:durableId="590621025">
    <w:abstractNumId w:val="58"/>
  </w:num>
  <w:num w:numId="18" w16cid:durableId="576205107">
    <w:abstractNumId w:val="108"/>
  </w:num>
  <w:num w:numId="19" w16cid:durableId="2133280302">
    <w:abstractNumId w:val="69"/>
  </w:num>
  <w:num w:numId="20" w16cid:durableId="1466923657">
    <w:abstractNumId w:val="51"/>
  </w:num>
  <w:num w:numId="21" w16cid:durableId="1311787414">
    <w:abstractNumId w:val="59"/>
  </w:num>
  <w:num w:numId="22" w16cid:durableId="1328050471">
    <w:abstractNumId w:val="105"/>
  </w:num>
  <w:num w:numId="23" w16cid:durableId="330985801">
    <w:abstractNumId w:val="63"/>
  </w:num>
  <w:num w:numId="24" w16cid:durableId="1382679544">
    <w:abstractNumId w:val="86"/>
  </w:num>
  <w:num w:numId="25" w16cid:durableId="465005916">
    <w:abstractNumId w:val="34"/>
  </w:num>
  <w:num w:numId="26" w16cid:durableId="969826508">
    <w:abstractNumId w:val="94"/>
  </w:num>
  <w:num w:numId="27" w16cid:durableId="869344591">
    <w:abstractNumId w:val="76"/>
  </w:num>
  <w:num w:numId="28" w16cid:durableId="87774318">
    <w:abstractNumId w:val="17"/>
  </w:num>
  <w:num w:numId="29" w16cid:durableId="1967930928">
    <w:abstractNumId w:val="32"/>
  </w:num>
  <w:num w:numId="30" w16cid:durableId="242640980">
    <w:abstractNumId w:val="20"/>
  </w:num>
  <w:num w:numId="31" w16cid:durableId="686059330">
    <w:abstractNumId w:val="103"/>
  </w:num>
  <w:num w:numId="32" w16cid:durableId="876508559">
    <w:abstractNumId w:val="56"/>
  </w:num>
  <w:num w:numId="33" w16cid:durableId="1360886380">
    <w:abstractNumId w:val="52"/>
  </w:num>
  <w:num w:numId="34" w16cid:durableId="1140457534">
    <w:abstractNumId w:val="1"/>
  </w:num>
  <w:num w:numId="35" w16cid:durableId="763889179">
    <w:abstractNumId w:val="41"/>
  </w:num>
  <w:num w:numId="36" w16cid:durableId="689843672">
    <w:abstractNumId w:val="30"/>
  </w:num>
  <w:num w:numId="37" w16cid:durableId="576094013">
    <w:abstractNumId w:val="92"/>
  </w:num>
  <w:num w:numId="38" w16cid:durableId="736629769">
    <w:abstractNumId w:val="5"/>
  </w:num>
  <w:num w:numId="39" w16cid:durableId="322199724">
    <w:abstractNumId w:val="27"/>
  </w:num>
  <w:num w:numId="40" w16cid:durableId="1239636932">
    <w:abstractNumId w:val="40"/>
  </w:num>
  <w:num w:numId="41" w16cid:durableId="1152720743">
    <w:abstractNumId w:val="93"/>
  </w:num>
  <w:num w:numId="42" w16cid:durableId="615912095">
    <w:abstractNumId w:val="102"/>
  </w:num>
  <w:num w:numId="43" w16cid:durableId="63727257">
    <w:abstractNumId w:val="54"/>
  </w:num>
  <w:num w:numId="44" w16cid:durableId="2102330594">
    <w:abstractNumId w:val="19"/>
  </w:num>
  <w:num w:numId="45" w16cid:durableId="799374887">
    <w:abstractNumId w:val="104"/>
  </w:num>
  <w:num w:numId="46" w16cid:durableId="732778670">
    <w:abstractNumId w:val="83"/>
  </w:num>
  <w:num w:numId="47" w16cid:durableId="2047676202">
    <w:abstractNumId w:val="15"/>
  </w:num>
  <w:num w:numId="48" w16cid:durableId="134612713">
    <w:abstractNumId w:val="75"/>
  </w:num>
  <w:num w:numId="49" w16cid:durableId="353458012">
    <w:abstractNumId w:val="95"/>
  </w:num>
  <w:num w:numId="50" w16cid:durableId="790322815">
    <w:abstractNumId w:val="25"/>
  </w:num>
  <w:num w:numId="51" w16cid:durableId="630742786">
    <w:abstractNumId w:val="91"/>
  </w:num>
  <w:num w:numId="52" w16cid:durableId="827937417">
    <w:abstractNumId w:val="110"/>
  </w:num>
  <w:num w:numId="53" w16cid:durableId="1812210281">
    <w:abstractNumId w:val="111"/>
  </w:num>
  <w:num w:numId="54" w16cid:durableId="1007950453">
    <w:abstractNumId w:val="42"/>
  </w:num>
  <w:num w:numId="55" w16cid:durableId="1847357517">
    <w:abstractNumId w:val="80"/>
  </w:num>
  <w:num w:numId="56" w16cid:durableId="871697193">
    <w:abstractNumId w:val="11"/>
  </w:num>
  <w:num w:numId="57" w16cid:durableId="720175691">
    <w:abstractNumId w:val="8"/>
  </w:num>
  <w:num w:numId="58" w16cid:durableId="202982777">
    <w:abstractNumId w:val="7"/>
  </w:num>
  <w:num w:numId="59" w16cid:durableId="2051226307">
    <w:abstractNumId w:val="87"/>
  </w:num>
  <w:num w:numId="60" w16cid:durableId="119541347">
    <w:abstractNumId w:val="49"/>
  </w:num>
  <w:num w:numId="61" w16cid:durableId="403183640">
    <w:abstractNumId w:val="22"/>
  </w:num>
  <w:num w:numId="62" w16cid:durableId="1293751569">
    <w:abstractNumId w:val="90"/>
  </w:num>
  <w:num w:numId="63" w16cid:durableId="1583636695">
    <w:abstractNumId w:val="100"/>
  </w:num>
  <w:num w:numId="64" w16cid:durableId="641929819">
    <w:abstractNumId w:val="46"/>
  </w:num>
  <w:num w:numId="65" w16cid:durableId="1547329489">
    <w:abstractNumId w:val="106"/>
  </w:num>
  <w:num w:numId="66" w16cid:durableId="902375103">
    <w:abstractNumId w:val="44"/>
  </w:num>
  <w:num w:numId="67" w16cid:durableId="236982150">
    <w:abstractNumId w:val="60"/>
  </w:num>
  <w:num w:numId="68" w16cid:durableId="2111536808">
    <w:abstractNumId w:val="82"/>
  </w:num>
  <w:num w:numId="69" w16cid:durableId="464935187">
    <w:abstractNumId w:val="35"/>
  </w:num>
  <w:num w:numId="70" w16cid:durableId="543365931">
    <w:abstractNumId w:val="109"/>
  </w:num>
  <w:num w:numId="71" w16cid:durableId="1097675917">
    <w:abstractNumId w:val="39"/>
  </w:num>
  <w:num w:numId="72" w16cid:durableId="229272527">
    <w:abstractNumId w:val="21"/>
  </w:num>
  <w:num w:numId="73" w16cid:durableId="448747779">
    <w:abstractNumId w:val="26"/>
  </w:num>
  <w:num w:numId="74" w16cid:durableId="1154373531">
    <w:abstractNumId w:val="13"/>
  </w:num>
  <w:num w:numId="75" w16cid:durableId="2037460056">
    <w:abstractNumId w:val="84"/>
  </w:num>
  <w:num w:numId="76" w16cid:durableId="359278002">
    <w:abstractNumId w:val="45"/>
  </w:num>
  <w:num w:numId="77" w16cid:durableId="1606889748">
    <w:abstractNumId w:val="31"/>
  </w:num>
  <w:num w:numId="78" w16cid:durableId="41246972">
    <w:abstractNumId w:val="68"/>
  </w:num>
  <w:num w:numId="79" w16cid:durableId="1072696354">
    <w:abstractNumId w:val="73"/>
  </w:num>
  <w:num w:numId="80" w16cid:durableId="1616252691">
    <w:abstractNumId w:val="99"/>
  </w:num>
  <w:num w:numId="81" w16cid:durableId="1929463057">
    <w:abstractNumId w:val="16"/>
  </w:num>
  <w:num w:numId="82" w16cid:durableId="1642074617">
    <w:abstractNumId w:val="79"/>
  </w:num>
  <w:num w:numId="83" w16cid:durableId="215052224">
    <w:abstractNumId w:val="81"/>
  </w:num>
  <w:num w:numId="84" w16cid:durableId="2046710191">
    <w:abstractNumId w:val="61"/>
  </w:num>
  <w:num w:numId="85" w16cid:durableId="1287589308">
    <w:abstractNumId w:val="65"/>
  </w:num>
  <w:num w:numId="86" w16cid:durableId="759956380">
    <w:abstractNumId w:val="4"/>
  </w:num>
  <w:num w:numId="87" w16cid:durableId="1887794492">
    <w:abstractNumId w:val="98"/>
  </w:num>
  <w:num w:numId="88" w16cid:durableId="777405995">
    <w:abstractNumId w:val="10"/>
  </w:num>
  <w:num w:numId="89" w16cid:durableId="1949308835">
    <w:abstractNumId w:val="37"/>
  </w:num>
  <w:num w:numId="90" w16cid:durableId="622880588">
    <w:abstractNumId w:val="77"/>
  </w:num>
  <w:num w:numId="91" w16cid:durableId="1382051213">
    <w:abstractNumId w:val="3"/>
  </w:num>
  <w:num w:numId="92" w16cid:durableId="1875532840">
    <w:abstractNumId w:val="43"/>
  </w:num>
  <w:num w:numId="93" w16cid:durableId="1402487275">
    <w:abstractNumId w:val="9"/>
  </w:num>
  <w:num w:numId="94" w16cid:durableId="996763916">
    <w:abstractNumId w:val="67"/>
  </w:num>
  <w:num w:numId="95" w16cid:durableId="2079858935">
    <w:abstractNumId w:val="89"/>
  </w:num>
  <w:num w:numId="96" w16cid:durableId="555356961">
    <w:abstractNumId w:val="53"/>
  </w:num>
  <w:num w:numId="97" w16cid:durableId="514343311">
    <w:abstractNumId w:val="2"/>
  </w:num>
  <w:num w:numId="98" w16cid:durableId="51538848">
    <w:abstractNumId w:val="72"/>
  </w:num>
  <w:num w:numId="99" w16cid:durableId="1870339087">
    <w:abstractNumId w:val="64"/>
  </w:num>
  <w:num w:numId="100" w16cid:durableId="1832020816">
    <w:abstractNumId w:val="36"/>
  </w:num>
  <w:num w:numId="101" w16cid:durableId="1265531556">
    <w:abstractNumId w:val="74"/>
  </w:num>
  <w:num w:numId="102" w16cid:durableId="1739015684">
    <w:abstractNumId w:val="47"/>
  </w:num>
  <w:num w:numId="103" w16cid:durableId="727070429">
    <w:abstractNumId w:val="6"/>
  </w:num>
  <w:num w:numId="104" w16cid:durableId="439570981">
    <w:abstractNumId w:val="66"/>
  </w:num>
  <w:num w:numId="105" w16cid:durableId="1944679844">
    <w:abstractNumId w:val="0"/>
  </w:num>
  <w:num w:numId="106" w16cid:durableId="1366060934">
    <w:abstractNumId w:val="107"/>
  </w:num>
  <w:num w:numId="107" w16cid:durableId="481702071">
    <w:abstractNumId w:val="88"/>
  </w:num>
  <w:num w:numId="108" w16cid:durableId="1950963955">
    <w:abstractNumId w:val="55"/>
  </w:num>
  <w:num w:numId="109" w16cid:durableId="1322008502">
    <w:abstractNumId w:val="71"/>
  </w:num>
  <w:num w:numId="110" w16cid:durableId="585840599">
    <w:abstractNumId w:val="85"/>
  </w:num>
  <w:num w:numId="111" w16cid:durableId="322004867">
    <w:abstractNumId w:val="101"/>
  </w:num>
  <w:num w:numId="112" w16cid:durableId="1762067341">
    <w:abstractNumId w:val="3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ttachedTemplate r:id="rId1"/>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 w:name="fix_control_content_version" w:val="1.0"/>
    <w:docVar w:name="RemovedBindingXPath" w:val="true"/>
    <w:docVar w:name="RemoveRepeatedWord" w:val="true"/>
  </w:docVars>
  <w:rsids>
    <w:rsidRoot w:val="00680D69"/>
    <w:rsid w:val="000004E4"/>
    <w:rsid w:val="000011E0"/>
    <w:rsid w:val="00001450"/>
    <w:rsid w:val="00004A18"/>
    <w:rsid w:val="000131E8"/>
    <w:rsid w:val="00015F3A"/>
    <w:rsid w:val="00020188"/>
    <w:rsid w:val="00021B60"/>
    <w:rsid w:val="000239D3"/>
    <w:rsid w:val="000249EF"/>
    <w:rsid w:val="000332E6"/>
    <w:rsid w:val="00034C05"/>
    <w:rsid w:val="00040EA8"/>
    <w:rsid w:val="0004297F"/>
    <w:rsid w:val="00043C30"/>
    <w:rsid w:val="00051840"/>
    <w:rsid w:val="000524B0"/>
    <w:rsid w:val="0005314E"/>
    <w:rsid w:val="0005550E"/>
    <w:rsid w:val="00060D55"/>
    <w:rsid w:val="00061EB0"/>
    <w:rsid w:val="00062861"/>
    <w:rsid w:val="00062BF2"/>
    <w:rsid w:val="000633CD"/>
    <w:rsid w:val="00063945"/>
    <w:rsid w:val="00067D93"/>
    <w:rsid w:val="00072B0D"/>
    <w:rsid w:val="000736FC"/>
    <w:rsid w:val="0007529A"/>
    <w:rsid w:val="0007557D"/>
    <w:rsid w:val="0008123C"/>
    <w:rsid w:val="0008588D"/>
    <w:rsid w:val="00085AED"/>
    <w:rsid w:val="00087BA6"/>
    <w:rsid w:val="00090F0F"/>
    <w:rsid w:val="000925C9"/>
    <w:rsid w:val="00093F9E"/>
    <w:rsid w:val="00095D66"/>
    <w:rsid w:val="0009781F"/>
    <w:rsid w:val="000978A3"/>
    <w:rsid w:val="000A21CD"/>
    <w:rsid w:val="000A2C3A"/>
    <w:rsid w:val="000A42C0"/>
    <w:rsid w:val="000A4AB9"/>
    <w:rsid w:val="000A620F"/>
    <w:rsid w:val="000A68E8"/>
    <w:rsid w:val="000B0461"/>
    <w:rsid w:val="000B1622"/>
    <w:rsid w:val="000B5FF1"/>
    <w:rsid w:val="000C1A75"/>
    <w:rsid w:val="000C2DAB"/>
    <w:rsid w:val="000C3273"/>
    <w:rsid w:val="000C3366"/>
    <w:rsid w:val="000C36CE"/>
    <w:rsid w:val="000C40B4"/>
    <w:rsid w:val="000C5D4A"/>
    <w:rsid w:val="000D2364"/>
    <w:rsid w:val="000E14DC"/>
    <w:rsid w:val="000E3055"/>
    <w:rsid w:val="000E35B0"/>
    <w:rsid w:val="000E63B6"/>
    <w:rsid w:val="000E6E1B"/>
    <w:rsid w:val="000F0FA0"/>
    <w:rsid w:val="000F229C"/>
    <w:rsid w:val="000F69FD"/>
    <w:rsid w:val="000F6C9A"/>
    <w:rsid w:val="000F6D8D"/>
    <w:rsid w:val="000F7210"/>
    <w:rsid w:val="0010445A"/>
    <w:rsid w:val="00105B20"/>
    <w:rsid w:val="0010753D"/>
    <w:rsid w:val="00113C3F"/>
    <w:rsid w:val="001143DF"/>
    <w:rsid w:val="00114822"/>
    <w:rsid w:val="00120A25"/>
    <w:rsid w:val="001214EE"/>
    <w:rsid w:val="00122272"/>
    <w:rsid w:val="00123C57"/>
    <w:rsid w:val="00124B13"/>
    <w:rsid w:val="001254A7"/>
    <w:rsid w:val="00127355"/>
    <w:rsid w:val="00127407"/>
    <w:rsid w:val="001324AF"/>
    <w:rsid w:val="00133E97"/>
    <w:rsid w:val="00137354"/>
    <w:rsid w:val="00141841"/>
    <w:rsid w:val="001438F7"/>
    <w:rsid w:val="00146B33"/>
    <w:rsid w:val="00151DA4"/>
    <w:rsid w:val="0015248A"/>
    <w:rsid w:val="00152709"/>
    <w:rsid w:val="001528FC"/>
    <w:rsid w:val="00152CAA"/>
    <w:rsid w:val="001561C6"/>
    <w:rsid w:val="001607BE"/>
    <w:rsid w:val="001656C2"/>
    <w:rsid w:val="00170C9F"/>
    <w:rsid w:val="0017321B"/>
    <w:rsid w:val="00183D17"/>
    <w:rsid w:val="001906C0"/>
    <w:rsid w:val="001936CC"/>
    <w:rsid w:val="00197E90"/>
    <w:rsid w:val="001A4733"/>
    <w:rsid w:val="001A68D6"/>
    <w:rsid w:val="001A706A"/>
    <w:rsid w:val="001B2900"/>
    <w:rsid w:val="001B670B"/>
    <w:rsid w:val="001C148D"/>
    <w:rsid w:val="001C14A9"/>
    <w:rsid w:val="001C1F2A"/>
    <w:rsid w:val="001C3D76"/>
    <w:rsid w:val="001C72C8"/>
    <w:rsid w:val="001D3C02"/>
    <w:rsid w:val="001D54D2"/>
    <w:rsid w:val="001D7E86"/>
    <w:rsid w:val="001E18D1"/>
    <w:rsid w:val="001E1F98"/>
    <w:rsid w:val="001E7606"/>
    <w:rsid w:val="001F0DFF"/>
    <w:rsid w:val="001F2245"/>
    <w:rsid w:val="001F3504"/>
    <w:rsid w:val="001F4319"/>
    <w:rsid w:val="001F48D2"/>
    <w:rsid w:val="001F5293"/>
    <w:rsid w:val="001F660D"/>
    <w:rsid w:val="00200BFB"/>
    <w:rsid w:val="00201062"/>
    <w:rsid w:val="002022B8"/>
    <w:rsid w:val="00202E2E"/>
    <w:rsid w:val="002040A1"/>
    <w:rsid w:val="00210FD9"/>
    <w:rsid w:val="002110F7"/>
    <w:rsid w:val="00211774"/>
    <w:rsid w:val="00212528"/>
    <w:rsid w:val="002227AA"/>
    <w:rsid w:val="002353FB"/>
    <w:rsid w:val="002379DA"/>
    <w:rsid w:val="00244F41"/>
    <w:rsid w:val="00255816"/>
    <w:rsid w:val="00261BBE"/>
    <w:rsid w:val="00263173"/>
    <w:rsid w:val="00267CDE"/>
    <w:rsid w:val="00270040"/>
    <w:rsid w:val="00270189"/>
    <w:rsid w:val="00270275"/>
    <w:rsid w:val="002804D0"/>
    <w:rsid w:val="002823DB"/>
    <w:rsid w:val="002853AD"/>
    <w:rsid w:val="00290EB9"/>
    <w:rsid w:val="002A1124"/>
    <w:rsid w:val="002A2B02"/>
    <w:rsid w:val="002A2B66"/>
    <w:rsid w:val="002A61CE"/>
    <w:rsid w:val="002A6C72"/>
    <w:rsid w:val="002B09F2"/>
    <w:rsid w:val="002B1152"/>
    <w:rsid w:val="002B29D2"/>
    <w:rsid w:val="002B5316"/>
    <w:rsid w:val="002B63AE"/>
    <w:rsid w:val="002C08C2"/>
    <w:rsid w:val="002C57F3"/>
    <w:rsid w:val="002C6EE4"/>
    <w:rsid w:val="002D0333"/>
    <w:rsid w:val="002D36DB"/>
    <w:rsid w:val="002D4A8B"/>
    <w:rsid w:val="002D6F8F"/>
    <w:rsid w:val="002E1709"/>
    <w:rsid w:val="002E45F8"/>
    <w:rsid w:val="002F103A"/>
    <w:rsid w:val="002F1309"/>
    <w:rsid w:val="002F4C42"/>
    <w:rsid w:val="002F52AA"/>
    <w:rsid w:val="002F6C5D"/>
    <w:rsid w:val="002F73CB"/>
    <w:rsid w:val="0030134B"/>
    <w:rsid w:val="00301B8C"/>
    <w:rsid w:val="00302283"/>
    <w:rsid w:val="00302781"/>
    <w:rsid w:val="00304CAB"/>
    <w:rsid w:val="00311DCD"/>
    <w:rsid w:val="00312AEB"/>
    <w:rsid w:val="00313BE1"/>
    <w:rsid w:val="003161D7"/>
    <w:rsid w:val="00320143"/>
    <w:rsid w:val="00331E1C"/>
    <w:rsid w:val="00333AB0"/>
    <w:rsid w:val="003373F5"/>
    <w:rsid w:val="00337D29"/>
    <w:rsid w:val="0034175D"/>
    <w:rsid w:val="00344652"/>
    <w:rsid w:val="00347E99"/>
    <w:rsid w:val="00352267"/>
    <w:rsid w:val="00354F96"/>
    <w:rsid w:val="00357485"/>
    <w:rsid w:val="00360492"/>
    <w:rsid w:val="003716AB"/>
    <w:rsid w:val="003753F8"/>
    <w:rsid w:val="00375B8E"/>
    <w:rsid w:val="00376BC9"/>
    <w:rsid w:val="00376E08"/>
    <w:rsid w:val="00380F82"/>
    <w:rsid w:val="00384B5B"/>
    <w:rsid w:val="003865B3"/>
    <w:rsid w:val="00386E8E"/>
    <w:rsid w:val="003915BD"/>
    <w:rsid w:val="0039743C"/>
    <w:rsid w:val="003A10C5"/>
    <w:rsid w:val="003A3424"/>
    <w:rsid w:val="003A3CDC"/>
    <w:rsid w:val="003A44F2"/>
    <w:rsid w:val="003A4592"/>
    <w:rsid w:val="003A4595"/>
    <w:rsid w:val="003A4FD5"/>
    <w:rsid w:val="003B03DB"/>
    <w:rsid w:val="003B63FE"/>
    <w:rsid w:val="003B6B92"/>
    <w:rsid w:val="003B7607"/>
    <w:rsid w:val="003C1BFC"/>
    <w:rsid w:val="003C1C37"/>
    <w:rsid w:val="003C2FF8"/>
    <w:rsid w:val="003C4E40"/>
    <w:rsid w:val="003C56C5"/>
    <w:rsid w:val="003C62E9"/>
    <w:rsid w:val="003D0CC6"/>
    <w:rsid w:val="003D1B3E"/>
    <w:rsid w:val="003D5023"/>
    <w:rsid w:val="003D5382"/>
    <w:rsid w:val="003D5FB0"/>
    <w:rsid w:val="003E0CC4"/>
    <w:rsid w:val="003E199D"/>
    <w:rsid w:val="003E1AEA"/>
    <w:rsid w:val="003E2175"/>
    <w:rsid w:val="003E3843"/>
    <w:rsid w:val="003E5226"/>
    <w:rsid w:val="003E6AD8"/>
    <w:rsid w:val="003E72D7"/>
    <w:rsid w:val="003F0A9B"/>
    <w:rsid w:val="00400250"/>
    <w:rsid w:val="00401E0B"/>
    <w:rsid w:val="004053AA"/>
    <w:rsid w:val="00405490"/>
    <w:rsid w:val="004078C4"/>
    <w:rsid w:val="00410856"/>
    <w:rsid w:val="00413EC8"/>
    <w:rsid w:val="00417A52"/>
    <w:rsid w:val="004205AC"/>
    <w:rsid w:val="004220DF"/>
    <w:rsid w:val="00423400"/>
    <w:rsid w:val="0042668D"/>
    <w:rsid w:val="00427CB1"/>
    <w:rsid w:val="00430AA7"/>
    <w:rsid w:val="00430AAD"/>
    <w:rsid w:val="00430DC6"/>
    <w:rsid w:val="004318CE"/>
    <w:rsid w:val="0043610D"/>
    <w:rsid w:val="004426D6"/>
    <w:rsid w:val="00442F30"/>
    <w:rsid w:val="00444513"/>
    <w:rsid w:val="00446669"/>
    <w:rsid w:val="00452FBD"/>
    <w:rsid w:val="00456025"/>
    <w:rsid w:val="00460958"/>
    <w:rsid w:val="00460CD6"/>
    <w:rsid w:val="00461953"/>
    <w:rsid w:val="00461E53"/>
    <w:rsid w:val="00461ECF"/>
    <w:rsid w:val="00464A6B"/>
    <w:rsid w:val="004653AC"/>
    <w:rsid w:val="004664B8"/>
    <w:rsid w:val="00476722"/>
    <w:rsid w:val="0047759E"/>
    <w:rsid w:val="0048194C"/>
    <w:rsid w:val="00482A91"/>
    <w:rsid w:val="004845FD"/>
    <w:rsid w:val="00487510"/>
    <w:rsid w:val="00487F72"/>
    <w:rsid w:val="004A195B"/>
    <w:rsid w:val="004A353F"/>
    <w:rsid w:val="004A4848"/>
    <w:rsid w:val="004A4935"/>
    <w:rsid w:val="004A6E74"/>
    <w:rsid w:val="004B02E6"/>
    <w:rsid w:val="004B2428"/>
    <w:rsid w:val="004B28DD"/>
    <w:rsid w:val="004B3652"/>
    <w:rsid w:val="004B3BDB"/>
    <w:rsid w:val="004B7BB5"/>
    <w:rsid w:val="004C0101"/>
    <w:rsid w:val="004C4D69"/>
    <w:rsid w:val="004D0770"/>
    <w:rsid w:val="004D2CD5"/>
    <w:rsid w:val="004D2CD9"/>
    <w:rsid w:val="004D381E"/>
    <w:rsid w:val="004E0924"/>
    <w:rsid w:val="004E1998"/>
    <w:rsid w:val="004E1E7F"/>
    <w:rsid w:val="004E4D72"/>
    <w:rsid w:val="004E7957"/>
    <w:rsid w:val="004F3187"/>
    <w:rsid w:val="005002B6"/>
    <w:rsid w:val="00504142"/>
    <w:rsid w:val="005066D8"/>
    <w:rsid w:val="00510798"/>
    <w:rsid w:val="005110EA"/>
    <w:rsid w:val="0051320B"/>
    <w:rsid w:val="00513671"/>
    <w:rsid w:val="005204D7"/>
    <w:rsid w:val="00521966"/>
    <w:rsid w:val="00523C48"/>
    <w:rsid w:val="005269A4"/>
    <w:rsid w:val="005301BA"/>
    <w:rsid w:val="00532933"/>
    <w:rsid w:val="00534621"/>
    <w:rsid w:val="00535143"/>
    <w:rsid w:val="005352F1"/>
    <w:rsid w:val="00535D20"/>
    <w:rsid w:val="0054034F"/>
    <w:rsid w:val="005439AF"/>
    <w:rsid w:val="00543FF6"/>
    <w:rsid w:val="00544F67"/>
    <w:rsid w:val="005472DB"/>
    <w:rsid w:val="00547881"/>
    <w:rsid w:val="0055032C"/>
    <w:rsid w:val="005531CA"/>
    <w:rsid w:val="005534C7"/>
    <w:rsid w:val="00555524"/>
    <w:rsid w:val="00556E23"/>
    <w:rsid w:val="00557ED0"/>
    <w:rsid w:val="005611DF"/>
    <w:rsid w:val="00562358"/>
    <w:rsid w:val="00562A62"/>
    <w:rsid w:val="00567CCF"/>
    <w:rsid w:val="00570880"/>
    <w:rsid w:val="00570938"/>
    <w:rsid w:val="0057100A"/>
    <w:rsid w:val="005722FF"/>
    <w:rsid w:val="00575E9E"/>
    <w:rsid w:val="00582069"/>
    <w:rsid w:val="005900B7"/>
    <w:rsid w:val="00590789"/>
    <w:rsid w:val="00593D13"/>
    <w:rsid w:val="005A0150"/>
    <w:rsid w:val="005A08AD"/>
    <w:rsid w:val="005A46BA"/>
    <w:rsid w:val="005A7821"/>
    <w:rsid w:val="005B2F0A"/>
    <w:rsid w:val="005B6915"/>
    <w:rsid w:val="005C554C"/>
    <w:rsid w:val="005D0302"/>
    <w:rsid w:val="005D4670"/>
    <w:rsid w:val="005E0B6B"/>
    <w:rsid w:val="005E144F"/>
    <w:rsid w:val="005E4B2E"/>
    <w:rsid w:val="005E6778"/>
    <w:rsid w:val="005F0131"/>
    <w:rsid w:val="005F4100"/>
    <w:rsid w:val="00602359"/>
    <w:rsid w:val="0060302F"/>
    <w:rsid w:val="00614A0A"/>
    <w:rsid w:val="006163EA"/>
    <w:rsid w:val="006164ED"/>
    <w:rsid w:val="00620C1A"/>
    <w:rsid w:val="006231B1"/>
    <w:rsid w:val="00627A22"/>
    <w:rsid w:val="00633072"/>
    <w:rsid w:val="00633631"/>
    <w:rsid w:val="006341AD"/>
    <w:rsid w:val="0064044F"/>
    <w:rsid w:val="00642894"/>
    <w:rsid w:val="00643149"/>
    <w:rsid w:val="00643B37"/>
    <w:rsid w:val="00645AB4"/>
    <w:rsid w:val="006474F3"/>
    <w:rsid w:val="00654AF2"/>
    <w:rsid w:val="00661E01"/>
    <w:rsid w:val="00662A8D"/>
    <w:rsid w:val="00665B7C"/>
    <w:rsid w:val="006670CB"/>
    <w:rsid w:val="006718F8"/>
    <w:rsid w:val="0067255D"/>
    <w:rsid w:val="00675E5F"/>
    <w:rsid w:val="00680A25"/>
    <w:rsid w:val="00680D69"/>
    <w:rsid w:val="00681EDF"/>
    <w:rsid w:val="00683DAF"/>
    <w:rsid w:val="00683F4B"/>
    <w:rsid w:val="00690CAC"/>
    <w:rsid w:val="006A1083"/>
    <w:rsid w:val="006A22A0"/>
    <w:rsid w:val="006A38EE"/>
    <w:rsid w:val="006A5B04"/>
    <w:rsid w:val="006A5DD7"/>
    <w:rsid w:val="006A64FD"/>
    <w:rsid w:val="006A7782"/>
    <w:rsid w:val="006B2D9A"/>
    <w:rsid w:val="006B4DEC"/>
    <w:rsid w:val="006B5FD9"/>
    <w:rsid w:val="006C1AE6"/>
    <w:rsid w:val="006C6516"/>
    <w:rsid w:val="006D08CE"/>
    <w:rsid w:val="006F0080"/>
    <w:rsid w:val="006F288B"/>
    <w:rsid w:val="006F3434"/>
    <w:rsid w:val="006F3F2F"/>
    <w:rsid w:val="006F5262"/>
    <w:rsid w:val="006F7865"/>
    <w:rsid w:val="00700072"/>
    <w:rsid w:val="007006AB"/>
    <w:rsid w:val="00705A9B"/>
    <w:rsid w:val="007146AF"/>
    <w:rsid w:val="00714812"/>
    <w:rsid w:val="00723178"/>
    <w:rsid w:val="00725ED0"/>
    <w:rsid w:val="00727D68"/>
    <w:rsid w:val="00731341"/>
    <w:rsid w:val="007451C3"/>
    <w:rsid w:val="0074554F"/>
    <w:rsid w:val="00746544"/>
    <w:rsid w:val="007473BF"/>
    <w:rsid w:val="0075175A"/>
    <w:rsid w:val="00754C68"/>
    <w:rsid w:val="00761231"/>
    <w:rsid w:val="007617D1"/>
    <w:rsid w:val="007622DD"/>
    <w:rsid w:val="007626BF"/>
    <w:rsid w:val="00765838"/>
    <w:rsid w:val="00767C98"/>
    <w:rsid w:val="0078029C"/>
    <w:rsid w:val="007816EA"/>
    <w:rsid w:val="00783E5A"/>
    <w:rsid w:val="0078409E"/>
    <w:rsid w:val="0078594A"/>
    <w:rsid w:val="007866B2"/>
    <w:rsid w:val="00786C62"/>
    <w:rsid w:val="00790197"/>
    <w:rsid w:val="0079322D"/>
    <w:rsid w:val="0079339B"/>
    <w:rsid w:val="0079585A"/>
    <w:rsid w:val="0079599C"/>
    <w:rsid w:val="007967D0"/>
    <w:rsid w:val="007A27DB"/>
    <w:rsid w:val="007A30C9"/>
    <w:rsid w:val="007A4DD1"/>
    <w:rsid w:val="007A4E02"/>
    <w:rsid w:val="007A6E19"/>
    <w:rsid w:val="007A7806"/>
    <w:rsid w:val="007B1B7B"/>
    <w:rsid w:val="007B371B"/>
    <w:rsid w:val="007B433F"/>
    <w:rsid w:val="007B5779"/>
    <w:rsid w:val="007B7E20"/>
    <w:rsid w:val="007C0D75"/>
    <w:rsid w:val="007C368F"/>
    <w:rsid w:val="007C3A14"/>
    <w:rsid w:val="007C6ECF"/>
    <w:rsid w:val="007C72E0"/>
    <w:rsid w:val="007C7600"/>
    <w:rsid w:val="007D1A2B"/>
    <w:rsid w:val="007D1EBA"/>
    <w:rsid w:val="007D26AC"/>
    <w:rsid w:val="007E059D"/>
    <w:rsid w:val="007E358E"/>
    <w:rsid w:val="007E3D94"/>
    <w:rsid w:val="007F180C"/>
    <w:rsid w:val="007F2ACD"/>
    <w:rsid w:val="007F3136"/>
    <w:rsid w:val="007F4E06"/>
    <w:rsid w:val="007F4FD5"/>
    <w:rsid w:val="007F7E2C"/>
    <w:rsid w:val="0080265C"/>
    <w:rsid w:val="00802BAA"/>
    <w:rsid w:val="00803F10"/>
    <w:rsid w:val="008108E9"/>
    <w:rsid w:val="00811110"/>
    <w:rsid w:val="00811B91"/>
    <w:rsid w:val="00813969"/>
    <w:rsid w:val="008141EB"/>
    <w:rsid w:val="008147EA"/>
    <w:rsid w:val="008156A6"/>
    <w:rsid w:val="008159C0"/>
    <w:rsid w:val="00817A4C"/>
    <w:rsid w:val="008204F8"/>
    <w:rsid w:val="008234FC"/>
    <w:rsid w:val="0082402D"/>
    <w:rsid w:val="008272D9"/>
    <w:rsid w:val="008317A6"/>
    <w:rsid w:val="00833A46"/>
    <w:rsid w:val="00841FF6"/>
    <w:rsid w:val="00844554"/>
    <w:rsid w:val="00847D87"/>
    <w:rsid w:val="00852683"/>
    <w:rsid w:val="00856645"/>
    <w:rsid w:val="00856F57"/>
    <w:rsid w:val="008602A0"/>
    <w:rsid w:val="00865ED8"/>
    <w:rsid w:val="008676E1"/>
    <w:rsid w:val="00870222"/>
    <w:rsid w:val="008713DB"/>
    <w:rsid w:val="00872411"/>
    <w:rsid w:val="00872FD4"/>
    <w:rsid w:val="008751B5"/>
    <w:rsid w:val="00877E2C"/>
    <w:rsid w:val="00881959"/>
    <w:rsid w:val="00887222"/>
    <w:rsid w:val="00887B02"/>
    <w:rsid w:val="00893460"/>
    <w:rsid w:val="008943EC"/>
    <w:rsid w:val="008947EA"/>
    <w:rsid w:val="00897DB0"/>
    <w:rsid w:val="008A1D63"/>
    <w:rsid w:val="008A5B7E"/>
    <w:rsid w:val="008A78E8"/>
    <w:rsid w:val="008B3E80"/>
    <w:rsid w:val="008B4868"/>
    <w:rsid w:val="008B543D"/>
    <w:rsid w:val="008C1206"/>
    <w:rsid w:val="008C5069"/>
    <w:rsid w:val="008C58EE"/>
    <w:rsid w:val="008D40E9"/>
    <w:rsid w:val="008D483E"/>
    <w:rsid w:val="008D5301"/>
    <w:rsid w:val="008D5DE8"/>
    <w:rsid w:val="008D6B67"/>
    <w:rsid w:val="008E0A08"/>
    <w:rsid w:val="008E2837"/>
    <w:rsid w:val="008E285A"/>
    <w:rsid w:val="008E507A"/>
    <w:rsid w:val="008F04FA"/>
    <w:rsid w:val="008F350D"/>
    <w:rsid w:val="008F4FC1"/>
    <w:rsid w:val="009021FC"/>
    <w:rsid w:val="009044E5"/>
    <w:rsid w:val="009100A0"/>
    <w:rsid w:val="0091256F"/>
    <w:rsid w:val="00926A8D"/>
    <w:rsid w:val="009309FA"/>
    <w:rsid w:val="00934AA9"/>
    <w:rsid w:val="00935190"/>
    <w:rsid w:val="0093557B"/>
    <w:rsid w:val="0094011B"/>
    <w:rsid w:val="009407FE"/>
    <w:rsid w:val="00940E91"/>
    <w:rsid w:val="00943EE8"/>
    <w:rsid w:val="00943F37"/>
    <w:rsid w:val="0094430C"/>
    <w:rsid w:val="00951E07"/>
    <w:rsid w:val="00951E2D"/>
    <w:rsid w:val="00954A59"/>
    <w:rsid w:val="00955D6F"/>
    <w:rsid w:val="00956CC9"/>
    <w:rsid w:val="00956DB2"/>
    <w:rsid w:val="00961F81"/>
    <w:rsid w:val="009621B6"/>
    <w:rsid w:val="00967FAD"/>
    <w:rsid w:val="009735B6"/>
    <w:rsid w:val="0097601A"/>
    <w:rsid w:val="00982CCF"/>
    <w:rsid w:val="009832AD"/>
    <w:rsid w:val="00985F25"/>
    <w:rsid w:val="009871CD"/>
    <w:rsid w:val="00990996"/>
    <w:rsid w:val="00994216"/>
    <w:rsid w:val="009962DD"/>
    <w:rsid w:val="00996A01"/>
    <w:rsid w:val="00997950"/>
    <w:rsid w:val="009A3D0E"/>
    <w:rsid w:val="009A63B9"/>
    <w:rsid w:val="009B06C7"/>
    <w:rsid w:val="009B5F93"/>
    <w:rsid w:val="009B7E76"/>
    <w:rsid w:val="009C249A"/>
    <w:rsid w:val="009C582C"/>
    <w:rsid w:val="009C72AD"/>
    <w:rsid w:val="009D0609"/>
    <w:rsid w:val="009D0FAC"/>
    <w:rsid w:val="009D1FB7"/>
    <w:rsid w:val="009D59C8"/>
    <w:rsid w:val="009D6EC1"/>
    <w:rsid w:val="009D79B4"/>
    <w:rsid w:val="009D7C9F"/>
    <w:rsid w:val="009E6B59"/>
    <w:rsid w:val="009E7C60"/>
    <w:rsid w:val="009E7D63"/>
    <w:rsid w:val="009F3408"/>
    <w:rsid w:val="009F3828"/>
    <w:rsid w:val="009F3EB6"/>
    <w:rsid w:val="009F4633"/>
    <w:rsid w:val="009F6326"/>
    <w:rsid w:val="00A008EC"/>
    <w:rsid w:val="00A01A60"/>
    <w:rsid w:val="00A04762"/>
    <w:rsid w:val="00A12089"/>
    <w:rsid w:val="00A157C5"/>
    <w:rsid w:val="00A16A31"/>
    <w:rsid w:val="00A17D26"/>
    <w:rsid w:val="00A17DAE"/>
    <w:rsid w:val="00A254E9"/>
    <w:rsid w:val="00A31539"/>
    <w:rsid w:val="00A31CBC"/>
    <w:rsid w:val="00A34396"/>
    <w:rsid w:val="00A35005"/>
    <w:rsid w:val="00A37230"/>
    <w:rsid w:val="00A400EB"/>
    <w:rsid w:val="00A42C10"/>
    <w:rsid w:val="00A4337B"/>
    <w:rsid w:val="00A43C9F"/>
    <w:rsid w:val="00A453F7"/>
    <w:rsid w:val="00A46577"/>
    <w:rsid w:val="00A47430"/>
    <w:rsid w:val="00A5241B"/>
    <w:rsid w:val="00A55BA4"/>
    <w:rsid w:val="00A60E4F"/>
    <w:rsid w:val="00A61C7E"/>
    <w:rsid w:val="00A61EAC"/>
    <w:rsid w:val="00A722A5"/>
    <w:rsid w:val="00A8008F"/>
    <w:rsid w:val="00A84521"/>
    <w:rsid w:val="00A84AB5"/>
    <w:rsid w:val="00A93D53"/>
    <w:rsid w:val="00A946C7"/>
    <w:rsid w:val="00A964C6"/>
    <w:rsid w:val="00A977A9"/>
    <w:rsid w:val="00AA04EF"/>
    <w:rsid w:val="00AA3B0D"/>
    <w:rsid w:val="00AA4469"/>
    <w:rsid w:val="00AB479F"/>
    <w:rsid w:val="00AC103F"/>
    <w:rsid w:val="00AC245F"/>
    <w:rsid w:val="00AC392F"/>
    <w:rsid w:val="00AC63EC"/>
    <w:rsid w:val="00AC6A7D"/>
    <w:rsid w:val="00AC6CF7"/>
    <w:rsid w:val="00AD160F"/>
    <w:rsid w:val="00AD1B7F"/>
    <w:rsid w:val="00AD281C"/>
    <w:rsid w:val="00AD50C6"/>
    <w:rsid w:val="00AD6EB2"/>
    <w:rsid w:val="00AD7F3C"/>
    <w:rsid w:val="00AE1869"/>
    <w:rsid w:val="00AE1E11"/>
    <w:rsid w:val="00AE7850"/>
    <w:rsid w:val="00AF1F37"/>
    <w:rsid w:val="00AF779B"/>
    <w:rsid w:val="00AF7B6E"/>
    <w:rsid w:val="00B05556"/>
    <w:rsid w:val="00B05F99"/>
    <w:rsid w:val="00B10E84"/>
    <w:rsid w:val="00B14670"/>
    <w:rsid w:val="00B16E54"/>
    <w:rsid w:val="00B205B8"/>
    <w:rsid w:val="00B26E2B"/>
    <w:rsid w:val="00B30963"/>
    <w:rsid w:val="00B401D0"/>
    <w:rsid w:val="00B40C79"/>
    <w:rsid w:val="00B41A5A"/>
    <w:rsid w:val="00B44794"/>
    <w:rsid w:val="00B45A94"/>
    <w:rsid w:val="00B50DC1"/>
    <w:rsid w:val="00B51018"/>
    <w:rsid w:val="00B57C38"/>
    <w:rsid w:val="00B701F2"/>
    <w:rsid w:val="00B74280"/>
    <w:rsid w:val="00B748D6"/>
    <w:rsid w:val="00B77C8B"/>
    <w:rsid w:val="00B801AD"/>
    <w:rsid w:val="00B81426"/>
    <w:rsid w:val="00B87099"/>
    <w:rsid w:val="00B87A36"/>
    <w:rsid w:val="00B91479"/>
    <w:rsid w:val="00B918A4"/>
    <w:rsid w:val="00B9219D"/>
    <w:rsid w:val="00B97299"/>
    <w:rsid w:val="00BA296F"/>
    <w:rsid w:val="00BA3236"/>
    <w:rsid w:val="00BA3D66"/>
    <w:rsid w:val="00BA4C08"/>
    <w:rsid w:val="00BB10B9"/>
    <w:rsid w:val="00BB4010"/>
    <w:rsid w:val="00BB4A59"/>
    <w:rsid w:val="00BB7119"/>
    <w:rsid w:val="00BC2944"/>
    <w:rsid w:val="00BC3CD7"/>
    <w:rsid w:val="00BC3DB7"/>
    <w:rsid w:val="00BC3F48"/>
    <w:rsid w:val="00BC61D4"/>
    <w:rsid w:val="00BC796C"/>
    <w:rsid w:val="00BD067B"/>
    <w:rsid w:val="00BD114B"/>
    <w:rsid w:val="00BE00E5"/>
    <w:rsid w:val="00BE5C04"/>
    <w:rsid w:val="00BF484A"/>
    <w:rsid w:val="00C018B8"/>
    <w:rsid w:val="00C05833"/>
    <w:rsid w:val="00C059CC"/>
    <w:rsid w:val="00C10D74"/>
    <w:rsid w:val="00C10DD4"/>
    <w:rsid w:val="00C130B1"/>
    <w:rsid w:val="00C14567"/>
    <w:rsid w:val="00C17D29"/>
    <w:rsid w:val="00C20DC5"/>
    <w:rsid w:val="00C2604C"/>
    <w:rsid w:val="00C26B66"/>
    <w:rsid w:val="00C307B5"/>
    <w:rsid w:val="00C309D9"/>
    <w:rsid w:val="00C30D39"/>
    <w:rsid w:val="00C325DA"/>
    <w:rsid w:val="00C33FD0"/>
    <w:rsid w:val="00C340F3"/>
    <w:rsid w:val="00C34AD7"/>
    <w:rsid w:val="00C3527F"/>
    <w:rsid w:val="00C353D4"/>
    <w:rsid w:val="00C403D7"/>
    <w:rsid w:val="00C40445"/>
    <w:rsid w:val="00C41404"/>
    <w:rsid w:val="00C419F9"/>
    <w:rsid w:val="00C461CB"/>
    <w:rsid w:val="00C52761"/>
    <w:rsid w:val="00C56A74"/>
    <w:rsid w:val="00C56DD6"/>
    <w:rsid w:val="00C5783F"/>
    <w:rsid w:val="00C60AAE"/>
    <w:rsid w:val="00C63719"/>
    <w:rsid w:val="00C63AF3"/>
    <w:rsid w:val="00C6502E"/>
    <w:rsid w:val="00C6673A"/>
    <w:rsid w:val="00C66A44"/>
    <w:rsid w:val="00C71F88"/>
    <w:rsid w:val="00C72A6A"/>
    <w:rsid w:val="00C75198"/>
    <w:rsid w:val="00C83D72"/>
    <w:rsid w:val="00C878B4"/>
    <w:rsid w:val="00C92041"/>
    <w:rsid w:val="00C9698D"/>
    <w:rsid w:val="00C96D50"/>
    <w:rsid w:val="00CA095B"/>
    <w:rsid w:val="00CA67E1"/>
    <w:rsid w:val="00CB198E"/>
    <w:rsid w:val="00CB4512"/>
    <w:rsid w:val="00CB4E29"/>
    <w:rsid w:val="00CB53A7"/>
    <w:rsid w:val="00CC1592"/>
    <w:rsid w:val="00CC47C0"/>
    <w:rsid w:val="00CC77F7"/>
    <w:rsid w:val="00CD0A73"/>
    <w:rsid w:val="00CD0CA1"/>
    <w:rsid w:val="00CD4948"/>
    <w:rsid w:val="00CD591A"/>
    <w:rsid w:val="00CE06C9"/>
    <w:rsid w:val="00CE0C15"/>
    <w:rsid w:val="00CE25CD"/>
    <w:rsid w:val="00CE2B79"/>
    <w:rsid w:val="00CE2E66"/>
    <w:rsid w:val="00CF30CA"/>
    <w:rsid w:val="00CF3395"/>
    <w:rsid w:val="00CF36F9"/>
    <w:rsid w:val="00CF54DC"/>
    <w:rsid w:val="00D02682"/>
    <w:rsid w:val="00D04EE1"/>
    <w:rsid w:val="00D054D8"/>
    <w:rsid w:val="00D05B0D"/>
    <w:rsid w:val="00D06A17"/>
    <w:rsid w:val="00D06F47"/>
    <w:rsid w:val="00D102BC"/>
    <w:rsid w:val="00D12016"/>
    <w:rsid w:val="00D136F2"/>
    <w:rsid w:val="00D15AEE"/>
    <w:rsid w:val="00D23D53"/>
    <w:rsid w:val="00D27EBD"/>
    <w:rsid w:val="00D303A9"/>
    <w:rsid w:val="00D31CA5"/>
    <w:rsid w:val="00D35DB5"/>
    <w:rsid w:val="00D451A2"/>
    <w:rsid w:val="00D452E9"/>
    <w:rsid w:val="00D525BE"/>
    <w:rsid w:val="00D53EAE"/>
    <w:rsid w:val="00D60B5E"/>
    <w:rsid w:val="00D60D4F"/>
    <w:rsid w:val="00D62A2E"/>
    <w:rsid w:val="00D637C1"/>
    <w:rsid w:val="00D64FA6"/>
    <w:rsid w:val="00D67CBC"/>
    <w:rsid w:val="00D70790"/>
    <w:rsid w:val="00D72916"/>
    <w:rsid w:val="00D73F5A"/>
    <w:rsid w:val="00D81C00"/>
    <w:rsid w:val="00D83A70"/>
    <w:rsid w:val="00D83C4C"/>
    <w:rsid w:val="00D85AAD"/>
    <w:rsid w:val="00D93A6F"/>
    <w:rsid w:val="00D93DB4"/>
    <w:rsid w:val="00D95BAB"/>
    <w:rsid w:val="00D96A4A"/>
    <w:rsid w:val="00DA39B5"/>
    <w:rsid w:val="00DA4A40"/>
    <w:rsid w:val="00DB178A"/>
    <w:rsid w:val="00DB27BB"/>
    <w:rsid w:val="00DB2A67"/>
    <w:rsid w:val="00DB69AC"/>
    <w:rsid w:val="00DC0595"/>
    <w:rsid w:val="00DC3038"/>
    <w:rsid w:val="00DC3ED5"/>
    <w:rsid w:val="00DC50DA"/>
    <w:rsid w:val="00DC6949"/>
    <w:rsid w:val="00DC6B7D"/>
    <w:rsid w:val="00DD123C"/>
    <w:rsid w:val="00DD38C1"/>
    <w:rsid w:val="00DD462F"/>
    <w:rsid w:val="00DD485D"/>
    <w:rsid w:val="00DE0AC3"/>
    <w:rsid w:val="00DE586C"/>
    <w:rsid w:val="00DE5FA3"/>
    <w:rsid w:val="00DE71C0"/>
    <w:rsid w:val="00DF0608"/>
    <w:rsid w:val="00DF0743"/>
    <w:rsid w:val="00DF0D09"/>
    <w:rsid w:val="00DF467E"/>
    <w:rsid w:val="00DF72DA"/>
    <w:rsid w:val="00DF7CD3"/>
    <w:rsid w:val="00E00B76"/>
    <w:rsid w:val="00E0343D"/>
    <w:rsid w:val="00E03B83"/>
    <w:rsid w:val="00E03BA0"/>
    <w:rsid w:val="00E04619"/>
    <w:rsid w:val="00E10501"/>
    <w:rsid w:val="00E1072B"/>
    <w:rsid w:val="00E10CC4"/>
    <w:rsid w:val="00E1251C"/>
    <w:rsid w:val="00E12A3E"/>
    <w:rsid w:val="00E12E28"/>
    <w:rsid w:val="00E13C0D"/>
    <w:rsid w:val="00E243E4"/>
    <w:rsid w:val="00E266DF"/>
    <w:rsid w:val="00E3014F"/>
    <w:rsid w:val="00E31259"/>
    <w:rsid w:val="00E3265A"/>
    <w:rsid w:val="00E33AE8"/>
    <w:rsid w:val="00E35C18"/>
    <w:rsid w:val="00E40E1C"/>
    <w:rsid w:val="00E42764"/>
    <w:rsid w:val="00E439B4"/>
    <w:rsid w:val="00E442E5"/>
    <w:rsid w:val="00E44351"/>
    <w:rsid w:val="00E5015B"/>
    <w:rsid w:val="00E507A5"/>
    <w:rsid w:val="00E50D55"/>
    <w:rsid w:val="00E53DD1"/>
    <w:rsid w:val="00E54947"/>
    <w:rsid w:val="00E60A9B"/>
    <w:rsid w:val="00E63714"/>
    <w:rsid w:val="00E6763D"/>
    <w:rsid w:val="00E7023E"/>
    <w:rsid w:val="00E746BD"/>
    <w:rsid w:val="00E8276B"/>
    <w:rsid w:val="00E83833"/>
    <w:rsid w:val="00E86B81"/>
    <w:rsid w:val="00E9444A"/>
    <w:rsid w:val="00E974AA"/>
    <w:rsid w:val="00E97B25"/>
    <w:rsid w:val="00E97F73"/>
    <w:rsid w:val="00EA07AD"/>
    <w:rsid w:val="00EA1D16"/>
    <w:rsid w:val="00EA4E73"/>
    <w:rsid w:val="00EB1144"/>
    <w:rsid w:val="00EB676C"/>
    <w:rsid w:val="00EC17BC"/>
    <w:rsid w:val="00EC2928"/>
    <w:rsid w:val="00EC4904"/>
    <w:rsid w:val="00EC7B3B"/>
    <w:rsid w:val="00ED1D07"/>
    <w:rsid w:val="00ED4744"/>
    <w:rsid w:val="00ED5080"/>
    <w:rsid w:val="00ED655B"/>
    <w:rsid w:val="00ED66C8"/>
    <w:rsid w:val="00ED7962"/>
    <w:rsid w:val="00EE01E0"/>
    <w:rsid w:val="00EE0F89"/>
    <w:rsid w:val="00EE19F6"/>
    <w:rsid w:val="00EE6914"/>
    <w:rsid w:val="00EF486B"/>
    <w:rsid w:val="00F0287C"/>
    <w:rsid w:val="00F03C8F"/>
    <w:rsid w:val="00F04593"/>
    <w:rsid w:val="00F04B2A"/>
    <w:rsid w:val="00F05210"/>
    <w:rsid w:val="00F0742D"/>
    <w:rsid w:val="00F10E24"/>
    <w:rsid w:val="00F10FF7"/>
    <w:rsid w:val="00F24C41"/>
    <w:rsid w:val="00F2757A"/>
    <w:rsid w:val="00F322A9"/>
    <w:rsid w:val="00F3583C"/>
    <w:rsid w:val="00F365D0"/>
    <w:rsid w:val="00F36662"/>
    <w:rsid w:val="00F374AA"/>
    <w:rsid w:val="00F37F6C"/>
    <w:rsid w:val="00F46866"/>
    <w:rsid w:val="00F46D0F"/>
    <w:rsid w:val="00F5158C"/>
    <w:rsid w:val="00F518CE"/>
    <w:rsid w:val="00F53765"/>
    <w:rsid w:val="00F538E4"/>
    <w:rsid w:val="00F577E7"/>
    <w:rsid w:val="00F60E87"/>
    <w:rsid w:val="00F62856"/>
    <w:rsid w:val="00F62905"/>
    <w:rsid w:val="00F712D6"/>
    <w:rsid w:val="00F80486"/>
    <w:rsid w:val="00F8059C"/>
    <w:rsid w:val="00F83F15"/>
    <w:rsid w:val="00F87514"/>
    <w:rsid w:val="00F87838"/>
    <w:rsid w:val="00F92202"/>
    <w:rsid w:val="00F92A6D"/>
    <w:rsid w:val="00F9352C"/>
    <w:rsid w:val="00F94428"/>
    <w:rsid w:val="00F955FF"/>
    <w:rsid w:val="00F96530"/>
    <w:rsid w:val="00F9672E"/>
    <w:rsid w:val="00F9785A"/>
    <w:rsid w:val="00FA7C61"/>
    <w:rsid w:val="00FB1C4B"/>
    <w:rsid w:val="00FB2B3F"/>
    <w:rsid w:val="00FB32A5"/>
    <w:rsid w:val="00FC284B"/>
    <w:rsid w:val="00FC3DE3"/>
    <w:rsid w:val="00FC3E00"/>
    <w:rsid w:val="00FC78BA"/>
    <w:rsid w:val="00FD02A2"/>
    <w:rsid w:val="00FD126F"/>
    <w:rsid w:val="00FD1D1D"/>
    <w:rsid w:val="00FD3393"/>
    <w:rsid w:val="00FD42BD"/>
    <w:rsid w:val="00FD6F32"/>
    <w:rsid w:val="00FD79E8"/>
    <w:rsid w:val="00FE09ED"/>
    <w:rsid w:val="00FE0A64"/>
    <w:rsid w:val="00FE23B2"/>
    <w:rsid w:val="00FE6A35"/>
    <w:rsid w:val="00FF5390"/>
    <w:rsid w:val="00FF6AB4"/>
    <w:rsid w:val="00FF7C70"/>
    <w:rsid w:val="01341807"/>
    <w:rsid w:val="02894031"/>
    <w:rsid w:val="03653EFA"/>
    <w:rsid w:val="0366425F"/>
    <w:rsid w:val="03B7227C"/>
    <w:rsid w:val="03E33071"/>
    <w:rsid w:val="041651F4"/>
    <w:rsid w:val="049525BD"/>
    <w:rsid w:val="051C683A"/>
    <w:rsid w:val="05FB28F4"/>
    <w:rsid w:val="065C5002"/>
    <w:rsid w:val="068648B3"/>
    <w:rsid w:val="06F93363"/>
    <w:rsid w:val="073562D9"/>
    <w:rsid w:val="075B03D3"/>
    <w:rsid w:val="09774987"/>
    <w:rsid w:val="0AB4509C"/>
    <w:rsid w:val="0B177790"/>
    <w:rsid w:val="0B7D3DAB"/>
    <w:rsid w:val="0B9744C6"/>
    <w:rsid w:val="0CF32576"/>
    <w:rsid w:val="0D2766C4"/>
    <w:rsid w:val="0E511C4A"/>
    <w:rsid w:val="0E7D24DA"/>
    <w:rsid w:val="0ECE571C"/>
    <w:rsid w:val="0F024CF3"/>
    <w:rsid w:val="0F100717"/>
    <w:rsid w:val="10312352"/>
    <w:rsid w:val="10A81405"/>
    <w:rsid w:val="10DB4231"/>
    <w:rsid w:val="11B36DBC"/>
    <w:rsid w:val="11CE710E"/>
    <w:rsid w:val="12504B4F"/>
    <w:rsid w:val="1252704E"/>
    <w:rsid w:val="12EE7E64"/>
    <w:rsid w:val="13785584"/>
    <w:rsid w:val="13C92B52"/>
    <w:rsid w:val="144903AB"/>
    <w:rsid w:val="151F4807"/>
    <w:rsid w:val="1601216D"/>
    <w:rsid w:val="164178D1"/>
    <w:rsid w:val="17A76437"/>
    <w:rsid w:val="17EA27C8"/>
    <w:rsid w:val="18CE5C46"/>
    <w:rsid w:val="192E2147"/>
    <w:rsid w:val="193C34F7"/>
    <w:rsid w:val="19572765"/>
    <w:rsid w:val="19D72D8D"/>
    <w:rsid w:val="19EA6AAF"/>
    <w:rsid w:val="1A935399"/>
    <w:rsid w:val="1C3F5422"/>
    <w:rsid w:val="1CC80DDB"/>
    <w:rsid w:val="1CD13F56"/>
    <w:rsid w:val="1DC44F32"/>
    <w:rsid w:val="1E5906A7"/>
    <w:rsid w:val="1EED5627"/>
    <w:rsid w:val="1EFE51B0"/>
    <w:rsid w:val="1F372797"/>
    <w:rsid w:val="1F7237CF"/>
    <w:rsid w:val="20012DA5"/>
    <w:rsid w:val="201C27ED"/>
    <w:rsid w:val="20210D51"/>
    <w:rsid w:val="207417C9"/>
    <w:rsid w:val="21A659B2"/>
    <w:rsid w:val="22A0459C"/>
    <w:rsid w:val="22CC7D0C"/>
    <w:rsid w:val="2443398C"/>
    <w:rsid w:val="24DF4095"/>
    <w:rsid w:val="252C2672"/>
    <w:rsid w:val="25836860"/>
    <w:rsid w:val="26D32B8C"/>
    <w:rsid w:val="27962024"/>
    <w:rsid w:val="27B801ED"/>
    <w:rsid w:val="28862099"/>
    <w:rsid w:val="28963DB0"/>
    <w:rsid w:val="290E1D88"/>
    <w:rsid w:val="2976210D"/>
    <w:rsid w:val="29A7365D"/>
    <w:rsid w:val="2A1F09F7"/>
    <w:rsid w:val="2A1F4171"/>
    <w:rsid w:val="2A2953D2"/>
    <w:rsid w:val="2AB033FD"/>
    <w:rsid w:val="2B142E06"/>
    <w:rsid w:val="2B155786"/>
    <w:rsid w:val="2B3D3E7B"/>
    <w:rsid w:val="2C521DE1"/>
    <w:rsid w:val="2D376058"/>
    <w:rsid w:val="2D8F7DB2"/>
    <w:rsid w:val="2E3A40DD"/>
    <w:rsid w:val="2E69445F"/>
    <w:rsid w:val="2F0F43EF"/>
    <w:rsid w:val="2F3565C7"/>
    <w:rsid w:val="2F4F58DB"/>
    <w:rsid w:val="2FAE67A1"/>
    <w:rsid w:val="2FC8743B"/>
    <w:rsid w:val="2FE5320F"/>
    <w:rsid w:val="30463146"/>
    <w:rsid w:val="31840C79"/>
    <w:rsid w:val="31905D36"/>
    <w:rsid w:val="31EB7736"/>
    <w:rsid w:val="32221084"/>
    <w:rsid w:val="32794B4B"/>
    <w:rsid w:val="33BD7BD7"/>
    <w:rsid w:val="34117764"/>
    <w:rsid w:val="343E7B56"/>
    <w:rsid w:val="347A51A8"/>
    <w:rsid w:val="34B573D9"/>
    <w:rsid w:val="34EE16F2"/>
    <w:rsid w:val="35544D46"/>
    <w:rsid w:val="35F8143B"/>
    <w:rsid w:val="36DB7A54"/>
    <w:rsid w:val="36E6490D"/>
    <w:rsid w:val="377C2FE5"/>
    <w:rsid w:val="37B7226F"/>
    <w:rsid w:val="383E029A"/>
    <w:rsid w:val="3A39340F"/>
    <w:rsid w:val="3AE80991"/>
    <w:rsid w:val="3C320282"/>
    <w:rsid w:val="3D8C7CFA"/>
    <w:rsid w:val="3DFD29A6"/>
    <w:rsid w:val="3E292905"/>
    <w:rsid w:val="3ECB4852"/>
    <w:rsid w:val="3FA0183A"/>
    <w:rsid w:val="3FA76FDA"/>
    <w:rsid w:val="40B95721"/>
    <w:rsid w:val="41F075C3"/>
    <w:rsid w:val="42185F32"/>
    <w:rsid w:val="421B789E"/>
    <w:rsid w:val="425608D6"/>
    <w:rsid w:val="425A03C6"/>
    <w:rsid w:val="426031AA"/>
    <w:rsid w:val="427A6373"/>
    <w:rsid w:val="42985594"/>
    <w:rsid w:val="42E3660E"/>
    <w:rsid w:val="431F6F1A"/>
    <w:rsid w:val="43550711"/>
    <w:rsid w:val="43566DE0"/>
    <w:rsid w:val="438F3327"/>
    <w:rsid w:val="443F5AC6"/>
    <w:rsid w:val="444F0625"/>
    <w:rsid w:val="446C4D53"/>
    <w:rsid w:val="44AB6CB7"/>
    <w:rsid w:val="44B71B00"/>
    <w:rsid w:val="46AF3E40"/>
    <w:rsid w:val="47E15CDC"/>
    <w:rsid w:val="48725A65"/>
    <w:rsid w:val="487B1097"/>
    <w:rsid w:val="488537D2"/>
    <w:rsid w:val="48F510A4"/>
    <w:rsid w:val="49441489"/>
    <w:rsid w:val="49A5597C"/>
    <w:rsid w:val="4AA91EEB"/>
    <w:rsid w:val="4AC568D5"/>
    <w:rsid w:val="4AF31D4E"/>
    <w:rsid w:val="4B38326F"/>
    <w:rsid w:val="4BC347F9"/>
    <w:rsid w:val="4BFE7D23"/>
    <w:rsid w:val="4D2C7E0E"/>
    <w:rsid w:val="4D396708"/>
    <w:rsid w:val="4D9E721C"/>
    <w:rsid w:val="4DD020E2"/>
    <w:rsid w:val="4E080ABC"/>
    <w:rsid w:val="4F304989"/>
    <w:rsid w:val="4F610FE6"/>
    <w:rsid w:val="504B6DF0"/>
    <w:rsid w:val="505A51B9"/>
    <w:rsid w:val="50610B72"/>
    <w:rsid w:val="51F6353C"/>
    <w:rsid w:val="524D5852"/>
    <w:rsid w:val="53400F13"/>
    <w:rsid w:val="543E18F6"/>
    <w:rsid w:val="545C3B2A"/>
    <w:rsid w:val="5522237F"/>
    <w:rsid w:val="553920BD"/>
    <w:rsid w:val="560412CC"/>
    <w:rsid w:val="563665FD"/>
    <w:rsid w:val="56A25A40"/>
    <w:rsid w:val="56B539C6"/>
    <w:rsid w:val="576378C6"/>
    <w:rsid w:val="57711FE2"/>
    <w:rsid w:val="578B4C79"/>
    <w:rsid w:val="578B7877"/>
    <w:rsid w:val="57C974C9"/>
    <w:rsid w:val="581F559B"/>
    <w:rsid w:val="58730A25"/>
    <w:rsid w:val="58CE0D6F"/>
    <w:rsid w:val="58EB44FE"/>
    <w:rsid w:val="5A981634"/>
    <w:rsid w:val="5AA31307"/>
    <w:rsid w:val="5AFD79C5"/>
    <w:rsid w:val="5B1F543B"/>
    <w:rsid w:val="5B8A5421"/>
    <w:rsid w:val="5BA74225"/>
    <w:rsid w:val="5BBD64EF"/>
    <w:rsid w:val="5D940E92"/>
    <w:rsid w:val="5E135BA1"/>
    <w:rsid w:val="5E40270F"/>
    <w:rsid w:val="5E8C75FF"/>
    <w:rsid w:val="5EB26BFE"/>
    <w:rsid w:val="601D416C"/>
    <w:rsid w:val="606E7919"/>
    <w:rsid w:val="61B431F8"/>
    <w:rsid w:val="61CF5F64"/>
    <w:rsid w:val="61ED6709"/>
    <w:rsid w:val="624E318C"/>
    <w:rsid w:val="638E6635"/>
    <w:rsid w:val="63F93921"/>
    <w:rsid w:val="64AC5BED"/>
    <w:rsid w:val="64B2064E"/>
    <w:rsid w:val="64E738E4"/>
    <w:rsid w:val="651248C9"/>
    <w:rsid w:val="652F7039"/>
    <w:rsid w:val="65C23A09"/>
    <w:rsid w:val="65FD3F7D"/>
    <w:rsid w:val="66952ECC"/>
    <w:rsid w:val="66BC04C3"/>
    <w:rsid w:val="67303B36"/>
    <w:rsid w:val="679B5E84"/>
    <w:rsid w:val="67BC1D30"/>
    <w:rsid w:val="681C38A5"/>
    <w:rsid w:val="68246BFD"/>
    <w:rsid w:val="688B27D8"/>
    <w:rsid w:val="68C54CEF"/>
    <w:rsid w:val="69855479"/>
    <w:rsid w:val="69AD796E"/>
    <w:rsid w:val="6A633A0D"/>
    <w:rsid w:val="6AA33735"/>
    <w:rsid w:val="6B405AFC"/>
    <w:rsid w:val="6B7C1B97"/>
    <w:rsid w:val="6C4909E0"/>
    <w:rsid w:val="6DF36E56"/>
    <w:rsid w:val="6E567ACA"/>
    <w:rsid w:val="6F9D42AD"/>
    <w:rsid w:val="6FD1766A"/>
    <w:rsid w:val="70957730"/>
    <w:rsid w:val="70F61FEA"/>
    <w:rsid w:val="71441F16"/>
    <w:rsid w:val="71A768D5"/>
    <w:rsid w:val="71EE29DB"/>
    <w:rsid w:val="72895FDA"/>
    <w:rsid w:val="73942E89"/>
    <w:rsid w:val="745B3564"/>
    <w:rsid w:val="74B428CC"/>
    <w:rsid w:val="775E3ADC"/>
    <w:rsid w:val="77884AB3"/>
    <w:rsid w:val="779C08C1"/>
    <w:rsid w:val="77B37656"/>
    <w:rsid w:val="781A76D5"/>
    <w:rsid w:val="781E4C06"/>
    <w:rsid w:val="78FE2B52"/>
    <w:rsid w:val="79D078B1"/>
    <w:rsid w:val="7A796935"/>
    <w:rsid w:val="7AD4701B"/>
    <w:rsid w:val="7B000E04"/>
    <w:rsid w:val="7B755AFC"/>
    <w:rsid w:val="7BF5648F"/>
    <w:rsid w:val="7C202FA5"/>
    <w:rsid w:val="7C266648"/>
    <w:rsid w:val="7C855A65"/>
    <w:rsid w:val="7D9727BC"/>
    <w:rsid w:val="7DBB1AC4"/>
    <w:rsid w:val="7FA95426"/>
    <w:rsid w:val="7FB64187"/>
    <w:rsid w:val="7FBA5A25"/>
    <w:rsid w:val="7FBA7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1EB56"/>
  <w15:docId w15:val="{E784CD55-3B70-4680-8FBC-522C4C01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宋体"/>
      <w:sz w:val="21"/>
      <w:szCs w:val="21"/>
    </w:rPr>
  </w:style>
  <w:style w:type="paragraph" w:styleId="1">
    <w:name w:val="heading 1"/>
    <w:basedOn w:val="a"/>
    <w:next w:val="a"/>
    <w:link w:val="10"/>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0"/>
    <w:qFormat/>
    <w:pPr>
      <w:keepNext/>
      <w:keepLines/>
      <w:widowControl w:val="0"/>
      <w:spacing w:before="60" w:after="60"/>
      <w:jc w:val="both"/>
      <w:outlineLvl w:val="1"/>
    </w:pPr>
    <w:rPr>
      <w:rFonts w:ascii="Arial" w:hAnsi="Arial" w:cs="Times New Roman"/>
      <w:b/>
      <w:bCs/>
      <w:kern w:val="2"/>
    </w:rPr>
  </w:style>
  <w:style w:type="paragraph" w:styleId="3">
    <w:name w:val="heading 3"/>
    <w:basedOn w:val="a"/>
    <w:next w:val="a"/>
    <w:link w:val="30"/>
    <w:uiPriority w:val="9"/>
    <w:qFormat/>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0"/>
    <w:uiPriority w:val="9"/>
    <w:semiHidden/>
    <w:unhideWhenUsed/>
    <w:qFormat/>
    <w:pPr>
      <w:keepNext/>
      <w:keepLines/>
      <w:spacing w:before="60" w:after="60"/>
      <w:outlineLvl w:val="5"/>
    </w:pPr>
    <w:rPr>
      <w:rFonts w:asciiTheme="majorHAnsi" w:hAnsiTheme="majorHAnsi" w:cstheme="majorBidi"/>
      <w:b/>
      <w:bCs/>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semiHidden/>
    <w:unhideWhenUsed/>
    <w:qFormat/>
    <w:pPr>
      <w:ind w:left="1260"/>
    </w:pPr>
    <w:rPr>
      <w:rFonts w:asciiTheme="minorHAnsi" w:hAnsiTheme="minorHAnsi" w:cstheme="minorHAnsi"/>
      <w:bCs/>
      <w:sz w:val="18"/>
      <w:szCs w:val="18"/>
    </w:rPr>
  </w:style>
  <w:style w:type="paragraph" w:styleId="a3">
    <w:name w:val="Note Heading"/>
    <w:basedOn w:val="a"/>
    <w:next w:val="a"/>
    <w:link w:val="a4"/>
    <w:uiPriority w:val="99"/>
    <w:semiHidden/>
    <w:unhideWhenUsed/>
    <w:qFormat/>
    <w:pPr>
      <w:widowControl w:val="0"/>
      <w:jc w:val="center"/>
    </w:pPr>
    <w:rPr>
      <w:rFonts w:cs="Times New Roman"/>
      <w:kern w:val="2"/>
    </w:rPr>
  </w:style>
  <w:style w:type="paragraph" w:styleId="a5">
    <w:name w:val="Normal Indent"/>
    <w:basedOn w:val="a"/>
    <w:semiHidden/>
    <w:unhideWhenUsed/>
    <w:qFormat/>
    <w:pPr>
      <w:widowControl w:val="0"/>
      <w:ind w:firstLineChars="200" w:firstLine="420"/>
      <w:jc w:val="both"/>
    </w:pPr>
    <w:rPr>
      <w:rFonts w:cs="Times New Roman"/>
      <w:kern w:val="2"/>
    </w:rPr>
  </w:style>
  <w:style w:type="paragraph" w:styleId="a6">
    <w:name w:val="Document Map"/>
    <w:basedOn w:val="a"/>
    <w:link w:val="a7"/>
    <w:uiPriority w:val="99"/>
    <w:semiHidden/>
    <w:unhideWhenUsed/>
    <w:qFormat/>
    <w:pPr>
      <w:widowControl w:val="0"/>
      <w:jc w:val="both"/>
    </w:pPr>
    <w:rPr>
      <w:rFonts w:hAnsi="Calibri" w:cs="Times New Roman"/>
      <w:kern w:val="2"/>
      <w:sz w:val="18"/>
      <w:szCs w:val="18"/>
    </w:rPr>
  </w:style>
  <w:style w:type="paragraph" w:styleId="a8">
    <w:name w:val="toa heading"/>
    <w:basedOn w:val="a"/>
    <w:next w:val="a"/>
    <w:semiHidden/>
    <w:unhideWhenUsed/>
    <w:qFormat/>
    <w:pPr>
      <w:widowControl w:val="0"/>
      <w:spacing w:before="120"/>
      <w:jc w:val="both"/>
    </w:pPr>
    <w:rPr>
      <w:rFonts w:ascii="Arial" w:hAnsi="Arial" w:cs="Times New Roman"/>
      <w:b/>
      <w:bCs/>
      <w:kern w:val="2"/>
    </w:rPr>
  </w:style>
  <w:style w:type="paragraph" w:styleId="a9">
    <w:name w:val="annotation text"/>
    <w:basedOn w:val="a"/>
    <w:link w:val="aa"/>
    <w:semiHidden/>
    <w:unhideWhenUsed/>
    <w:qFormat/>
    <w:pPr>
      <w:widowControl w:val="0"/>
    </w:pPr>
    <w:rPr>
      <w:rFonts w:cs="Times New Roman"/>
      <w:kern w:val="2"/>
    </w:rPr>
  </w:style>
  <w:style w:type="paragraph" w:styleId="ab">
    <w:name w:val="Salutation"/>
    <w:basedOn w:val="a"/>
    <w:next w:val="a"/>
    <w:link w:val="ac"/>
    <w:uiPriority w:val="99"/>
    <w:semiHidden/>
    <w:unhideWhenUsed/>
    <w:qFormat/>
    <w:pPr>
      <w:widowControl w:val="0"/>
      <w:jc w:val="both"/>
    </w:pPr>
    <w:rPr>
      <w:rFonts w:cs="Times New Roman"/>
      <w:kern w:val="2"/>
    </w:rPr>
  </w:style>
  <w:style w:type="paragraph" w:styleId="31">
    <w:name w:val="List Bullet 3"/>
    <w:basedOn w:val="a"/>
    <w:semiHidden/>
    <w:unhideWhenUsed/>
    <w:qFormat/>
    <w:pPr>
      <w:widowControl w:val="0"/>
      <w:tabs>
        <w:tab w:val="left" w:pos="1200"/>
      </w:tabs>
      <w:jc w:val="both"/>
    </w:pPr>
    <w:rPr>
      <w:rFonts w:cs="Times New Roman"/>
      <w:kern w:val="2"/>
    </w:rPr>
  </w:style>
  <w:style w:type="paragraph" w:styleId="ad">
    <w:name w:val="Body Text"/>
    <w:basedOn w:val="a"/>
    <w:link w:val="ae"/>
    <w:uiPriority w:val="99"/>
    <w:semiHidden/>
    <w:unhideWhenUsed/>
    <w:qFormat/>
    <w:pPr>
      <w:widowControl w:val="0"/>
      <w:spacing w:after="120"/>
      <w:jc w:val="both"/>
    </w:pPr>
    <w:rPr>
      <w:rFonts w:cs="Times New Roman"/>
      <w:kern w:val="2"/>
    </w:rPr>
  </w:style>
  <w:style w:type="paragraph" w:styleId="TOC5">
    <w:name w:val="toc 5"/>
    <w:basedOn w:val="a"/>
    <w:next w:val="a"/>
    <w:autoRedefine/>
    <w:uiPriority w:val="39"/>
    <w:semiHidden/>
    <w:unhideWhenUsed/>
    <w:qFormat/>
    <w:pPr>
      <w:ind w:left="840"/>
    </w:pPr>
    <w:rPr>
      <w:rFonts w:asciiTheme="minorHAnsi" w:hAnsiTheme="minorHAnsi" w:cstheme="minorHAnsi"/>
      <w:bCs/>
      <w:sz w:val="18"/>
      <w:szCs w:val="18"/>
    </w:rPr>
  </w:style>
  <w:style w:type="paragraph" w:styleId="TOC3">
    <w:name w:val="toc 3"/>
    <w:basedOn w:val="a"/>
    <w:next w:val="a"/>
    <w:autoRedefine/>
    <w:uiPriority w:val="39"/>
    <w:semiHidden/>
    <w:unhideWhenUsed/>
    <w:qFormat/>
    <w:pPr>
      <w:ind w:left="420"/>
    </w:pPr>
    <w:rPr>
      <w:rFonts w:asciiTheme="minorHAnsi" w:hAnsiTheme="minorHAnsi" w:cstheme="minorHAnsi"/>
      <w:bCs/>
      <w:i/>
      <w:iCs/>
      <w:sz w:val="20"/>
      <w:szCs w:val="20"/>
    </w:rPr>
  </w:style>
  <w:style w:type="paragraph" w:styleId="af">
    <w:name w:val="Plain Text"/>
    <w:basedOn w:val="a"/>
    <w:link w:val="af0"/>
    <w:semiHidden/>
    <w:unhideWhenUsed/>
    <w:qFormat/>
    <w:pPr>
      <w:widowControl w:val="0"/>
      <w:jc w:val="both"/>
    </w:pPr>
    <w:rPr>
      <w:rFonts w:hAnsi="Courier New" w:cs="Times New Roman"/>
      <w:kern w:val="2"/>
      <w:szCs w:val="20"/>
    </w:rPr>
  </w:style>
  <w:style w:type="paragraph" w:styleId="TOC8">
    <w:name w:val="toc 8"/>
    <w:basedOn w:val="a"/>
    <w:next w:val="a"/>
    <w:autoRedefine/>
    <w:uiPriority w:val="39"/>
    <w:semiHidden/>
    <w:unhideWhenUsed/>
    <w:qFormat/>
    <w:pPr>
      <w:ind w:left="1470"/>
    </w:pPr>
    <w:rPr>
      <w:rFonts w:asciiTheme="minorHAnsi" w:hAnsiTheme="minorHAnsi" w:cstheme="minorHAnsi"/>
      <w:bCs/>
      <w:sz w:val="18"/>
      <w:szCs w:val="18"/>
    </w:rPr>
  </w:style>
  <w:style w:type="paragraph" w:styleId="af1">
    <w:name w:val="Date"/>
    <w:basedOn w:val="a"/>
    <w:next w:val="a"/>
    <w:link w:val="af2"/>
    <w:uiPriority w:val="99"/>
    <w:semiHidden/>
    <w:unhideWhenUsed/>
    <w:qFormat/>
    <w:pPr>
      <w:widowControl w:val="0"/>
      <w:ind w:leftChars="2500" w:left="100"/>
      <w:jc w:val="both"/>
    </w:pPr>
    <w:rPr>
      <w:rFonts w:cs="Times New Roman"/>
      <w:kern w:val="2"/>
    </w:rPr>
  </w:style>
  <w:style w:type="paragraph" w:styleId="af3">
    <w:name w:val="endnote text"/>
    <w:basedOn w:val="a"/>
    <w:link w:val="af4"/>
    <w:uiPriority w:val="99"/>
    <w:semiHidden/>
    <w:unhideWhenUsed/>
    <w:qFormat/>
    <w:pPr>
      <w:snapToGrid w:val="0"/>
    </w:pPr>
  </w:style>
  <w:style w:type="paragraph" w:styleId="af5">
    <w:name w:val="Balloon Text"/>
    <w:basedOn w:val="a"/>
    <w:link w:val="af6"/>
    <w:uiPriority w:val="99"/>
    <w:semiHidden/>
    <w:unhideWhenUsed/>
    <w:qFormat/>
    <w:pPr>
      <w:widowControl w:val="0"/>
      <w:jc w:val="both"/>
    </w:pPr>
    <w:rPr>
      <w:rFonts w:ascii="Calibri" w:hAnsi="Calibri" w:cs="Times New Roman"/>
      <w:kern w:val="2"/>
      <w:sz w:val="18"/>
      <w:szCs w:val="18"/>
    </w:rPr>
  </w:style>
  <w:style w:type="paragraph" w:styleId="af7">
    <w:name w:val="footer"/>
    <w:basedOn w:val="a"/>
    <w:link w:val="af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f9">
    <w:name w:val="header"/>
    <w:basedOn w:val="a"/>
    <w:link w:val="afa"/>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autoRedefine/>
    <w:uiPriority w:val="39"/>
    <w:semiHidden/>
    <w:unhideWhenUsed/>
    <w:qFormat/>
    <w:pPr>
      <w:spacing w:line="360" w:lineRule="auto"/>
      <w:ind w:left="200" w:hangingChars="200" w:hanging="200"/>
    </w:pPr>
    <w:rPr>
      <w:rFonts w:cstheme="minorHAnsi"/>
      <w:b/>
      <w:caps/>
      <w:szCs w:val="20"/>
    </w:rPr>
  </w:style>
  <w:style w:type="paragraph" w:styleId="TOC4">
    <w:name w:val="toc 4"/>
    <w:basedOn w:val="a"/>
    <w:next w:val="a"/>
    <w:autoRedefine/>
    <w:uiPriority w:val="39"/>
    <w:semiHidden/>
    <w:unhideWhenUsed/>
    <w:qFormat/>
    <w:pPr>
      <w:ind w:left="630"/>
    </w:pPr>
    <w:rPr>
      <w:rFonts w:asciiTheme="minorHAnsi" w:hAnsiTheme="minorHAnsi" w:cstheme="minorHAnsi"/>
      <w:bCs/>
      <w:sz w:val="18"/>
      <w:szCs w:val="18"/>
    </w:rPr>
  </w:style>
  <w:style w:type="paragraph" w:styleId="afb">
    <w:name w:val="footnote text"/>
    <w:basedOn w:val="a"/>
    <w:link w:val="afc"/>
    <w:uiPriority w:val="99"/>
    <w:semiHidden/>
    <w:unhideWhenUsed/>
    <w:qFormat/>
    <w:pPr>
      <w:widowControl w:val="0"/>
      <w:snapToGrid w:val="0"/>
    </w:pPr>
    <w:rPr>
      <w:rFonts w:ascii="Calibri" w:hAnsi="Calibri" w:cs="Times New Roman"/>
      <w:bCs/>
      <w:kern w:val="2"/>
      <w:sz w:val="18"/>
      <w:szCs w:val="18"/>
    </w:rPr>
  </w:style>
  <w:style w:type="paragraph" w:styleId="TOC6">
    <w:name w:val="toc 6"/>
    <w:basedOn w:val="a"/>
    <w:next w:val="a"/>
    <w:autoRedefine/>
    <w:uiPriority w:val="39"/>
    <w:semiHidden/>
    <w:unhideWhenUsed/>
    <w:qFormat/>
    <w:pPr>
      <w:ind w:left="1050"/>
    </w:pPr>
    <w:rPr>
      <w:rFonts w:asciiTheme="minorHAnsi" w:hAnsiTheme="minorHAnsi" w:cstheme="minorHAnsi"/>
      <w:bCs/>
      <w:sz w:val="18"/>
      <w:szCs w:val="18"/>
    </w:rPr>
  </w:style>
  <w:style w:type="paragraph" w:styleId="TOC2">
    <w:name w:val="toc 2"/>
    <w:basedOn w:val="a"/>
    <w:next w:val="a"/>
    <w:autoRedefine/>
    <w:uiPriority w:val="39"/>
    <w:semiHidden/>
    <w:unhideWhenUsed/>
    <w:qFormat/>
    <w:pPr>
      <w:ind w:left="210"/>
    </w:pPr>
    <w:rPr>
      <w:rFonts w:asciiTheme="minorHAnsi" w:hAnsiTheme="minorHAnsi" w:cstheme="minorHAnsi"/>
      <w:bCs/>
      <w:smallCaps/>
      <w:sz w:val="20"/>
      <w:szCs w:val="20"/>
    </w:rPr>
  </w:style>
  <w:style w:type="paragraph" w:styleId="TOC9">
    <w:name w:val="toc 9"/>
    <w:basedOn w:val="a"/>
    <w:next w:val="a"/>
    <w:autoRedefine/>
    <w:uiPriority w:val="39"/>
    <w:semiHidden/>
    <w:unhideWhenUsed/>
    <w:qFormat/>
    <w:pPr>
      <w:ind w:left="1680"/>
    </w:pPr>
    <w:rPr>
      <w:rFonts w:asciiTheme="minorHAnsi" w:hAnsiTheme="minorHAnsi" w:cstheme="minorHAnsi"/>
      <w:bCs/>
      <w:sz w:val="18"/>
      <w:szCs w:val="18"/>
    </w:rPr>
  </w:style>
  <w:style w:type="paragraph" w:styleId="afd">
    <w:name w:val="Normal (Web)"/>
    <w:basedOn w:val="a"/>
    <w:uiPriority w:val="99"/>
    <w:semiHidden/>
    <w:unhideWhenUsed/>
    <w:qFormat/>
    <w:pPr>
      <w:spacing w:before="100" w:beforeAutospacing="1" w:after="100" w:afterAutospacing="1"/>
    </w:pPr>
    <w:rPr>
      <w:sz w:val="24"/>
    </w:rPr>
  </w:style>
  <w:style w:type="paragraph" w:styleId="11">
    <w:name w:val="index 1"/>
    <w:basedOn w:val="a"/>
    <w:next w:val="a"/>
    <w:autoRedefine/>
    <w:semiHidden/>
    <w:unhideWhenUsed/>
    <w:qFormat/>
    <w:pPr>
      <w:ind w:firstLineChars="200" w:firstLine="420"/>
    </w:pPr>
    <w:rPr>
      <w:rFonts w:cs="Times New Roman"/>
      <w:color w:val="000000"/>
    </w:rPr>
  </w:style>
  <w:style w:type="paragraph" w:styleId="afe">
    <w:name w:val="Title"/>
    <w:basedOn w:val="a"/>
    <w:next w:val="a"/>
    <w:link w:val="aff"/>
    <w:uiPriority w:val="10"/>
    <w:qFormat/>
    <w:pPr>
      <w:widowControl w:val="0"/>
      <w:spacing w:before="240" w:after="60"/>
      <w:jc w:val="center"/>
      <w:outlineLvl w:val="0"/>
    </w:pPr>
    <w:rPr>
      <w:rFonts w:asciiTheme="majorHAnsi" w:hAnsiTheme="majorHAnsi" w:cstheme="majorBidi"/>
      <w:b/>
      <w:bCs/>
      <w:kern w:val="2"/>
      <w:sz w:val="32"/>
      <w:szCs w:val="32"/>
    </w:rPr>
  </w:style>
  <w:style w:type="paragraph" w:styleId="aff0">
    <w:name w:val="annotation subject"/>
    <w:basedOn w:val="a9"/>
    <w:next w:val="a9"/>
    <w:link w:val="aff1"/>
    <w:uiPriority w:val="99"/>
    <w:semiHidden/>
    <w:unhideWhenUsed/>
    <w:qFormat/>
    <w:rPr>
      <w:rFonts w:ascii="Calibri" w:hAnsi="Calibri"/>
      <w:b/>
      <w:bCs/>
      <w:szCs w:val="22"/>
    </w:rPr>
  </w:style>
  <w:style w:type="table" w:styleId="af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basedOn w:val="a0"/>
    <w:uiPriority w:val="99"/>
    <w:semiHidden/>
    <w:unhideWhenUsed/>
    <w:qFormat/>
    <w:rPr>
      <w:vertAlign w:val="superscript"/>
    </w:rPr>
  </w:style>
  <w:style w:type="character" w:styleId="aff4">
    <w:name w:val="Hyperlink"/>
    <w:basedOn w:val="a0"/>
    <w:uiPriority w:val="99"/>
    <w:semiHidden/>
    <w:unhideWhenUsed/>
    <w:qFormat/>
    <w:rPr>
      <w:rFonts w:cs="Times New Roman"/>
      <w:color w:val="0000FF"/>
      <w:u w:val="single"/>
    </w:rPr>
  </w:style>
  <w:style w:type="character" w:styleId="aff5">
    <w:name w:val="annotation reference"/>
    <w:basedOn w:val="a0"/>
    <w:uiPriority w:val="99"/>
    <w:semiHidden/>
    <w:unhideWhenUsed/>
    <w:qFormat/>
    <w:rPr>
      <w:rFonts w:eastAsia="宋体" w:cs="Times New Roman"/>
      <w:kern w:val="2"/>
      <w:sz w:val="21"/>
      <w:szCs w:val="21"/>
      <w:lang w:val="en-US" w:eastAsia="zh-CN" w:bidi="ar-SA"/>
    </w:rPr>
  </w:style>
  <w:style w:type="character" w:styleId="aff6">
    <w:name w:val="footnote reference"/>
    <w:uiPriority w:val="99"/>
    <w:semiHidden/>
    <w:unhideWhenUsed/>
    <w:qFormat/>
    <w:rPr>
      <w:vertAlign w:val="superscript"/>
    </w:rPr>
  </w:style>
  <w:style w:type="character" w:customStyle="1" w:styleId="10">
    <w:name w:val="标题 1 字符"/>
    <w:basedOn w:val="a0"/>
    <w:link w:val="1"/>
    <w:uiPriority w:val="99"/>
    <w:qFormat/>
    <w:rPr>
      <w:rFonts w:eastAsia="黑体"/>
      <w:b/>
      <w:bCs/>
      <w:kern w:val="44"/>
      <w:sz w:val="28"/>
      <w:szCs w:val="44"/>
    </w:rPr>
  </w:style>
  <w:style w:type="character" w:customStyle="1" w:styleId="20">
    <w:name w:val="标题 2 字符"/>
    <w:basedOn w:val="a0"/>
    <w:link w:val="2"/>
    <w:qFormat/>
    <w:rPr>
      <w:rFonts w:ascii="Arial" w:hAnsi="Arial" w:cs="Times New Roman"/>
      <w:b/>
      <w:bCs/>
      <w:kern w:val="2"/>
    </w:rPr>
  </w:style>
  <w:style w:type="character" w:customStyle="1" w:styleId="30">
    <w:name w:val="标题 3 字符"/>
    <w:basedOn w:val="a0"/>
    <w:link w:val="3"/>
    <w:uiPriority w:val="9"/>
    <w:qFormat/>
    <w:rPr>
      <w:b/>
      <w:bCs/>
      <w:kern w:val="2"/>
      <w:sz w:val="21"/>
      <w:szCs w:val="32"/>
    </w:rPr>
  </w:style>
  <w:style w:type="character" w:customStyle="1" w:styleId="40">
    <w:name w:val="标题 4 字符"/>
    <w:basedOn w:val="a0"/>
    <w:link w:val="4"/>
    <w:uiPriority w:val="9"/>
    <w:qFormat/>
    <w:rPr>
      <w:rFonts w:ascii="Cambria" w:hAnsi="Cambria"/>
      <w:b/>
      <w:bCs/>
      <w:kern w:val="2"/>
      <w:sz w:val="21"/>
      <w:szCs w:val="28"/>
    </w:rPr>
  </w:style>
  <w:style w:type="character" w:customStyle="1" w:styleId="50">
    <w:name w:val="标题 5 字符"/>
    <w:basedOn w:val="a0"/>
    <w:link w:val="5"/>
    <w:uiPriority w:val="9"/>
    <w:qFormat/>
    <w:rPr>
      <w:b/>
      <w:bCs/>
      <w:kern w:val="2"/>
      <w:sz w:val="21"/>
      <w:szCs w:val="28"/>
    </w:rPr>
  </w:style>
  <w:style w:type="paragraph" w:customStyle="1" w:styleId="TOC10">
    <w:name w:val="TOC 标题1"/>
    <w:basedOn w:val="1"/>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aa">
    <w:name w:val="批注文字 字符"/>
    <w:basedOn w:val="a0"/>
    <w:link w:val="a9"/>
    <w:qFormat/>
    <w:rPr>
      <w:rFonts w:ascii="Times New Roman" w:eastAsia="宋体" w:hAnsi="Times New Roman" w:cs="Times New Roman"/>
      <w:szCs w:val="21"/>
    </w:rPr>
  </w:style>
  <w:style w:type="character" w:customStyle="1" w:styleId="af6">
    <w:name w:val="批注框文本 字符"/>
    <w:basedOn w:val="a0"/>
    <w:link w:val="af5"/>
    <w:uiPriority w:val="99"/>
    <w:qFormat/>
    <w:rPr>
      <w:rFonts w:ascii="Calibri" w:eastAsia="宋体" w:hAnsi="Calibri" w:cs="Times New Roman"/>
      <w:sz w:val="18"/>
      <w:szCs w:val="18"/>
    </w:rPr>
  </w:style>
  <w:style w:type="character" w:customStyle="1" w:styleId="ac">
    <w:name w:val="称呼 字符"/>
    <w:basedOn w:val="a0"/>
    <w:link w:val="ab"/>
    <w:uiPriority w:val="99"/>
    <w:qFormat/>
    <w:rPr>
      <w:rFonts w:ascii="Times New Roman" w:eastAsia="宋体" w:hAnsi="Times New Roman" w:cs="Times New Roman"/>
      <w:szCs w:val="21"/>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spacing w:before="100" w:after="100"/>
      <w:jc w:val="right"/>
    </w:pPr>
    <w:rPr>
      <w:rFonts w:ascii="Arial Unicode MS" w:eastAsia="Arial Unicode MS" w:cs="Times New Roman"/>
      <w:sz w:val="18"/>
      <w:szCs w:val="18"/>
    </w:rPr>
  </w:style>
  <w:style w:type="paragraph" w:styleId="aff7">
    <w:name w:val="List Paragraph"/>
    <w:basedOn w:val="a"/>
    <w:uiPriority w:val="34"/>
    <w:qFormat/>
    <w:pPr>
      <w:widowControl w:val="0"/>
      <w:ind w:firstLineChars="200" w:firstLine="420"/>
      <w:jc w:val="both"/>
    </w:pPr>
    <w:rPr>
      <w:rFonts w:ascii="Calibri" w:hAnsi="Calibri" w:cs="Times New Roman"/>
      <w:kern w:val="2"/>
      <w:szCs w:val="22"/>
    </w:rPr>
  </w:style>
  <w:style w:type="character" w:customStyle="1" w:styleId="aff1">
    <w:name w:val="批注主题 字符"/>
    <w:basedOn w:val="aa"/>
    <w:link w:val="aff0"/>
    <w:uiPriority w:val="99"/>
    <w:qFormat/>
    <w:rPr>
      <w:rFonts w:ascii="Calibri" w:eastAsia="宋体" w:hAnsi="Calibri" w:cs="Times New Roman"/>
      <w:b/>
      <w:bCs/>
      <w:szCs w:val="21"/>
    </w:rPr>
  </w:style>
  <w:style w:type="character" w:customStyle="1" w:styleId="afa">
    <w:name w:val="页眉 字符"/>
    <w:basedOn w:val="a0"/>
    <w:link w:val="af9"/>
    <w:uiPriority w:val="99"/>
    <w:qFormat/>
    <w:rPr>
      <w:rFonts w:ascii="Calibri" w:eastAsia="宋体" w:hAnsi="Calibri" w:cs="Times New Roman"/>
      <w:sz w:val="18"/>
      <w:szCs w:val="18"/>
    </w:rPr>
  </w:style>
  <w:style w:type="character" w:customStyle="1" w:styleId="af8">
    <w:name w:val="页脚 字符"/>
    <w:basedOn w:val="a0"/>
    <w:link w:val="af7"/>
    <w:uiPriority w:val="99"/>
    <w:qFormat/>
    <w:rPr>
      <w:rFonts w:ascii="Calibri" w:eastAsia="宋体" w:hAnsi="Calibri" w:cs="Times New Roman"/>
      <w:sz w:val="18"/>
      <w:szCs w:val="18"/>
    </w:rPr>
  </w:style>
  <w:style w:type="character" w:customStyle="1" w:styleId="af0">
    <w:name w:val="纯文本 字符"/>
    <w:basedOn w:val="a0"/>
    <w:link w:val="af"/>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e">
    <w:name w:val="正文文本 字符"/>
    <w:basedOn w:val="a0"/>
    <w:link w:val="ad"/>
    <w:uiPriority w:val="99"/>
    <w:qFormat/>
    <w:rPr>
      <w:rFonts w:ascii="Times New Roman" w:eastAsia="宋体" w:hAnsi="Times New Roman" w:cs="Times New Roman"/>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af2">
    <w:name w:val="日期 字符"/>
    <w:basedOn w:val="a0"/>
    <w:link w:val="af1"/>
    <w:uiPriority w:val="99"/>
    <w:qFormat/>
    <w:rPr>
      <w:rFonts w:ascii="Times New Roman" w:eastAsia="宋体" w:hAnsi="Times New Roman" w:cs="Times New Roman"/>
      <w:szCs w:val="21"/>
    </w:rPr>
  </w:style>
  <w:style w:type="character" w:customStyle="1" w:styleId="a4">
    <w:name w:val="注释标题 字符"/>
    <w:basedOn w:val="a0"/>
    <w:link w:val="a3"/>
    <w:uiPriority w:val="99"/>
    <w:qFormat/>
    <w:rPr>
      <w:rFonts w:ascii="Times New Roman" w:eastAsia="宋体" w:hAnsi="Times New Roman" w:cs="Times New Roman"/>
      <w:szCs w:val="21"/>
    </w:rPr>
  </w:style>
  <w:style w:type="paragraph" w:customStyle="1" w:styleId="51">
    <w:name w:val="标题5"/>
    <w:basedOn w:val="a"/>
    <w:qFormat/>
    <w:pPr>
      <w:keepNext/>
      <w:keepLines/>
      <w:widowControl w:val="0"/>
      <w:spacing w:before="60" w:after="60"/>
      <w:ind w:hangingChars="200" w:hanging="420"/>
      <w:jc w:val="both"/>
      <w:outlineLvl w:val="4"/>
    </w:pPr>
    <w:rPr>
      <w:rFonts w:cs="Times New Roman"/>
      <w:b/>
      <w:bCs/>
      <w:kern w:val="2"/>
    </w:rPr>
  </w:style>
  <w:style w:type="paragraph" w:customStyle="1" w:styleId="12">
    <w:name w:val="修订1"/>
    <w:hidden/>
    <w:uiPriority w:val="99"/>
    <w:semiHidden/>
    <w:qFormat/>
    <w:rPr>
      <w:rFonts w:cs="宋体"/>
      <w:kern w:val="2"/>
      <w:sz w:val="21"/>
      <w:szCs w:val="22"/>
    </w:rPr>
  </w:style>
  <w:style w:type="character" w:customStyle="1" w:styleId="Char">
    <w:name w:val="正文的样式 Char"/>
    <w:basedOn w:val="a0"/>
    <w:link w:val="aff8"/>
    <w:qFormat/>
    <w:rPr>
      <w:kern w:val="2"/>
      <w:sz w:val="21"/>
      <w:szCs w:val="24"/>
    </w:rPr>
  </w:style>
  <w:style w:type="paragraph" w:customStyle="1" w:styleId="aff8">
    <w:name w:val="正文的样式"/>
    <w:basedOn w:val="a"/>
    <w:link w:val="Char"/>
    <w:qFormat/>
    <w:pPr>
      <w:widowControl w:val="0"/>
      <w:spacing w:before="100" w:after="100"/>
      <w:jc w:val="both"/>
    </w:pPr>
    <w:rPr>
      <w:rFonts w:ascii="Calibri" w:hAnsi="Calibri" w:cs="Times New Roman"/>
      <w:kern w:val="2"/>
    </w:rPr>
  </w:style>
  <w:style w:type="character" w:customStyle="1" w:styleId="a7">
    <w:name w:val="文档结构图 字符"/>
    <w:basedOn w:val="a0"/>
    <w:link w:val="a6"/>
    <w:uiPriority w:val="99"/>
    <w:semiHidden/>
    <w:qFormat/>
    <w:rPr>
      <w:rFonts w:ascii="宋体"/>
      <w:kern w:val="2"/>
      <w:sz w:val="18"/>
      <w:szCs w:val="18"/>
    </w:rPr>
  </w:style>
  <w:style w:type="character" w:styleId="aff9">
    <w:name w:val="Placeholder Text"/>
    <w:basedOn w:val="a0"/>
    <w:uiPriority w:val="99"/>
    <w:qFormat/>
    <w:rPr>
      <w:color w:val="auto"/>
    </w:rPr>
  </w:style>
  <w:style w:type="character" w:customStyle="1" w:styleId="aff">
    <w:name w:val="标题 字符"/>
    <w:basedOn w:val="a0"/>
    <w:link w:val="afe"/>
    <w:uiPriority w:val="10"/>
    <w:qFormat/>
    <w:rPr>
      <w:rFonts w:asciiTheme="majorHAnsi" w:hAnsiTheme="majorHAnsi" w:cstheme="majorBidi"/>
      <w:b/>
      <w:bCs/>
      <w:kern w:val="2"/>
      <w:sz w:val="32"/>
      <w:szCs w:val="32"/>
    </w:rPr>
  </w:style>
  <w:style w:type="paragraph" w:styleId="affa">
    <w:name w:val="No Spacing"/>
    <w:uiPriority w:val="1"/>
    <w:qFormat/>
    <w:pPr>
      <w:widowControl w:val="0"/>
      <w:jc w:val="both"/>
    </w:pPr>
    <w:rPr>
      <w:rFonts w:cs="宋体"/>
      <w:kern w:val="2"/>
      <w:sz w:val="21"/>
      <w:szCs w:val="22"/>
    </w:rPr>
  </w:style>
  <w:style w:type="character" w:customStyle="1" w:styleId="60">
    <w:name w:val="标题 6 字符"/>
    <w:basedOn w:val="a0"/>
    <w:link w:val="6"/>
    <w:uiPriority w:val="9"/>
    <w:qFormat/>
    <w:rPr>
      <w:rFonts w:asciiTheme="majorHAnsi" w:hAnsiTheme="majorHAnsi" w:cstheme="majorBidi"/>
      <w:b/>
      <w:bCs/>
      <w:sz w:val="21"/>
      <w:szCs w:val="24"/>
    </w:rPr>
  </w:style>
  <w:style w:type="character" w:customStyle="1" w:styleId="af4">
    <w:name w:val="尾注文本 字符"/>
    <w:basedOn w:val="a0"/>
    <w:link w:val="af3"/>
    <w:uiPriority w:val="99"/>
    <w:semiHidden/>
    <w:qFormat/>
    <w:rPr>
      <w:rFonts w:ascii="宋体" w:hAnsi="宋体" w:cs="宋体"/>
      <w:sz w:val="21"/>
      <w:szCs w:val="24"/>
    </w:rPr>
  </w:style>
  <w:style w:type="character" w:customStyle="1" w:styleId="Char1">
    <w:name w:val="批注主题 Char1"/>
    <w:basedOn w:val="aa"/>
    <w:uiPriority w:val="99"/>
    <w:semiHidden/>
    <w:qFormat/>
    <w:rPr>
      <w:rFonts w:ascii="Times New Roman" w:eastAsia="宋体" w:hAnsi="Times New Roman" w:cs="Times New Roman"/>
      <w:b/>
      <w:bCs/>
      <w:szCs w:val="21"/>
    </w:rPr>
  </w:style>
  <w:style w:type="paragraph" w:customStyle="1" w:styleId="32">
    <w:name w:val="标题  3"/>
    <w:basedOn w:val="a"/>
    <w:next w:val="a"/>
    <w:link w:val="3Char"/>
    <w:qFormat/>
    <w:pPr>
      <w:keepNext/>
      <w:keepLines/>
      <w:widowControl w:val="0"/>
      <w:spacing w:before="100" w:beforeAutospacing="1" w:after="100" w:afterAutospacing="1" w:line="415" w:lineRule="auto"/>
      <w:jc w:val="both"/>
    </w:pPr>
    <w:rPr>
      <w:rFonts w:cs="Times New Roman"/>
      <w:b/>
      <w:kern w:val="2"/>
    </w:rPr>
  </w:style>
  <w:style w:type="character" w:customStyle="1" w:styleId="3Char">
    <w:name w:val="标题  3 Char"/>
    <w:basedOn w:val="a0"/>
    <w:link w:val="32"/>
    <w:qFormat/>
    <w:rPr>
      <w:rFonts w:ascii="Times New Roman" w:hAnsi="Times New Roman"/>
      <w:b/>
      <w:kern w:val="2"/>
      <w:sz w:val="21"/>
      <w:szCs w:val="24"/>
    </w:rPr>
  </w:style>
  <w:style w:type="character" w:customStyle="1" w:styleId="13">
    <w:name w:val="批注主题 字符1"/>
    <w:basedOn w:val="aa"/>
    <w:uiPriority w:val="99"/>
    <w:semiHidden/>
    <w:qFormat/>
    <w:rPr>
      <w:rFonts w:ascii="Times New Roman" w:eastAsia="宋体" w:hAnsi="Times New Roman" w:cs="Times New Roman"/>
      <w:b/>
      <w:bCs/>
      <w:szCs w:val="21"/>
    </w:rPr>
  </w:style>
  <w:style w:type="character" w:customStyle="1" w:styleId="70">
    <w:name w:val="标题 7 字符"/>
    <w:basedOn w:val="a0"/>
    <w:link w:val="7"/>
    <w:uiPriority w:val="9"/>
    <w:qFormat/>
    <w:rPr>
      <w:rFonts w:ascii="宋体" w:hAnsi="宋体" w:cs="宋体"/>
      <w:b/>
      <w:bCs/>
      <w:sz w:val="24"/>
      <w:szCs w:val="24"/>
    </w:rPr>
  </w:style>
  <w:style w:type="character" w:customStyle="1" w:styleId="span">
    <w:name w:val="span_"/>
    <w:basedOn w:val="a0"/>
    <w:qFormat/>
  </w:style>
  <w:style w:type="character" w:customStyle="1" w:styleId="4Char">
    <w:name w:val="标题 4 Char"/>
    <w:uiPriority w:val="9"/>
    <w:qFormat/>
    <w:rPr>
      <w:rFonts w:ascii="Cambria" w:hAnsi="Cambria"/>
      <w:b/>
      <w:bCs/>
      <w:kern w:val="2"/>
      <w:sz w:val="21"/>
      <w:szCs w:val="28"/>
    </w:rPr>
  </w:style>
  <w:style w:type="paragraph" w:customStyle="1" w:styleId="41">
    <w:name w:val="4"/>
    <w:basedOn w:val="a"/>
    <w:next w:val="aff7"/>
    <w:uiPriority w:val="34"/>
    <w:qFormat/>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f7"/>
    <w:uiPriority w:val="34"/>
    <w:qFormat/>
    <w:pPr>
      <w:widowControl w:val="0"/>
      <w:ind w:firstLineChars="200" w:firstLine="420"/>
      <w:jc w:val="both"/>
    </w:pPr>
    <w:rPr>
      <w:rFonts w:ascii="Calibri" w:hAnsi="Calibri" w:cs="Times New Roman"/>
      <w:kern w:val="2"/>
      <w:szCs w:val="22"/>
    </w:rPr>
  </w:style>
  <w:style w:type="character" w:customStyle="1" w:styleId="3Char0">
    <w:name w:val="标题 3 Char"/>
    <w:uiPriority w:val="9"/>
    <w:qFormat/>
    <w:rPr>
      <w:b/>
      <w:bCs/>
      <w:kern w:val="2"/>
      <w:sz w:val="21"/>
      <w:szCs w:val="32"/>
    </w:rPr>
  </w:style>
  <w:style w:type="paragraph" w:customStyle="1" w:styleId="22">
    <w:name w:val="2"/>
    <w:basedOn w:val="a"/>
    <w:next w:val="aff7"/>
    <w:uiPriority w:val="34"/>
    <w:qFormat/>
    <w:pPr>
      <w:widowControl w:val="0"/>
      <w:ind w:firstLineChars="200" w:firstLine="420"/>
      <w:jc w:val="both"/>
    </w:pPr>
    <w:rPr>
      <w:rFonts w:ascii="Calibri" w:hAnsi="Calibri" w:cs="Times New Roman"/>
      <w:kern w:val="2"/>
      <w:szCs w:val="22"/>
    </w:rPr>
  </w:style>
  <w:style w:type="paragraph" w:customStyle="1" w:styleId="14">
    <w:name w:val="1"/>
    <w:basedOn w:val="a"/>
    <w:next w:val="aff7"/>
    <w:uiPriority w:val="34"/>
    <w:qFormat/>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qFormat/>
    <w:rPr>
      <w:rFonts w:ascii="Times New Roman" w:hAnsi="Times New Roman"/>
      <w:kern w:val="2"/>
      <w:sz w:val="21"/>
      <w:szCs w:val="21"/>
    </w:rPr>
  </w:style>
  <w:style w:type="character" w:customStyle="1" w:styleId="5Char">
    <w:name w:val="标题 5 Char"/>
    <w:uiPriority w:val="9"/>
    <w:qFormat/>
    <w:rPr>
      <w:b/>
      <w:bCs/>
      <w:kern w:val="2"/>
      <w:sz w:val="21"/>
      <w:szCs w:val="28"/>
    </w:rPr>
  </w:style>
  <w:style w:type="paragraph" w:customStyle="1" w:styleId="61">
    <w:name w:val="6"/>
    <w:basedOn w:val="a"/>
    <w:next w:val="aff7"/>
    <w:uiPriority w:val="34"/>
    <w:qFormat/>
    <w:pPr>
      <w:widowControl w:val="0"/>
      <w:ind w:firstLineChars="200" w:firstLine="420"/>
      <w:jc w:val="both"/>
    </w:pPr>
    <w:rPr>
      <w:rFonts w:ascii="Calibri" w:hAnsi="Calibri" w:cs="Times New Roman"/>
      <w:kern w:val="2"/>
      <w:szCs w:val="22"/>
    </w:rPr>
  </w:style>
  <w:style w:type="character" w:customStyle="1" w:styleId="Char10">
    <w:name w:val="批注文字 Char1"/>
    <w:qFormat/>
    <w:rPr>
      <w:rFonts w:ascii="Times New Roman" w:hAnsi="Times New Roman"/>
      <w:kern w:val="2"/>
      <w:sz w:val="21"/>
      <w:szCs w:val="21"/>
    </w:rPr>
  </w:style>
  <w:style w:type="character" w:customStyle="1" w:styleId="3Char1">
    <w:name w:val="标题 3 Char1"/>
    <w:uiPriority w:val="9"/>
    <w:qFormat/>
    <w:rPr>
      <w:b/>
      <w:bCs/>
      <w:kern w:val="2"/>
      <w:sz w:val="21"/>
      <w:szCs w:val="32"/>
    </w:rPr>
  </w:style>
  <w:style w:type="character" w:customStyle="1" w:styleId="2Char">
    <w:name w:val="标题 2 Char"/>
    <w:qFormat/>
    <w:rPr>
      <w:rFonts w:ascii="Arial" w:hAnsi="Arial"/>
      <w:b/>
      <w:bCs/>
      <w:kern w:val="2"/>
      <w:sz w:val="21"/>
      <w:szCs w:val="21"/>
    </w:rPr>
  </w:style>
  <w:style w:type="character" w:customStyle="1" w:styleId="4Char1">
    <w:name w:val="标题 4 Char1"/>
    <w:uiPriority w:val="9"/>
    <w:qFormat/>
    <w:rPr>
      <w:rFonts w:ascii="Cambria" w:hAnsi="Cambria"/>
      <w:b/>
      <w:bCs/>
      <w:kern w:val="2"/>
      <w:sz w:val="21"/>
      <w:szCs w:val="28"/>
    </w:rPr>
  </w:style>
  <w:style w:type="character" w:customStyle="1" w:styleId="5Char1">
    <w:name w:val="标题 5 Char1"/>
    <w:uiPriority w:val="9"/>
    <w:qFormat/>
    <w:rPr>
      <w:b/>
      <w:bCs/>
      <w:kern w:val="2"/>
      <w:sz w:val="21"/>
      <w:szCs w:val="28"/>
    </w:rPr>
  </w:style>
  <w:style w:type="paragraph" w:customStyle="1" w:styleId="52">
    <w:name w:val="5"/>
    <w:basedOn w:val="a"/>
    <w:next w:val="aff7"/>
    <w:uiPriority w:val="34"/>
    <w:qFormat/>
    <w:pPr>
      <w:widowControl w:val="0"/>
      <w:ind w:firstLineChars="200" w:firstLine="420"/>
      <w:jc w:val="both"/>
    </w:pPr>
    <w:rPr>
      <w:rFonts w:ascii="Calibri" w:hAnsi="Calibri" w:cs="Times New Roman"/>
      <w:kern w:val="2"/>
      <w:szCs w:val="22"/>
    </w:rPr>
  </w:style>
  <w:style w:type="character" w:customStyle="1" w:styleId="Char2">
    <w:name w:val="批注文字 Char2"/>
    <w:uiPriority w:val="99"/>
    <w:qFormat/>
    <w:rPr>
      <w:rFonts w:ascii="Times New Roman" w:hAnsi="Times New Roman"/>
      <w:kern w:val="2"/>
      <w:sz w:val="21"/>
      <w:szCs w:val="21"/>
    </w:rPr>
  </w:style>
  <w:style w:type="character" w:customStyle="1" w:styleId="Char3">
    <w:name w:val="批注文字 Char3"/>
    <w:qFormat/>
    <w:rPr>
      <w:rFonts w:ascii="Times New Roman" w:hAnsi="Times New Roman" w:cs="Times New Roman"/>
      <w:bCs/>
      <w:kern w:val="2"/>
      <w:sz w:val="21"/>
      <w:szCs w:val="21"/>
    </w:rPr>
  </w:style>
  <w:style w:type="character" w:customStyle="1" w:styleId="Char4">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character" w:customStyle="1" w:styleId="15">
    <w:name w:val="批注文字 字符1"/>
    <w:uiPriority w:val="99"/>
    <w:semiHidden/>
    <w:qFormat/>
    <w:locked/>
    <w:rPr>
      <w:rFonts w:ascii="Times New Roman" w:hAnsi="Times New Roman"/>
      <w:kern w:val="2"/>
      <w:sz w:val="21"/>
      <w:szCs w:val="21"/>
    </w:rPr>
  </w:style>
  <w:style w:type="character" w:customStyle="1" w:styleId="2Char1">
    <w:name w:val="标题 2 Char1"/>
    <w:qFormat/>
    <w:rPr>
      <w:rFonts w:ascii="Arial" w:hAnsi="Arial"/>
      <w:b/>
      <w:bCs/>
      <w:kern w:val="2"/>
      <w:sz w:val="21"/>
      <w:szCs w:val="21"/>
    </w:rPr>
  </w:style>
  <w:style w:type="character" w:customStyle="1" w:styleId="5Char2">
    <w:name w:val="标题 5 Char2"/>
    <w:uiPriority w:val="9"/>
    <w:qFormat/>
    <w:rPr>
      <w:b/>
      <w:bCs/>
      <w:kern w:val="2"/>
      <w:sz w:val="21"/>
      <w:szCs w:val="28"/>
    </w:rPr>
  </w:style>
  <w:style w:type="character" w:customStyle="1" w:styleId="3Char2">
    <w:name w:val="标题 3 Char2"/>
    <w:uiPriority w:val="9"/>
    <w:qFormat/>
    <w:rPr>
      <w:b/>
      <w:bCs/>
      <w:kern w:val="2"/>
      <w:sz w:val="21"/>
      <w:szCs w:val="32"/>
    </w:rPr>
  </w:style>
  <w:style w:type="character" w:customStyle="1" w:styleId="3Char3">
    <w:name w:val="标题 3 Char3"/>
    <w:uiPriority w:val="9"/>
    <w:qFormat/>
    <w:rPr>
      <w:b/>
      <w:bCs/>
      <w:kern w:val="2"/>
      <w:sz w:val="21"/>
      <w:szCs w:val="32"/>
    </w:rPr>
  </w:style>
  <w:style w:type="character" w:customStyle="1" w:styleId="afc">
    <w:name w:val="脚注文本 字符"/>
    <w:basedOn w:val="a0"/>
    <w:link w:val="afb"/>
    <w:uiPriority w:val="99"/>
    <w:semiHidden/>
    <w:qFormat/>
    <w:rPr>
      <w:rFonts w:ascii="Calibri" w:hAnsi="Calibri" w:cs="Times New Roman"/>
      <w:bCs/>
      <w:kern w:val="2"/>
      <w:sz w:val="18"/>
      <w:szCs w:val="18"/>
    </w:rPr>
  </w:style>
  <w:style w:type="table" w:customStyle="1" w:styleId="16">
    <w:name w:val="网格型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unhideWhenUsed/>
    <w:qFormat/>
    <w:rPr>
      <w:rFonts w:ascii="Calibri" w:hAnsi="Calibri"/>
      <w:bCs/>
    </w:rPr>
    <w:tblPr>
      <w:tblCellMar>
        <w:top w:w="0" w:type="dxa"/>
        <w:left w:w="108" w:type="dxa"/>
        <w:bottom w:w="0" w:type="dxa"/>
        <w:right w:w="108" w:type="dxa"/>
      </w:tblCellMar>
    </w:tblPr>
  </w:style>
  <w:style w:type="table" w:customStyle="1" w:styleId="23">
    <w:name w:val="网格型2"/>
    <w:basedOn w:val="a1"/>
    <w:autoRedefine/>
    <w:uiPriority w:val="39"/>
    <w:qFormat/>
    <w:pPr>
      <w:widowControl w:val="0"/>
      <w:jc w:val="both"/>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xiaoqia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C05FBD" w:rsidRDefault="00C05FBD">
          <w:pPr>
            <w:rPr>
              <w:rFonts w:hint="eastAsia"/>
            </w:rPr>
          </w:pPr>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54795268-88DE-4BB2-A320-6C6C52CBF450}"/>
      </w:docPartPr>
      <w:docPartBody>
        <w:p w:rsidR="00C05FBD" w:rsidRDefault="00C05FBD">
          <w:pPr>
            <w:rPr>
              <w:rFonts w:hint="eastAsia"/>
            </w:rPr>
          </w:pPr>
          <w:r>
            <w:rPr>
              <w:rStyle w:val="a3"/>
              <w:color w:val="333399"/>
              <w:u w:val="single"/>
            </w:rPr>
            <w:t xml:space="preserve">　　　</w:t>
          </w:r>
        </w:p>
      </w:docPartBody>
    </w:docPart>
    <w:docPart>
      <w:docPartPr>
        <w:name w:val="F944BF03BE724AE1AE8DFA2EB957AB9F"/>
        <w:category>
          <w:name w:val="常规"/>
          <w:gallery w:val="placeholder"/>
        </w:category>
        <w:types>
          <w:type w:val="bbPlcHdr"/>
        </w:types>
        <w:behaviors>
          <w:behavior w:val="content"/>
        </w:behaviors>
        <w:guid w:val="{D11B1B4C-D014-4F86-88FE-D434DE58E2E6}"/>
      </w:docPartPr>
      <w:docPartBody>
        <w:p w:rsidR="00C05FBD" w:rsidRDefault="00C05FBD">
          <w:pPr>
            <w:pStyle w:val="F944BF03BE724AE1AE8DFA2EB957AB9F"/>
            <w:rPr>
              <w:rFonts w:hint="eastAsia"/>
            </w:rPr>
          </w:pPr>
          <w:r>
            <w:rPr>
              <w:rStyle w:val="a3"/>
              <w:rFonts w:hint="eastAsia"/>
              <w:color w:val="333399"/>
              <w:u w:val="single"/>
            </w:rPr>
            <w:t xml:space="preserve">　　　</w:t>
          </w:r>
        </w:p>
      </w:docPartBody>
    </w:docPart>
    <w:docPart>
      <w:docPartPr>
        <w:name w:val="8D8BC55133C8406B8B7F0D042AFAE87C"/>
        <w:category>
          <w:name w:val="常规"/>
          <w:gallery w:val="placeholder"/>
        </w:category>
        <w:types>
          <w:type w:val="bbPlcHdr"/>
        </w:types>
        <w:behaviors>
          <w:behavior w:val="content"/>
        </w:behaviors>
        <w:guid w:val="{3AD743C1-D4C1-4435-9E6B-F6519CE62A52}"/>
      </w:docPartPr>
      <w:docPartBody>
        <w:p w:rsidR="00C05FBD" w:rsidRDefault="00C05FBD">
          <w:pPr>
            <w:pStyle w:val="8D8BC55133C8406B8B7F0D042AFAE87C"/>
            <w:rPr>
              <w:rFonts w:hint="eastAsia"/>
            </w:rPr>
          </w:pPr>
          <w:r>
            <w:rPr>
              <w:rStyle w:val="a3"/>
              <w:rFonts w:hint="eastAsia"/>
              <w:color w:val="333399"/>
              <w:u w:val="single"/>
            </w:rPr>
            <w:t xml:space="preserve">　　　</w:t>
          </w:r>
        </w:p>
      </w:docPartBody>
    </w:docPart>
    <w:docPart>
      <w:docPartPr>
        <w:name w:val="12CA0DA4933A4673AA31D15389691630"/>
        <w:category>
          <w:name w:val="常规"/>
          <w:gallery w:val="placeholder"/>
        </w:category>
        <w:types>
          <w:type w:val="bbPlcHdr"/>
        </w:types>
        <w:behaviors>
          <w:behavior w:val="content"/>
        </w:behaviors>
        <w:guid w:val="{6F066DA4-FC90-4027-9DE7-DD43F2B3B6BF}"/>
      </w:docPartPr>
      <w:docPartBody>
        <w:p w:rsidR="00C05FBD" w:rsidRDefault="00C05FBD">
          <w:pPr>
            <w:pStyle w:val="12CA0DA4933A4673AA31D15389691630"/>
            <w:rPr>
              <w:rFonts w:hint="eastAsia"/>
            </w:rPr>
          </w:pPr>
          <w:r>
            <w:rPr>
              <w:rStyle w:val="a3"/>
              <w:rFonts w:hint="eastAsia"/>
              <w:color w:val="333399"/>
              <w:u w:val="single"/>
            </w:rPr>
            <w:t xml:space="preserve">　　　</w:t>
          </w:r>
        </w:p>
      </w:docPartBody>
    </w:docPart>
    <w:docPart>
      <w:docPartPr>
        <w:name w:val="0933B185009F47979CC6B58A4539AAD3"/>
        <w:category>
          <w:name w:val="常规"/>
          <w:gallery w:val="placeholder"/>
        </w:category>
        <w:types>
          <w:type w:val="bbPlcHdr"/>
        </w:types>
        <w:behaviors>
          <w:behavior w:val="content"/>
        </w:behaviors>
        <w:guid w:val="{59692F21-E60E-4252-BAFD-1D36B7556C59}"/>
      </w:docPartPr>
      <w:docPartBody>
        <w:p w:rsidR="00C05FBD" w:rsidRDefault="00C05FBD">
          <w:pPr>
            <w:pStyle w:val="0933B185009F47979CC6B58A4539AAD3"/>
            <w:rPr>
              <w:rFonts w:hint="eastAsia"/>
            </w:rPr>
          </w:pPr>
          <w:r>
            <w:rPr>
              <w:rStyle w:val="a3"/>
              <w:color w:val="333399"/>
              <w:u w:val="single"/>
            </w:rPr>
            <w:t xml:space="preserve">　　　</w:t>
          </w:r>
        </w:p>
      </w:docPartBody>
    </w:docPart>
    <w:docPart>
      <w:docPartPr>
        <w:name w:val="92B94D37DCD44837BCF7BF16DE8EB347"/>
        <w:category>
          <w:name w:val="常规"/>
          <w:gallery w:val="placeholder"/>
        </w:category>
        <w:types>
          <w:type w:val="bbPlcHdr"/>
        </w:types>
        <w:behaviors>
          <w:behavior w:val="content"/>
        </w:behaviors>
        <w:guid w:val="{49806472-95ED-4142-B7CF-25E393FC02BC}"/>
      </w:docPartPr>
      <w:docPartBody>
        <w:p w:rsidR="00C05FBD" w:rsidRDefault="00C05FBD">
          <w:pPr>
            <w:pStyle w:val="92B94D37DCD44837BCF7BF16DE8EB347"/>
            <w:rPr>
              <w:rFonts w:hint="eastAsia"/>
            </w:rPr>
          </w:pPr>
          <w:r>
            <w:rPr>
              <w:rStyle w:val="a3"/>
              <w:color w:val="333399"/>
              <w:u w:val="single"/>
            </w:rPr>
            <w:t xml:space="preserve">　　　</w:t>
          </w:r>
        </w:p>
      </w:docPartBody>
    </w:docPart>
    <w:docPart>
      <w:docPartPr>
        <w:name w:val="001870E55A2D4BD585A0331D398B4A5D"/>
        <w:category>
          <w:name w:val="常规"/>
          <w:gallery w:val="placeholder"/>
        </w:category>
        <w:types>
          <w:type w:val="bbPlcHdr"/>
        </w:types>
        <w:behaviors>
          <w:behavior w:val="content"/>
        </w:behaviors>
        <w:guid w:val="{9DAD8279-0B06-499D-80C1-4EE57C4B9F4E}"/>
      </w:docPartPr>
      <w:docPartBody>
        <w:p w:rsidR="00C05FBD" w:rsidRDefault="00C05FBD">
          <w:pPr>
            <w:pStyle w:val="001870E55A2D4BD585A0331D398B4A5D"/>
            <w:rPr>
              <w:rFonts w:hint="eastAsia"/>
            </w:rPr>
          </w:pPr>
          <w:r>
            <w:rPr>
              <w:rStyle w:val="a3"/>
              <w:color w:val="333399"/>
              <w:u w:val="single"/>
            </w:rPr>
            <w:t xml:space="preserve">　　　</w:t>
          </w:r>
        </w:p>
      </w:docPartBody>
    </w:docPart>
    <w:docPart>
      <w:docPartPr>
        <w:name w:val="9AD3A83A6962455CBE718F7D290BD87C"/>
        <w:category>
          <w:name w:val="常规"/>
          <w:gallery w:val="placeholder"/>
        </w:category>
        <w:types>
          <w:type w:val="bbPlcHdr"/>
        </w:types>
        <w:behaviors>
          <w:behavior w:val="content"/>
        </w:behaviors>
        <w:guid w:val="{74568F80-1614-4461-A8AC-4811953FB3C7}"/>
      </w:docPartPr>
      <w:docPartBody>
        <w:p w:rsidR="00C05FBD" w:rsidRDefault="00C05FBD">
          <w:pPr>
            <w:pStyle w:val="9AD3A83A6962455CBE718F7D290BD87C"/>
            <w:rPr>
              <w:rFonts w:hint="eastAsia"/>
            </w:rPr>
          </w:pPr>
          <w:r>
            <w:rPr>
              <w:rStyle w:val="a3"/>
              <w:color w:val="333399"/>
              <w:u w:val="single"/>
            </w:rPr>
            <w:t xml:space="preserve">　　　</w:t>
          </w:r>
        </w:p>
      </w:docPartBody>
    </w:docPart>
    <w:docPart>
      <w:docPartPr>
        <w:name w:val="9BA56573BF2947AB895F3C4F1DBF04E8"/>
        <w:category>
          <w:name w:val="常规"/>
          <w:gallery w:val="placeholder"/>
        </w:category>
        <w:types>
          <w:type w:val="bbPlcHdr"/>
        </w:types>
        <w:behaviors>
          <w:behavior w:val="content"/>
        </w:behaviors>
        <w:guid w:val="{3F23D63F-2CC2-46E0-89D5-E3CBB377B5F7}"/>
      </w:docPartPr>
      <w:docPartBody>
        <w:p w:rsidR="00C05FBD" w:rsidRDefault="00C05FBD">
          <w:pPr>
            <w:pStyle w:val="9BA56573BF2947AB895F3C4F1DBF04E8"/>
            <w:rPr>
              <w:rFonts w:hint="eastAsia"/>
            </w:rPr>
          </w:pPr>
          <w:r>
            <w:rPr>
              <w:rStyle w:val="a3"/>
              <w:color w:val="333399"/>
              <w:u w:val="single"/>
            </w:rPr>
            <w:t xml:space="preserve">　　　</w:t>
          </w:r>
        </w:p>
      </w:docPartBody>
    </w:docPart>
    <w:docPart>
      <w:docPartPr>
        <w:name w:val="AC65490228FD463782B18555961B4D56"/>
        <w:category>
          <w:name w:val="常规"/>
          <w:gallery w:val="placeholder"/>
        </w:category>
        <w:types>
          <w:type w:val="bbPlcHdr"/>
        </w:types>
        <w:behaviors>
          <w:behavior w:val="content"/>
        </w:behaviors>
        <w:guid w:val="{533A1438-494C-49C7-AABE-435B6F91CCF2}"/>
      </w:docPartPr>
      <w:docPartBody>
        <w:p w:rsidR="00C05FBD" w:rsidRDefault="00C05FBD">
          <w:pPr>
            <w:pStyle w:val="AC65490228FD463782B18555961B4D56"/>
            <w:rPr>
              <w:rFonts w:hint="eastAsia"/>
            </w:rPr>
          </w:pPr>
          <w:r>
            <w:rPr>
              <w:rStyle w:val="a3"/>
              <w:color w:val="333399"/>
              <w:u w:val="single"/>
            </w:rPr>
            <w:t xml:space="preserve">　　　</w:t>
          </w:r>
        </w:p>
      </w:docPartBody>
    </w:docPart>
    <w:docPart>
      <w:docPartPr>
        <w:name w:val="9211BBE563BB4B8197DD3A58F4C483C2"/>
        <w:category>
          <w:name w:val="常规"/>
          <w:gallery w:val="placeholder"/>
        </w:category>
        <w:types>
          <w:type w:val="bbPlcHdr"/>
        </w:types>
        <w:behaviors>
          <w:behavior w:val="content"/>
        </w:behaviors>
        <w:guid w:val="{E2DF123D-4405-4CA1-BBA5-0AA9ADE1B345}"/>
      </w:docPartPr>
      <w:docPartBody>
        <w:p w:rsidR="00C05FBD" w:rsidRDefault="00C05FBD">
          <w:pPr>
            <w:pStyle w:val="9211BBE563BB4B8197DD3A58F4C483C2"/>
            <w:rPr>
              <w:rFonts w:hint="eastAsia"/>
            </w:rPr>
          </w:pPr>
          <w:r>
            <w:rPr>
              <w:rStyle w:val="a3"/>
              <w:color w:val="333399"/>
              <w:u w:val="single"/>
            </w:rPr>
            <w:t xml:space="preserve">　　　</w:t>
          </w:r>
        </w:p>
      </w:docPartBody>
    </w:docPart>
    <w:docPart>
      <w:docPartPr>
        <w:name w:val="A3275D26ED5D4636BC767C1B3B595A59"/>
        <w:category>
          <w:name w:val="常规"/>
          <w:gallery w:val="placeholder"/>
        </w:category>
        <w:types>
          <w:type w:val="bbPlcHdr"/>
        </w:types>
        <w:behaviors>
          <w:behavior w:val="content"/>
        </w:behaviors>
        <w:guid w:val="{8E94F2E5-B6B0-4914-AC5B-EB94C84DFA77}"/>
      </w:docPartPr>
      <w:docPartBody>
        <w:p w:rsidR="00C05FBD" w:rsidRDefault="00C05FBD">
          <w:pPr>
            <w:pStyle w:val="A3275D26ED5D4636BC767C1B3B595A59"/>
            <w:rPr>
              <w:rFonts w:hint="eastAsia"/>
            </w:rPr>
          </w:pPr>
          <w:r>
            <w:rPr>
              <w:rStyle w:val="a3"/>
              <w:rFonts w:hint="eastAsia"/>
            </w:rPr>
            <w:t xml:space="preserve">　</w:t>
          </w:r>
        </w:p>
      </w:docPartBody>
    </w:docPart>
    <w:docPart>
      <w:docPartPr>
        <w:name w:val="4B1BBCDE960D456084005AD8E703F668"/>
        <w:category>
          <w:name w:val="常规"/>
          <w:gallery w:val="placeholder"/>
        </w:category>
        <w:types>
          <w:type w:val="bbPlcHdr"/>
        </w:types>
        <w:behaviors>
          <w:behavior w:val="content"/>
        </w:behaviors>
        <w:guid w:val="{1DD21756-7CE8-4142-B060-8E3659D56F8F}"/>
      </w:docPartPr>
      <w:docPartBody>
        <w:p w:rsidR="00C05FBD" w:rsidRDefault="00C05FBD">
          <w:pPr>
            <w:pStyle w:val="4B1BBCDE960D456084005AD8E703F668"/>
            <w:rPr>
              <w:rFonts w:hint="eastAsia"/>
            </w:rPr>
          </w:pPr>
          <w:r>
            <w:rPr>
              <w:rStyle w:val="a3"/>
              <w:color w:val="333399"/>
              <w:u w:val="single"/>
            </w:rPr>
            <w:t xml:space="preserve">　　　</w:t>
          </w:r>
        </w:p>
      </w:docPartBody>
    </w:docPart>
    <w:docPart>
      <w:docPartPr>
        <w:name w:val="88BAE8CFD096465A90745E1E3D588339"/>
        <w:category>
          <w:name w:val="常规"/>
          <w:gallery w:val="placeholder"/>
        </w:category>
        <w:types>
          <w:type w:val="bbPlcHdr"/>
        </w:types>
        <w:behaviors>
          <w:behavior w:val="content"/>
        </w:behaviors>
        <w:guid w:val="{95334DE2-E9A8-424B-AF56-7D58919271DD}"/>
      </w:docPartPr>
      <w:docPartBody>
        <w:p w:rsidR="00C05FBD" w:rsidRDefault="00C05FBD">
          <w:pPr>
            <w:pStyle w:val="88BAE8CFD096465A90745E1E3D588339"/>
            <w:rPr>
              <w:rFonts w:hint="eastAsia"/>
            </w:rPr>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C1"/>
    <w:rsid w:val="000E2C1A"/>
    <w:rsid w:val="001014A1"/>
    <w:rsid w:val="001D4EFB"/>
    <w:rsid w:val="00212528"/>
    <w:rsid w:val="002763F6"/>
    <w:rsid w:val="00353C25"/>
    <w:rsid w:val="003B2C0D"/>
    <w:rsid w:val="003C4FD9"/>
    <w:rsid w:val="003E3CC2"/>
    <w:rsid w:val="00420C1B"/>
    <w:rsid w:val="004B430E"/>
    <w:rsid w:val="00543E9D"/>
    <w:rsid w:val="00576B31"/>
    <w:rsid w:val="005B12A0"/>
    <w:rsid w:val="006103CB"/>
    <w:rsid w:val="006B603D"/>
    <w:rsid w:val="007B60A0"/>
    <w:rsid w:val="007F350C"/>
    <w:rsid w:val="008017C1"/>
    <w:rsid w:val="0081185C"/>
    <w:rsid w:val="00844ABB"/>
    <w:rsid w:val="00A661AA"/>
    <w:rsid w:val="00AC2EF6"/>
    <w:rsid w:val="00AE0863"/>
    <w:rsid w:val="00B72536"/>
    <w:rsid w:val="00C05FBD"/>
    <w:rsid w:val="00C878B4"/>
    <w:rsid w:val="00CB198E"/>
    <w:rsid w:val="00D84895"/>
    <w:rsid w:val="00DF7EA8"/>
    <w:rsid w:val="00E47753"/>
    <w:rsid w:val="00F01408"/>
    <w:rsid w:val="00F73F1A"/>
    <w:rsid w:val="00F84547"/>
    <w:rsid w:val="00FE0A64"/>
    <w:rsid w:val="00FE2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001870E55A2D4BD585A0331D398B4A5D">
    <w:name w:val="001870E55A2D4BD585A0331D398B4A5D"/>
    <w:qFormat/>
    <w:pPr>
      <w:widowControl w:val="0"/>
      <w:spacing w:after="160" w:line="278" w:lineRule="auto"/>
    </w:pPr>
    <w:rPr>
      <w:kern w:val="2"/>
      <w:sz w:val="22"/>
      <w:szCs w:val="24"/>
      <w14:ligatures w14:val="standardContextual"/>
    </w:rPr>
  </w:style>
  <w:style w:type="paragraph" w:customStyle="1" w:styleId="9BA56573BF2947AB895F3C4F1DBF04E8">
    <w:name w:val="9BA56573BF2947AB895F3C4F1DBF04E8"/>
    <w:qFormat/>
    <w:pPr>
      <w:widowControl w:val="0"/>
      <w:spacing w:after="160" w:line="278" w:lineRule="auto"/>
    </w:pPr>
    <w:rPr>
      <w:kern w:val="2"/>
      <w:sz w:val="22"/>
      <w:szCs w:val="24"/>
      <w14:ligatures w14:val="standardContextual"/>
    </w:rPr>
  </w:style>
  <w:style w:type="paragraph" w:customStyle="1" w:styleId="F944BF03BE724AE1AE8DFA2EB957AB9F">
    <w:name w:val="F944BF03BE724AE1AE8DFA2EB957AB9F"/>
    <w:qFormat/>
    <w:pPr>
      <w:widowControl w:val="0"/>
      <w:jc w:val="both"/>
    </w:pPr>
    <w:rPr>
      <w:kern w:val="2"/>
      <w:sz w:val="21"/>
      <w:szCs w:val="22"/>
    </w:rPr>
  </w:style>
  <w:style w:type="paragraph" w:customStyle="1" w:styleId="8D8BC55133C8406B8B7F0D042AFAE87C">
    <w:name w:val="8D8BC55133C8406B8B7F0D042AFAE87C"/>
    <w:qFormat/>
    <w:pPr>
      <w:widowControl w:val="0"/>
      <w:jc w:val="both"/>
    </w:pPr>
    <w:rPr>
      <w:kern w:val="2"/>
      <w:sz w:val="21"/>
      <w:szCs w:val="22"/>
    </w:rPr>
  </w:style>
  <w:style w:type="paragraph" w:customStyle="1" w:styleId="12CA0DA4933A4673AA31D15389691630">
    <w:name w:val="12CA0DA4933A4673AA31D15389691630"/>
    <w:qFormat/>
    <w:pPr>
      <w:widowControl w:val="0"/>
      <w:jc w:val="both"/>
    </w:pPr>
    <w:rPr>
      <w:kern w:val="2"/>
      <w:sz w:val="21"/>
      <w:szCs w:val="22"/>
    </w:rPr>
  </w:style>
  <w:style w:type="paragraph" w:customStyle="1" w:styleId="0933B185009F47979CC6B58A4539AAD3">
    <w:name w:val="0933B185009F47979CC6B58A4539AAD3"/>
    <w:qFormat/>
    <w:pPr>
      <w:widowControl w:val="0"/>
      <w:jc w:val="both"/>
    </w:pPr>
    <w:rPr>
      <w:kern w:val="2"/>
      <w:sz w:val="21"/>
      <w:szCs w:val="22"/>
    </w:rPr>
  </w:style>
  <w:style w:type="paragraph" w:customStyle="1" w:styleId="9AD3A83A6962455CBE718F7D290BD87C">
    <w:name w:val="9AD3A83A6962455CBE718F7D290BD87C"/>
    <w:qFormat/>
    <w:pPr>
      <w:widowControl w:val="0"/>
      <w:spacing w:after="160" w:line="278" w:lineRule="auto"/>
    </w:pPr>
    <w:rPr>
      <w:kern w:val="2"/>
      <w:sz w:val="22"/>
      <w:szCs w:val="24"/>
      <w14:ligatures w14:val="standardContextual"/>
    </w:rPr>
  </w:style>
  <w:style w:type="paragraph" w:customStyle="1" w:styleId="92B94D37DCD44837BCF7BF16DE8EB347">
    <w:name w:val="92B94D37DCD44837BCF7BF16DE8EB347"/>
    <w:qFormat/>
    <w:pPr>
      <w:widowControl w:val="0"/>
      <w:jc w:val="both"/>
    </w:pPr>
    <w:rPr>
      <w:kern w:val="2"/>
      <w:sz w:val="21"/>
      <w:szCs w:val="22"/>
    </w:rPr>
  </w:style>
  <w:style w:type="paragraph" w:customStyle="1" w:styleId="AC65490228FD463782B18555961B4D56">
    <w:name w:val="AC65490228FD463782B18555961B4D56"/>
    <w:qFormat/>
    <w:pPr>
      <w:widowControl w:val="0"/>
      <w:spacing w:after="160" w:line="278" w:lineRule="auto"/>
    </w:pPr>
    <w:rPr>
      <w:kern w:val="2"/>
      <w:sz w:val="22"/>
      <w:szCs w:val="24"/>
      <w14:ligatures w14:val="standardContextual"/>
    </w:rPr>
  </w:style>
  <w:style w:type="paragraph" w:customStyle="1" w:styleId="9211BBE563BB4B8197DD3A58F4C483C2">
    <w:name w:val="9211BBE563BB4B8197DD3A58F4C483C2"/>
    <w:qFormat/>
    <w:pPr>
      <w:widowControl w:val="0"/>
      <w:spacing w:after="160" w:line="278" w:lineRule="auto"/>
    </w:pPr>
    <w:rPr>
      <w:kern w:val="2"/>
      <w:sz w:val="22"/>
      <w:szCs w:val="24"/>
      <w14:ligatures w14:val="standardContextual"/>
    </w:rPr>
  </w:style>
  <w:style w:type="paragraph" w:customStyle="1" w:styleId="A3275D26ED5D4636BC767C1B3B595A59">
    <w:name w:val="A3275D26ED5D4636BC767C1B3B595A59"/>
    <w:qFormat/>
    <w:pPr>
      <w:widowControl w:val="0"/>
      <w:jc w:val="both"/>
    </w:pPr>
    <w:rPr>
      <w:kern w:val="2"/>
      <w:sz w:val="21"/>
      <w:szCs w:val="22"/>
    </w:rPr>
  </w:style>
  <w:style w:type="paragraph" w:customStyle="1" w:styleId="4B1BBCDE960D456084005AD8E703F668">
    <w:name w:val="4B1BBCDE960D456084005AD8E703F668"/>
    <w:qFormat/>
    <w:pPr>
      <w:widowControl w:val="0"/>
      <w:jc w:val="both"/>
    </w:pPr>
    <w:rPr>
      <w:kern w:val="2"/>
      <w:sz w:val="21"/>
      <w:szCs w:val="22"/>
    </w:rPr>
  </w:style>
  <w:style w:type="paragraph" w:customStyle="1" w:styleId="88BAE8CFD096465A90745E1E3D588339">
    <w:name w:val="88BAE8CFD096465A90745E1E3D58833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]]></m:sm4>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山东步长制药股份有限公司</clcid-cgi:GongSiFaDingZhongWenMingCheng>
  <clcid-mr:GongSiFuZeRenXingMing xmlns:clcid-mr="clcid-mr">赵涛</clcid-mr:GongSiFuZeRenXingMing>
  <clcid-mr:ZhuGuanKuaiJiGongZuoFuZeRenXingMing xmlns:clcid-mr="clcid-mr">赵晓刚</clcid-mr:ZhuGuanKuaiJiGongZuoFuZeRenXingMing>
  <clcid-mr:KuaiJiJiGouFuZeRenXingMing xmlns:clcid-mr="clcid-mr">程锴</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54,857.38</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24,303,435.53</clcid-pte:FeiJingChangXingSunYiZhongGeZhongXingShiDeZhengFuBuTie>
  <clcid-pte:FeiJingChangXingSunYiZhongGeZhongXingShiDeZhengFuBuTieShuoMing xmlns:clcid-pte="clcid-pte"/>
  <clcid-pte:JiRuDangQiSunYiDeDuiFeiJinRongQiYeShouQuDeZiJinZhanYongFeiFeiJingChangXingSunYiXiangMu xmlns:clcid-pte="clcid-pte">30,118.3</clcid-pte:JiRuDangQiSunYiDeDuiFeiJinRongQiYeShouQuDeZiJinZhanYongFeiFeiJingChangXingSunYiXiangMu>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-18,054,400.99</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-2,274,369.66</clcid-pte:FeiJingChangXingSunYiXiangMuZhongShaoShuGuDongQuanYiYingXiangE>
  <clcid-pte:FeiJingChangXingSunYiXiangMuZhongShaoShuGuDongQuanYiYingXiangEShuoMing xmlns:clcid-pte="clcid-pte"/>
  <clcid-pte:FeiJingChangXingSunYiDeKouChuXiangMuDuiSuoDeShuiDeYingXiang xmlns:clcid-pte="clcid-pte">1,426,519.98</clcid-pte:FeiJingChangXingSunYiDeKouChuXiangMuDuiSuoDeShuiDeYingXiang>
  <clcid-pte:FeiJingChangXingSunYiDeKouChuXiangMuDuiSuoDeShuiDeYingXiangShuoMing xmlns:clcid-pte="clcid-pte"/>
  <clcid-pte:KouChuDeFeiJingChangXingSunYiHeJi xmlns:clcid-pte="clcid-pte">8,863,689.17</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3,377,528.63</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3.xml><?xml version="1.0" encoding="utf-8"?>
<sc:sections xmlns:sc="http://mapping.word.org/2014/section/customiz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]]></t:sse>
</t:template>
</file>

<file path=customXml/itemProps1.xml><?xml version="1.0" encoding="utf-8"?>
<ds:datastoreItem xmlns:ds="http://schemas.openxmlformats.org/officeDocument/2006/customXml" ds:itemID="{9DFD918F-D83E-403B-8F60-EDD4D15C9CDA}">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5BDD5E4E-15B1-482D-9FE0-659943A8B5EB}">
  <ds:schemaRefs>
    <ds:schemaRef ds:uri="http://schemas.openxmlformats.org/officeDocument/2006/bibliography"/>
  </ds:schemaRefs>
</ds:datastoreItem>
</file>

<file path=customXml/itemProps5.xml><?xml version="1.0" encoding="utf-8"?>
<ds:datastoreItem xmlns:ds="http://schemas.openxmlformats.org/officeDocument/2006/customXml" ds:itemID="{0025FC19-170D-4F8A-893E-49DDC0B610B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201</TotalTime>
  <Pages>172</Pages>
  <Words>88871</Words>
  <Characters>127976</Characters>
  <Application>Microsoft Office Word</Application>
  <DocSecurity>0</DocSecurity>
  <Lines>12797</Lines>
  <Paragraphs>15489</Paragraphs>
  <ScaleCrop>false</ScaleCrop>
  <Company>Sky123.Org</Company>
  <LinksUpToDate>false</LinksUpToDate>
  <CharactersWithSpaces>201358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Xiaoqian Dong</cp:lastModifiedBy>
  <cp:revision>12</cp:revision>
  <dcterms:created xsi:type="dcterms:W3CDTF">2025-08-22T01:59:00Z</dcterms:created>
  <dcterms:modified xsi:type="dcterms:W3CDTF">2025-08-27T04:46:00Z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eyJoZGlkIjoiY2YxYTQ2NDM2NTY1YjE4MmJmOGEyNDg2ZWM1NTk3Y2MiLCJ1c2VySWQiOiIyMTExMzk0NjkifQ==</vt:lpwstr>
  </property>
  <property fmtid="{D5CDD505-2E9C-101B-9397-08002B2CF9AE}" pid="3" name="KSOProductBuildVer">
    <vt:lpwstr>2052-12.1.0.21915</vt:lpwstr>
  </property>
  <property fmtid="{D5CDD505-2E9C-101B-9397-08002B2CF9AE}" pid="4" name="ICV">
    <vt:lpwstr>242F96D38D184369B9EF1759C1948998_12</vt:lpwstr>
  </property>
</Properties>
</file>