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6E44" w14:textId="470821A1" w:rsidR="0020476A" w:rsidRDefault="00E27E6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证券代码：</w:t>
      </w:r>
      <w:r>
        <w:rPr>
          <w:rFonts w:asciiTheme="minorEastAsia" w:eastAsiaTheme="minorEastAsia" w:hAnsiTheme="minorEastAsia"/>
          <w:sz w:val="24"/>
          <w:szCs w:val="24"/>
        </w:rPr>
        <w:t>603858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C633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C6335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证券简称：</w:t>
      </w:r>
      <w:r>
        <w:rPr>
          <w:rFonts w:asciiTheme="minorEastAsia" w:eastAsiaTheme="minorEastAsia" w:hAnsiTheme="minorEastAsia" w:hint="eastAsia"/>
          <w:sz w:val="24"/>
          <w:szCs w:val="24"/>
        </w:rPr>
        <w:t>步长</w:t>
      </w:r>
      <w:r>
        <w:rPr>
          <w:rFonts w:asciiTheme="minorEastAsia" w:eastAsiaTheme="minorEastAsia" w:hAnsiTheme="minorEastAsia"/>
          <w:sz w:val="24"/>
          <w:szCs w:val="24"/>
        </w:rPr>
        <w:t>制药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公告编号：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2025-</w:t>
      </w:r>
      <w:r w:rsidR="001C633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1C633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21</w:t>
      </w:r>
    </w:p>
    <w:p w14:paraId="60C126A3" w14:textId="77777777" w:rsidR="0020476A" w:rsidRDefault="0020476A">
      <w:pPr>
        <w:spacing w:line="360" w:lineRule="auto"/>
        <w:ind w:firstLine="723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5DF4BF18" w14:textId="77777777" w:rsidR="0020476A" w:rsidRDefault="00E27E60">
      <w:pPr>
        <w:spacing w:beforeLines="50" w:before="120" w:afterLines="50" w:after="120" w:line="300" w:lineRule="auto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山东步长制药股份有限公司</w:t>
      </w:r>
    </w:p>
    <w:p w14:paraId="651704F8" w14:textId="77777777" w:rsidR="0020476A" w:rsidRDefault="00E27E60">
      <w:pPr>
        <w:spacing w:beforeLines="50" w:before="120" w:afterLines="50" w:after="120" w:line="300" w:lineRule="auto"/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关于控股股东股份质押的公告</w:t>
      </w:r>
    </w:p>
    <w:p w14:paraId="14B5C193" w14:textId="77777777" w:rsidR="0020476A" w:rsidRDefault="00E27E60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520" w:lineRule="exact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684499E9" w14:textId="77777777" w:rsidR="0020476A" w:rsidRDefault="0020476A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7868965B" w14:textId="77777777" w:rsidR="0020476A" w:rsidRDefault="00E27E60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重要内容提示：</w:t>
      </w:r>
    </w:p>
    <w:p w14:paraId="3D4FA39F" w14:textId="2CDE3B2B" w:rsidR="0020476A" w:rsidRDefault="00E27E60" w:rsidP="00DA61A6">
      <w:pPr>
        <w:pStyle w:val="af"/>
        <w:numPr>
          <w:ilvl w:val="0"/>
          <w:numId w:val="1"/>
        </w:numPr>
        <w:pBdr>
          <w:bottom w:val="none" w:sz="0" w:space="1" w:color="000000"/>
        </w:pBdr>
        <w:spacing w:beforeLines="50" w:before="120" w:afterLines="50" w:after="12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公司控股股东步长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（香港）持有本</w:t>
      </w:r>
      <w:r>
        <w:rPr>
          <w:rFonts w:asciiTheme="minorEastAsia" w:eastAsiaTheme="minorEastAsia" w:hAnsiTheme="minorEastAsia"/>
          <w:sz w:val="24"/>
          <w:szCs w:val="24"/>
        </w:rPr>
        <w:t>公司股份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90,957,202</w:t>
      </w:r>
      <w:r>
        <w:rPr>
          <w:rFonts w:asciiTheme="minorEastAsia" w:eastAsiaTheme="minorEastAsia" w:hAnsiTheme="minorEastAsia"/>
          <w:sz w:val="24"/>
          <w:szCs w:val="24"/>
        </w:rPr>
        <w:t>股，占公司总股本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44.39%</w:t>
      </w:r>
      <w:r>
        <w:rPr>
          <w:rFonts w:asciiTheme="minorEastAsia" w:eastAsiaTheme="minorEastAsia" w:hAnsiTheme="minorEastAsia" w:hint="eastAsia"/>
          <w:sz w:val="24"/>
          <w:szCs w:val="24"/>
        </w:rPr>
        <w:t>，步长（香港）累计质押本公司股份</w:t>
      </w:r>
      <w:r w:rsidR="00DA61A6" w:rsidRPr="00DA61A6">
        <w:rPr>
          <w:rFonts w:asciiTheme="minorEastAsia" w:eastAsiaTheme="minorEastAsia" w:hAnsiTheme="minorEastAsia"/>
          <w:sz w:val="24"/>
          <w:szCs w:val="24"/>
        </w:rPr>
        <w:t>102,930,000</w:t>
      </w:r>
      <w:r w:rsidRPr="00DA61A6">
        <w:rPr>
          <w:rFonts w:asciiTheme="minorEastAsia" w:eastAsiaTheme="minorEastAsia" w:hAnsiTheme="minorEastAsia" w:hint="eastAsia"/>
          <w:sz w:val="24"/>
          <w:szCs w:val="24"/>
        </w:rPr>
        <w:t>股</w:t>
      </w:r>
      <w:r>
        <w:rPr>
          <w:rFonts w:asciiTheme="minorEastAsia" w:eastAsiaTheme="minorEastAsia" w:hAnsiTheme="minorEastAsia" w:hint="eastAsia"/>
          <w:sz w:val="24"/>
          <w:szCs w:val="24"/>
        </w:rPr>
        <w:t>（含本次），占其持股比例的</w:t>
      </w:r>
      <w:r w:rsidR="00DA61A6">
        <w:rPr>
          <w:rFonts w:asciiTheme="minorEastAsia" w:eastAsiaTheme="minorEastAsia" w:hAnsiTheme="minor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 w:rsidR="00DA61A6">
        <w:rPr>
          <w:rFonts w:asciiTheme="minorEastAsia" w:eastAsiaTheme="minorEastAsia" w:hAnsiTheme="minorEastAsia"/>
          <w:sz w:val="24"/>
          <w:szCs w:val="24"/>
        </w:rPr>
        <w:t>97</w:t>
      </w:r>
      <w:r>
        <w:rPr>
          <w:rFonts w:asciiTheme="minorEastAsia" w:eastAsiaTheme="minorEastAsia" w:hAnsiTheme="minorEastAsia"/>
          <w:sz w:val="24"/>
          <w:szCs w:val="24"/>
        </w:rPr>
        <w:t>%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占公司总股本的</w:t>
      </w:r>
      <w:r w:rsidR="00DA61A6">
        <w:rPr>
          <w:rFonts w:asciiTheme="minorEastAsia" w:eastAsiaTheme="minorEastAsia" w:hAnsiTheme="minorEastAsia"/>
          <w:sz w:val="24"/>
          <w:szCs w:val="24"/>
        </w:rPr>
        <w:t>9.31</w:t>
      </w:r>
      <w:r>
        <w:rPr>
          <w:rFonts w:asciiTheme="minorEastAsia" w:eastAsiaTheme="minorEastAsia" w:hAnsiTheme="minorEastAsia"/>
          <w:sz w:val="24"/>
          <w:szCs w:val="24"/>
        </w:rPr>
        <w:t>%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82A3513" w14:textId="321B1051" w:rsidR="0020476A" w:rsidRDefault="00E27E60" w:rsidP="00DA61A6">
      <w:pPr>
        <w:pStyle w:val="af"/>
        <w:numPr>
          <w:ilvl w:val="0"/>
          <w:numId w:val="1"/>
        </w:numPr>
        <w:pBdr>
          <w:bottom w:val="none" w:sz="0" w:space="1" w:color="000000"/>
        </w:pBdr>
        <w:spacing w:beforeLines="50" w:before="120" w:afterLines="50" w:after="12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公司控股股东步长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（香港）及其一致行动人首诚国际（香港）有限公司、西藏丹红企业管理有限公司、西藏瑞兴投资咨询有限公司、西藏广发投资咨询有限公司、西藏华联商务信息咨询有限公司</w:t>
      </w:r>
      <w:r>
        <w:rPr>
          <w:rFonts w:asciiTheme="minorEastAsia" w:eastAsiaTheme="minorEastAsia" w:hAnsiTheme="minorEastAsia"/>
          <w:sz w:val="24"/>
          <w:szCs w:val="24"/>
        </w:rPr>
        <w:t>合计持有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/>
          <w:sz w:val="24"/>
          <w:szCs w:val="24"/>
        </w:rPr>
        <w:t>公司股份</w:t>
      </w:r>
      <w:r>
        <w:rPr>
          <w:rFonts w:asciiTheme="minorEastAsia" w:eastAsiaTheme="minorEastAsia" w:hAnsiTheme="minorEastAsia"/>
          <w:sz w:val="24"/>
          <w:szCs w:val="24"/>
        </w:rPr>
        <w:t>598,200,660</w:t>
      </w:r>
      <w:r>
        <w:rPr>
          <w:rFonts w:asciiTheme="minorEastAsia" w:eastAsiaTheme="minorEastAsia" w:hAnsiTheme="minorEastAsia"/>
          <w:sz w:val="24"/>
          <w:szCs w:val="24"/>
        </w:rPr>
        <w:t>股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占公司总股本的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4.08</w:t>
      </w:r>
      <w:r>
        <w:rPr>
          <w:rFonts w:asciiTheme="minorEastAsia" w:eastAsiaTheme="minorEastAsia" w:hAnsiTheme="minorEastAsia" w:hint="eastAsia"/>
          <w:sz w:val="24"/>
          <w:szCs w:val="24"/>
        </w:rPr>
        <w:t>%</w:t>
      </w:r>
      <w:r>
        <w:rPr>
          <w:rFonts w:asciiTheme="minorEastAsia" w:eastAsiaTheme="minorEastAsia" w:hAnsiTheme="minorEastAsia" w:hint="eastAsia"/>
          <w:sz w:val="24"/>
          <w:szCs w:val="24"/>
        </w:rPr>
        <w:t>；其中累计质押本公司股份</w:t>
      </w:r>
      <w:r w:rsidR="00DA61A6" w:rsidRPr="00DA61A6">
        <w:rPr>
          <w:rFonts w:asciiTheme="minorEastAsia" w:eastAsiaTheme="minorEastAsia" w:hAnsiTheme="minorEastAsia"/>
          <w:sz w:val="24"/>
          <w:szCs w:val="24"/>
        </w:rPr>
        <w:t>102,930,000</w:t>
      </w:r>
      <w:r w:rsidRPr="00DA61A6">
        <w:rPr>
          <w:rFonts w:asciiTheme="minorEastAsia" w:eastAsiaTheme="minorEastAsia" w:hAnsiTheme="minorEastAsia" w:hint="eastAsia"/>
          <w:sz w:val="24"/>
          <w:szCs w:val="24"/>
        </w:rPr>
        <w:t>股</w:t>
      </w:r>
      <w:r>
        <w:rPr>
          <w:rFonts w:asciiTheme="minorEastAsia" w:eastAsiaTheme="minorEastAsia" w:hAnsiTheme="minorEastAsia" w:hint="eastAsia"/>
          <w:sz w:val="24"/>
          <w:szCs w:val="24"/>
        </w:rPr>
        <w:t>（含本次），占其持股比例的</w:t>
      </w:r>
      <w:r w:rsidR="00DA61A6">
        <w:rPr>
          <w:rFonts w:asciiTheme="minorEastAsia" w:eastAsiaTheme="minorEastAsia" w:hAnsiTheme="minorEastAsia"/>
          <w:sz w:val="24"/>
          <w:szCs w:val="24"/>
        </w:rPr>
        <w:t>17.21</w:t>
      </w:r>
      <w:r>
        <w:rPr>
          <w:rFonts w:asciiTheme="minorEastAsia" w:eastAsiaTheme="minorEastAsia" w:hAnsiTheme="minorEastAsia"/>
          <w:sz w:val="24"/>
          <w:szCs w:val="24"/>
        </w:rPr>
        <w:t>%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bookmarkStart w:id="0" w:name="_Hlk104476190"/>
      <w:r>
        <w:rPr>
          <w:rFonts w:asciiTheme="minorEastAsia" w:eastAsiaTheme="minorEastAsia" w:hAnsiTheme="minorEastAsia"/>
          <w:sz w:val="24"/>
          <w:szCs w:val="24"/>
        </w:rPr>
        <w:t>占公司总股本的</w:t>
      </w:r>
      <w:r w:rsidR="00DA61A6">
        <w:rPr>
          <w:rFonts w:asciiTheme="minorEastAsia" w:eastAsiaTheme="minorEastAsia" w:hAnsiTheme="minorEastAsia"/>
          <w:sz w:val="24"/>
          <w:szCs w:val="24"/>
        </w:rPr>
        <w:t>9.31</w:t>
      </w:r>
      <w:r>
        <w:rPr>
          <w:rFonts w:asciiTheme="minorEastAsia" w:eastAsiaTheme="minorEastAsia" w:hAnsiTheme="minorEastAsia"/>
          <w:sz w:val="24"/>
          <w:szCs w:val="24"/>
        </w:rPr>
        <w:t>%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A26A055" w14:textId="77777777" w:rsidR="0020476A" w:rsidRDefault="0020476A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left="900"/>
        <w:rPr>
          <w:rFonts w:asciiTheme="minorEastAsia" w:eastAsiaTheme="minorEastAsia" w:hAnsiTheme="minorEastAsia"/>
          <w:sz w:val="24"/>
          <w:szCs w:val="24"/>
        </w:rPr>
      </w:pPr>
    </w:p>
    <w:bookmarkEnd w:id="0"/>
    <w:p w14:paraId="775ABD92" w14:textId="77777777" w:rsidR="0020476A" w:rsidRDefault="00E27E60">
      <w:pPr>
        <w:pStyle w:val="af"/>
        <w:pBdr>
          <w:bottom w:val="none" w:sz="0" w:space="1" w:color="000000"/>
        </w:pBdr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、上市公司股份质押</w:t>
      </w:r>
    </w:p>
    <w:p w14:paraId="77309EAB" w14:textId="7A43FF99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山东步长制药股份有限公司</w:t>
      </w:r>
      <w:r>
        <w:rPr>
          <w:rFonts w:asciiTheme="minorEastAsia" w:eastAsiaTheme="minorEastAsia" w:hAnsiTheme="minorEastAsia" w:hint="eastAsia"/>
          <w:sz w:val="24"/>
          <w:szCs w:val="24"/>
        </w:rPr>
        <w:t>（以下简称“公司”）</w:t>
      </w:r>
      <w:r>
        <w:rPr>
          <w:rFonts w:asciiTheme="minorEastAsia" w:eastAsiaTheme="minorEastAsia" w:hAnsiTheme="minorEastAsia"/>
          <w:sz w:val="24"/>
          <w:szCs w:val="24"/>
        </w:rPr>
        <w:t>于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025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 w:rsidR="00DA61A6">
        <w:rPr>
          <w:rFonts w:asciiTheme="minorEastAsia" w:eastAsiaTheme="minorEastAsia" w:hAnsiTheme="minorEastAsia"/>
          <w:sz w:val="24"/>
          <w:szCs w:val="24"/>
        </w:rPr>
        <w:t>6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 w:rsidR="00DA61A6">
        <w:rPr>
          <w:rFonts w:asciiTheme="minorEastAsia" w:eastAsiaTheme="minorEastAsia" w:hAnsiTheme="minorEastAsia"/>
          <w:sz w:val="24"/>
          <w:szCs w:val="24"/>
        </w:rPr>
        <w:t>23</w:t>
      </w:r>
      <w:r>
        <w:rPr>
          <w:rFonts w:asciiTheme="minorEastAsia" w:eastAsiaTheme="minorEastAsia" w:hAnsiTheme="minorEastAsia"/>
          <w:sz w:val="24"/>
          <w:szCs w:val="24"/>
        </w:rPr>
        <w:t>日接到通知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获悉公司控股股东步长</w:t>
      </w:r>
      <w:r>
        <w:rPr>
          <w:rFonts w:asciiTheme="minorEastAsia" w:eastAsiaTheme="minorEastAsia" w:hAnsiTheme="minorEastAsia" w:hint="eastAsia"/>
          <w:sz w:val="24"/>
          <w:szCs w:val="24"/>
        </w:rPr>
        <w:t>（香港）控股有限公司（以下简称“步长（香港）”）</w:t>
      </w:r>
      <w:r>
        <w:rPr>
          <w:rFonts w:asciiTheme="minorEastAsia" w:eastAsiaTheme="minorEastAsia" w:hAnsiTheme="minorEastAsia"/>
          <w:sz w:val="24"/>
          <w:szCs w:val="24"/>
        </w:rPr>
        <w:t>办理了股份质押手续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具体情况如下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57799D95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、本次股份质押基本情况</w:t>
      </w:r>
    </w:p>
    <w:tbl>
      <w:tblPr>
        <w:tblStyle w:val="ad"/>
        <w:tblW w:w="6750" w:type="pct"/>
        <w:jc w:val="center"/>
        <w:tblLook w:val="04A0" w:firstRow="1" w:lastRow="0" w:firstColumn="1" w:lastColumn="0" w:noHBand="0" w:noVBand="1"/>
      </w:tblPr>
      <w:tblGrid>
        <w:gridCol w:w="1230"/>
        <w:gridCol w:w="1004"/>
        <w:gridCol w:w="1266"/>
        <w:gridCol w:w="749"/>
        <w:gridCol w:w="657"/>
        <w:gridCol w:w="1266"/>
        <w:gridCol w:w="1266"/>
        <w:gridCol w:w="1022"/>
        <w:gridCol w:w="769"/>
        <w:gridCol w:w="741"/>
        <w:gridCol w:w="1230"/>
      </w:tblGrid>
      <w:tr w:rsidR="0020476A" w14:paraId="169C51B5" w14:textId="77777777">
        <w:trPr>
          <w:jc w:val="center"/>
        </w:trPr>
        <w:tc>
          <w:tcPr>
            <w:tcW w:w="0" w:type="auto"/>
            <w:vAlign w:val="center"/>
          </w:tcPr>
          <w:p w14:paraId="05F47241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股东名称</w:t>
            </w:r>
          </w:p>
        </w:tc>
        <w:tc>
          <w:tcPr>
            <w:tcW w:w="463" w:type="pct"/>
            <w:vAlign w:val="center"/>
          </w:tcPr>
          <w:p w14:paraId="60C09F9F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是否为</w:t>
            </w:r>
          </w:p>
          <w:p w14:paraId="30452772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控股股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东</w:t>
            </w:r>
          </w:p>
        </w:tc>
        <w:tc>
          <w:tcPr>
            <w:tcW w:w="574" w:type="pct"/>
            <w:vAlign w:val="center"/>
          </w:tcPr>
          <w:p w14:paraId="216238B4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本次质押数（股）</w:t>
            </w:r>
          </w:p>
        </w:tc>
        <w:tc>
          <w:tcPr>
            <w:tcW w:w="355" w:type="pct"/>
            <w:vAlign w:val="center"/>
          </w:tcPr>
          <w:p w14:paraId="46FFD1E8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是否为限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售股</w:t>
            </w:r>
          </w:p>
        </w:tc>
        <w:tc>
          <w:tcPr>
            <w:tcW w:w="308" w:type="pct"/>
            <w:vAlign w:val="center"/>
          </w:tcPr>
          <w:p w14:paraId="5D33FE8A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是否补充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质押</w:t>
            </w:r>
          </w:p>
        </w:tc>
        <w:tc>
          <w:tcPr>
            <w:tcW w:w="524" w:type="pct"/>
            <w:vAlign w:val="center"/>
          </w:tcPr>
          <w:p w14:paraId="053E6024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质押</w:t>
            </w:r>
          </w:p>
          <w:p w14:paraId="30B52A53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起始日</w:t>
            </w:r>
          </w:p>
        </w:tc>
        <w:tc>
          <w:tcPr>
            <w:tcW w:w="474" w:type="pct"/>
            <w:vAlign w:val="center"/>
          </w:tcPr>
          <w:p w14:paraId="241B4987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质押</w:t>
            </w:r>
          </w:p>
          <w:p w14:paraId="15742FDC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到期日</w:t>
            </w:r>
          </w:p>
        </w:tc>
        <w:tc>
          <w:tcPr>
            <w:tcW w:w="471" w:type="pct"/>
            <w:vAlign w:val="center"/>
          </w:tcPr>
          <w:p w14:paraId="415111B4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质权人</w:t>
            </w:r>
          </w:p>
        </w:tc>
        <w:tc>
          <w:tcPr>
            <w:tcW w:w="358" w:type="pct"/>
            <w:vAlign w:val="center"/>
          </w:tcPr>
          <w:p w14:paraId="74B8F710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占其所持股份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比例（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38" w:type="pct"/>
            <w:vAlign w:val="center"/>
          </w:tcPr>
          <w:p w14:paraId="11CE6868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占公司总股本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比例（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71" w:type="pct"/>
            <w:vAlign w:val="center"/>
          </w:tcPr>
          <w:p w14:paraId="7EF63634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质押融资资金用途</w:t>
            </w:r>
          </w:p>
        </w:tc>
      </w:tr>
      <w:tr w:rsidR="0020476A" w14:paraId="094464AA" w14:textId="77777777">
        <w:trPr>
          <w:jc w:val="center"/>
        </w:trPr>
        <w:tc>
          <w:tcPr>
            <w:tcW w:w="0" w:type="auto"/>
            <w:vAlign w:val="center"/>
          </w:tcPr>
          <w:p w14:paraId="0E66F181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步长（香港）控股有限公司</w:t>
            </w:r>
          </w:p>
        </w:tc>
        <w:tc>
          <w:tcPr>
            <w:tcW w:w="463" w:type="pct"/>
            <w:vAlign w:val="center"/>
          </w:tcPr>
          <w:p w14:paraId="08E5F65E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</w:t>
            </w:r>
          </w:p>
        </w:tc>
        <w:tc>
          <w:tcPr>
            <w:tcW w:w="574" w:type="pct"/>
            <w:vAlign w:val="center"/>
          </w:tcPr>
          <w:p w14:paraId="23A7E6E5" w14:textId="20D6598C" w:rsidR="0020476A" w:rsidRDefault="00DA61A6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rPr>
                <w:rFonts w:asciiTheme="minorEastAsia" w:eastAsiaTheme="minorEastAsia" w:hAnsiTheme="minorEastAsia"/>
                <w:szCs w:val="21"/>
              </w:rPr>
            </w:pPr>
            <w:r w:rsidRPr="00DA61A6">
              <w:rPr>
                <w:rFonts w:asciiTheme="minorEastAsia" w:eastAsiaTheme="minorEastAsia" w:hAnsiTheme="minorEastAsia"/>
                <w:szCs w:val="21"/>
              </w:rPr>
              <w:t>19,000,000</w:t>
            </w:r>
          </w:p>
        </w:tc>
        <w:tc>
          <w:tcPr>
            <w:tcW w:w="355" w:type="pct"/>
            <w:vAlign w:val="center"/>
          </w:tcPr>
          <w:p w14:paraId="1CB0874A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308" w:type="pct"/>
            <w:vAlign w:val="center"/>
          </w:tcPr>
          <w:p w14:paraId="38504158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524" w:type="pct"/>
            <w:vAlign w:val="center"/>
          </w:tcPr>
          <w:p w14:paraId="060B23A3" w14:textId="348D9338" w:rsidR="0020476A" w:rsidRDefault="00E27E60" w:rsidP="00DA61A6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025.0</w:t>
            </w:r>
            <w:r w:rsidR="00DA61A6">
              <w:rPr>
                <w:rFonts w:asciiTheme="minorEastAsia" w:eastAsiaTheme="minorEastAsia" w:hAnsiTheme="minor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="00DA61A6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474" w:type="pct"/>
            <w:vAlign w:val="center"/>
          </w:tcPr>
          <w:p w14:paraId="789AB783" w14:textId="099CC620" w:rsidR="0020476A" w:rsidRPr="00DA61A6" w:rsidRDefault="00E27E60" w:rsidP="00B3310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3310A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3310A">
              <w:rPr>
                <w:rFonts w:asciiTheme="minorEastAsia" w:eastAsiaTheme="minorEastAsia" w:hAnsiTheme="minorEastAsia"/>
                <w:szCs w:val="21"/>
              </w:rPr>
              <w:t>028.</w:t>
            </w:r>
            <w:r w:rsidR="00B3310A" w:rsidRPr="00B3310A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B3310A">
              <w:rPr>
                <w:rFonts w:asciiTheme="minorEastAsia" w:eastAsiaTheme="minorEastAsia" w:hAnsiTheme="minorEastAsia"/>
                <w:szCs w:val="21"/>
              </w:rPr>
              <w:t>.1</w:t>
            </w:r>
            <w:r w:rsidRPr="00B3310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71" w:type="pct"/>
            <w:vAlign w:val="center"/>
          </w:tcPr>
          <w:p w14:paraId="1074241F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信金融租赁有限公司</w:t>
            </w:r>
          </w:p>
        </w:tc>
        <w:tc>
          <w:tcPr>
            <w:tcW w:w="0" w:type="auto"/>
            <w:vAlign w:val="center"/>
          </w:tcPr>
          <w:p w14:paraId="42CD1A6C" w14:textId="33F05402" w:rsidR="0020476A" w:rsidRDefault="00DA61A6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3.87</w:t>
            </w:r>
          </w:p>
        </w:tc>
        <w:tc>
          <w:tcPr>
            <w:tcW w:w="338" w:type="pct"/>
            <w:vAlign w:val="center"/>
          </w:tcPr>
          <w:p w14:paraId="3ADCD94D" w14:textId="559D9AEA" w:rsidR="0020476A" w:rsidRDefault="00DA61A6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1.72</w:t>
            </w:r>
          </w:p>
        </w:tc>
        <w:tc>
          <w:tcPr>
            <w:tcW w:w="571" w:type="pct"/>
            <w:vAlign w:val="center"/>
          </w:tcPr>
          <w:p w14:paraId="7DE8165D" w14:textId="77777777" w:rsidR="0020476A" w:rsidRDefault="00E27E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经营所需</w:t>
            </w:r>
          </w:p>
        </w:tc>
      </w:tr>
    </w:tbl>
    <w:p w14:paraId="5FEEAA40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、本次质押股份未被用作重大资产重组、业绩补</w:t>
      </w:r>
      <w:bookmarkStart w:id="1" w:name="_GoBack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偿等事项的担保或其他保障用途。</w:t>
      </w:r>
    </w:p>
    <w:p w14:paraId="4DBFAF63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股东及其一致行动人累计质押股份情况</w:t>
      </w:r>
    </w:p>
    <w:p w14:paraId="4F1CC075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截至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/>
          <w:sz w:val="24"/>
          <w:szCs w:val="24"/>
        </w:rPr>
        <w:t>公告披露日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上述股东及其一致行动人累计质押股份情况如下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W w:w="6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71"/>
        <w:gridCol w:w="792"/>
        <w:gridCol w:w="1304"/>
        <w:gridCol w:w="1371"/>
        <w:gridCol w:w="1102"/>
        <w:gridCol w:w="816"/>
        <w:gridCol w:w="846"/>
        <w:gridCol w:w="846"/>
        <w:gridCol w:w="846"/>
        <w:gridCol w:w="846"/>
      </w:tblGrid>
      <w:tr w:rsidR="0020476A" w14:paraId="43CE1631" w14:textId="77777777">
        <w:trPr>
          <w:cantSplit/>
          <w:trHeight w:val="478"/>
          <w:jc w:val="center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86A5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股东名称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98EB5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持股数量</w:t>
            </w:r>
          </w:p>
          <w:p w14:paraId="4D873186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E53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持股比例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%)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D7D91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本次质押前累计质押数量（股）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4F38D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本次质押后累计质押数量（股）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C0BE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占其所持股份比例（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）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F5A7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占公司总股本比例（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）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FEF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已质押股份情况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436F0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未质押股份情况</w:t>
            </w:r>
          </w:p>
        </w:tc>
      </w:tr>
      <w:tr w:rsidR="0020476A" w14:paraId="1734F176" w14:textId="77777777">
        <w:trPr>
          <w:cantSplit/>
          <w:trHeight w:val="2673"/>
          <w:jc w:val="center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FEA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263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303D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8F0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CD9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4590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641" w14:textId="77777777" w:rsidR="0020476A" w:rsidRDefault="0020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51C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已质押股份中限售股份数量</w:t>
            </w:r>
          </w:p>
          <w:p w14:paraId="46935CA2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（股）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2CF2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已质押股份中冻结股份数量（股）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0F3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未质押股份中限售股份数量（股）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EC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未质押股份中冻结股份数量（股）</w:t>
            </w:r>
          </w:p>
        </w:tc>
      </w:tr>
      <w:tr w:rsidR="0020476A" w14:paraId="4EC0D7A4" w14:textId="77777777">
        <w:trPr>
          <w:cantSplit/>
          <w:trHeight w:val="478"/>
          <w:jc w:val="center"/>
        </w:trPr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C1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步长（香港）控股有限公司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9E7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90,957,202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15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44.39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1E9" w14:textId="3F1500A9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Cs w:val="21"/>
              </w:rPr>
              <w:t>83,930,000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A94" w14:textId="05529ECD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8F656A">
              <w:rPr>
                <w:rFonts w:asciiTheme="minorEastAsia" w:eastAsiaTheme="minorEastAsia" w:hAnsiTheme="minorEastAsia"/>
                <w:kern w:val="2"/>
                <w:szCs w:val="21"/>
              </w:rPr>
              <w:t>102,930,000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140E" w14:textId="3C786047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20.97</w:t>
            </w:r>
            <w:r w:rsidR="00E27E60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1A07" w14:textId="69CFE461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bookmarkStart w:id="2" w:name="OLE_LINK1"/>
            <w:bookmarkStart w:id="3" w:name="OLE_LINK2"/>
            <w:r>
              <w:rPr>
                <w:rFonts w:asciiTheme="minorEastAsia" w:eastAsiaTheme="minorEastAsia" w:hAnsiTheme="minorEastAsia"/>
                <w:sz w:val="24"/>
                <w:szCs w:val="24"/>
              </w:rPr>
              <w:t>9.31</w:t>
            </w:r>
            <w:bookmarkEnd w:id="2"/>
            <w:bookmarkEnd w:id="3"/>
            <w:r w:rsidR="00E27E60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0A62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030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4CC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256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0476A" w14:paraId="6F7B133A" w14:textId="77777777">
        <w:trPr>
          <w:cantSplit/>
          <w:trHeight w:val="478"/>
          <w:jc w:val="center"/>
        </w:trPr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095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首诚国际（香港）有限公司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3B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2,742,400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5E4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.48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A97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934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9A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7A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43C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294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980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D5F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0476A" w14:paraId="2B919516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A17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西藏丹红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企业管理</w:t>
            </w:r>
            <w:r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126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0,408,413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2D3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1.85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23A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DC0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2B1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3EE0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A88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F01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E42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1F4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0476A" w14:paraId="6488823C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074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西藏瑞兴投资咨询有限公司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F1E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,068,560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4EC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Cs w:val="21"/>
              </w:rPr>
              <w:t>.19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E6A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828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1EC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3574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FEF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76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88E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9576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0476A" w14:paraId="39F2BBCB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AE9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西藏广发投资咨询有限公司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5941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,013,594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ADE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0.09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2A77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698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6A0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E46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05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65E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13F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261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0476A" w14:paraId="0A1FCB4C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972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西藏华联商务信息咨询有限公司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FD8E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,010,491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700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Cs w:val="21"/>
              </w:rPr>
              <w:t>.09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B396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CA6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961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13A" w14:textId="77777777" w:rsidR="0020476A" w:rsidRDefault="00E27E60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70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46E8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A7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95A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  <w:tr w:rsidR="0020476A" w14:paraId="7BDCCAE6" w14:textId="77777777">
        <w:trPr>
          <w:cantSplit/>
          <w:trHeight w:val="471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BB5" w14:textId="77777777" w:rsidR="0020476A" w:rsidRDefault="00E27E6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lastRenderedPageBreak/>
              <w:t>合计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2CF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598,200,660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D49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4.08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23D8" w14:textId="7851EC10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Cs w:val="21"/>
              </w:rPr>
              <w:t>83,930,000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B26" w14:textId="06595657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8F656A">
              <w:rPr>
                <w:rFonts w:asciiTheme="minorEastAsia" w:eastAsiaTheme="minorEastAsia" w:hAnsiTheme="minorEastAsia"/>
                <w:kern w:val="2"/>
                <w:szCs w:val="21"/>
              </w:rPr>
              <w:t>102,930,000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D908" w14:textId="27D24318" w:rsidR="0020476A" w:rsidRDefault="00E27E60" w:rsidP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Cs w:val="21"/>
              </w:rPr>
              <w:t>1</w:t>
            </w:r>
            <w:r w:rsidR="008F656A">
              <w:rPr>
                <w:rFonts w:asciiTheme="minorEastAsia" w:eastAsiaTheme="minorEastAsia" w:hAnsiTheme="minorEastAsia"/>
                <w:kern w:val="2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.</w:t>
            </w:r>
            <w:r w:rsidR="008F656A">
              <w:rPr>
                <w:rFonts w:asciiTheme="minorEastAsia" w:eastAsiaTheme="minorEastAsia" w:hAnsiTheme="minorEastAsia"/>
                <w:kern w:val="2"/>
                <w:szCs w:val="21"/>
              </w:rPr>
              <w:t>21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9DF" w14:textId="0B748248" w:rsidR="0020476A" w:rsidRDefault="008F65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9.31</w:t>
            </w:r>
            <w:r w:rsidR="00E27E60">
              <w:rPr>
                <w:rFonts w:asciiTheme="minorEastAsia" w:eastAsiaTheme="minorEastAsia" w:hAnsiTheme="minorEastAsia"/>
                <w:szCs w:val="21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C34B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C4D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D05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7CE1" w14:textId="77777777" w:rsidR="0020476A" w:rsidRDefault="00E27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0</w:t>
            </w:r>
          </w:p>
        </w:tc>
      </w:tr>
    </w:tbl>
    <w:p w14:paraId="556C7A44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/>
          <w:b/>
          <w:sz w:val="24"/>
          <w:szCs w:val="24"/>
        </w:rPr>
        <w:t>其他说明</w:t>
      </w:r>
    </w:p>
    <w:p w14:paraId="0C4FC63B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步长（香港）有足够的风险控制能力，具备资金偿还能力，还款资金来源包括营业收入、营业利润、投资收益等，质押风险在可控范围内，目前不存在平仓风险，如后续出现平仓风险，将采取补充质押、提前购回被质押股份等措施应对风险。</w:t>
      </w:r>
    </w:p>
    <w:p w14:paraId="3834CA21" w14:textId="06737E9B" w:rsidR="0020476A" w:rsidRDefault="00E27E60" w:rsidP="008F656A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、本次质押事项不会导致公司实际控制权发生变更、不会对公司生产经营和公司治理产生影响。</w:t>
      </w:r>
    </w:p>
    <w:p w14:paraId="1A372EE4" w14:textId="77777777" w:rsidR="0020476A" w:rsidRDefault="00E27E60">
      <w:pPr>
        <w:pStyle w:val="af"/>
        <w:spacing w:beforeLines="50" w:before="120" w:afterLines="50" w:after="12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2B9CD83D" w14:textId="77777777" w:rsidR="0020476A" w:rsidRDefault="0020476A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</w:p>
    <w:p w14:paraId="7B09A302" w14:textId="77777777" w:rsidR="0020476A" w:rsidRDefault="0020476A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</w:p>
    <w:p w14:paraId="173B89A4" w14:textId="77777777" w:rsidR="0020476A" w:rsidRDefault="00E27E60">
      <w:pPr>
        <w:autoSpaceDE w:val="0"/>
        <w:autoSpaceDN w:val="0"/>
        <w:spacing w:beforeLines="50" w:before="120" w:afterLines="50" w:after="120"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山东步长制药股份有限公司董事会</w:t>
      </w:r>
    </w:p>
    <w:p w14:paraId="4E94675C" w14:textId="0145DE25" w:rsidR="0020476A" w:rsidRDefault="00E27E60">
      <w:pPr>
        <w:wordWrap w:val="0"/>
        <w:autoSpaceDE w:val="0"/>
        <w:autoSpaceDN w:val="0"/>
        <w:spacing w:beforeLines="50" w:before="120" w:afterLines="50" w:after="120" w:line="360" w:lineRule="auto"/>
        <w:ind w:right="96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20</w:t>
      </w:r>
      <w:r>
        <w:rPr>
          <w:rFonts w:asciiTheme="minorEastAsia" w:eastAsiaTheme="minorEastAsia" w:hAnsiTheme="minorEastAsia" w:cs="KAPJJC+ËÎÌå"/>
          <w:color w:val="000000"/>
          <w:sz w:val="24"/>
        </w:rPr>
        <w:t>25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年</w:t>
      </w:r>
      <w:r w:rsidR="008F656A">
        <w:rPr>
          <w:rFonts w:asciiTheme="minorEastAsia" w:eastAsiaTheme="minorEastAsia" w:hAnsiTheme="minorEastAsia" w:cs="KAPJJC+ËÎÌå"/>
          <w:color w:val="000000"/>
          <w:sz w:val="24"/>
        </w:rPr>
        <w:t>6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月</w:t>
      </w:r>
      <w:r w:rsidR="008F656A">
        <w:rPr>
          <w:rFonts w:asciiTheme="minorEastAsia" w:eastAsiaTheme="minorEastAsia" w:hAnsiTheme="minorEastAsia" w:cs="KAPJJC+ËÎÌå"/>
          <w:color w:val="000000"/>
          <w:sz w:val="24"/>
        </w:rPr>
        <w:t>24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日</w:t>
      </w:r>
    </w:p>
    <w:sectPr w:rsidR="0020476A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3B94" w14:textId="77777777" w:rsidR="00E27E60" w:rsidRDefault="00E27E60">
      <w:r>
        <w:separator/>
      </w:r>
    </w:p>
  </w:endnote>
  <w:endnote w:type="continuationSeparator" w:id="0">
    <w:p w14:paraId="2F8589A6" w14:textId="77777777" w:rsidR="00E27E60" w:rsidRDefault="00E2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APJJC+ËÎÌå">
    <w:altName w:val="Leelawadee UI"/>
    <w:charset w:val="00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689303"/>
    </w:sdtPr>
    <w:sdtEndPr/>
    <w:sdtContent>
      <w:p w14:paraId="6E4D1AC5" w14:textId="5D4B0D83" w:rsidR="0020476A" w:rsidRDefault="00E27E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0A" w:rsidRPr="00B3310A">
          <w:rPr>
            <w:noProof/>
            <w:lang w:val="zh-CN"/>
          </w:rPr>
          <w:t>2</w:t>
        </w:r>
        <w:r>
          <w:fldChar w:fldCharType="end"/>
        </w:r>
      </w:p>
    </w:sdtContent>
  </w:sdt>
  <w:p w14:paraId="21C9A10F" w14:textId="77777777" w:rsidR="0020476A" w:rsidRDefault="002047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BEA0" w14:textId="77777777" w:rsidR="00E27E60" w:rsidRDefault="00E27E60">
      <w:r>
        <w:separator/>
      </w:r>
    </w:p>
  </w:footnote>
  <w:footnote w:type="continuationSeparator" w:id="0">
    <w:p w14:paraId="5AEC4F21" w14:textId="77777777" w:rsidR="00E27E60" w:rsidRDefault="00E2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1CDE" w14:textId="77777777" w:rsidR="0020476A" w:rsidRDefault="0020476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BAEB" w14:textId="77777777" w:rsidR="0020476A" w:rsidRDefault="0020476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14491"/>
    <w:multiLevelType w:val="multilevel"/>
    <w:tmpl w:val="6B514491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OTdiMzUwZGNiNTRjMjk0ODdmYTM1MmY1MTQxZTMifQ=="/>
  </w:docVars>
  <w:rsids>
    <w:rsidRoot w:val="00AC7A56"/>
    <w:rsid w:val="0000327D"/>
    <w:rsid w:val="0000667D"/>
    <w:rsid w:val="000126A2"/>
    <w:rsid w:val="00013893"/>
    <w:rsid w:val="000207ED"/>
    <w:rsid w:val="00021502"/>
    <w:rsid w:val="000232C5"/>
    <w:rsid w:val="00024714"/>
    <w:rsid w:val="000251E1"/>
    <w:rsid w:val="00037D3A"/>
    <w:rsid w:val="000415BC"/>
    <w:rsid w:val="000620C6"/>
    <w:rsid w:val="00081D0B"/>
    <w:rsid w:val="0008654E"/>
    <w:rsid w:val="0009464B"/>
    <w:rsid w:val="000970E3"/>
    <w:rsid w:val="000B77F9"/>
    <w:rsid w:val="000C13B7"/>
    <w:rsid w:val="000C373B"/>
    <w:rsid w:val="000D1025"/>
    <w:rsid w:val="000D57E2"/>
    <w:rsid w:val="000E7C8E"/>
    <w:rsid w:val="000F0C41"/>
    <w:rsid w:val="000F1C51"/>
    <w:rsid w:val="000F466D"/>
    <w:rsid w:val="000F7658"/>
    <w:rsid w:val="00100F65"/>
    <w:rsid w:val="0010459A"/>
    <w:rsid w:val="00120E1C"/>
    <w:rsid w:val="001423DE"/>
    <w:rsid w:val="00143BB3"/>
    <w:rsid w:val="00152BB0"/>
    <w:rsid w:val="001564CF"/>
    <w:rsid w:val="00157422"/>
    <w:rsid w:val="001620CC"/>
    <w:rsid w:val="0017127B"/>
    <w:rsid w:val="00176150"/>
    <w:rsid w:val="00180299"/>
    <w:rsid w:val="00184328"/>
    <w:rsid w:val="00190F35"/>
    <w:rsid w:val="001936A1"/>
    <w:rsid w:val="00197B2C"/>
    <w:rsid w:val="001A3667"/>
    <w:rsid w:val="001A52F4"/>
    <w:rsid w:val="001C210D"/>
    <w:rsid w:val="001C6335"/>
    <w:rsid w:val="001D1C53"/>
    <w:rsid w:val="001D4C12"/>
    <w:rsid w:val="001D6EB2"/>
    <w:rsid w:val="001D74B9"/>
    <w:rsid w:val="001F1061"/>
    <w:rsid w:val="001F7751"/>
    <w:rsid w:val="001F7C17"/>
    <w:rsid w:val="00202B6A"/>
    <w:rsid w:val="0020476A"/>
    <w:rsid w:val="00226005"/>
    <w:rsid w:val="002278D6"/>
    <w:rsid w:val="00233E3F"/>
    <w:rsid w:val="00241C2B"/>
    <w:rsid w:val="00242172"/>
    <w:rsid w:val="00244219"/>
    <w:rsid w:val="00244976"/>
    <w:rsid w:val="0025345F"/>
    <w:rsid w:val="00254984"/>
    <w:rsid w:val="002551EA"/>
    <w:rsid w:val="002623C7"/>
    <w:rsid w:val="00263CBC"/>
    <w:rsid w:val="00267FFA"/>
    <w:rsid w:val="0027022A"/>
    <w:rsid w:val="002808B3"/>
    <w:rsid w:val="00290AC0"/>
    <w:rsid w:val="00297A04"/>
    <w:rsid w:val="002A53D2"/>
    <w:rsid w:val="002B03DD"/>
    <w:rsid w:val="002B1FD4"/>
    <w:rsid w:val="002B2F18"/>
    <w:rsid w:val="002B38E7"/>
    <w:rsid w:val="002B3B5C"/>
    <w:rsid w:val="002B3BDE"/>
    <w:rsid w:val="002B75A5"/>
    <w:rsid w:val="002C31AF"/>
    <w:rsid w:val="002C5A80"/>
    <w:rsid w:val="002D3651"/>
    <w:rsid w:val="002D509B"/>
    <w:rsid w:val="002D6E6D"/>
    <w:rsid w:val="002E0C18"/>
    <w:rsid w:val="002E30DA"/>
    <w:rsid w:val="002E6057"/>
    <w:rsid w:val="00300275"/>
    <w:rsid w:val="00304297"/>
    <w:rsid w:val="0030659B"/>
    <w:rsid w:val="00312E7A"/>
    <w:rsid w:val="003158DF"/>
    <w:rsid w:val="00317B35"/>
    <w:rsid w:val="0032012A"/>
    <w:rsid w:val="0032528E"/>
    <w:rsid w:val="00326354"/>
    <w:rsid w:val="0033784C"/>
    <w:rsid w:val="00347138"/>
    <w:rsid w:val="0037295F"/>
    <w:rsid w:val="00377CF3"/>
    <w:rsid w:val="00385A17"/>
    <w:rsid w:val="00394522"/>
    <w:rsid w:val="003A2D82"/>
    <w:rsid w:val="003A3A1F"/>
    <w:rsid w:val="003B0E53"/>
    <w:rsid w:val="003B2847"/>
    <w:rsid w:val="003B301D"/>
    <w:rsid w:val="003C42CE"/>
    <w:rsid w:val="003C7428"/>
    <w:rsid w:val="003D2E52"/>
    <w:rsid w:val="003D3B68"/>
    <w:rsid w:val="003D5115"/>
    <w:rsid w:val="003E164A"/>
    <w:rsid w:val="003E3F99"/>
    <w:rsid w:val="003F153C"/>
    <w:rsid w:val="003F5DB6"/>
    <w:rsid w:val="0040581A"/>
    <w:rsid w:val="0041127B"/>
    <w:rsid w:val="00423162"/>
    <w:rsid w:val="004302E2"/>
    <w:rsid w:val="00456287"/>
    <w:rsid w:val="00457A66"/>
    <w:rsid w:val="0046284C"/>
    <w:rsid w:val="004646F1"/>
    <w:rsid w:val="004719C3"/>
    <w:rsid w:val="0047340C"/>
    <w:rsid w:val="004770A2"/>
    <w:rsid w:val="00483231"/>
    <w:rsid w:val="00485B42"/>
    <w:rsid w:val="00486C4A"/>
    <w:rsid w:val="0049205E"/>
    <w:rsid w:val="00492A8C"/>
    <w:rsid w:val="0049514C"/>
    <w:rsid w:val="004A1121"/>
    <w:rsid w:val="004A26BF"/>
    <w:rsid w:val="004A3A5C"/>
    <w:rsid w:val="004B2196"/>
    <w:rsid w:val="004B6C24"/>
    <w:rsid w:val="004E155A"/>
    <w:rsid w:val="004E36A4"/>
    <w:rsid w:val="004E74FC"/>
    <w:rsid w:val="004F3B4E"/>
    <w:rsid w:val="0050793D"/>
    <w:rsid w:val="00512092"/>
    <w:rsid w:val="005221B7"/>
    <w:rsid w:val="005226D5"/>
    <w:rsid w:val="00525CEE"/>
    <w:rsid w:val="005266D6"/>
    <w:rsid w:val="005269FB"/>
    <w:rsid w:val="00530106"/>
    <w:rsid w:val="0053036C"/>
    <w:rsid w:val="00533352"/>
    <w:rsid w:val="00547AA6"/>
    <w:rsid w:val="005513B5"/>
    <w:rsid w:val="00553C33"/>
    <w:rsid w:val="00556ABC"/>
    <w:rsid w:val="0056106B"/>
    <w:rsid w:val="00570FEA"/>
    <w:rsid w:val="00584D2A"/>
    <w:rsid w:val="005866A7"/>
    <w:rsid w:val="00587138"/>
    <w:rsid w:val="0059111F"/>
    <w:rsid w:val="00595D1D"/>
    <w:rsid w:val="00597FCE"/>
    <w:rsid w:val="005A6B95"/>
    <w:rsid w:val="005E0066"/>
    <w:rsid w:val="005E2910"/>
    <w:rsid w:val="005E3352"/>
    <w:rsid w:val="005E4AF0"/>
    <w:rsid w:val="005F161A"/>
    <w:rsid w:val="005F2EF4"/>
    <w:rsid w:val="005F77BB"/>
    <w:rsid w:val="00600D66"/>
    <w:rsid w:val="0060764A"/>
    <w:rsid w:val="00610400"/>
    <w:rsid w:val="006156A5"/>
    <w:rsid w:val="006159E6"/>
    <w:rsid w:val="00620393"/>
    <w:rsid w:val="00621263"/>
    <w:rsid w:val="006237EB"/>
    <w:rsid w:val="00630551"/>
    <w:rsid w:val="00634687"/>
    <w:rsid w:val="0064627F"/>
    <w:rsid w:val="00660C80"/>
    <w:rsid w:val="00667B50"/>
    <w:rsid w:val="00667EEF"/>
    <w:rsid w:val="00673DE7"/>
    <w:rsid w:val="006751FD"/>
    <w:rsid w:val="006800B8"/>
    <w:rsid w:val="006825AF"/>
    <w:rsid w:val="00683789"/>
    <w:rsid w:val="0068650D"/>
    <w:rsid w:val="00693E5A"/>
    <w:rsid w:val="006A20F6"/>
    <w:rsid w:val="006C02A9"/>
    <w:rsid w:val="006C23A9"/>
    <w:rsid w:val="006C6382"/>
    <w:rsid w:val="006D03E6"/>
    <w:rsid w:val="006D4C63"/>
    <w:rsid w:val="006D52AA"/>
    <w:rsid w:val="006D5C37"/>
    <w:rsid w:val="006D5EAD"/>
    <w:rsid w:val="006E1FA0"/>
    <w:rsid w:val="006F57D1"/>
    <w:rsid w:val="006F7A9B"/>
    <w:rsid w:val="0070330D"/>
    <w:rsid w:val="00713268"/>
    <w:rsid w:val="007220C3"/>
    <w:rsid w:val="00724CBE"/>
    <w:rsid w:val="007638A0"/>
    <w:rsid w:val="007649B1"/>
    <w:rsid w:val="00770072"/>
    <w:rsid w:val="00776114"/>
    <w:rsid w:val="00777349"/>
    <w:rsid w:val="00783BB0"/>
    <w:rsid w:val="007951DF"/>
    <w:rsid w:val="007A4140"/>
    <w:rsid w:val="007B1146"/>
    <w:rsid w:val="007B416E"/>
    <w:rsid w:val="007B482A"/>
    <w:rsid w:val="007B77A9"/>
    <w:rsid w:val="007C2D0B"/>
    <w:rsid w:val="007C363D"/>
    <w:rsid w:val="007C6DA4"/>
    <w:rsid w:val="007D15A3"/>
    <w:rsid w:val="007E5328"/>
    <w:rsid w:val="007E5C79"/>
    <w:rsid w:val="007F4ACA"/>
    <w:rsid w:val="007F52A2"/>
    <w:rsid w:val="007F5B01"/>
    <w:rsid w:val="00805AE6"/>
    <w:rsid w:val="00812449"/>
    <w:rsid w:val="00816B5C"/>
    <w:rsid w:val="00830D40"/>
    <w:rsid w:val="00835CA0"/>
    <w:rsid w:val="008434A3"/>
    <w:rsid w:val="0084604B"/>
    <w:rsid w:val="008805D0"/>
    <w:rsid w:val="00884049"/>
    <w:rsid w:val="00894E52"/>
    <w:rsid w:val="00897F54"/>
    <w:rsid w:val="008A2BBA"/>
    <w:rsid w:val="008A4154"/>
    <w:rsid w:val="008A423F"/>
    <w:rsid w:val="008A567E"/>
    <w:rsid w:val="008A701E"/>
    <w:rsid w:val="008B1368"/>
    <w:rsid w:val="008C350B"/>
    <w:rsid w:val="008C6A80"/>
    <w:rsid w:val="008D211B"/>
    <w:rsid w:val="008F251D"/>
    <w:rsid w:val="008F656A"/>
    <w:rsid w:val="009006B3"/>
    <w:rsid w:val="00911F48"/>
    <w:rsid w:val="00912245"/>
    <w:rsid w:val="009149F8"/>
    <w:rsid w:val="0092256F"/>
    <w:rsid w:val="009264AF"/>
    <w:rsid w:val="00926722"/>
    <w:rsid w:val="00937616"/>
    <w:rsid w:val="00937F27"/>
    <w:rsid w:val="009412E1"/>
    <w:rsid w:val="009425A4"/>
    <w:rsid w:val="00955457"/>
    <w:rsid w:val="009621E7"/>
    <w:rsid w:val="00962E12"/>
    <w:rsid w:val="00971F4E"/>
    <w:rsid w:val="009830FA"/>
    <w:rsid w:val="0098382E"/>
    <w:rsid w:val="0099451D"/>
    <w:rsid w:val="009963E2"/>
    <w:rsid w:val="009971E8"/>
    <w:rsid w:val="009A2F26"/>
    <w:rsid w:val="009A36AA"/>
    <w:rsid w:val="009B5B79"/>
    <w:rsid w:val="009C25A8"/>
    <w:rsid w:val="009C29CB"/>
    <w:rsid w:val="009D00F6"/>
    <w:rsid w:val="009D759B"/>
    <w:rsid w:val="009E00CD"/>
    <w:rsid w:val="009E1FC4"/>
    <w:rsid w:val="009E5749"/>
    <w:rsid w:val="009E71FA"/>
    <w:rsid w:val="009F07AE"/>
    <w:rsid w:val="009F5396"/>
    <w:rsid w:val="009F539E"/>
    <w:rsid w:val="009F71A4"/>
    <w:rsid w:val="00A01DCE"/>
    <w:rsid w:val="00A03D3C"/>
    <w:rsid w:val="00A0431C"/>
    <w:rsid w:val="00A12459"/>
    <w:rsid w:val="00A12FD7"/>
    <w:rsid w:val="00A222A1"/>
    <w:rsid w:val="00A31803"/>
    <w:rsid w:val="00A42863"/>
    <w:rsid w:val="00A46A73"/>
    <w:rsid w:val="00A57B15"/>
    <w:rsid w:val="00A635BB"/>
    <w:rsid w:val="00A760BB"/>
    <w:rsid w:val="00A76DC5"/>
    <w:rsid w:val="00A80987"/>
    <w:rsid w:val="00A80B15"/>
    <w:rsid w:val="00A8615B"/>
    <w:rsid w:val="00A954CA"/>
    <w:rsid w:val="00AA1FE8"/>
    <w:rsid w:val="00AA39C9"/>
    <w:rsid w:val="00AB3587"/>
    <w:rsid w:val="00AB7234"/>
    <w:rsid w:val="00AC2D12"/>
    <w:rsid w:val="00AC66A5"/>
    <w:rsid w:val="00AC7A56"/>
    <w:rsid w:val="00AD6F14"/>
    <w:rsid w:val="00AE49E5"/>
    <w:rsid w:val="00AE4D4F"/>
    <w:rsid w:val="00AE72A3"/>
    <w:rsid w:val="00AF063A"/>
    <w:rsid w:val="00AF5D2D"/>
    <w:rsid w:val="00B271AF"/>
    <w:rsid w:val="00B3310A"/>
    <w:rsid w:val="00B41A5B"/>
    <w:rsid w:val="00B4293B"/>
    <w:rsid w:val="00B446BE"/>
    <w:rsid w:val="00B50EC3"/>
    <w:rsid w:val="00B55D61"/>
    <w:rsid w:val="00B60EB2"/>
    <w:rsid w:val="00B81039"/>
    <w:rsid w:val="00BA4F7A"/>
    <w:rsid w:val="00BA5987"/>
    <w:rsid w:val="00BA767C"/>
    <w:rsid w:val="00BB1DCE"/>
    <w:rsid w:val="00BB54B8"/>
    <w:rsid w:val="00BB6396"/>
    <w:rsid w:val="00BB7576"/>
    <w:rsid w:val="00BC0386"/>
    <w:rsid w:val="00BD5524"/>
    <w:rsid w:val="00BE33C0"/>
    <w:rsid w:val="00BF3CDF"/>
    <w:rsid w:val="00BF6BD8"/>
    <w:rsid w:val="00C030E5"/>
    <w:rsid w:val="00C107AB"/>
    <w:rsid w:val="00C34903"/>
    <w:rsid w:val="00C42ABB"/>
    <w:rsid w:val="00C442A9"/>
    <w:rsid w:val="00C46643"/>
    <w:rsid w:val="00C55BAF"/>
    <w:rsid w:val="00C5781A"/>
    <w:rsid w:val="00C63E0F"/>
    <w:rsid w:val="00C66916"/>
    <w:rsid w:val="00C70B1F"/>
    <w:rsid w:val="00C75A20"/>
    <w:rsid w:val="00C80DF5"/>
    <w:rsid w:val="00C8241B"/>
    <w:rsid w:val="00C91D6D"/>
    <w:rsid w:val="00C92E37"/>
    <w:rsid w:val="00CA320E"/>
    <w:rsid w:val="00CA3A10"/>
    <w:rsid w:val="00CB033A"/>
    <w:rsid w:val="00CC1C4B"/>
    <w:rsid w:val="00CD1008"/>
    <w:rsid w:val="00CD1039"/>
    <w:rsid w:val="00CE11A7"/>
    <w:rsid w:val="00CE18DF"/>
    <w:rsid w:val="00CE3C86"/>
    <w:rsid w:val="00CE4745"/>
    <w:rsid w:val="00CE750B"/>
    <w:rsid w:val="00CF6F43"/>
    <w:rsid w:val="00D009BE"/>
    <w:rsid w:val="00D042E9"/>
    <w:rsid w:val="00D2084E"/>
    <w:rsid w:val="00D31F42"/>
    <w:rsid w:val="00D45627"/>
    <w:rsid w:val="00D52B8A"/>
    <w:rsid w:val="00D532DD"/>
    <w:rsid w:val="00D7323F"/>
    <w:rsid w:val="00D820E7"/>
    <w:rsid w:val="00D851EE"/>
    <w:rsid w:val="00D85D02"/>
    <w:rsid w:val="00D9678E"/>
    <w:rsid w:val="00DA61A6"/>
    <w:rsid w:val="00DB0D5E"/>
    <w:rsid w:val="00DB3AAE"/>
    <w:rsid w:val="00DC6C46"/>
    <w:rsid w:val="00DE1689"/>
    <w:rsid w:val="00DE1B60"/>
    <w:rsid w:val="00E02F45"/>
    <w:rsid w:val="00E05966"/>
    <w:rsid w:val="00E06881"/>
    <w:rsid w:val="00E142C4"/>
    <w:rsid w:val="00E2042A"/>
    <w:rsid w:val="00E20746"/>
    <w:rsid w:val="00E27E60"/>
    <w:rsid w:val="00E27EDF"/>
    <w:rsid w:val="00E3730F"/>
    <w:rsid w:val="00E40058"/>
    <w:rsid w:val="00E41AC5"/>
    <w:rsid w:val="00E41AEE"/>
    <w:rsid w:val="00E45FCA"/>
    <w:rsid w:val="00E51C7E"/>
    <w:rsid w:val="00E51FAE"/>
    <w:rsid w:val="00E54B8D"/>
    <w:rsid w:val="00E5567B"/>
    <w:rsid w:val="00E56BA1"/>
    <w:rsid w:val="00E61E30"/>
    <w:rsid w:val="00E63CC0"/>
    <w:rsid w:val="00E70E76"/>
    <w:rsid w:val="00E738B7"/>
    <w:rsid w:val="00E744E4"/>
    <w:rsid w:val="00E83313"/>
    <w:rsid w:val="00E833BF"/>
    <w:rsid w:val="00E94DBC"/>
    <w:rsid w:val="00EA20E1"/>
    <w:rsid w:val="00EA2F8E"/>
    <w:rsid w:val="00EA4FF6"/>
    <w:rsid w:val="00EB1A80"/>
    <w:rsid w:val="00EB79A9"/>
    <w:rsid w:val="00EC5876"/>
    <w:rsid w:val="00EC5B42"/>
    <w:rsid w:val="00EC5F00"/>
    <w:rsid w:val="00EC69F7"/>
    <w:rsid w:val="00ED54B6"/>
    <w:rsid w:val="00EE3FB8"/>
    <w:rsid w:val="00EE67CA"/>
    <w:rsid w:val="00EF00D1"/>
    <w:rsid w:val="00EF619D"/>
    <w:rsid w:val="00F00A7E"/>
    <w:rsid w:val="00F10F3B"/>
    <w:rsid w:val="00F122F7"/>
    <w:rsid w:val="00F125CF"/>
    <w:rsid w:val="00F15C51"/>
    <w:rsid w:val="00F2080F"/>
    <w:rsid w:val="00F333FA"/>
    <w:rsid w:val="00F3676E"/>
    <w:rsid w:val="00F41E7D"/>
    <w:rsid w:val="00F42436"/>
    <w:rsid w:val="00F60F28"/>
    <w:rsid w:val="00F62FBE"/>
    <w:rsid w:val="00F64FF2"/>
    <w:rsid w:val="00F71304"/>
    <w:rsid w:val="00F82BAF"/>
    <w:rsid w:val="00F86B23"/>
    <w:rsid w:val="00F87036"/>
    <w:rsid w:val="00F87BA0"/>
    <w:rsid w:val="00FA3A08"/>
    <w:rsid w:val="00FA6203"/>
    <w:rsid w:val="00FC0879"/>
    <w:rsid w:val="00FC3A11"/>
    <w:rsid w:val="00FD0BCB"/>
    <w:rsid w:val="00FD4327"/>
    <w:rsid w:val="00FD7C48"/>
    <w:rsid w:val="00FE3FF0"/>
    <w:rsid w:val="00FE7E9E"/>
    <w:rsid w:val="00FF2F44"/>
    <w:rsid w:val="00FF365B"/>
    <w:rsid w:val="153D2F5F"/>
    <w:rsid w:val="284A73D0"/>
    <w:rsid w:val="2AA01EA9"/>
    <w:rsid w:val="35CF42A2"/>
    <w:rsid w:val="3C6712F7"/>
    <w:rsid w:val="411F182E"/>
    <w:rsid w:val="620F7F9F"/>
    <w:rsid w:val="6D8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06F4"/>
  <w15:docId w15:val="{9DA30292-4932-417D-A730-85B35908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kern w:val="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B8D6-2A32-4E2C-816E-8F554DB1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infaith Mancy</dc:creator>
  <cp:lastModifiedBy>Infaith_wqy</cp:lastModifiedBy>
  <cp:revision>53</cp:revision>
  <cp:lastPrinted>2016-12-28T08:39:00Z</cp:lastPrinted>
  <dcterms:created xsi:type="dcterms:W3CDTF">2023-12-14T02:01:00Z</dcterms:created>
  <dcterms:modified xsi:type="dcterms:W3CDTF">2025-06-23T03:06:00Z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1627005C022C4767B86E1ED531C4BB46_13</vt:lpwstr>
  </property>
  <property fmtid="{D5CDD505-2E9C-101B-9397-08002B2CF9AE}" pid="4" name="KSOTemplateDocerSaveRecord">
    <vt:lpwstr>eyJoZGlkIjoiNGM3YWY1YmM5NDc3Y2ZlNDMwYTgwNzM3M2VhMmU4Y2IiLCJ1c2VySWQiOiIyNTgzNjc1NDQifQ==</vt:lpwstr>
  </property>
</Properties>
</file>