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EF8448">
      <w:pPr>
        <w:spacing w:line="360" w:lineRule="auto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证券代码：603858        证券简称：</w:t>
      </w:r>
      <w:r>
        <w:rPr>
          <w:rFonts w:hint="eastAsia" w:asciiTheme="minorEastAsia" w:hAnsiTheme="minorEastAsia"/>
          <w:sz w:val="24"/>
          <w:szCs w:val="24"/>
        </w:rPr>
        <w:t>步长</w:t>
      </w:r>
      <w:r>
        <w:rPr>
          <w:rFonts w:asciiTheme="minorEastAsia" w:hAnsiTheme="minorEastAsia"/>
          <w:sz w:val="24"/>
          <w:szCs w:val="24"/>
        </w:rPr>
        <w:t>制药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公告编号：2025-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119</w:t>
      </w:r>
    </w:p>
    <w:p w14:paraId="56B29F30">
      <w:pPr>
        <w:spacing w:before="156" w:beforeLines="50" w:after="156" w:afterLines="50" w:line="360" w:lineRule="auto"/>
        <w:jc w:val="center"/>
        <w:rPr>
          <w:rFonts w:asciiTheme="majorEastAsia" w:hAnsiTheme="majorEastAsia" w:eastAsiaTheme="majorEastAsia"/>
          <w:b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山东步长制药股份有限公司</w:t>
      </w:r>
    </w:p>
    <w:p w14:paraId="1D91D6E5">
      <w:pPr>
        <w:spacing w:before="156" w:beforeLines="50" w:after="156" w:afterLines="50" w:line="360" w:lineRule="auto"/>
        <w:jc w:val="center"/>
        <w:rPr>
          <w:rFonts w:asciiTheme="majorEastAsia" w:hAnsiTheme="majorEastAsia" w:eastAsiaTheme="majorEastAsia"/>
          <w:b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关于</w:t>
      </w:r>
      <w:r>
        <w:rPr>
          <w:rFonts w:asciiTheme="majorEastAsia" w:hAnsiTheme="majorEastAsia" w:eastAsiaTheme="majorEastAsia"/>
          <w:b/>
          <w:color w:val="FF0000"/>
          <w:sz w:val="32"/>
          <w:szCs w:val="32"/>
        </w:rPr>
        <w:t>控股子公司</w:t>
      </w: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拟对外投资设立子公司的公告</w:t>
      </w:r>
    </w:p>
    <w:p w14:paraId="7EEDDC9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03FAC515">
      <w:pPr>
        <w:tabs>
          <w:tab w:val="left" w:pos="4893"/>
        </w:tabs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</w:p>
    <w:p w14:paraId="17BAE2E8">
      <w:pPr>
        <w:tabs>
          <w:tab w:val="left" w:pos="4893"/>
        </w:tabs>
        <w:spacing w:after="156" w:afterLines="50"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重要内容提示：</w:t>
      </w:r>
    </w:p>
    <w:p w14:paraId="779FA922">
      <w:pPr>
        <w:tabs>
          <w:tab w:val="left" w:pos="4893"/>
        </w:tabs>
        <w:spacing w:after="156" w:afterLines="50" w:line="360" w:lineRule="auto"/>
        <w:ind w:left="48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/>
          <w:bCs/>
          <w:sz w:val="24"/>
        </w:rPr>
        <w:t>●</w:t>
      </w:r>
      <w:r>
        <w:rPr>
          <w:rFonts w:hint="eastAsia" w:ascii="宋体" w:hAnsi="宋体" w:eastAsia="宋体" w:cs="Times New Roman"/>
          <w:bCs/>
          <w:sz w:val="24"/>
          <w:szCs w:val="24"/>
        </w:rPr>
        <w:t>投资标的名称：陕西步长医数药业有限公司（暂定名，最终名称以工商注册登记为准）</w:t>
      </w:r>
    </w:p>
    <w:p w14:paraId="432868CD">
      <w:pPr>
        <w:tabs>
          <w:tab w:val="left" w:pos="4893"/>
        </w:tabs>
        <w:spacing w:after="156" w:afterLines="50" w:line="360" w:lineRule="auto"/>
        <w:ind w:left="48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/>
          <w:bCs/>
          <w:sz w:val="24"/>
        </w:rPr>
        <w:t>●</w:t>
      </w:r>
      <w:r>
        <w:rPr>
          <w:rFonts w:hint="eastAsia" w:ascii="宋体" w:hAnsi="宋体" w:eastAsia="宋体" w:cs="Times New Roman"/>
          <w:bCs/>
          <w:sz w:val="24"/>
          <w:szCs w:val="24"/>
        </w:rPr>
        <w:t>投资金额：注册资本</w:t>
      </w:r>
      <w:r>
        <w:rPr>
          <w:rFonts w:ascii="宋体" w:hAnsi="宋体" w:eastAsia="宋体" w:cs="Times New Roman"/>
          <w:bCs/>
          <w:sz w:val="24"/>
          <w:szCs w:val="24"/>
        </w:rPr>
        <w:t>5</w:t>
      </w:r>
      <w:r>
        <w:rPr>
          <w:rFonts w:hint="eastAsia" w:ascii="宋体" w:hAnsi="宋体" w:eastAsia="宋体" w:cs="Times New Roman"/>
          <w:bCs/>
          <w:sz w:val="24"/>
          <w:szCs w:val="24"/>
        </w:rPr>
        <w:t>00万元，其中公司控股子公司山东步长传方出资</w:t>
      </w:r>
      <w:r>
        <w:rPr>
          <w:rFonts w:ascii="宋体" w:hAnsi="宋体" w:eastAsia="宋体" w:cs="Times New Roman"/>
          <w:bCs/>
          <w:sz w:val="24"/>
          <w:szCs w:val="24"/>
        </w:rPr>
        <w:t>400</w:t>
      </w:r>
      <w:r>
        <w:rPr>
          <w:rFonts w:hint="eastAsia" w:ascii="宋体" w:hAnsi="宋体" w:eastAsia="宋体" w:cs="Times New Roman"/>
          <w:bCs/>
          <w:sz w:val="24"/>
          <w:szCs w:val="24"/>
        </w:rPr>
        <w:t>万元，持股比例</w:t>
      </w:r>
      <w:r>
        <w:rPr>
          <w:rFonts w:ascii="宋体" w:hAnsi="宋体" w:eastAsia="宋体" w:cs="Times New Roman"/>
          <w:bCs/>
          <w:sz w:val="24"/>
          <w:szCs w:val="24"/>
        </w:rPr>
        <w:t>80</w:t>
      </w:r>
      <w:r>
        <w:rPr>
          <w:rFonts w:hint="eastAsia" w:ascii="宋体" w:hAnsi="宋体" w:eastAsia="宋体" w:cs="Times New Roman"/>
          <w:bCs/>
          <w:sz w:val="24"/>
          <w:szCs w:val="24"/>
        </w:rPr>
        <w:t>%；零医数术（陕西）出资1</w:t>
      </w:r>
      <w:r>
        <w:rPr>
          <w:rFonts w:ascii="宋体" w:hAnsi="宋体" w:eastAsia="宋体" w:cs="Times New Roman"/>
          <w:bCs/>
          <w:sz w:val="24"/>
          <w:szCs w:val="24"/>
        </w:rPr>
        <w:t>00</w:t>
      </w:r>
      <w:r>
        <w:rPr>
          <w:rFonts w:hint="eastAsia" w:ascii="宋体" w:hAnsi="宋体" w:eastAsia="宋体" w:cs="Times New Roman"/>
          <w:bCs/>
          <w:sz w:val="24"/>
          <w:szCs w:val="24"/>
        </w:rPr>
        <w:t>万元，持股比例</w:t>
      </w:r>
      <w:r>
        <w:rPr>
          <w:rFonts w:ascii="宋体" w:hAnsi="宋体" w:eastAsia="宋体" w:cs="Times New Roman"/>
          <w:bCs/>
          <w:sz w:val="24"/>
          <w:szCs w:val="24"/>
        </w:rPr>
        <w:t>20</w:t>
      </w:r>
      <w:r>
        <w:rPr>
          <w:rFonts w:hint="eastAsia" w:ascii="宋体" w:hAnsi="宋体" w:eastAsia="宋体" w:cs="Times New Roman"/>
          <w:bCs/>
          <w:sz w:val="24"/>
          <w:szCs w:val="24"/>
        </w:rPr>
        <w:t>%。本次投资完成后，陕西步长医数药业有限公司将会纳入公司合并报表范围。</w:t>
      </w:r>
    </w:p>
    <w:p w14:paraId="0049463C">
      <w:pPr>
        <w:tabs>
          <w:tab w:val="left" w:pos="4893"/>
        </w:tabs>
        <w:spacing w:after="156" w:afterLines="50" w:line="360" w:lineRule="auto"/>
        <w:ind w:left="48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/>
          <w:bCs/>
          <w:sz w:val="24"/>
        </w:rPr>
        <w:t>●</w:t>
      </w:r>
      <w:r>
        <w:rPr>
          <w:rFonts w:hint="eastAsia" w:ascii="宋体" w:hAnsi="宋体" w:eastAsia="宋体" w:cs="Times New Roman"/>
          <w:bCs/>
          <w:sz w:val="24"/>
          <w:szCs w:val="24"/>
        </w:rPr>
        <w:t>相关风险提示：新公司设立后，在实际经营过程中可能受到宏观政策调控、市场变化及经营管理等因素影响，后续投资收益存在一定的不确定性，公司将积极采取适当的策略和管理措施，积极防范和应对上述风险。</w:t>
      </w:r>
    </w:p>
    <w:p w14:paraId="16182366">
      <w:pPr>
        <w:tabs>
          <w:tab w:val="left" w:pos="900"/>
        </w:tabs>
        <w:adjustRightInd w:val="0"/>
        <w:snapToGrid w:val="0"/>
        <w:spacing w:line="360" w:lineRule="auto"/>
        <w:ind w:firstLine="600" w:firstLineChars="200"/>
        <w:rPr>
          <w:rFonts w:ascii="仿宋" w:hAnsi="仿宋" w:eastAsia="仿宋_GB2312"/>
          <w:bCs/>
          <w:sz w:val="30"/>
          <w:szCs w:val="30"/>
        </w:rPr>
      </w:pPr>
    </w:p>
    <w:p w14:paraId="3712AAFE">
      <w:pPr>
        <w:tabs>
          <w:tab w:val="left" w:pos="480"/>
        </w:tabs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一、对外投资概述</w:t>
      </w:r>
    </w:p>
    <w:p w14:paraId="1D2ECCE0">
      <w:pPr>
        <w:tabs>
          <w:tab w:val="left" w:pos="480"/>
        </w:tabs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（一）对外投资的基本情况</w:t>
      </w:r>
    </w:p>
    <w:p w14:paraId="5D28F69E">
      <w:pPr>
        <w:tabs>
          <w:tab w:val="left" w:pos="4893"/>
        </w:tabs>
        <w:spacing w:after="156" w:afterLines="50"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根据山东步长制药股份有限公司（以下简称“公司”）总体发展规划，为促进公司控股子公司山东步长传方药业有限公司（以下简称“山东步长传方”）的经营发展，山东步长传方拟与</w:t>
      </w:r>
      <w:bookmarkStart w:id="0" w:name="OLE_LINK4"/>
      <w:bookmarkStart w:id="1" w:name="OLE_LINK3"/>
      <w:bookmarkStart w:id="2" w:name="OLE_LINK5"/>
      <w:r>
        <w:rPr>
          <w:rFonts w:hint="eastAsia" w:cs="Times New Roman" w:asciiTheme="minorEastAsia" w:hAnsiTheme="minorEastAsia"/>
          <w:kern w:val="1"/>
          <w:sz w:val="24"/>
          <w:szCs w:val="24"/>
        </w:rPr>
        <w:t>零医数术（陕西）</w:t>
      </w:r>
      <w:bookmarkEnd w:id="0"/>
      <w:bookmarkEnd w:id="1"/>
      <w:r>
        <w:rPr>
          <w:rFonts w:hint="eastAsia" w:cs="Times New Roman" w:asciiTheme="minorEastAsia" w:hAnsiTheme="minorEastAsia"/>
          <w:kern w:val="1"/>
          <w:sz w:val="24"/>
          <w:szCs w:val="24"/>
        </w:rPr>
        <w:t>互联网科技有限公司</w:t>
      </w:r>
      <w:bookmarkEnd w:id="2"/>
      <w:r>
        <w:rPr>
          <w:rFonts w:hint="eastAsia" w:cs="Times New Roman" w:asciiTheme="minorEastAsia" w:hAnsiTheme="minorEastAsia"/>
          <w:kern w:val="1"/>
          <w:sz w:val="24"/>
          <w:szCs w:val="24"/>
        </w:rPr>
        <w:t>（以下简称“零医数术（陕西）”）共同投资设立新公司陕西步长医数药业有限公司（暂定名，最终名称以工商注册登记为准）（以下简称“陕西步长医数”）。陕西步长医数注册资本</w:t>
      </w:r>
      <w:r>
        <w:rPr>
          <w:rFonts w:cs="Times New Roman" w:asciiTheme="minorEastAsia" w:hAnsiTheme="minorEastAsia"/>
          <w:kern w:val="1"/>
          <w:sz w:val="24"/>
          <w:szCs w:val="24"/>
        </w:rPr>
        <w:t>5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00万元,山东步长传方出资</w:t>
      </w:r>
      <w:r>
        <w:rPr>
          <w:rFonts w:cs="Times New Roman" w:asciiTheme="minorEastAsia" w:hAnsiTheme="minorEastAsia"/>
          <w:kern w:val="1"/>
          <w:sz w:val="24"/>
          <w:szCs w:val="24"/>
        </w:rPr>
        <w:t>400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万元，持股比例</w:t>
      </w:r>
      <w:r>
        <w:rPr>
          <w:rFonts w:cs="Times New Roman" w:asciiTheme="minorEastAsia" w:hAnsiTheme="minorEastAsia"/>
          <w:kern w:val="1"/>
          <w:sz w:val="24"/>
          <w:szCs w:val="24"/>
        </w:rPr>
        <w:t>80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%</w:t>
      </w:r>
      <w:r>
        <w:rPr>
          <w:rFonts w:cs="Times New Roman" w:asciiTheme="minorEastAsia" w:hAnsiTheme="minorEastAsia"/>
          <w:kern w:val="1"/>
          <w:sz w:val="24"/>
          <w:szCs w:val="24"/>
        </w:rPr>
        <w:t>,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零医数术（陕西）出资</w:t>
      </w:r>
      <w:r>
        <w:rPr>
          <w:rFonts w:cs="Times New Roman" w:asciiTheme="minorEastAsia" w:hAnsiTheme="minorEastAsia"/>
          <w:kern w:val="1"/>
          <w:sz w:val="24"/>
          <w:szCs w:val="24"/>
        </w:rPr>
        <w:t>100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万元，持股比例</w:t>
      </w:r>
      <w:r>
        <w:rPr>
          <w:rFonts w:cs="Times New Roman" w:asciiTheme="minorEastAsia" w:hAnsiTheme="minorEastAsia"/>
          <w:kern w:val="1"/>
          <w:sz w:val="24"/>
          <w:szCs w:val="24"/>
        </w:rPr>
        <w:t>20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%。</w:t>
      </w:r>
      <w:r>
        <w:rPr>
          <w:rFonts w:hint="eastAsia" w:ascii="宋体" w:hAnsi="宋体" w:eastAsia="宋体" w:cs="Times New Roman"/>
          <w:bCs/>
          <w:sz w:val="24"/>
          <w:szCs w:val="24"/>
        </w:rPr>
        <w:t>本次投资完成后，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陕西步长医数</w:t>
      </w:r>
      <w:r>
        <w:rPr>
          <w:rFonts w:hint="eastAsia" w:ascii="宋体" w:hAnsi="宋体" w:eastAsia="宋体" w:cs="Times New Roman"/>
          <w:bCs/>
          <w:sz w:val="24"/>
          <w:szCs w:val="24"/>
        </w:rPr>
        <w:t>将会纳入公司合并报表范围。</w:t>
      </w:r>
    </w:p>
    <w:p w14:paraId="4E9BD0F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（二）审议情况</w:t>
      </w:r>
    </w:p>
    <w:p w14:paraId="6C7061A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公司于202</w:t>
      </w:r>
      <w:r>
        <w:rPr>
          <w:rFonts w:cs="Times New Roman" w:asciiTheme="minorEastAsia" w:hAnsiTheme="minorEastAsia"/>
          <w:kern w:val="1"/>
          <w:sz w:val="24"/>
          <w:szCs w:val="24"/>
        </w:rPr>
        <w:t>5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年</w:t>
      </w:r>
      <w:r>
        <w:rPr>
          <w:rFonts w:cs="Times New Roman" w:asciiTheme="minorEastAsia" w:hAnsiTheme="minorEastAsia"/>
          <w:kern w:val="1"/>
          <w:sz w:val="24"/>
          <w:szCs w:val="24"/>
        </w:rPr>
        <w:t>6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月</w:t>
      </w:r>
      <w:r>
        <w:rPr>
          <w:rFonts w:cs="Times New Roman" w:asciiTheme="minorEastAsia" w:hAnsiTheme="minorEastAsia"/>
          <w:kern w:val="1"/>
          <w:sz w:val="24"/>
          <w:szCs w:val="24"/>
        </w:rPr>
        <w:t>20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日召开第五届董事会第二十五次会议，审议通过了《关于山东步长传方药业有限公司拟对外投资的议案》，该事项无需提交股东会审议批准。</w:t>
      </w:r>
    </w:p>
    <w:p w14:paraId="54C35C9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董事会同意授权山东步长传方经营管理层按照相关法律法规的规定，办理新公司设立的全部手续，包括但不限于签署相关文件，提交政府审批申请文件等，本授权可转授权。确认山东步长传方经营管理层前期关于投资设立新公司的准备工作，包括但不限于新公司名称预核准工作等。</w:t>
      </w:r>
    </w:p>
    <w:p w14:paraId="1E0C8C0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（三）本次对外投资事项不构成关联交易，亦不构成《上市公司重大资产重组管理办法》规定的重大资产重组。</w:t>
      </w:r>
    </w:p>
    <w:p w14:paraId="75EE9A4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2" w:firstLineChars="200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二、合作方基本情况</w:t>
      </w:r>
    </w:p>
    <w:p w14:paraId="7C8A1C2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（一）基本信息</w:t>
      </w:r>
    </w:p>
    <w:p w14:paraId="5DA22A5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1、名称：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零医数术（陕西）互联网科技有限公司</w:t>
      </w:r>
    </w:p>
    <w:p w14:paraId="724F747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、类型：有限责任公司（自然人投资或控股）</w:t>
      </w:r>
    </w:p>
    <w:p w14:paraId="6D341CF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、法定代表人：王拓</w:t>
      </w:r>
    </w:p>
    <w:p w14:paraId="03476BC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、注册资本：</w:t>
      </w: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100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万元整</w:t>
      </w:r>
    </w:p>
    <w:p w14:paraId="65FE482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、成立日期：2</w:t>
      </w: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025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年0</w:t>
      </w: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21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1698C92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、住所：陕西省西安市高新区高新二路9号天使楼9楼A</w:t>
      </w: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27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 w14:paraId="1F21592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、经营范围：一般项目：技术服务、技术开发、技术咨询、技术交流、技术转让、技术推广；个人互联网直播服务；网络技术服务；咨询策划服务；销售代理；物联网技术服务；互联网数据服务；数字文化创意软件开发；数字内容制作服务（不含出版发行）；人工智能公共服务平台技术咨询服务；互联网销售（除销售需要许可的商品）；技术进出口；第一类医疗器械销售；第二类医疗器械销售；卫生用品和一次性使用医疗用品销售；保健食品（预包装）销售；食品互联网销售（仅销售预包装食品）；生物质能技术服务；食品销售（仅销售预包装食品）。（除依法须经批准的项目外，凭营业执照依法自主开展经营活动）许可项目：保健用品（非食品）销售。（依法须经批准的项目，经相关部门批准后方可开展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经营活动，具体经营项目以审批结果为准）。</w:t>
      </w:r>
    </w:p>
    <w:p w14:paraId="24A09BC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（二）股权结构及关联关系说明</w:t>
      </w:r>
    </w:p>
    <w:p w14:paraId="296169B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陈莎莎持有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零医数术（陕西）</w:t>
      </w: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50%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股份，王拓持有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零医数术（陕西）</w:t>
      </w:r>
      <w:r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50%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股份。</w:t>
      </w:r>
    </w:p>
    <w:p w14:paraId="386ED77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公司与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零医数术（陕西）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不存在关联关系。</w:t>
      </w:r>
    </w:p>
    <w:p w14:paraId="490E04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（三）主要财务数据</w:t>
      </w:r>
    </w:p>
    <w:p w14:paraId="22B0C9E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零医数术（陕西）于2</w:t>
      </w:r>
      <w:r>
        <w:rPr>
          <w:rFonts w:cs="Times New Roman" w:asciiTheme="minorEastAsia" w:hAnsiTheme="minorEastAsia"/>
          <w:kern w:val="1"/>
          <w:sz w:val="24"/>
          <w:szCs w:val="24"/>
        </w:rPr>
        <w:t>025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年4月成立</w:t>
      </w:r>
      <w:r>
        <w:rPr>
          <w:rFonts w:hint="eastAsia" w:cs="Times New Roman" w:asciiTheme="minorEastAsia" w:hAnsiTheme="minorEastAsia"/>
          <w:color w:val="000000" w:themeColor="text1"/>
          <w:kern w:val="1"/>
          <w:sz w:val="24"/>
          <w:szCs w:val="24"/>
          <w14:textFill>
            <w14:solidFill>
              <w14:schemeClr w14:val="tx1"/>
            </w14:solidFill>
          </w14:textFill>
        </w:rPr>
        <w:t>，截至目前暂未开展实际经营活动，无财务数据。</w:t>
      </w:r>
    </w:p>
    <w:p w14:paraId="192218C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三、投资标的基本情况</w:t>
      </w:r>
    </w:p>
    <w:p w14:paraId="6E9CF6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（一）公司名称：陕西步长医数药业有限公司</w:t>
      </w:r>
    </w:p>
    <w:p w14:paraId="592693C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（二）注册资本：</w:t>
      </w:r>
      <w:r>
        <w:rPr>
          <w:rFonts w:cs="Times New Roman" w:asciiTheme="minorEastAsia" w:hAnsiTheme="minorEastAsia"/>
          <w:kern w:val="1"/>
          <w:sz w:val="24"/>
          <w:szCs w:val="24"/>
        </w:rPr>
        <w:t>5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00万元</w:t>
      </w:r>
    </w:p>
    <w:p w14:paraId="45287D9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（三）注册地址：西安市雁塔区高新路50号南洋国际大厦9楼902室</w:t>
      </w:r>
    </w:p>
    <w:p w14:paraId="203C8F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（四）经营范围：许可项目：药品零售；药品互联网信息服务；依托实体医院的互联网医院服务；医疗器械互联网信息服务；互联网信息服务。（依法须经批准的项目，经相关部门批准后方可开展经营活动，具体经营项目以相关部门批准文件或许可证件为准）一般项目：日用化学产品销售；食品用洗涤剂销售；消毒剂销售（不含危险化学品）；日用品批发；个人卫生用品销售；卫生用品和一次性使用医疗用品销售；化妆品批发；化妆品零售；第一类医疗器械销售；第二类医疗器械销售；技术服务、技术开发、技术咨询、技术交流、技术转让、技术推广；会议及展览服务；组织文化艺术交流活动；保健食品（预包装）销售；互联网销售（除销售需要许可的商品）；市场营销策划；个人互联网直播服务；咨询策划服务；广告制作；广告设计；代理服务。（除依法须经批准的项目外，凭营业执照依法自主开展经营活动）。</w:t>
      </w:r>
    </w:p>
    <w:p w14:paraId="4427E1A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（五）股东及持股比例：山东步长传方出资</w:t>
      </w:r>
      <w:r>
        <w:rPr>
          <w:rFonts w:cs="Times New Roman" w:asciiTheme="minorEastAsia" w:hAnsiTheme="minorEastAsia"/>
          <w:kern w:val="1"/>
          <w:sz w:val="24"/>
          <w:szCs w:val="24"/>
        </w:rPr>
        <w:t>400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万元，持股比</w:t>
      </w:r>
      <w:r>
        <w:rPr>
          <w:rFonts w:hint="eastAsia" w:cs="Times New Roman" w:asciiTheme="minorEastAsia" w:hAnsiTheme="minorEastAsia"/>
          <w:kern w:val="1"/>
          <w:sz w:val="24"/>
          <w:szCs w:val="24"/>
          <w:lang w:val="en-US" w:eastAsia="zh-CN"/>
        </w:rPr>
        <w:t>例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8</w:t>
      </w:r>
      <w:r>
        <w:rPr>
          <w:rFonts w:cs="Times New Roman" w:asciiTheme="minorEastAsia" w:hAnsiTheme="minorEastAsia"/>
          <w:kern w:val="1"/>
          <w:sz w:val="24"/>
          <w:szCs w:val="24"/>
        </w:rPr>
        <w:t>0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%；零医数术（陕西）出资</w:t>
      </w:r>
      <w:r>
        <w:rPr>
          <w:rFonts w:cs="Times New Roman" w:asciiTheme="minorEastAsia" w:hAnsiTheme="minorEastAsia"/>
          <w:kern w:val="1"/>
          <w:sz w:val="24"/>
          <w:szCs w:val="24"/>
        </w:rPr>
        <w:t>10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0万元，持股比例</w:t>
      </w:r>
      <w:r>
        <w:rPr>
          <w:rFonts w:cs="Times New Roman" w:asciiTheme="minorEastAsia" w:hAnsiTheme="minorEastAsia"/>
          <w:kern w:val="1"/>
          <w:sz w:val="24"/>
          <w:szCs w:val="24"/>
        </w:rPr>
        <w:t>2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0%。</w:t>
      </w:r>
    </w:p>
    <w:p w14:paraId="3D90575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以上信息以工商注册登记为准。</w:t>
      </w:r>
    </w:p>
    <w:p w14:paraId="4BD24C7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2" w:firstLineChars="200"/>
        <w:rPr>
          <w:rFonts w:cs="Times New Roman" w:asciiTheme="minorEastAsia" w:hAnsiTheme="minorEastAsia"/>
          <w:b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b/>
          <w:kern w:val="1"/>
          <w:sz w:val="24"/>
          <w:szCs w:val="24"/>
        </w:rPr>
        <w:t>四、对外投资协议的主要内容</w:t>
      </w:r>
    </w:p>
    <w:p w14:paraId="5C595C0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截至本公告日，山东步长传方尚未签署相关协议，本次交易事项的具体内容以最终签订的协议为准，公司将按照相关规定及时履行信息披露义务。</w:t>
      </w:r>
    </w:p>
    <w:p w14:paraId="383D06C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五、对外投资对上市公司的影响</w:t>
      </w:r>
    </w:p>
    <w:p w14:paraId="29A1D11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bookmarkStart w:id="3" w:name="_GoBack"/>
      <w:bookmarkEnd w:id="3"/>
      <w:r>
        <w:rPr>
          <w:rFonts w:hint="eastAsia" w:cs="Times New Roman" w:asciiTheme="minorEastAsia" w:hAnsiTheme="minorEastAsia"/>
          <w:kern w:val="1"/>
          <w:sz w:val="24"/>
          <w:szCs w:val="24"/>
        </w:rPr>
        <w:t>本次投资不会对公司本年度财务状况和经营成果造成重大影响，从长远来看，将对公司持续经营能力和企业综合竞争力产生积极影响，不存在损害公司及股东合法利益的情形。</w:t>
      </w:r>
    </w:p>
    <w:p w14:paraId="5AEA1C6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六、对外投资的风险分析</w:t>
      </w:r>
    </w:p>
    <w:p w14:paraId="3182DBE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480" w:firstLineChars="200"/>
        <w:rPr>
          <w:rFonts w:cs="Times New Roman" w:asciiTheme="minorEastAsia" w:hAnsiTheme="minorEastAsia"/>
          <w:kern w:val="1"/>
          <w:sz w:val="24"/>
          <w:szCs w:val="24"/>
        </w:rPr>
      </w:pPr>
      <w:r>
        <w:rPr>
          <w:rFonts w:hint="eastAsia" w:cs="Times New Roman" w:asciiTheme="minorEastAsia" w:hAnsiTheme="minorEastAsia"/>
          <w:kern w:val="1"/>
          <w:sz w:val="24"/>
          <w:szCs w:val="24"/>
        </w:rPr>
        <w:t>新公司设立后，在实际经营过程中</w:t>
      </w:r>
      <w:r>
        <w:rPr>
          <w:rFonts w:cs="Times New Roman" w:asciiTheme="minorEastAsia" w:hAnsiTheme="minorEastAsia"/>
          <w:kern w:val="1"/>
          <w:sz w:val="24"/>
          <w:szCs w:val="24"/>
        </w:rPr>
        <w:t>可能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受到</w:t>
      </w:r>
      <w:r>
        <w:rPr>
          <w:rFonts w:cs="Times New Roman" w:asciiTheme="minorEastAsia" w:hAnsiTheme="minorEastAsia"/>
          <w:kern w:val="1"/>
          <w:sz w:val="24"/>
          <w:szCs w:val="24"/>
        </w:rPr>
        <w:t>宏观政策调控、市场变化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及</w:t>
      </w:r>
      <w:r>
        <w:rPr>
          <w:rFonts w:cs="Times New Roman" w:asciiTheme="minorEastAsia" w:hAnsiTheme="minorEastAsia"/>
          <w:kern w:val="1"/>
          <w:sz w:val="24"/>
          <w:szCs w:val="24"/>
        </w:rPr>
        <w:t>经营管理等因素</w:t>
      </w:r>
      <w:r>
        <w:rPr>
          <w:rFonts w:hint="eastAsia" w:cs="Times New Roman" w:asciiTheme="minorEastAsia" w:hAnsiTheme="minorEastAsia"/>
          <w:kern w:val="1"/>
          <w:sz w:val="24"/>
          <w:szCs w:val="24"/>
        </w:rPr>
        <w:t>影响，后续投资收益存在一定的不确定性，公司将积极采取适当的策略和管理措施，积极防范和应对上述风险。</w:t>
      </w:r>
      <w:r>
        <w:rPr>
          <w:rFonts w:cs="Times New Roman" w:asciiTheme="minorEastAsia" w:hAnsiTheme="minorEastAsia"/>
          <w:kern w:val="1"/>
          <w:sz w:val="24"/>
          <w:szCs w:val="24"/>
        </w:rPr>
        <w:t>公司将严格按照相关规定，根据上述事项的进展情况及时履行信息披露义务，敬请广大投资者谨慎决策，注意防范投资风险。</w:t>
      </w:r>
    </w:p>
    <w:p w14:paraId="6C854A9F">
      <w:pPr>
        <w:tabs>
          <w:tab w:val="left" w:pos="4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特此公告。</w:t>
      </w:r>
    </w:p>
    <w:p w14:paraId="35CCAFA3">
      <w:pPr>
        <w:tabs>
          <w:tab w:val="left" w:pos="480"/>
        </w:tabs>
        <w:spacing w:line="360" w:lineRule="auto"/>
        <w:ind w:firstLine="480" w:firstLineChars="200"/>
        <w:rPr>
          <w:sz w:val="24"/>
        </w:rPr>
      </w:pPr>
    </w:p>
    <w:p w14:paraId="5A5C3988">
      <w:pPr>
        <w:tabs>
          <w:tab w:val="left" w:pos="480"/>
        </w:tabs>
        <w:spacing w:line="360" w:lineRule="auto"/>
        <w:ind w:firstLine="480" w:firstLineChars="200"/>
        <w:rPr>
          <w:sz w:val="24"/>
        </w:rPr>
      </w:pPr>
    </w:p>
    <w:p w14:paraId="7A08778E">
      <w:pPr>
        <w:tabs>
          <w:tab w:val="left" w:pos="6080"/>
          <w:tab w:val="right" w:pos="8652"/>
        </w:tabs>
        <w:spacing w:line="360" w:lineRule="auto"/>
        <w:ind w:right="84"/>
        <w:jc w:val="right"/>
        <w:rPr>
          <w:bCs/>
          <w:kern w:val="0"/>
          <w:sz w:val="24"/>
        </w:rPr>
      </w:pPr>
      <w:r>
        <w:rPr>
          <w:bCs/>
          <w:kern w:val="0"/>
          <w:sz w:val="24"/>
        </w:rPr>
        <w:t>山东步长制药股份有限公司</w:t>
      </w:r>
      <w:r>
        <w:rPr>
          <w:rFonts w:hint="eastAsia"/>
          <w:bCs/>
          <w:kern w:val="0"/>
          <w:sz w:val="24"/>
        </w:rPr>
        <w:t>董事会</w:t>
      </w:r>
    </w:p>
    <w:p w14:paraId="5798AACC">
      <w:pPr>
        <w:tabs>
          <w:tab w:val="left" w:pos="6080"/>
          <w:tab w:val="right" w:pos="8652"/>
        </w:tabs>
        <w:spacing w:line="360" w:lineRule="auto"/>
        <w:ind w:right="1044"/>
        <w:jc w:val="right"/>
        <w:rPr>
          <w:rFonts w:ascii="宋体" w:hAnsi="宋体" w:eastAsia="宋体"/>
          <w:bCs/>
          <w:kern w:val="0"/>
          <w:sz w:val="24"/>
        </w:rPr>
      </w:pPr>
      <w:r>
        <w:rPr>
          <w:rFonts w:ascii="宋体" w:hAnsi="宋体" w:eastAsia="宋体"/>
          <w:bCs/>
          <w:kern w:val="0"/>
          <w:sz w:val="24"/>
        </w:rPr>
        <w:t>2025</w:t>
      </w:r>
      <w:r>
        <w:rPr>
          <w:rFonts w:hint="eastAsia" w:ascii="宋体" w:hAnsi="宋体" w:eastAsia="宋体"/>
          <w:bCs/>
          <w:kern w:val="0"/>
          <w:sz w:val="24"/>
        </w:rPr>
        <w:t>年</w:t>
      </w:r>
      <w:r>
        <w:rPr>
          <w:rFonts w:ascii="宋体" w:hAnsi="宋体" w:eastAsia="宋体"/>
          <w:bCs/>
          <w:kern w:val="0"/>
          <w:sz w:val="24"/>
        </w:rPr>
        <w:t>6</w:t>
      </w:r>
      <w:r>
        <w:rPr>
          <w:rFonts w:hint="eastAsia" w:ascii="宋体" w:hAnsi="宋体" w:eastAsia="宋体"/>
          <w:bCs/>
          <w:kern w:val="0"/>
          <w:sz w:val="24"/>
        </w:rPr>
        <w:t>月</w:t>
      </w:r>
      <w:r>
        <w:rPr>
          <w:rFonts w:ascii="宋体" w:hAnsi="宋体" w:eastAsia="宋体"/>
          <w:bCs/>
          <w:kern w:val="0"/>
          <w:sz w:val="24"/>
        </w:rPr>
        <w:t>21</w:t>
      </w:r>
      <w:r>
        <w:rPr>
          <w:rFonts w:hint="eastAsia" w:ascii="宋体" w:hAnsi="宋体" w:eastAsia="宋体"/>
          <w:bCs/>
          <w:kern w:val="0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6376979"/>
      <w:docPartObj>
        <w:docPartGallery w:val="autotext"/>
      </w:docPartObj>
    </w:sdtPr>
    <w:sdtContent>
      <w:p w14:paraId="7A3253AE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4475A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B1010"/>
    <w:multiLevelType w:val="multilevel"/>
    <w:tmpl w:val="5E7B1010"/>
    <w:lvl w:ilvl="0" w:tentative="0">
      <w:start w:val="1"/>
      <w:numFmt w:val="chineseCountingThousand"/>
      <w:pStyle w:val="3"/>
      <w:lvlText w:val="%1、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6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E6360"/>
    <w:rsid w:val="00002C39"/>
    <w:rsid w:val="00004D6A"/>
    <w:rsid w:val="00012D48"/>
    <w:rsid w:val="00027869"/>
    <w:rsid w:val="00027D07"/>
    <w:rsid w:val="000347C4"/>
    <w:rsid w:val="00051EAC"/>
    <w:rsid w:val="00053907"/>
    <w:rsid w:val="00056512"/>
    <w:rsid w:val="00057422"/>
    <w:rsid w:val="000607D6"/>
    <w:rsid w:val="00063231"/>
    <w:rsid w:val="00066C71"/>
    <w:rsid w:val="000757C2"/>
    <w:rsid w:val="00076CA2"/>
    <w:rsid w:val="00086448"/>
    <w:rsid w:val="00090CD6"/>
    <w:rsid w:val="000C3D68"/>
    <w:rsid w:val="000C7B16"/>
    <w:rsid w:val="001006CF"/>
    <w:rsid w:val="00117D19"/>
    <w:rsid w:val="0014188B"/>
    <w:rsid w:val="001479D7"/>
    <w:rsid w:val="00177776"/>
    <w:rsid w:val="001A5D5A"/>
    <w:rsid w:val="001B757C"/>
    <w:rsid w:val="001C5C17"/>
    <w:rsid w:val="001F401A"/>
    <w:rsid w:val="00226B5E"/>
    <w:rsid w:val="002627B6"/>
    <w:rsid w:val="002645CA"/>
    <w:rsid w:val="00271A12"/>
    <w:rsid w:val="00293727"/>
    <w:rsid w:val="00294FCA"/>
    <w:rsid w:val="002A60C3"/>
    <w:rsid w:val="002B6773"/>
    <w:rsid w:val="002C7EE3"/>
    <w:rsid w:val="002D76B8"/>
    <w:rsid w:val="002E03D0"/>
    <w:rsid w:val="002F7B45"/>
    <w:rsid w:val="003109BD"/>
    <w:rsid w:val="003300E1"/>
    <w:rsid w:val="003317E2"/>
    <w:rsid w:val="003355F5"/>
    <w:rsid w:val="00347085"/>
    <w:rsid w:val="00364621"/>
    <w:rsid w:val="003649E3"/>
    <w:rsid w:val="00384D2E"/>
    <w:rsid w:val="00386D16"/>
    <w:rsid w:val="003E3AFE"/>
    <w:rsid w:val="003F24CC"/>
    <w:rsid w:val="003F578C"/>
    <w:rsid w:val="003F7771"/>
    <w:rsid w:val="00410787"/>
    <w:rsid w:val="004137D0"/>
    <w:rsid w:val="004217F4"/>
    <w:rsid w:val="00464DC8"/>
    <w:rsid w:val="00467E12"/>
    <w:rsid w:val="00472D09"/>
    <w:rsid w:val="004A57E5"/>
    <w:rsid w:val="004A632D"/>
    <w:rsid w:val="004A7A25"/>
    <w:rsid w:val="004B2E5E"/>
    <w:rsid w:val="004D046C"/>
    <w:rsid w:val="004E215B"/>
    <w:rsid w:val="00523441"/>
    <w:rsid w:val="00526209"/>
    <w:rsid w:val="005323CB"/>
    <w:rsid w:val="00553038"/>
    <w:rsid w:val="00556C39"/>
    <w:rsid w:val="00560AAB"/>
    <w:rsid w:val="00583BE6"/>
    <w:rsid w:val="0059513A"/>
    <w:rsid w:val="0059651F"/>
    <w:rsid w:val="005C21F9"/>
    <w:rsid w:val="005C2CC2"/>
    <w:rsid w:val="005C7D3A"/>
    <w:rsid w:val="005D0B1E"/>
    <w:rsid w:val="005D724F"/>
    <w:rsid w:val="005E4291"/>
    <w:rsid w:val="005F6C91"/>
    <w:rsid w:val="00636782"/>
    <w:rsid w:val="00637A7E"/>
    <w:rsid w:val="006623D4"/>
    <w:rsid w:val="00671228"/>
    <w:rsid w:val="00671830"/>
    <w:rsid w:val="006854EB"/>
    <w:rsid w:val="006A2769"/>
    <w:rsid w:val="006A29BA"/>
    <w:rsid w:val="006B08F4"/>
    <w:rsid w:val="006B3ADF"/>
    <w:rsid w:val="006B6557"/>
    <w:rsid w:val="006B7AD1"/>
    <w:rsid w:val="006C428C"/>
    <w:rsid w:val="006C5815"/>
    <w:rsid w:val="006E2C91"/>
    <w:rsid w:val="006F390C"/>
    <w:rsid w:val="006F3972"/>
    <w:rsid w:val="006F6323"/>
    <w:rsid w:val="0070193B"/>
    <w:rsid w:val="00711D7C"/>
    <w:rsid w:val="00712667"/>
    <w:rsid w:val="00752B18"/>
    <w:rsid w:val="00773DA9"/>
    <w:rsid w:val="00777D5C"/>
    <w:rsid w:val="007C2BBB"/>
    <w:rsid w:val="007C3554"/>
    <w:rsid w:val="007C72FB"/>
    <w:rsid w:val="007F0D42"/>
    <w:rsid w:val="008026C9"/>
    <w:rsid w:val="008073F0"/>
    <w:rsid w:val="0082062F"/>
    <w:rsid w:val="00842D1B"/>
    <w:rsid w:val="008450DC"/>
    <w:rsid w:val="0086135E"/>
    <w:rsid w:val="00880D6A"/>
    <w:rsid w:val="00881BE6"/>
    <w:rsid w:val="008844A0"/>
    <w:rsid w:val="008A4F64"/>
    <w:rsid w:val="008A7BCE"/>
    <w:rsid w:val="008D66D0"/>
    <w:rsid w:val="008F50EB"/>
    <w:rsid w:val="009040BD"/>
    <w:rsid w:val="009117CE"/>
    <w:rsid w:val="00912040"/>
    <w:rsid w:val="00942EEC"/>
    <w:rsid w:val="009445E4"/>
    <w:rsid w:val="009503B9"/>
    <w:rsid w:val="00952D27"/>
    <w:rsid w:val="009534D2"/>
    <w:rsid w:val="0096009B"/>
    <w:rsid w:val="00972E03"/>
    <w:rsid w:val="00974527"/>
    <w:rsid w:val="00983E7D"/>
    <w:rsid w:val="00994A4F"/>
    <w:rsid w:val="009D60A9"/>
    <w:rsid w:val="009E6687"/>
    <w:rsid w:val="009F5AB1"/>
    <w:rsid w:val="009F7613"/>
    <w:rsid w:val="00A01677"/>
    <w:rsid w:val="00A043BB"/>
    <w:rsid w:val="00A07F0C"/>
    <w:rsid w:val="00A350AF"/>
    <w:rsid w:val="00A42EEE"/>
    <w:rsid w:val="00A545E4"/>
    <w:rsid w:val="00A659D1"/>
    <w:rsid w:val="00A82B59"/>
    <w:rsid w:val="00A873E8"/>
    <w:rsid w:val="00A920B6"/>
    <w:rsid w:val="00AA1BA9"/>
    <w:rsid w:val="00AA3C7F"/>
    <w:rsid w:val="00AB141C"/>
    <w:rsid w:val="00AD074D"/>
    <w:rsid w:val="00AD3AE4"/>
    <w:rsid w:val="00AE0934"/>
    <w:rsid w:val="00AE2D56"/>
    <w:rsid w:val="00AE484A"/>
    <w:rsid w:val="00AE5F76"/>
    <w:rsid w:val="00AF16F2"/>
    <w:rsid w:val="00B209BE"/>
    <w:rsid w:val="00B309E3"/>
    <w:rsid w:val="00B3798B"/>
    <w:rsid w:val="00B50CCA"/>
    <w:rsid w:val="00B5347A"/>
    <w:rsid w:val="00B6080A"/>
    <w:rsid w:val="00B62D68"/>
    <w:rsid w:val="00B74A2C"/>
    <w:rsid w:val="00B77B05"/>
    <w:rsid w:val="00B84E4D"/>
    <w:rsid w:val="00BA163D"/>
    <w:rsid w:val="00BA351B"/>
    <w:rsid w:val="00BB0D46"/>
    <w:rsid w:val="00BD0CB7"/>
    <w:rsid w:val="00BE21EA"/>
    <w:rsid w:val="00BE266E"/>
    <w:rsid w:val="00C00F13"/>
    <w:rsid w:val="00C05A6A"/>
    <w:rsid w:val="00C143FE"/>
    <w:rsid w:val="00C61582"/>
    <w:rsid w:val="00C751AC"/>
    <w:rsid w:val="00CA005A"/>
    <w:rsid w:val="00CA220B"/>
    <w:rsid w:val="00CD1B97"/>
    <w:rsid w:val="00CE7788"/>
    <w:rsid w:val="00D40F9B"/>
    <w:rsid w:val="00D63102"/>
    <w:rsid w:val="00D71D73"/>
    <w:rsid w:val="00D83EA4"/>
    <w:rsid w:val="00DA7C80"/>
    <w:rsid w:val="00DB5FC9"/>
    <w:rsid w:val="00DB6338"/>
    <w:rsid w:val="00DC0391"/>
    <w:rsid w:val="00DD75E8"/>
    <w:rsid w:val="00DE4CC9"/>
    <w:rsid w:val="00DE5E52"/>
    <w:rsid w:val="00E05CD9"/>
    <w:rsid w:val="00E07635"/>
    <w:rsid w:val="00E2334B"/>
    <w:rsid w:val="00E258E0"/>
    <w:rsid w:val="00E3494E"/>
    <w:rsid w:val="00E45D28"/>
    <w:rsid w:val="00E77071"/>
    <w:rsid w:val="00EC4E08"/>
    <w:rsid w:val="00ED118C"/>
    <w:rsid w:val="00ED24F2"/>
    <w:rsid w:val="00F17C1C"/>
    <w:rsid w:val="00F25CD6"/>
    <w:rsid w:val="00F261E0"/>
    <w:rsid w:val="00F2781E"/>
    <w:rsid w:val="00F51375"/>
    <w:rsid w:val="00F60370"/>
    <w:rsid w:val="00F76428"/>
    <w:rsid w:val="00F97DC6"/>
    <w:rsid w:val="00FA3AD0"/>
    <w:rsid w:val="00FA6905"/>
    <w:rsid w:val="00FC16E4"/>
    <w:rsid w:val="00FC285C"/>
    <w:rsid w:val="00FC2873"/>
    <w:rsid w:val="00FE1CAB"/>
    <w:rsid w:val="30670D37"/>
    <w:rsid w:val="3B0A4DF9"/>
    <w:rsid w:val="4DFF6C8F"/>
    <w:rsid w:val="79FF6DA8"/>
    <w:rsid w:val="7F7E6360"/>
    <w:rsid w:val="7FBE221F"/>
    <w:rsid w:val="DFDFA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4"/>
    <w:next w:val="1"/>
    <w:unhideWhenUsed/>
    <w:qFormat/>
    <w:uiPriority w:val="0"/>
    <w:pPr>
      <w:keepNext/>
      <w:keepLines/>
      <w:numPr>
        <w:ilvl w:val="0"/>
        <w:numId w:val="1"/>
      </w:numPr>
      <w:spacing w:before="240" w:after="240" w:line="360" w:lineRule="auto"/>
      <w:ind w:firstLine="721" w:firstLineChars="200"/>
      <w:outlineLvl w:val="1"/>
    </w:pPr>
    <w:rPr>
      <w:rFonts w:eastAsia="黑体" w:asciiTheme="majorHAnsi" w:hAnsiTheme="majorHAnsi" w:cstheme="majorBidi"/>
      <w:bCs/>
      <w:sz w:val="26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ind w:left="1440" w:leftChars="700" w:right="700" w:rightChars="700"/>
    </w:pPr>
  </w:style>
  <w:style w:type="paragraph" w:styleId="5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6">
    <w:name w:val="Body Text Indent 2"/>
    <w:basedOn w:val="1"/>
    <w:qFormat/>
    <w:uiPriority w:val="0"/>
    <w:pPr>
      <w:spacing w:line="600" w:lineRule="exact"/>
      <w:ind w:firstLine="600" w:firstLineChars="200"/>
    </w:pPr>
    <w:rPr>
      <w:rFonts w:ascii="仿宋_GB2312" w:hAnsi="宋体" w:eastAsia="仿宋_GB2312" w:cs="Times New Roman"/>
      <w:sz w:val="30"/>
      <w:szCs w:val="30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1"/>
    <w:semiHidden/>
    <w:unhideWhenUsed/>
    <w:qFormat/>
    <w:uiPriority w:val="0"/>
    <w:rPr>
      <w:b/>
      <w:bCs/>
    </w:r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批注文字 字符"/>
    <w:basedOn w:val="13"/>
    <w:link w:val="5"/>
    <w:semiHidden/>
    <w:qFormat/>
    <w:uiPriority w:val="0"/>
    <w:rPr>
      <w:kern w:val="2"/>
      <w:sz w:val="21"/>
      <w:szCs w:val="22"/>
    </w:rPr>
  </w:style>
  <w:style w:type="character" w:customStyle="1" w:styleId="21">
    <w:name w:val="批注主题 字符"/>
    <w:basedOn w:val="20"/>
    <w:link w:val="11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2318</Words>
  <Characters>2388</Characters>
  <Lines>17</Lines>
  <Paragraphs>4</Paragraphs>
  <TotalTime>421</TotalTime>
  <ScaleCrop>false</ScaleCrop>
  <LinksUpToDate>false</LinksUpToDate>
  <CharactersWithSpaces>2405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2024-02-01T04:15:00Z</dcterms:created>
  <dc:creator>Administrator</dc:creator>
  <cp:lastModifiedBy>wqy</cp:lastModifiedBy>
  <dcterms:modified xsi:type="dcterms:W3CDTF">2025-06-20T07:52:35Z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eyJoZGlkIjoiNGM3YWY1YmM5NDc3Y2ZlNDMwYTgwNzM3M2VhMmU4Y2IiLCJ1c2VySWQiOiIyNTgzNjc1NDQifQ==</vt:lpwstr>
  </property>
  <property fmtid="{D5CDD505-2E9C-101B-9397-08002B2CF9AE}" pid="4" name="ICV">
    <vt:lpwstr>0F7EB431F77E425F8479372B5FB6AF54_12</vt:lpwstr>
  </property>
</Properties>
</file>