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E4ACB" w14:textId="0DE3DB62" w:rsidR="00275296" w:rsidRDefault="00D13434">
      <w:pPr>
        <w:jc w:val="left"/>
        <w:rPr>
          <w:rFonts w:asciiTheme="minorEastAsia" w:eastAsiaTheme="minorEastAsia" w:hAnsiTheme="minorEastAsia"/>
          <w:sz w:val="24"/>
          <w:szCs w:val="24"/>
        </w:rPr>
      </w:pPr>
      <w:r>
        <w:rPr>
          <w:rFonts w:asciiTheme="minorEastAsia" w:eastAsiaTheme="minorEastAsia" w:hAnsiTheme="minorEastAsia"/>
          <w:sz w:val="24"/>
          <w:szCs w:val="24"/>
        </w:rPr>
        <w:t>证券代码：603858</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证券简称：</w:t>
      </w:r>
      <w:r>
        <w:rPr>
          <w:rFonts w:asciiTheme="minorEastAsia" w:eastAsiaTheme="minorEastAsia" w:hAnsiTheme="minorEastAsia" w:hint="eastAsia"/>
          <w:sz w:val="24"/>
          <w:szCs w:val="24"/>
        </w:rPr>
        <w:t>步长</w:t>
      </w:r>
      <w:r>
        <w:rPr>
          <w:rFonts w:asciiTheme="minorEastAsia" w:eastAsiaTheme="minorEastAsia" w:hAnsiTheme="minorEastAsia"/>
          <w:sz w:val="24"/>
          <w:szCs w:val="24"/>
        </w:rPr>
        <w:t>制药</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公告编号：202</w:t>
      </w:r>
      <w:r w:rsidR="0073314F">
        <w:rPr>
          <w:rFonts w:asciiTheme="minorEastAsia" w:eastAsiaTheme="minorEastAsia" w:hAnsiTheme="minorEastAsia"/>
          <w:sz w:val="24"/>
          <w:szCs w:val="24"/>
        </w:rPr>
        <w:t>3</w:t>
      </w:r>
      <w:r>
        <w:rPr>
          <w:rFonts w:asciiTheme="minorEastAsia" w:eastAsiaTheme="minorEastAsia" w:hAnsiTheme="minorEastAsia"/>
          <w:sz w:val="24"/>
          <w:szCs w:val="24"/>
        </w:rPr>
        <w:t>-</w:t>
      </w:r>
      <w:r>
        <w:rPr>
          <w:rFonts w:asciiTheme="minorEastAsia" w:eastAsiaTheme="minorEastAsia" w:hAnsiTheme="minorEastAsia" w:hint="eastAsia"/>
          <w:sz w:val="24"/>
          <w:szCs w:val="24"/>
        </w:rPr>
        <w:t>0</w:t>
      </w:r>
      <w:r w:rsidR="00F6600A">
        <w:rPr>
          <w:rFonts w:asciiTheme="minorEastAsia" w:eastAsiaTheme="minorEastAsia" w:hAnsiTheme="minorEastAsia"/>
          <w:sz w:val="24"/>
          <w:szCs w:val="24"/>
        </w:rPr>
        <w:t>2</w:t>
      </w:r>
      <w:r w:rsidR="00862EED">
        <w:rPr>
          <w:rFonts w:asciiTheme="minorEastAsia" w:eastAsiaTheme="minorEastAsia" w:hAnsiTheme="minorEastAsia"/>
          <w:sz w:val="24"/>
          <w:szCs w:val="24"/>
        </w:rPr>
        <w:t>3</w:t>
      </w:r>
    </w:p>
    <w:p w14:paraId="2F982976" w14:textId="77777777" w:rsidR="00275296" w:rsidRDefault="00275296">
      <w:pPr>
        <w:spacing w:beforeLines="50" w:before="120" w:afterLines="50" w:after="120" w:line="300" w:lineRule="auto"/>
        <w:jc w:val="center"/>
        <w:rPr>
          <w:rFonts w:asciiTheme="minorEastAsia" w:eastAsiaTheme="minorEastAsia" w:hAnsiTheme="minorEastAsia"/>
          <w:b/>
          <w:color w:val="FF0000"/>
          <w:sz w:val="36"/>
          <w:szCs w:val="36"/>
        </w:rPr>
      </w:pPr>
    </w:p>
    <w:p w14:paraId="7B7B53ED" w14:textId="77777777" w:rsidR="00275296" w:rsidRDefault="00D13434">
      <w:pPr>
        <w:spacing w:beforeLines="50" w:before="120" w:afterLines="50" w:after="120" w:line="30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山东步长制药股份有限公司</w:t>
      </w:r>
    </w:p>
    <w:p w14:paraId="454FB6EA" w14:textId="77777777" w:rsidR="00275296" w:rsidRDefault="00D13434">
      <w:pPr>
        <w:spacing w:beforeLines="50" w:before="120" w:afterLines="50" w:after="120" w:line="30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关于提前归还部分用于暂时补充流动资金</w:t>
      </w:r>
    </w:p>
    <w:p w14:paraId="1E2906C0" w14:textId="77777777" w:rsidR="00275296" w:rsidRDefault="00D13434">
      <w:pPr>
        <w:spacing w:beforeLines="50" w:before="120" w:afterLines="50" w:after="120" w:line="30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的募集资金的公告</w:t>
      </w:r>
    </w:p>
    <w:p w14:paraId="26F4C220" w14:textId="6ACD52D7" w:rsidR="00275296" w:rsidRDefault="00D13434">
      <w:pPr>
        <w:pBdr>
          <w:top w:val="single" w:sz="4" w:space="1" w:color="000000"/>
          <w:left w:val="single" w:sz="4" w:space="4" w:color="000000"/>
          <w:bottom w:val="single" w:sz="4" w:space="9" w:color="000000"/>
          <w:right w:val="single" w:sz="4" w:space="4" w:color="000000"/>
        </w:pBdr>
        <w:spacing w:line="52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本公司</w:t>
      </w:r>
      <w:r>
        <w:rPr>
          <w:rFonts w:asciiTheme="minorEastAsia" w:eastAsiaTheme="minorEastAsia" w:hAnsiTheme="minorEastAsia" w:hint="eastAsia"/>
          <w:sz w:val="24"/>
          <w:szCs w:val="24"/>
        </w:rPr>
        <w:t>董事会</w:t>
      </w:r>
      <w:r>
        <w:rPr>
          <w:rFonts w:asciiTheme="minorEastAsia" w:eastAsiaTheme="minorEastAsia" w:hAnsiTheme="minorEastAsia"/>
          <w:sz w:val="24"/>
          <w:szCs w:val="24"/>
        </w:rPr>
        <w:t>及全体董事保证</w:t>
      </w:r>
      <w:r>
        <w:rPr>
          <w:rFonts w:asciiTheme="minorEastAsia" w:eastAsiaTheme="minorEastAsia" w:hAnsiTheme="minorEastAsia" w:hint="eastAsia"/>
          <w:sz w:val="24"/>
          <w:szCs w:val="24"/>
        </w:rPr>
        <w:t>本</w:t>
      </w:r>
      <w:r>
        <w:rPr>
          <w:rFonts w:asciiTheme="minorEastAsia" w:eastAsiaTheme="minorEastAsia" w:hAnsiTheme="minorEastAsia"/>
          <w:sz w:val="24"/>
          <w:szCs w:val="24"/>
        </w:rPr>
        <w:t>公告内容不存在</w:t>
      </w:r>
      <w:r>
        <w:rPr>
          <w:rFonts w:asciiTheme="minorEastAsia" w:eastAsiaTheme="minorEastAsia" w:hAnsiTheme="minorEastAsia" w:hint="eastAsia"/>
          <w:sz w:val="24"/>
          <w:szCs w:val="24"/>
        </w:rPr>
        <w:t>任何</w:t>
      </w:r>
      <w:r>
        <w:rPr>
          <w:rFonts w:asciiTheme="minorEastAsia" w:eastAsiaTheme="minorEastAsia" w:hAnsiTheme="minorEastAsia"/>
          <w:sz w:val="24"/>
          <w:szCs w:val="24"/>
        </w:rPr>
        <w:t>虚假记载、误导性陈述或者重大遗漏，并对其内容的真实</w:t>
      </w:r>
      <w:r>
        <w:rPr>
          <w:rFonts w:asciiTheme="minorEastAsia" w:eastAsiaTheme="minorEastAsia" w:hAnsiTheme="minorEastAsia" w:hint="eastAsia"/>
          <w:sz w:val="24"/>
          <w:szCs w:val="24"/>
        </w:rPr>
        <w:t>性</w:t>
      </w:r>
      <w:r>
        <w:rPr>
          <w:rFonts w:asciiTheme="minorEastAsia" w:eastAsiaTheme="minorEastAsia" w:hAnsiTheme="minorEastAsia"/>
          <w:sz w:val="24"/>
          <w:szCs w:val="24"/>
        </w:rPr>
        <w:t>、准确</w:t>
      </w:r>
      <w:r>
        <w:rPr>
          <w:rFonts w:asciiTheme="minorEastAsia" w:eastAsiaTheme="minorEastAsia" w:hAnsiTheme="minorEastAsia" w:hint="eastAsia"/>
          <w:sz w:val="24"/>
          <w:szCs w:val="24"/>
        </w:rPr>
        <w:t>性</w:t>
      </w:r>
      <w:r>
        <w:rPr>
          <w:rFonts w:asciiTheme="minorEastAsia" w:eastAsiaTheme="minorEastAsia" w:hAnsiTheme="minorEastAsia"/>
          <w:sz w:val="24"/>
          <w:szCs w:val="24"/>
        </w:rPr>
        <w:t>和完整</w:t>
      </w:r>
      <w:r>
        <w:rPr>
          <w:rFonts w:asciiTheme="minorEastAsia" w:eastAsiaTheme="minorEastAsia" w:hAnsiTheme="minorEastAsia" w:hint="eastAsia"/>
          <w:sz w:val="24"/>
          <w:szCs w:val="24"/>
        </w:rPr>
        <w:t>性</w:t>
      </w:r>
      <w:r>
        <w:rPr>
          <w:rFonts w:asciiTheme="minorEastAsia" w:eastAsiaTheme="minorEastAsia" w:hAnsiTheme="minorEastAsia"/>
          <w:sz w:val="24"/>
          <w:szCs w:val="24"/>
        </w:rPr>
        <w:t>承担</w:t>
      </w:r>
      <w:r w:rsidR="001242ED">
        <w:rPr>
          <w:rFonts w:asciiTheme="minorEastAsia" w:eastAsiaTheme="minorEastAsia" w:hAnsiTheme="minorEastAsia" w:hint="eastAsia"/>
          <w:sz w:val="24"/>
          <w:szCs w:val="24"/>
        </w:rPr>
        <w:t>法律责任</w:t>
      </w:r>
      <w:r>
        <w:rPr>
          <w:rFonts w:asciiTheme="minorEastAsia" w:eastAsiaTheme="minorEastAsia" w:hAnsiTheme="minorEastAsia"/>
          <w:sz w:val="24"/>
          <w:szCs w:val="24"/>
        </w:rPr>
        <w:t>。</w:t>
      </w:r>
    </w:p>
    <w:p w14:paraId="16C81F51" w14:textId="77777777" w:rsidR="00275296" w:rsidRDefault="00275296">
      <w:pPr>
        <w:ind w:firstLineChars="200" w:firstLine="482"/>
        <w:rPr>
          <w:rFonts w:asciiTheme="minorEastAsia" w:eastAsiaTheme="minorEastAsia" w:hAnsiTheme="minorEastAsia"/>
          <w:b/>
          <w:sz w:val="24"/>
          <w:szCs w:val="24"/>
        </w:rPr>
      </w:pPr>
    </w:p>
    <w:p w14:paraId="037D311E" w14:textId="7D3881B4" w:rsidR="00275296" w:rsidRDefault="00F61B6F" w:rsidP="00F6600A">
      <w:pPr>
        <w:pStyle w:val="af"/>
        <w:tabs>
          <w:tab w:val="center" w:pos="4393"/>
        </w:tabs>
        <w:spacing w:before="24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山东步长制药股份有限公司（以下简称“公司”）</w:t>
      </w:r>
      <w:r w:rsidR="00D13434">
        <w:rPr>
          <w:rFonts w:asciiTheme="minorEastAsia" w:eastAsiaTheme="minorEastAsia" w:hAnsiTheme="minorEastAsia" w:hint="eastAsia"/>
          <w:sz w:val="24"/>
          <w:szCs w:val="24"/>
        </w:rPr>
        <w:t>于202</w:t>
      </w:r>
      <w:r w:rsidR="00D13434">
        <w:rPr>
          <w:rFonts w:asciiTheme="minorEastAsia" w:eastAsiaTheme="minorEastAsia" w:hAnsiTheme="minorEastAsia"/>
          <w:sz w:val="24"/>
          <w:szCs w:val="24"/>
        </w:rPr>
        <w:t>2</w:t>
      </w:r>
      <w:r w:rsidR="00D13434">
        <w:rPr>
          <w:rFonts w:asciiTheme="minorEastAsia" w:eastAsiaTheme="minorEastAsia" w:hAnsiTheme="minorEastAsia" w:hint="eastAsia"/>
          <w:sz w:val="24"/>
          <w:szCs w:val="24"/>
        </w:rPr>
        <w:t>年</w:t>
      </w:r>
      <w:r w:rsidR="00D13434">
        <w:rPr>
          <w:rFonts w:asciiTheme="minorEastAsia" w:eastAsiaTheme="minorEastAsia" w:hAnsiTheme="minorEastAsia"/>
          <w:sz w:val="24"/>
          <w:szCs w:val="24"/>
        </w:rPr>
        <w:t>3</w:t>
      </w:r>
      <w:r w:rsidR="00D13434">
        <w:rPr>
          <w:rFonts w:asciiTheme="minorEastAsia" w:eastAsiaTheme="minorEastAsia" w:hAnsiTheme="minorEastAsia" w:hint="eastAsia"/>
          <w:sz w:val="24"/>
          <w:szCs w:val="24"/>
        </w:rPr>
        <w:t>月</w:t>
      </w:r>
      <w:r w:rsidR="00D13434">
        <w:rPr>
          <w:rFonts w:asciiTheme="minorEastAsia" w:eastAsiaTheme="minorEastAsia" w:hAnsiTheme="minorEastAsia"/>
          <w:sz w:val="24"/>
          <w:szCs w:val="24"/>
        </w:rPr>
        <w:t>9</w:t>
      </w:r>
      <w:r w:rsidR="00D13434">
        <w:rPr>
          <w:rFonts w:asciiTheme="minorEastAsia" w:eastAsiaTheme="minorEastAsia" w:hAnsiTheme="minorEastAsia" w:hint="eastAsia"/>
          <w:sz w:val="24"/>
          <w:szCs w:val="24"/>
        </w:rPr>
        <w:t>日召开第四届董事会第十五次会议，审议通过了《关于增加部分闲置募集资金暂时补充流动资金的议案》，同意公司增加闲置募集资金</w:t>
      </w:r>
      <w:r w:rsidR="00D13434">
        <w:rPr>
          <w:rFonts w:asciiTheme="minorEastAsia" w:eastAsiaTheme="minorEastAsia" w:hAnsiTheme="minorEastAsia"/>
          <w:sz w:val="24"/>
          <w:szCs w:val="24"/>
        </w:rPr>
        <w:t>25</w:t>
      </w:r>
      <w:r w:rsidR="00D13434">
        <w:rPr>
          <w:rFonts w:asciiTheme="minorEastAsia" w:eastAsiaTheme="minorEastAsia" w:hAnsiTheme="minorEastAsia" w:hint="eastAsia"/>
          <w:sz w:val="24"/>
          <w:szCs w:val="24"/>
        </w:rPr>
        <w:t>,</w:t>
      </w:r>
      <w:r w:rsidR="00D13434">
        <w:rPr>
          <w:rFonts w:asciiTheme="minorEastAsia" w:eastAsiaTheme="minorEastAsia" w:hAnsiTheme="minorEastAsia"/>
          <w:sz w:val="24"/>
          <w:szCs w:val="24"/>
        </w:rPr>
        <w:t>0</w:t>
      </w:r>
      <w:r w:rsidR="00D13434">
        <w:rPr>
          <w:rFonts w:asciiTheme="minorEastAsia" w:eastAsiaTheme="minorEastAsia" w:hAnsiTheme="minorEastAsia" w:hint="eastAsia"/>
          <w:sz w:val="24"/>
          <w:szCs w:val="24"/>
        </w:rPr>
        <w:t>00.00万元暂时补充流动资金，使用期限自公司本次董事会审议通过之日起不超过12个月，到期归还至相应募集资金专用账户。具体内容详见公司202</w:t>
      </w:r>
      <w:r w:rsidR="00D13434">
        <w:rPr>
          <w:rFonts w:asciiTheme="minorEastAsia" w:eastAsiaTheme="minorEastAsia" w:hAnsiTheme="minorEastAsia"/>
          <w:sz w:val="24"/>
          <w:szCs w:val="24"/>
        </w:rPr>
        <w:t>2</w:t>
      </w:r>
      <w:r w:rsidR="00D13434">
        <w:rPr>
          <w:rFonts w:asciiTheme="minorEastAsia" w:eastAsiaTheme="minorEastAsia" w:hAnsiTheme="minorEastAsia" w:hint="eastAsia"/>
          <w:sz w:val="24"/>
          <w:szCs w:val="24"/>
        </w:rPr>
        <w:t>年</w:t>
      </w:r>
      <w:r w:rsidR="00D13434">
        <w:rPr>
          <w:rFonts w:asciiTheme="minorEastAsia" w:eastAsiaTheme="minorEastAsia" w:hAnsiTheme="minorEastAsia"/>
          <w:sz w:val="24"/>
          <w:szCs w:val="24"/>
        </w:rPr>
        <w:t>3</w:t>
      </w:r>
      <w:r w:rsidR="00D13434">
        <w:rPr>
          <w:rFonts w:asciiTheme="minorEastAsia" w:eastAsiaTheme="minorEastAsia" w:hAnsiTheme="minorEastAsia" w:hint="eastAsia"/>
          <w:sz w:val="24"/>
          <w:szCs w:val="24"/>
        </w:rPr>
        <w:t>月1</w:t>
      </w:r>
      <w:r w:rsidR="00D13434">
        <w:rPr>
          <w:rFonts w:asciiTheme="minorEastAsia" w:eastAsiaTheme="minorEastAsia" w:hAnsiTheme="minorEastAsia"/>
          <w:sz w:val="24"/>
          <w:szCs w:val="24"/>
        </w:rPr>
        <w:t>0</w:t>
      </w:r>
      <w:r w:rsidR="00D13434">
        <w:rPr>
          <w:rFonts w:asciiTheme="minorEastAsia" w:eastAsiaTheme="minorEastAsia" w:hAnsiTheme="minorEastAsia" w:hint="eastAsia"/>
          <w:sz w:val="24"/>
          <w:szCs w:val="24"/>
        </w:rPr>
        <w:t>日披露于上海证券交易所网站的《关于增加部分闲置募集资金暂时补充流动资金的公告》（公告编号：202</w:t>
      </w:r>
      <w:r w:rsidR="00D13434">
        <w:rPr>
          <w:rFonts w:asciiTheme="minorEastAsia" w:eastAsiaTheme="minorEastAsia" w:hAnsiTheme="minorEastAsia"/>
          <w:sz w:val="24"/>
          <w:szCs w:val="24"/>
        </w:rPr>
        <w:t>2</w:t>
      </w:r>
      <w:r w:rsidR="00D13434">
        <w:rPr>
          <w:rFonts w:asciiTheme="minorEastAsia" w:eastAsiaTheme="minorEastAsia" w:hAnsiTheme="minorEastAsia" w:hint="eastAsia"/>
          <w:sz w:val="24"/>
          <w:szCs w:val="24"/>
        </w:rPr>
        <w:t>-0</w:t>
      </w:r>
      <w:r w:rsidR="00D13434">
        <w:rPr>
          <w:rFonts w:asciiTheme="minorEastAsia" w:eastAsiaTheme="minorEastAsia" w:hAnsiTheme="minorEastAsia"/>
          <w:sz w:val="24"/>
          <w:szCs w:val="24"/>
        </w:rPr>
        <w:t>3</w:t>
      </w:r>
      <w:r w:rsidR="00D13434">
        <w:rPr>
          <w:rFonts w:asciiTheme="minorEastAsia" w:eastAsiaTheme="minorEastAsia" w:hAnsiTheme="minorEastAsia" w:hint="eastAsia"/>
          <w:sz w:val="24"/>
          <w:szCs w:val="24"/>
        </w:rPr>
        <w:t>0）。</w:t>
      </w:r>
    </w:p>
    <w:p w14:paraId="74D1F45B" w14:textId="1D2599CD" w:rsidR="00275296" w:rsidRDefault="00D13434">
      <w:pPr>
        <w:pStyle w:val="af"/>
        <w:tabs>
          <w:tab w:val="center" w:pos="4393"/>
        </w:tabs>
        <w:spacing w:before="24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于2022年4月13日召开第四届董事会第十七次会议，审议通过了《关于增加部分闲置募集资金暂时补充流动资金的议案》，同意公司增加闲置募集资金24,900.00万元暂时补充流动资金，使用期限自公司本次董事会审议通过之日起不超过12个月，到期归还至相应募集资金专用账户。具体内容详见公司2022年4月14日披露于上海证券交易所网站的《关于增加部分闲置募集资金暂时补充流动资金的公告》（公告编号：2022-047）。</w:t>
      </w:r>
    </w:p>
    <w:p w14:paraId="468A1AB9" w14:textId="7D3209E2" w:rsidR="001600A4" w:rsidRDefault="001600A4">
      <w:pPr>
        <w:pStyle w:val="af"/>
        <w:tabs>
          <w:tab w:val="center" w:pos="4393"/>
        </w:tabs>
        <w:spacing w:before="24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公司于20</w:t>
      </w:r>
      <w:r>
        <w:rPr>
          <w:rFonts w:asciiTheme="minorEastAsia" w:eastAsiaTheme="minorEastAsia" w:hAnsiTheme="minorEastAsia"/>
          <w:sz w:val="24"/>
          <w:szCs w:val="24"/>
        </w:rPr>
        <w:t>2</w:t>
      </w:r>
      <w:r w:rsidR="00CD1779">
        <w:rPr>
          <w:rFonts w:asciiTheme="minorEastAsia" w:eastAsiaTheme="minorEastAsia" w:hAnsiTheme="minorEastAsia"/>
          <w:sz w:val="24"/>
          <w:szCs w:val="24"/>
        </w:rPr>
        <w:t>2</w:t>
      </w:r>
      <w:r>
        <w:rPr>
          <w:rFonts w:asciiTheme="minorEastAsia" w:eastAsiaTheme="minorEastAsia" w:hAnsiTheme="minorEastAsia" w:hint="eastAsia"/>
          <w:sz w:val="24"/>
          <w:szCs w:val="24"/>
        </w:rPr>
        <w:t>年</w:t>
      </w:r>
      <w:r>
        <w:rPr>
          <w:rFonts w:asciiTheme="minorEastAsia" w:eastAsiaTheme="minorEastAsia" w:hAnsiTheme="minorEastAsia"/>
          <w:sz w:val="24"/>
          <w:szCs w:val="24"/>
        </w:rPr>
        <w:t>5</w:t>
      </w:r>
      <w:r>
        <w:rPr>
          <w:rFonts w:asciiTheme="minorEastAsia" w:eastAsiaTheme="minorEastAsia" w:hAnsiTheme="minorEastAsia" w:hint="eastAsia"/>
          <w:sz w:val="24"/>
          <w:szCs w:val="24"/>
        </w:rPr>
        <w:t>月</w:t>
      </w:r>
      <w:r w:rsidR="00CD1779">
        <w:rPr>
          <w:rFonts w:asciiTheme="minorEastAsia" w:eastAsiaTheme="minorEastAsia" w:hAnsiTheme="minorEastAsia"/>
          <w:sz w:val="24"/>
          <w:szCs w:val="24"/>
        </w:rPr>
        <w:t>17</w:t>
      </w:r>
      <w:r>
        <w:rPr>
          <w:rFonts w:asciiTheme="minorEastAsia" w:eastAsiaTheme="minorEastAsia" w:hAnsiTheme="minorEastAsia" w:hint="eastAsia"/>
          <w:sz w:val="24"/>
          <w:szCs w:val="24"/>
        </w:rPr>
        <w:t>日召开</w:t>
      </w:r>
      <w:r w:rsidR="00CD1779" w:rsidRPr="00CD1779">
        <w:rPr>
          <w:rFonts w:asciiTheme="minorEastAsia" w:eastAsiaTheme="minorEastAsia" w:hAnsiTheme="minorEastAsia" w:hint="eastAsia"/>
          <w:sz w:val="24"/>
          <w:szCs w:val="24"/>
        </w:rPr>
        <w:t>第四届董事会第二十次会议</w:t>
      </w:r>
      <w:r>
        <w:rPr>
          <w:rFonts w:asciiTheme="minorEastAsia" w:eastAsiaTheme="minorEastAsia" w:hAnsiTheme="minorEastAsia" w:hint="eastAsia"/>
          <w:sz w:val="24"/>
          <w:szCs w:val="24"/>
        </w:rPr>
        <w:t>，审议通过了《关于增加部分闲置募集资金暂时补充流动资金的议案》，同意公司增加闲置募集资金</w:t>
      </w:r>
      <w:r>
        <w:rPr>
          <w:rFonts w:asciiTheme="minorEastAsia" w:eastAsiaTheme="minorEastAsia" w:hAnsiTheme="minorEastAsia"/>
          <w:sz w:val="24"/>
          <w:szCs w:val="24"/>
        </w:rPr>
        <w:t>18,880.00</w:t>
      </w:r>
      <w:r>
        <w:rPr>
          <w:rFonts w:asciiTheme="minorEastAsia" w:eastAsiaTheme="minorEastAsia" w:hAnsiTheme="minorEastAsia"/>
          <w:sz w:val="24"/>
        </w:rPr>
        <w:t>万元暂时补充流动资金，使用期限自公司本次董事会审议通过之日起不超过12个月，到期归还至相应募集资金专用账户。</w:t>
      </w:r>
      <w:r>
        <w:rPr>
          <w:rFonts w:asciiTheme="minorEastAsia" w:eastAsiaTheme="minorEastAsia" w:hAnsiTheme="minorEastAsia" w:hint="eastAsia"/>
          <w:sz w:val="24"/>
          <w:szCs w:val="24"/>
        </w:rPr>
        <w:t>具体内容详见公司20</w:t>
      </w:r>
      <w:r>
        <w:rPr>
          <w:rFonts w:asciiTheme="minorEastAsia" w:eastAsiaTheme="minorEastAsia" w:hAnsiTheme="minorEastAsia"/>
          <w:sz w:val="24"/>
          <w:szCs w:val="24"/>
        </w:rPr>
        <w:t>2</w:t>
      </w:r>
      <w:r w:rsidR="00CD1779">
        <w:rPr>
          <w:rFonts w:asciiTheme="minorEastAsia" w:eastAsiaTheme="minorEastAsia" w:hAnsiTheme="minorEastAsia"/>
          <w:sz w:val="24"/>
          <w:szCs w:val="24"/>
        </w:rPr>
        <w:t>2</w:t>
      </w:r>
      <w:r>
        <w:rPr>
          <w:rFonts w:asciiTheme="minorEastAsia" w:eastAsiaTheme="minorEastAsia" w:hAnsiTheme="minorEastAsia" w:hint="eastAsia"/>
          <w:sz w:val="24"/>
          <w:szCs w:val="24"/>
        </w:rPr>
        <w:t>年</w:t>
      </w:r>
      <w:r>
        <w:rPr>
          <w:rFonts w:asciiTheme="minorEastAsia" w:eastAsiaTheme="minorEastAsia" w:hAnsiTheme="minorEastAsia"/>
          <w:sz w:val="24"/>
          <w:szCs w:val="24"/>
        </w:rPr>
        <w:t>5</w:t>
      </w:r>
      <w:r>
        <w:rPr>
          <w:rFonts w:asciiTheme="minorEastAsia" w:eastAsiaTheme="minorEastAsia" w:hAnsiTheme="minorEastAsia" w:hint="eastAsia"/>
          <w:sz w:val="24"/>
          <w:szCs w:val="24"/>
        </w:rPr>
        <w:t>月</w:t>
      </w:r>
      <w:r w:rsidR="00CD1779">
        <w:rPr>
          <w:rFonts w:asciiTheme="minorEastAsia" w:eastAsiaTheme="minorEastAsia" w:hAnsiTheme="minorEastAsia"/>
          <w:sz w:val="24"/>
          <w:szCs w:val="24"/>
        </w:rPr>
        <w:t>18</w:t>
      </w:r>
      <w:r>
        <w:rPr>
          <w:rFonts w:asciiTheme="minorEastAsia" w:eastAsiaTheme="minorEastAsia" w:hAnsiTheme="minorEastAsia" w:hint="eastAsia"/>
          <w:sz w:val="24"/>
          <w:szCs w:val="24"/>
        </w:rPr>
        <w:t>日披露于上海证券交易所网站的《关于增加部分闲置募集资金暂时补</w:t>
      </w:r>
      <w:r>
        <w:rPr>
          <w:rFonts w:asciiTheme="minorEastAsia" w:eastAsiaTheme="minorEastAsia" w:hAnsiTheme="minorEastAsia" w:hint="eastAsia"/>
          <w:sz w:val="24"/>
          <w:szCs w:val="24"/>
        </w:rPr>
        <w:lastRenderedPageBreak/>
        <w:t>充流动资金的公告》（公告编号：2</w:t>
      </w:r>
      <w:r>
        <w:rPr>
          <w:rFonts w:asciiTheme="minorEastAsia" w:eastAsiaTheme="minorEastAsia" w:hAnsiTheme="minorEastAsia"/>
          <w:sz w:val="24"/>
          <w:szCs w:val="24"/>
        </w:rPr>
        <w:t>02</w:t>
      </w:r>
      <w:r w:rsidR="00CD1779">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sz w:val="24"/>
          <w:szCs w:val="24"/>
        </w:rPr>
        <w:t>0</w:t>
      </w:r>
      <w:r w:rsidR="00CD1779">
        <w:rPr>
          <w:rFonts w:asciiTheme="minorEastAsia" w:eastAsiaTheme="minorEastAsia" w:hAnsiTheme="minorEastAsia"/>
          <w:sz w:val="24"/>
          <w:szCs w:val="24"/>
        </w:rPr>
        <w:t>77</w:t>
      </w:r>
      <w:r>
        <w:rPr>
          <w:rFonts w:asciiTheme="minorEastAsia" w:eastAsiaTheme="minorEastAsia" w:hAnsiTheme="minorEastAsia" w:hint="eastAsia"/>
          <w:sz w:val="24"/>
          <w:szCs w:val="24"/>
        </w:rPr>
        <w:t>）。</w:t>
      </w:r>
    </w:p>
    <w:p w14:paraId="03B2149F" w14:textId="7BD4E487" w:rsidR="0073314F" w:rsidRDefault="0073314F">
      <w:pPr>
        <w:pStyle w:val="af"/>
        <w:tabs>
          <w:tab w:val="center" w:pos="4393"/>
        </w:tabs>
        <w:spacing w:before="240" w:line="360" w:lineRule="auto"/>
        <w:ind w:firstLineChars="200" w:firstLine="480"/>
        <w:rPr>
          <w:rFonts w:asciiTheme="minorEastAsia" w:eastAsiaTheme="minorEastAsia" w:hAnsiTheme="minorEastAsia"/>
          <w:sz w:val="24"/>
          <w:szCs w:val="24"/>
        </w:rPr>
      </w:pPr>
      <w:r w:rsidRPr="0073314F">
        <w:rPr>
          <w:rFonts w:asciiTheme="minorEastAsia" w:eastAsiaTheme="minorEastAsia" w:hAnsiTheme="minorEastAsia" w:hint="eastAsia"/>
          <w:sz w:val="24"/>
          <w:szCs w:val="24"/>
        </w:rPr>
        <w:t>公司于2022年</w:t>
      </w:r>
      <w:r>
        <w:rPr>
          <w:rFonts w:asciiTheme="minorEastAsia" w:eastAsiaTheme="minorEastAsia" w:hAnsiTheme="minorEastAsia"/>
          <w:sz w:val="24"/>
          <w:szCs w:val="24"/>
        </w:rPr>
        <w:t>6</w:t>
      </w:r>
      <w:r w:rsidRPr="0073314F">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9</w:t>
      </w:r>
      <w:r w:rsidRPr="0073314F">
        <w:rPr>
          <w:rFonts w:asciiTheme="minorEastAsia" w:eastAsiaTheme="minorEastAsia" w:hAnsiTheme="minorEastAsia" w:hint="eastAsia"/>
          <w:sz w:val="24"/>
          <w:szCs w:val="24"/>
        </w:rPr>
        <w:t>日召开第四届董事会第二十</w:t>
      </w:r>
      <w:r>
        <w:rPr>
          <w:rFonts w:asciiTheme="minorEastAsia" w:eastAsiaTheme="minorEastAsia" w:hAnsiTheme="minorEastAsia" w:hint="eastAsia"/>
          <w:sz w:val="24"/>
          <w:szCs w:val="24"/>
        </w:rPr>
        <w:t>二</w:t>
      </w:r>
      <w:r w:rsidRPr="0073314F">
        <w:rPr>
          <w:rFonts w:asciiTheme="minorEastAsia" w:eastAsiaTheme="minorEastAsia" w:hAnsiTheme="minorEastAsia" w:hint="eastAsia"/>
          <w:sz w:val="24"/>
          <w:szCs w:val="24"/>
        </w:rPr>
        <w:t>次会议，审议通过了《关于增加部分闲置募集资金暂时补充流动资金的议案》，同意公司增加闲置募集资金</w:t>
      </w:r>
      <w:r>
        <w:rPr>
          <w:rFonts w:asciiTheme="minorEastAsia" w:eastAsiaTheme="minorEastAsia" w:hAnsiTheme="minorEastAsia"/>
          <w:sz w:val="24"/>
          <w:szCs w:val="24"/>
        </w:rPr>
        <w:t>33</w:t>
      </w:r>
      <w:r>
        <w:rPr>
          <w:rFonts w:asciiTheme="minorEastAsia" w:eastAsiaTheme="minorEastAsia" w:hAnsiTheme="minorEastAsia" w:hint="eastAsia"/>
          <w:sz w:val="24"/>
          <w:szCs w:val="24"/>
        </w:rPr>
        <w:t>,</w:t>
      </w:r>
      <w:r>
        <w:rPr>
          <w:rFonts w:asciiTheme="minorEastAsia" w:eastAsiaTheme="minorEastAsia" w:hAnsiTheme="minorEastAsia"/>
          <w:sz w:val="24"/>
          <w:szCs w:val="24"/>
        </w:rPr>
        <w:t>20</w:t>
      </w:r>
      <w:r w:rsidRPr="0073314F">
        <w:rPr>
          <w:rFonts w:asciiTheme="minorEastAsia" w:eastAsiaTheme="minorEastAsia" w:hAnsiTheme="minorEastAsia" w:hint="eastAsia"/>
          <w:sz w:val="24"/>
          <w:szCs w:val="24"/>
        </w:rPr>
        <w:t>0.00万元暂时补充流动资金，使用期限自公司本次董事会审议通过之日起不超过12个月，到期归还至相应募集资金专用账户。具体内容详见公司2022年</w:t>
      </w:r>
      <w:r>
        <w:rPr>
          <w:rFonts w:asciiTheme="minorEastAsia" w:eastAsiaTheme="minorEastAsia" w:hAnsiTheme="minorEastAsia"/>
          <w:sz w:val="24"/>
          <w:szCs w:val="24"/>
        </w:rPr>
        <w:t>6</w:t>
      </w:r>
      <w:r w:rsidRPr="0073314F">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w:t>
      </w:r>
      <w:r>
        <w:rPr>
          <w:rFonts w:asciiTheme="minorEastAsia" w:eastAsiaTheme="minorEastAsia" w:hAnsiTheme="minorEastAsia"/>
          <w:sz w:val="24"/>
          <w:szCs w:val="24"/>
        </w:rPr>
        <w:t>0</w:t>
      </w:r>
      <w:r w:rsidRPr="0073314F">
        <w:rPr>
          <w:rFonts w:asciiTheme="minorEastAsia" w:eastAsiaTheme="minorEastAsia" w:hAnsiTheme="minorEastAsia" w:hint="eastAsia"/>
          <w:sz w:val="24"/>
          <w:szCs w:val="24"/>
        </w:rPr>
        <w:t>日披露于上海证券交易所网站的《关于增加部分闲置募集资金暂时补充流动资金的公告》（公告编号：</w:t>
      </w:r>
      <w:r>
        <w:rPr>
          <w:rFonts w:asciiTheme="minorEastAsia" w:eastAsiaTheme="minorEastAsia" w:hAnsiTheme="minorEastAsia" w:hint="eastAsia"/>
          <w:sz w:val="24"/>
          <w:szCs w:val="24"/>
        </w:rPr>
        <w:t>2022-0</w:t>
      </w:r>
      <w:r>
        <w:rPr>
          <w:rFonts w:asciiTheme="minorEastAsia" w:eastAsiaTheme="minorEastAsia" w:hAnsiTheme="minorEastAsia"/>
          <w:sz w:val="24"/>
          <w:szCs w:val="24"/>
        </w:rPr>
        <w:t>96</w:t>
      </w:r>
      <w:r w:rsidRPr="0073314F">
        <w:rPr>
          <w:rFonts w:asciiTheme="minorEastAsia" w:eastAsiaTheme="minorEastAsia" w:hAnsiTheme="minorEastAsia" w:hint="eastAsia"/>
          <w:sz w:val="24"/>
          <w:szCs w:val="24"/>
        </w:rPr>
        <w:t>）。</w:t>
      </w:r>
    </w:p>
    <w:p w14:paraId="314FFEEA" w14:textId="775E30E6" w:rsidR="00F6600A" w:rsidRDefault="00F6600A">
      <w:pPr>
        <w:pStyle w:val="af"/>
        <w:tabs>
          <w:tab w:val="center" w:pos="4393"/>
        </w:tabs>
        <w:spacing w:before="240" w:line="360" w:lineRule="auto"/>
        <w:ind w:firstLineChars="200" w:firstLine="480"/>
        <w:rPr>
          <w:rFonts w:asciiTheme="minorEastAsia" w:eastAsiaTheme="minorEastAsia" w:hAnsiTheme="minorEastAsia"/>
          <w:sz w:val="24"/>
          <w:szCs w:val="24"/>
        </w:rPr>
      </w:pPr>
      <w:r w:rsidRPr="00F6600A">
        <w:rPr>
          <w:rFonts w:asciiTheme="minorEastAsia" w:eastAsiaTheme="minorEastAsia" w:hAnsiTheme="minorEastAsia" w:hint="eastAsia"/>
          <w:sz w:val="24"/>
          <w:szCs w:val="24"/>
        </w:rPr>
        <w:t>公司于</w:t>
      </w:r>
      <w:r>
        <w:rPr>
          <w:rFonts w:asciiTheme="minorEastAsia" w:eastAsiaTheme="minorEastAsia" w:hAnsiTheme="minorEastAsia" w:hint="eastAsia"/>
          <w:sz w:val="24"/>
          <w:szCs w:val="24"/>
        </w:rPr>
        <w:t>202</w:t>
      </w:r>
      <w:r>
        <w:rPr>
          <w:rFonts w:asciiTheme="minorEastAsia" w:eastAsiaTheme="minorEastAsia" w:hAnsiTheme="minorEastAsia"/>
          <w:sz w:val="24"/>
          <w:szCs w:val="24"/>
        </w:rPr>
        <w:t>3</w:t>
      </w:r>
      <w:r w:rsidRPr="00F6600A">
        <w:rPr>
          <w:rFonts w:asciiTheme="minorEastAsia" w:eastAsiaTheme="minorEastAsia" w:hAnsiTheme="minorEastAsia" w:hint="eastAsia"/>
          <w:sz w:val="24"/>
          <w:szCs w:val="24"/>
        </w:rPr>
        <w:t>年</w:t>
      </w:r>
      <w:r>
        <w:rPr>
          <w:rFonts w:asciiTheme="minorEastAsia" w:eastAsiaTheme="minorEastAsia" w:hAnsiTheme="minorEastAsia"/>
          <w:sz w:val="24"/>
          <w:szCs w:val="24"/>
        </w:rPr>
        <w:t>2</w:t>
      </w:r>
      <w:r w:rsidRPr="00F6600A">
        <w:rPr>
          <w:rFonts w:asciiTheme="minorEastAsia" w:eastAsiaTheme="minorEastAsia" w:hAnsiTheme="minorEastAsia" w:hint="eastAsia"/>
          <w:sz w:val="24"/>
          <w:szCs w:val="24"/>
        </w:rPr>
        <w:t>月</w:t>
      </w:r>
      <w:r>
        <w:rPr>
          <w:rFonts w:asciiTheme="minorEastAsia" w:eastAsiaTheme="minorEastAsia" w:hAnsiTheme="minorEastAsia"/>
          <w:sz w:val="24"/>
          <w:szCs w:val="24"/>
        </w:rPr>
        <w:t>20</w:t>
      </w:r>
      <w:r>
        <w:rPr>
          <w:rFonts w:asciiTheme="minorEastAsia" w:eastAsiaTheme="minorEastAsia" w:hAnsiTheme="minorEastAsia" w:hint="eastAsia"/>
          <w:sz w:val="24"/>
          <w:szCs w:val="24"/>
        </w:rPr>
        <w:t>日召开第四届董事会第三十</w:t>
      </w:r>
      <w:r w:rsidRPr="00F6600A">
        <w:rPr>
          <w:rFonts w:asciiTheme="minorEastAsia" w:eastAsiaTheme="minorEastAsia" w:hAnsiTheme="minorEastAsia" w:hint="eastAsia"/>
          <w:sz w:val="24"/>
          <w:szCs w:val="24"/>
        </w:rPr>
        <w:t>次会议，审议通过了《关于增加部分闲置募集资金暂时补充流动资金的议案》，同意公司增加闲置募集资金</w:t>
      </w:r>
      <w:r>
        <w:rPr>
          <w:rFonts w:asciiTheme="minorEastAsia" w:eastAsiaTheme="minorEastAsia" w:hAnsiTheme="minorEastAsia" w:hint="eastAsia"/>
          <w:sz w:val="24"/>
          <w:szCs w:val="24"/>
        </w:rPr>
        <w:t>2</w:t>
      </w:r>
      <w:r>
        <w:rPr>
          <w:rFonts w:asciiTheme="minorEastAsia" w:eastAsiaTheme="minorEastAsia" w:hAnsiTheme="minorEastAsia"/>
          <w:sz w:val="24"/>
          <w:szCs w:val="24"/>
        </w:rPr>
        <w:t>0</w:t>
      </w:r>
      <w:r>
        <w:rPr>
          <w:rFonts w:asciiTheme="minorEastAsia" w:eastAsiaTheme="minorEastAsia" w:hAnsiTheme="minorEastAsia" w:hint="eastAsia"/>
          <w:sz w:val="24"/>
          <w:szCs w:val="24"/>
        </w:rPr>
        <w:t>,</w:t>
      </w:r>
      <w:r>
        <w:rPr>
          <w:rFonts w:asciiTheme="minorEastAsia" w:eastAsiaTheme="minorEastAsia" w:hAnsiTheme="minorEastAsia"/>
          <w:sz w:val="24"/>
          <w:szCs w:val="24"/>
        </w:rPr>
        <w:t>0</w:t>
      </w:r>
      <w:r w:rsidRPr="00F6600A">
        <w:rPr>
          <w:rFonts w:asciiTheme="minorEastAsia" w:eastAsiaTheme="minorEastAsia" w:hAnsiTheme="minorEastAsia" w:hint="eastAsia"/>
          <w:sz w:val="24"/>
          <w:szCs w:val="24"/>
        </w:rPr>
        <w:t>00.00万元暂时补充流动资金，使用期限自公司本次董事会审议通过之日起不超过12个月，到期归还至相应募集资金专用账户。具体内容详见公司</w:t>
      </w:r>
      <w:r>
        <w:rPr>
          <w:rFonts w:asciiTheme="minorEastAsia" w:eastAsiaTheme="minorEastAsia" w:hAnsiTheme="minorEastAsia" w:hint="eastAsia"/>
          <w:sz w:val="24"/>
          <w:szCs w:val="24"/>
        </w:rPr>
        <w:t>202</w:t>
      </w:r>
      <w:r>
        <w:rPr>
          <w:rFonts w:asciiTheme="minorEastAsia" w:eastAsiaTheme="minorEastAsia" w:hAnsiTheme="minorEastAsia"/>
          <w:sz w:val="24"/>
          <w:szCs w:val="24"/>
        </w:rPr>
        <w:t>3</w:t>
      </w:r>
      <w:r w:rsidRPr="00F6600A">
        <w:rPr>
          <w:rFonts w:asciiTheme="minorEastAsia" w:eastAsiaTheme="minorEastAsia" w:hAnsiTheme="minorEastAsia" w:hint="eastAsia"/>
          <w:sz w:val="24"/>
          <w:szCs w:val="24"/>
        </w:rPr>
        <w:t>年</w:t>
      </w:r>
      <w:r>
        <w:rPr>
          <w:rFonts w:asciiTheme="minorEastAsia" w:eastAsiaTheme="minorEastAsia" w:hAnsiTheme="minorEastAsia"/>
          <w:sz w:val="24"/>
          <w:szCs w:val="24"/>
        </w:rPr>
        <w:t>2</w:t>
      </w:r>
      <w:r w:rsidRPr="00F6600A">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w:t>
      </w:r>
      <w:r>
        <w:rPr>
          <w:rFonts w:asciiTheme="minorEastAsia" w:eastAsiaTheme="minorEastAsia" w:hAnsiTheme="minorEastAsia"/>
          <w:sz w:val="24"/>
          <w:szCs w:val="24"/>
        </w:rPr>
        <w:t>1</w:t>
      </w:r>
      <w:r w:rsidRPr="00F6600A">
        <w:rPr>
          <w:rFonts w:asciiTheme="minorEastAsia" w:eastAsiaTheme="minorEastAsia" w:hAnsiTheme="minorEastAsia" w:hint="eastAsia"/>
          <w:sz w:val="24"/>
          <w:szCs w:val="24"/>
        </w:rPr>
        <w:t>日披露于上海证券交易所网站的《关于增加部分闲置募集资金暂时补充流动资金的公告》（公告编号：</w:t>
      </w:r>
      <w:r>
        <w:rPr>
          <w:rFonts w:asciiTheme="minorEastAsia" w:eastAsiaTheme="minorEastAsia" w:hAnsiTheme="minorEastAsia" w:hint="eastAsia"/>
          <w:sz w:val="24"/>
          <w:szCs w:val="24"/>
        </w:rPr>
        <w:t>202</w:t>
      </w:r>
      <w:r>
        <w:rPr>
          <w:rFonts w:asciiTheme="minorEastAsia" w:eastAsiaTheme="minorEastAsia" w:hAnsiTheme="minorEastAsia"/>
          <w:sz w:val="24"/>
          <w:szCs w:val="24"/>
        </w:rPr>
        <w:t>3</w:t>
      </w:r>
      <w:r>
        <w:rPr>
          <w:rFonts w:asciiTheme="minorEastAsia" w:eastAsiaTheme="minorEastAsia" w:hAnsiTheme="minorEastAsia" w:hint="eastAsia"/>
          <w:sz w:val="24"/>
          <w:szCs w:val="24"/>
        </w:rPr>
        <w:t>-0</w:t>
      </w:r>
      <w:r>
        <w:rPr>
          <w:rFonts w:asciiTheme="minorEastAsia" w:eastAsiaTheme="minorEastAsia" w:hAnsiTheme="minorEastAsia"/>
          <w:sz w:val="24"/>
          <w:szCs w:val="24"/>
        </w:rPr>
        <w:t>15</w:t>
      </w:r>
      <w:r w:rsidRPr="00F6600A">
        <w:rPr>
          <w:rFonts w:asciiTheme="minorEastAsia" w:eastAsiaTheme="minorEastAsia" w:hAnsiTheme="minorEastAsia" w:hint="eastAsia"/>
          <w:sz w:val="24"/>
          <w:szCs w:val="24"/>
        </w:rPr>
        <w:t>）。</w:t>
      </w:r>
    </w:p>
    <w:p w14:paraId="35984A8F" w14:textId="1F5FF980" w:rsidR="00275296" w:rsidRDefault="00D13434">
      <w:pPr>
        <w:pStyle w:val="af"/>
        <w:tabs>
          <w:tab w:val="center" w:pos="4393"/>
        </w:tabs>
        <w:spacing w:before="24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根据现阶段募投项目进展情况及资金需求，截至本公告日，公司已将</w:t>
      </w:r>
      <w:r w:rsidR="0073314F">
        <w:rPr>
          <w:rFonts w:asciiTheme="minorEastAsia" w:eastAsiaTheme="minorEastAsia" w:hAnsiTheme="minorEastAsia" w:hint="eastAsia"/>
          <w:sz w:val="24"/>
          <w:szCs w:val="24"/>
        </w:rPr>
        <w:t>202</w:t>
      </w:r>
      <w:r w:rsidR="0073314F">
        <w:rPr>
          <w:rFonts w:asciiTheme="minorEastAsia" w:eastAsiaTheme="minorEastAsia" w:hAnsiTheme="minorEastAsia"/>
          <w:sz w:val="24"/>
          <w:szCs w:val="24"/>
        </w:rPr>
        <w:t>2</w:t>
      </w:r>
      <w:r>
        <w:rPr>
          <w:rFonts w:asciiTheme="minorEastAsia" w:eastAsiaTheme="minorEastAsia" w:hAnsiTheme="minorEastAsia" w:hint="eastAsia"/>
          <w:sz w:val="24"/>
          <w:szCs w:val="24"/>
        </w:rPr>
        <w:t>年</w:t>
      </w:r>
      <w:r w:rsidR="00F6600A">
        <w:rPr>
          <w:rFonts w:asciiTheme="minorEastAsia" w:eastAsiaTheme="minorEastAsia" w:hAnsiTheme="minorEastAsia"/>
          <w:sz w:val="24"/>
          <w:szCs w:val="24"/>
        </w:rPr>
        <w:t>3</w:t>
      </w:r>
      <w:r>
        <w:rPr>
          <w:rFonts w:asciiTheme="minorEastAsia" w:eastAsiaTheme="minorEastAsia" w:hAnsiTheme="minorEastAsia" w:hint="eastAsia"/>
          <w:sz w:val="24"/>
          <w:szCs w:val="24"/>
        </w:rPr>
        <w:t>月</w:t>
      </w:r>
      <w:r w:rsidR="00F6600A">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日闲置募集资金暂时补充流动资金</w:t>
      </w:r>
      <w:r w:rsidR="0073314F">
        <w:rPr>
          <w:rFonts w:asciiTheme="minorEastAsia" w:eastAsiaTheme="minorEastAsia" w:hAnsiTheme="minorEastAsia" w:hint="eastAsia"/>
          <w:sz w:val="24"/>
          <w:szCs w:val="24"/>
        </w:rPr>
        <w:t>2</w:t>
      </w:r>
      <w:r w:rsidR="00F6600A">
        <w:rPr>
          <w:rFonts w:asciiTheme="minorEastAsia" w:eastAsiaTheme="minorEastAsia" w:hAnsiTheme="minorEastAsia"/>
          <w:sz w:val="24"/>
          <w:szCs w:val="24"/>
        </w:rPr>
        <w:t>5</w:t>
      </w:r>
      <w:r w:rsidR="0073314F">
        <w:rPr>
          <w:rFonts w:asciiTheme="minorEastAsia" w:eastAsiaTheme="minorEastAsia" w:hAnsiTheme="minorEastAsia"/>
          <w:sz w:val="24"/>
          <w:szCs w:val="24"/>
        </w:rPr>
        <w:t>,0</w:t>
      </w:r>
      <w:r w:rsidR="00CD1779" w:rsidRPr="00CD1779">
        <w:rPr>
          <w:rFonts w:asciiTheme="minorEastAsia" w:eastAsiaTheme="minorEastAsia" w:hAnsiTheme="minorEastAsia"/>
          <w:sz w:val="24"/>
          <w:szCs w:val="24"/>
        </w:rPr>
        <w:t>00</w:t>
      </w:r>
      <w:r>
        <w:rPr>
          <w:rFonts w:asciiTheme="minorEastAsia" w:eastAsiaTheme="minorEastAsia" w:hAnsiTheme="minorEastAsia"/>
          <w:sz w:val="24"/>
          <w:szCs w:val="24"/>
        </w:rPr>
        <w:t>.00</w:t>
      </w:r>
      <w:r>
        <w:rPr>
          <w:rFonts w:asciiTheme="minorEastAsia" w:eastAsiaTheme="minorEastAsia" w:hAnsiTheme="minorEastAsia" w:hint="eastAsia"/>
          <w:sz w:val="24"/>
          <w:szCs w:val="24"/>
        </w:rPr>
        <w:t>万元全部归还至募集资金专用账户，并将募集资金的归还情况及时告知保荐机构中信证券股份有限公司及保荐代表人。其余用于临时补充流动资金的募集资金</w:t>
      </w:r>
      <w:r w:rsidR="00F6600A">
        <w:rPr>
          <w:rFonts w:asciiTheme="minorEastAsia" w:eastAsiaTheme="minorEastAsia" w:hAnsiTheme="minorEastAsia"/>
          <w:sz w:val="24"/>
          <w:szCs w:val="24"/>
        </w:rPr>
        <w:t>96</w:t>
      </w:r>
      <w:r w:rsidR="0073314F">
        <w:rPr>
          <w:rFonts w:asciiTheme="minorEastAsia" w:eastAsiaTheme="minorEastAsia" w:hAnsiTheme="minorEastAsia"/>
          <w:sz w:val="24"/>
          <w:szCs w:val="24"/>
        </w:rPr>
        <w:t>,980.00</w:t>
      </w:r>
      <w:r>
        <w:rPr>
          <w:rFonts w:asciiTheme="minorEastAsia" w:eastAsiaTheme="minorEastAsia" w:hAnsiTheme="minorEastAsia" w:hint="eastAsia"/>
          <w:sz w:val="24"/>
          <w:szCs w:val="24"/>
        </w:rPr>
        <w:t>万元将在到期之前归还，届时公司将及时履行信息披露义务。</w:t>
      </w:r>
    </w:p>
    <w:p w14:paraId="2E712166" w14:textId="77777777" w:rsidR="00275296" w:rsidRDefault="00275296">
      <w:pPr>
        <w:pStyle w:val="af"/>
        <w:tabs>
          <w:tab w:val="center" w:pos="4393"/>
        </w:tabs>
        <w:spacing w:before="240" w:line="360" w:lineRule="auto"/>
        <w:ind w:firstLineChars="200" w:firstLine="480"/>
        <w:rPr>
          <w:rFonts w:asciiTheme="minorEastAsia" w:eastAsiaTheme="minorEastAsia" w:hAnsiTheme="minorEastAsia"/>
          <w:sz w:val="24"/>
          <w:szCs w:val="24"/>
        </w:rPr>
      </w:pPr>
    </w:p>
    <w:p w14:paraId="451B0A8A" w14:textId="77777777" w:rsidR="00275296" w:rsidRDefault="00D13434">
      <w:pPr>
        <w:pStyle w:val="af"/>
        <w:tabs>
          <w:tab w:val="center" w:pos="4393"/>
        </w:tabs>
        <w:spacing w:before="24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特此公告</w:t>
      </w:r>
    </w:p>
    <w:p w14:paraId="39702AB9" w14:textId="4F1EFB4B" w:rsidR="00275296" w:rsidRDefault="00275296">
      <w:pPr>
        <w:pStyle w:val="af"/>
        <w:tabs>
          <w:tab w:val="center" w:pos="4393"/>
        </w:tabs>
        <w:spacing w:before="240" w:line="360" w:lineRule="auto"/>
        <w:ind w:firstLineChars="200" w:firstLine="480"/>
        <w:rPr>
          <w:rFonts w:asciiTheme="minorEastAsia" w:eastAsiaTheme="minorEastAsia" w:hAnsiTheme="minorEastAsia"/>
          <w:sz w:val="24"/>
          <w:szCs w:val="24"/>
        </w:rPr>
      </w:pPr>
    </w:p>
    <w:p w14:paraId="729B40B0" w14:textId="77777777" w:rsidR="00DA3014" w:rsidRDefault="00DA3014">
      <w:pPr>
        <w:pStyle w:val="af"/>
        <w:tabs>
          <w:tab w:val="center" w:pos="4393"/>
        </w:tabs>
        <w:spacing w:before="240" w:line="360" w:lineRule="auto"/>
        <w:ind w:firstLineChars="200" w:firstLine="480"/>
        <w:rPr>
          <w:rFonts w:asciiTheme="minorEastAsia" w:eastAsiaTheme="minorEastAsia" w:hAnsiTheme="minorEastAsia"/>
          <w:sz w:val="24"/>
          <w:szCs w:val="24"/>
        </w:rPr>
      </w:pPr>
    </w:p>
    <w:p w14:paraId="1F23C5D7" w14:textId="77777777" w:rsidR="00275296" w:rsidRDefault="00D13434">
      <w:pPr>
        <w:autoSpaceDE w:val="0"/>
        <w:autoSpaceDN w:val="0"/>
        <w:spacing w:line="468" w:lineRule="exact"/>
        <w:ind w:firstLineChars="200" w:firstLine="480"/>
        <w:jc w:val="right"/>
        <w:rPr>
          <w:rFonts w:asciiTheme="minorEastAsia" w:eastAsiaTheme="minorEastAsia" w:hAnsiTheme="minorEastAsia" w:cs="KAPJJC+ËÎÌå"/>
          <w:sz w:val="24"/>
        </w:rPr>
      </w:pPr>
      <w:r>
        <w:rPr>
          <w:rFonts w:asciiTheme="minorEastAsia" w:eastAsiaTheme="minorEastAsia" w:hAnsiTheme="minorEastAsia" w:cs="KAPJJC+ËÎÌå" w:hint="eastAsia"/>
          <w:sz w:val="24"/>
        </w:rPr>
        <w:t>山东步长制药股份有限公司董事会</w:t>
      </w:r>
    </w:p>
    <w:p w14:paraId="3A697949" w14:textId="5742B60D" w:rsidR="00275296" w:rsidRDefault="00D13434" w:rsidP="003A0D76">
      <w:pPr>
        <w:autoSpaceDE w:val="0"/>
        <w:autoSpaceDN w:val="0"/>
        <w:spacing w:line="468" w:lineRule="exact"/>
        <w:ind w:right="1200" w:firstLineChars="200" w:firstLine="480"/>
        <w:jc w:val="right"/>
        <w:rPr>
          <w:rFonts w:asciiTheme="minorEastAsia" w:eastAsiaTheme="minorEastAsia" w:hAnsiTheme="minorEastAsia" w:cs="KAPJJC+ËÎÌå"/>
          <w:color w:val="000000"/>
          <w:sz w:val="24"/>
        </w:rPr>
      </w:pPr>
      <w:r>
        <w:rPr>
          <w:rFonts w:asciiTheme="minorEastAsia" w:eastAsiaTheme="minorEastAsia" w:hAnsiTheme="minorEastAsia" w:hint="eastAsia"/>
          <w:sz w:val="24"/>
          <w:szCs w:val="24"/>
        </w:rPr>
        <w:t>20</w:t>
      </w:r>
      <w:r>
        <w:rPr>
          <w:rFonts w:asciiTheme="minorEastAsia" w:eastAsiaTheme="minorEastAsia" w:hAnsiTheme="minorEastAsia"/>
          <w:sz w:val="24"/>
          <w:szCs w:val="24"/>
        </w:rPr>
        <w:t>2</w:t>
      </w:r>
      <w:r w:rsidR="0073314F">
        <w:rPr>
          <w:rFonts w:asciiTheme="minorEastAsia" w:eastAsiaTheme="minorEastAsia" w:hAnsiTheme="minorEastAsia"/>
          <w:sz w:val="24"/>
          <w:szCs w:val="24"/>
        </w:rPr>
        <w:t>3</w:t>
      </w:r>
      <w:r>
        <w:rPr>
          <w:rFonts w:asciiTheme="minorEastAsia" w:eastAsiaTheme="minorEastAsia" w:hAnsiTheme="minorEastAsia" w:hint="eastAsia"/>
          <w:sz w:val="24"/>
          <w:szCs w:val="24"/>
        </w:rPr>
        <w:t>年</w:t>
      </w:r>
      <w:r w:rsidR="00F6600A">
        <w:rPr>
          <w:rFonts w:asciiTheme="minorEastAsia" w:eastAsiaTheme="minorEastAsia" w:hAnsiTheme="minorEastAsia"/>
          <w:sz w:val="24"/>
          <w:szCs w:val="24"/>
        </w:rPr>
        <w:t>3</w:t>
      </w:r>
      <w:r>
        <w:rPr>
          <w:rFonts w:asciiTheme="minorEastAsia" w:eastAsiaTheme="minorEastAsia" w:hAnsiTheme="minorEastAsia" w:hint="eastAsia"/>
          <w:sz w:val="24"/>
          <w:szCs w:val="24"/>
        </w:rPr>
        <w:t>月</w:t>
      </w:r>
      <w:r w:rsidR="00F6600A">
        <w:rPr>
          <w:rFonts w:asciiTheme="minorEastAsia" w:eastAsiaTheme="minorEastAsia" w:hAnsiTheme="minorEastAsia"/>
          <w:sz w:val="24"/>
          <w:szCs w:val="24"/>
        </w:rPr>
        <w:t>7</w:t>
      </w:r>
      <w:r>
        <w:rPr>
          <w:rFonts w:asciiTheme="minorEastAsia" w:eastAsiaTheme="minorEastAsia" w:hAnsiTheme="minorEastAsia" w:hint="eastAsia"/>
          <w:sz w:val="24"/>
          <w:szCs w:val="24"/>
        </w:rPr>
        <w:t>日</w:t>
      </w:r>
      <w:bookmarkStart w:id="0" w:name="_GoBack"/>
      <w:bookmarkEnd w:id="0"/>
    </w:p>
    <w:sectPr w:rsidR="00275296">
      <w:endnotePr>
        <w:numFmt w:val="decimal"/>
      </w:endnotePr>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1D609" w14:textId="77777777" w:rsidR="00F46255" w:rsidRDefault="00F46255" w:rsidP="001600A4">
      <w:r>
        <w:separator/>
      </w:r>
    </w:p>
  </w:endnote>
  <w:endnote w:type="continuationSeparator" w:id="0">
    <w:p w14:paraId="36CC420C" w14:textId="77777777" w:rsidR="00F46255" w:rsidRDefault="00F46255" w:rsidP="0016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KAPJJC+ËÎÌå">
    <w:altName w:val="Arial Unicode MS"/>
    <w:charset w:val="00"/>
    <w:family w:val="auto"/>
    <w:pitch w:val="default"/>
    <w:sig w:usb0="00000000" w:usb1="00000000" w:usb2="01010101" w:usb3="01010101" w:csb0="01010101" w:csb1="01010101"/>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573B5" w14:textId="77777777" w:rsidR="00F46255" w:rsidRDefault="00F46255" w:rsidP="001600A4">
      <w:r>
        <w:separator/>
      </w:r>
    </w:p>
  </w:footnote>
  <w:footnote w:type="continuationSeparator" w:id="0">
    <w:p w14:paraId="1EA1888B" w14:textId="77777777" w:rsidR="00F46255" w:rsidRDefault="00F46255" w:rsidP="00160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VhZjQ0YzkxMzM0NzJmNmEyZTU2NDA1MTcwYmE2MDYifQ=="/>
  </w:docVars>
  <w:rsids>
    <w:rsidRoot w:val="00AC7A56"/>
    <w:rsid w:val="00001B18"/>
    <w:rsid w:val="0000337D"/>
    <w:rsid w:val="000048C9"/>
    <w:rsid w:val="0000667D"/>
    <w:rsid w:val="000126A2"/>
    <w:rsid w:val="000236A7"/>
    <w:rsid w:val="000251E1"/>
    <w:rsid w:val="00025C7A"/>
    <w:rsid w:val="00037A53"/>
    <w:rsid w:val="000411FB"/>
    <w:rsid w:val="00043990"/>
    <w:rsid w:val="0005107C"/>
    <w:rsid w:val="00052021"/>
    <w:rsid w:val="000561FC"/>
    <w:rsid w:val="000620C6"/>
    <w:rsid w:val="00064314"/>
    <w:rsid w:val="0008654E"/>
    <w:rsid w:val="000901F0"/>
    <w:rsid w:val="000903E0"/>
    <w:rsid w:val="0009464B"/>
    <w:rsid w:val="000A6847"/>
    <w:rsid w:val="000C37E7"/>
    <w:rsid w:val="000D45DD"/>
    <w:rsid w:val="000E62C8"/>
    <w:rsid w:val="000E6355"/>
    <w:rsid w:val="000F1C51"/>
    <w:rsid w:val="000F565C"/>
    <w:rsid w:val="00104142"/>
    <w:rsid w:val="00116937"/>
    <w:rsid w:val="00117A9E"/>
    <w:rsid w:val="001242ED"/>
    <w:rsid w:val="0012635B"/>
    <w:rsid w:val="001403EC"/>
    <w:rsid w:val="00143D65"/>
    <w:rsid w:val="00147465"/>
    <w:rsid w:val="0014796C"/>
    <w:rsid w:val="00150C1B"/>
    <w:rsid w:val="00154455"/>
    <w:rsid w:val="001564CF"/>
    <w:rsid w:val="001600A4"/>
    <w:rsid w:val="001725FE"/>
    <w:rsid w:val="00176150"/>
    <w:rsid w:val="00176313"/>
    <w:rsid w:val="00177430"/>
    <w:rsid w:val="00190F35"/>
    <w:rsid w:val="0019596C"/>
    <w:rsid w:val="00197B2C"/>
    <w:rsid w:val="001A3667"/>
    <w:rsid w:val="001A71F6"/>
    <w:rsid w:val="001B386E"/>
    <w:rsid w:val="001B4C65"/>
    <w:rsid w:val="001B74BD"/>
    <w:rsid w:val="001C210D"/>
    <w:rsid w:val="001C2B6C"/>
    <w:rsid w:val="001C6834"/>
    <w:rsid w:val="001D4C12"/>
    <w:rsid w:val="001D73B3"/>
    <w:rsid w:val="001D74B9"/>
    <w:rsid w:val="001E5D5B"/>
    <w:rsid w:val="001E6BC6"/>
    <w:rsid w:val="001F23C8"/>
    <w:rsid w:val="00204978"/>
    <w:rsid w:val="00215052"/>
    <w:rsid w:val="0022090A"/>
    <w:rsid w:val="00224CB2"/>
    <w:rsid w:val="00233E3F"/>
    <w:rsid w:val="00241C2B"/>
    <w:rsid w:val="00253D50"/>
    <w:rsid w:val="002551EA"/>
    <w:rsid w:val="00263CBC"/>
    <w:rsid w:val="00267D13"/>
    <w:rsid w:val="0027022A"/>
    <w:rsid w:val="0027043F"/>
    <w:rsid w:val="00271CF3"/>
    <w:rsid w:val="00275296"/>
    <w:rsid w:val="00284282"/>
    <w:rsid w:val="00295E53"/>
    <w:rsid w:val="002972E4"/>
    <w:rsid w:val="002A0E8E"/>
    <w:rsid w:val="002A5DE9"/>
    <w:rsid w:val="002A72CC"/>
    <w:rsid w:val="002B2F18"/>
    <w:rsid w:val="002B3B5C"/>
    <w:rsid w:val="002C5A80"/>
    <w:rsid w:val="002C62A8"/>
    <w:rsid w:val="002D01C9"/>
    <w:rsid w:val="002D509B"/>
    <w:rsid w:val="002E0C18"/>
    <w:rsid w:val="002E6057"/>
    <w:rsid w:val="002F721A"/>
    <w:rsid w:val="00300275"/>
    <w:rsid w:val="00320DA9"/>
    <w:rsid w:val="00322577"/>
    <w:rsid w:val="003331C1"/>
    <w:rsid w:val="0033784C"/>
    <w:rsid w:val="003437CE"/>
    <w:rsid w:val="00343B59"/>
    <w:rsid w:val="00347138"/>
    <w:rsid w:val="003549C0"/>
    <w:rsid w:val="00357059"/>
    <w:rsid w:val="0037295F"/>
    <w:rsid w:val="00380C52"/>
    <w:rsid w:val="00382F2F"/>
    <w:rsid w:val="0039360C"/>
    <w:rsid w:val="00393A2B"/>
    <w:rsid w:val="0039583F"/>
    <w:rsid w:val="00396B51"/>
    <w:rsid w:val="003A0D76"/>
    <w:rsid w:val="003A3A1F"/>
    <w:rsid w:val="003B19A7"/>
    <w:rsid w:val="003B49D7"/>
    <w:rsid w:val="003C02F7"/>
    <w:rsid w:val="003C3D25"/>
    <w:rsid w:val="003D0F23"/>
    <w:rsid w:val="003D5115"/>
    <w:rsid w:val="003F153C"/>
    <w:rsid w:val="003F1A5B"/>
    <w:rsid w:val="00405172"/>
    <w:rsid w:val="00405198"/>
    <w:rsid w:val="004060F6"/>
    <w:rsid w:val="004063BE"/>
    <w:rsid w:val="00410EBC"/>
    <w:rsid w:val="004200D4"/>
    <w:rsid w:val="00421DEA"/>
    <w:rsid w:val="00425537"/>
    <w:rsid w:val="00426AA3"/>
    <w:rsid w:val="00427451"/>
    <w:rsid w:val="004326AA"/>
    <w:rsid w:val="00437337"/>
    <w:rsid w:val="00452271"/>
    <w:rsid w:val="004526C3"/>
    <w:rsid w:val="0045343A"/>
    <w:rsid w:val="00454CD6"/>
    <w:rsid w:val="00455444"/>
    <w:rsid w:val="004613C6"/>
    <w:rsid w:val="004633E5"/>
    <w:rsid w:val="00463997"/>
    <w:rsid w:val="004719C3"/>
    <w:rsid w:val="0047340C"/>
    <w:rsid w:val="004770A2"/>
    <w:rsid w:val="00483245"/>
    <w:rsid w:val="00492A8C"/>
    <w:rsid w:val="00493B3B"/>
    <w:rsid w:val="004A3A5C"/>
    <w:rsid w:val="004B6C24"/>
    <w:rsid w:val="004C52A0"/>
    <w:rsid w:val="004D524C"/>
    <w:rsid w:val="004E215C"/>
    <w:rsid w:val="004E28FE"/>
    <w:rsid w:val="004E3742"/>
    <w:rsid w:val="004E3B9F"/>
    <w:rsid w:val="004E66AB"/>
    <w:rsid w:val="004E6A7E"/>
    <w:rsid w:val="004E74FC"/>
    <w:rsid w:val="00502A69"/>
    <w:rsid w:val="005059F4"/>
    <w:rsid w:val="0050657C"/>
    <w:rsid w:val="00512092"/>
    <w:rsid w:val="00514EE1"/>
    <w:rsid w:val="00530106"/>
    <w:rsid w:val="0053036C"/>
    <w:rsid w:val="005351EB"/>
    <w:rsid w:val="00536205"/>
    <w:rsid w:val="00552AF6"/>
    <w:rsid w:val="00553C33"/>
    <w:rsid w:val="00564392"/>
    <w:rsid w:val="005662E4"/>
    <w:rsid w:val="00570FEA"/>
    <w:rsid w:val="00572090"/>
    <w:rsid w:val="0057360B"/>
    <w:rsid w:val="00587138"/>
    <w:rsid w:val="00592F41"/>
    <w:rsid w:val="00597D9C"/>
    <w:rsid w:val="00597FCE"/>
    <w:rsid w:val="005A1218"/>
    <w:rsid w:val="005A6B95"/>
    <w:rsid w:val="005B2811"/>
    <w:rsid w:val="005B39F7"/>
    <w:rsid w:val="005B74E3"/>
    <w:rsid w:val="005C6D3C"/>
    <w:rsid w:val="005C7EC8"/>
    <w:rsid w:val="005E3352"/>
    <w:rsid w:val="005F161A"/>
    <w:rsid w:val="005F2EF4"/>
    <w:rsid w:val="005F77BB"/>
    <w:rsid w:val="006115D4"/>
    <w:rsid w:val="00620393"/>
    <w:rsid w:val="00621263"/>
    <w:rsid w:val="006237EB"/>
    <w:rsid w:val="006361CE"/>
    <w:rsid w:val="0064267A"/>
    <w:rsid w:val="00653E92"/>
    <w:rsid w:val="00654DE4"/>
    <w:rsid w:val="00660C80"/>
    <w:rsid w:val="00667EEF"/>
    <w:rsid w:val="00672183"/>
    <w:rsid w:val="00672BE9"/>
    <w:rsid w:val="00673DE7"/>
    <w:rsid w:val="006741A4"/>
    <w:rsid w:val="006751FD"/>
    <w:rsid w:val="006769DF"/>
    <w:rsid w:val="006800B8"/>
    <w:rsid w:val="006825AF"/>
    <w:rsid w:val="00683789"/>
    <w:rsid w:val="0068650D"/>
    <w:rsid w:val="0069273C"/>
    <w:rsid w:val="0069320D"/>
    <w:rsid w:val="006A2866"/>
    <w:rsid w:val="006A48F1"/>
    <w:rsid w:val="006A79FC"/>
    <w:rsid w:val="006B29E2"/>
    <w:rsid w:val="006B382E"/>
    <w:rsid w:val="006B64FE"/>
    <w:rsid w:val="006C03C1"/>
    <w:rsid w:val="006C15E7"/>
    <w:rsid w:val="006C6382"/>
    <w:rsid w:val="006D0265"/>
    <w:rsid w:val="006D4C63"/>
    <w:rsid w:val="006D5C37"/>
    <w:rsid w:val="006F57D1"/>
    <w:rsid w:val="006F7E24"/>
    <w:rsid w:val="007213BB"/>
    <w:rsid w:val="007220DC"/>
    <w:rsid w:val="00722283"/>
    <w:rsid w:val="007279F6"/>
    <w:rsid w:val="00730577"/>
    <w:rsid w:val="00730792"/>
    <w:rsid w:val="00731DDB"/>
    <w:rsid w:val="0073314F"/>
    <w:rsid w:val="00733E42"/>
    <w:rsid w:val="00752199"/>
    <w:rsid w:val="00753D8B"/>
    <w:rsid w:val="00757939"/>
    <w:rsid w:val="007606BD"/>
    <w:rsid w:val="00776114"/>
    <w:rsid w:val="00777349"/>
    <w:rsid w:val="007877B0"/>
    <w:rsid w:val="00796283"/>
    <w:rsid w:val="007A128B"/>
    <w:rsid w:val="007A142D"/>
    <w:rsid w:val="007A361A"/>
    <w:rsid w:val="007A4A75"/>
    <w:rsid w:val="007B1146"/>
    <w:rsid w:val="007B3665"/>
    <w:rsid w:val="007B77A9"/>
    <w:rsid w:val="007C5D17"/>
    <w:rsid w:val="007C6DA4"/>
    <w:rsid w:val="007C7E8D"/>
    <w:rsid w:val="007E5C79"/>
    <w:rsid w:val="007E6F94"/>
    <w:rsid w:val="007F1EE4"/>
    <w:rsid w:val="007F52A2"/>
    <w:rsid w:val="007F5B01"/>
    <w:rsid w:val="007F6D72"/>
    <w:rsid w:val="00801431"/>
    <w:rsid w:val="00805AE6"/>
    <w:rsid w:val="008078A3"/>
    <w:rsid w:val="008134A9"/>
    <w:rsid w:val="00827E0E"/>
    <w:rsid w:val="00840059"/>
    <w:rsid w:val="00862EED"/>
    <w:rsid w:val="008918A7"/>
    <w:rsid w:val="00894E52"/>
    <w:rsid w:val="00895B37"/>
    <w:rsid w:val="008A2618"/>
    <w:rsid w:val="008A2BBA"/>
    <w:rsid w:val="008A4154"/>
    <w:rsid w:val="008A567E"/>
    <w:rsid w:val="008C03B5"/>
    <w:rsid w:val="008C0B7B"/>
    <w:rsid w:val="008C29B8"/>
    <w:rsid w:val="008D34BE"/>
    <w:rsid w:val="008F251D"/>
    <w:rsid w:val="008F3BC1"/>
    <w:rsid w:val="008F77EF"/>
    <w:rsid w:val="00912245"/>
    <w:rsid w:val="009143CD"/>
    <w:rsid w:val="009149F8"/>
    <w:rsid w:val="00915DA5"/>
    <w:rsid w:val="00917107"/>
    <w:rsid w:val="00921C27"/>
    <w:rsid w:val="009264AF"/>
    <w:rsid w:val="00926722"/>
    <w:rsid w:val="00944FFC"/>
    <w:rsid w:val="009524FE"/>
    <w:rsid w:val="00955706"/>
    <w:rsid w:val="00962E12"/>
    <w:rsid w:val="00967930"/>
    <w:rsid w:val="00981908"/>
    <w:rsid w:val="009830FA"/>
    <w:rsid w:val="00990BDF"/>
    <w:rsid w:val="00991343"/>
    <w:rsid w:val="009A2F26"/>
    <w:rsid w:val="009A36AA"/>
    <w:rsid w:val="009A6287"/>
    <w:rsid w:val="009C0AF2"/>
    <w:rsid w:val="009C29CB"/>
    <w:rsid w:val="009C6CBB"/>
    <w:rsid w:val="009D759B"/>
    <w:rsid w:val="009D76DD"/>
    <w:rsid w:val="009E0778"/>
    <w:rsid w:val="009E101D"/>
    <w:rsid w:val="009E1FC4"/>
    <w:rsid w:val="009E4F75"/>
    <w:rsid w:val="009E71FA"/>
    <w:rsid w:val="009E744E"/>
    <w:rsid w:val="009E7A9A"/>
    <w:rsid w:val="009F2ABB"/>
    <w:rsid w:val="009F539E"/>
    <w:rsid w:val="00A0225C"/>
    <w:rsid w:val="00A027C8"/>
    <w:rsid w:val="00A03D3C"/>
    <w:rsid w:val="00A12459"/>
    <w:rsid w:val="00A12FD7"/>
    <w:rsid w:val="00A223EF"/>
    <w:rsid w:val="00A248D3"/>
    <w:rsid w:val="00A26A7D"/>
    <w:rsid w:val="00A42A26"/>
    <w:rsid w:val="00A46A73"/>
    <w:rsid w:val="00A55A83"/>
    <w:rsid w:val="00A57B15"/>
    <w:rsid w:val="00A635BB"/>
    <w:rsid w:val="00A72824"/>
    <w:rsid w:val="00A74ADD"/>
    <w:rsid w:val="00A804E6"/>
    <w:rsid w:val="00A80987"/>
    <w:rsid w:val="00A94BD4"/>
    <w:rsid w:val="00A951EA"/>
    <w:rsid w:val="00AA39C9"/>
    <w:rsid w:val="00AA7610"/>
    <w:rsid w:val="00AB3587"/>
    <w:rsid w:val="00AB7234"/>
    <w:rsid w:val="00AC10B4"/>
    <w:rsid w:val="00AC7A56"/>
    <w:rsid w:val="00AE2865"/>
    <w:rsid w:val="00AF063A"/>
    <w:rsid w:val="00B075CE"/>
    <w:rsid w:val="00B3144B"/>
    <w:rsid w:val="00B403D2"/>
    <w:rsid w:val="00B41EE4"/>
    <w:rsid w:val="00B50EC3"/>
    <w:rsid w:val="00B73E04"/>
    <w:rsid w:val="00B822F2"/>
    <w:rsid w:val="00BA4F7A"/>
    <w:rsid w:val="00BA5987"/>
    <w:rsid w:val="00BA5BA2"/>
    <w:rsid w:val="00BA767C"/>
    <w:rsid w:val="00BB57F4"/>
    <w:rsid w:val="00BB7576"/>
    <w:rsid w:val="00BC0386"/>
    <w:rsid w:val="00BD16FD"/>
    <w:rsid w:val="00BD1989"/>
    <w:rsid w:val="00BD626B"/>
    <w:rsid w:val="00BE33C0"/>
    <w:rsid w:val="00BF19B3"/>
    <w:rsid w:val="00BF6BD8"/>
    <w:rsid w:val="00C102F2"/>
    <w:rsid w:val="00C1729C"/>
    <w:rsid w:val="00C225D4"/>
    <w:rsid w:val="00C27F46"/>
    <w:rsid w:val="00C34903"/>
    <w:rsid w:val="00C361CF"/>
    <w:rsid w:val="00C406BE"/>
    <w:rsid w:val="00C414DE"/>
    <w:rsid w:val="00C477D6"/>
    <w:rsid w:val="00C54E88"/>
    <w:rsid w:val="00C559C7"/>
    <w:rsid w:val="00C55BAF"/>
    <w:rsid w:val="00C5781A"/>
    <w:rsid w:val="00C57F79"/>
    <w:rsid w:val="00C64F72"/>
    <w:rsid w:val="00C72F74"/>
    <w:rsid w:val="00C75A20"/>
    <w:rsid w:val="00C80DF5"/>
    <w:rsid w:val="00C83E8F"/>
    <w:rsid w:val="00C91FA1"/>
    <w:rsid w:val="00C92E37"/>
    <w:rsid w:val="00CA7762"/>
    <w:rsid w:val="00CB004D"/>
    <w:rsid w:val="00CB526F"/>
    <w:rsid w:val="00CC5AA7"/>
    <w:rsid w:val="00CD1779"/>
    <w:rsid w:val="00CD49C1"/>
    <w:rsid w:val="00CD4EC8"/>
    <w:rsid w:val="00CD536F"/>
    <w:rsid w:val="00CE0EE4"/>
    <w:rsid w:val="00CE11A7"/>
    <w:rsid w:val="00CE13DB"/>
    <w:rsid w:val="00CE3C86"/>
    <w:rsid w:val="00CE4745"/>
    <w:rsid w:val="00CE4C34"/>
    <w:rsid w:val="00CF332D"/>
    <w:rsid w:val="00CF6FDD"/>
    <w:rsid w:val="00D009BE"/>
    <w:rsid w:val="00D1093F"/>
    <w:rsid w:val="00D13434"/>
    <w:rsid w:val="00D15C69"/>
    <w:rsid w:val="00D16ADA"/>
    <w:rsid w:val="00D31F42"/>
    <w:rsid w:val="00D51362"/>
    <w:rsid w:val="00D56F09"/>
    <w:rsid w:val="00D57403"/>
    <w:rsid w:val="00D71571"/>
    <w:rsid w:val="00D81E6C"/>
    <w:rsid w:val="00D8253A"/>
    <w:rsid w:val="00D83960"/>
    <w:rsid w:val="00D93476"/>
    <w:rsid w:val="00D9678E"/>
    <w:rsid w:val="00DA3014"/>
    <w:rsid w:val="00DB7098"/>
    <w:rsid w:val="00DC3CA9"/>
    <w:rsid w:val="00DD145D"/>
    <w:rsid w:val="00DD387E"/>
    <w:rsid w:val="00DD4DDD"/>
    <w:rsid w:val="00DD5072"/>
    <w:rsid w:val="00DD781E"/>
    <w:rsid w:val="00DF0BDB"/>
    <w:rsid w:val="00DF0F7C"/>
    <w:rsid w:val="00DF66E6"/>
    <w:rsid w:val="00E02F45"/>
    <w:rsid w:val="00E04171"/>
    <w:rsid w:val="00E06881"/>
    <w:rsid w:val="00E142C4"/>
    <w:rsid w:val="00E20746"/>
    <w:rsid w:val="00E479D5"/>
    <w:rsid w:val="00E5567B"/>
    <w:rsid w:val="00E56919"/>
    <w:rsid w:val="00E60F8A"/>
    <w:rsid w:val="00E63531"/>
    <w:rsid w:val="00E63CC0"/>
    <w:rsid w:val="00E646C5"/>
    <w:rsid w:val="00E646EE"/>
    <w:rsid w:val="00E80417"/>
    <w:rsid w:val="00E83313"/>
    <w:rsid w:val="00EA2F8E"/>
    <w:rsid w:val="00EC5876"/>
    <w:rsid w:val="00EC69F7"/>
    <w:rsid w:val="00ED0634"/>
    <w:rsid w:val="00ED5E9A"/>
    <w:rsid w:val="00EE2695"/>
    <w:rsid w:val="00EE5268"/>
    <w:rsid w:val="00EF12E5"/>
    <w:rsid w:val="00EF619D"/>
    <w:rsid w:val="00F008B4"/>
    <w:rsid w:val="00F00A7E"/>
    <w:rsid w:val="00F15C51"/>
    <w:rsid w:val="00F2080F"/>
    <w:rsid w:val="00F24B08"/>
    <w:rsid w:val="00F36667"/>
    <w:rsid w:val="00F46255"/>
    <w:rsid w:val="00F50141"/>
    <w:rsid w:val="00F60F28"/>
    <w:rsid w:val="00F61B6F"/>
    <w:rsid w:val="00F62608"/>
    <w:rsid w:val="00F64FF2"/>
    <w:rsid w:val="00F6600A"/>
    <w:rsid w:val="00F71634"/>
    <w:rsid w:val="00F74E01"/>
    <w:rsid w:val="00F87036"/>
    <w:rsid w:val="00FA51F4"/>
    <w:rsid w:val="00FA6797"/>
    <w:rsid w:val="00FB6C65"/>
    <w:rsid w:val="00FB7777"/>
    <w:rsid w:val="00FC3A11"/>
    <w:rsid w:val="00FC5E2F"/>
    <w:rsid w:val="00FD4327"/>
    <w:rsid w:val="00FD4B22"/>
    <w:rsid w:val="00FD7C48"/>
    <w:rsid w:val="00FE0CA6"/>
    <w:rsid w:val="00FE7E9E"/>
    <w:rsid w:val="00FF280F"/>
    <w:rsid w:val="0283170F"/>
    <w:rsid w:val="02C87915"/>
    <w:rsid w:val="0ACC485F"/>
    <w:rsid w:val="139879D4"/>
    <w:rsid w:val="164D2C6C"/>
    <w:rsid w:val="1896725D"/>
    <w:rsid w:val="1D4C24DD"/>
    <w:rsid w:val="23963804"/>
    <w:rsid w:val="248A5117"/>
    <w:rsid w:val="25E46AA9"/>
    <w:rsid w:val="279B763B"/>
    <w:rsid w:val="2A9860B3"/>
    <w:rsid w:val="2E20089A"/>
    <w:rsid w:val="2E6A7D67"/>
    <w:rsid w:val="346C65E7"/>
    <w:rsid w:val="356B689E"/>
    <w:rsid w:val="3D0C0967"/>
    <w:rsid w:val="406C796F"/>
    <w:rsid w:val="429531AD"/>
    <w:rsid w:val="433E55F2"/>
    <w:rsid w:val="46D1677D"/>
    <w:rsid w:val="478832E0"/>
    <w:rsid w:val="48D367DD"/>
    <w:rsid w:val="4A693FA4"/>
    <w:rsid w:val="4C1C049B"/>
    <w:rsid w:val="4C667968"/>
    <w:rsid w:val="4E2541A7"/>
    <w:rsid w:val="50BB694A"/>
    <w:rsid w:val="52FC4B82"/>
    <w:rsid w:val="53B4545D"/>
    <w:rsid w:val="55322ADD"/>
    <w:rsid w:val="73EB49E4"/>
    <w:rsid w:val="759C7DD3"/>
    <w:rsid w:val="7AE71AF0"/>
    <w:rsid w:val="7B310FBD"/>
    <w:rsid w:val="7D605B8A"/>
    <w:rsid w:val="7E292420"/>
    <w:rsid w:val="7FFF16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299C0"/>
  <w15:docId w15:val="{FE768E89-FD49-4C18-B1D7-B5FA8986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Calibri" w:eastAsia="宋体" w:hAnsi="Calibri" w:cs="Times New Roman"/>
      <w:kern w:val="1"/>
      <w:sz w:val="21"/>
      <w:szCs w:val="22"/>
    </w:rPr>
  </w:style>
  <w:style w:type="paragraph" w:styleId="1">
    <w:name w:val="heading 1"/>
    <w:basedOn w:val="a"/>
    <w:next w:val="a"/>
    <w:link w:val="10"/>
    <w:uiPriority w:val="9"/>
    <w:qFormat/>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4">
    <w:name w:val="批注文字 字符"/>
    <w:basedOn w:val="a0"/>
    <w:link w:val="a3"/>
    <w:uiPriority w:val="99"/>
    <w:semiHidden/>
    <w:qFormat/>
    <w:rPr>
      <w:rFonts w:ascii="Calibri" w:eastAsia="宋体" w:hAnsi="Calibri" w:cs="Times New Roman"/>
      <w:kern w:val="1"/>
    </w:rPr>
  </w:style>
  <w:style w:type="character" w:customStyle="1" w:styleId="ac">
    <w:name w:val="批注主题 字符"/>
    <w:basedOn w:val="a4"/>
    <w:link w:val="ab"/>
    <w:uiPriority w:val="99"/>
    <w:semiHidden/>
    <w:qFormat/>
    <w:rPr>
      <w:rFonts w:ascii="Calibri" w:eastAsia="宋体" w:hAnsi="Calibri" w:cs="Times New Roman"/>
      <w:b/>
      <w:bCs/>
      <w:kern w:val="1"/>
    </w:rPr>
  </w:style>
  <w:style w:type="character" w:customStyle="1" w:styleId="a6">
    <w:name w:val="批注框文本 字符"/>
    <w:basedOn w:val="a0"/>
    <w:link w:val="a5"/>
    <w:uiPriority w:val="99"/>
    <w:semiHidden/>
    <w:qFormat/>
    <w:rPr>
      <w:rFonts w:ascii="Calibri" w:eastAsia="宋体" w:hAnsi="Calibri" w:cs="Times New Roman"/>
      <w:kern w:val="1"/>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a">
    <w:name w:val="页眉 字符"/>
    <w:basedOn w:val="a0"/>
    <w:link w:val="a9"/>
    <w:uiPriority w:val="99"/>
    <w:qFormat/>
    <w:rPr>
      <w:rFonts w:ascii="Calibri" w:eastAsia="宋体" w:hAnsi="Calibri" w:cs="Times New Roman"/>
      <w:kern w:val="1"/>
      <w:sz w:val="18"/>
      <w:szCs w:val="18"/>
    </w:rPr>
  </w:style>
  <w:style w:type="character" w:customStyle="1" w:styleId="a8">
    <w:name w:val="页脚 字符"/>
    <w:basedOn w:val="a0"/>
    <w:link w:val="a7"/>
    <w:uiPriority w:val="99"/>
    <w:qFormat/>
    <w:rPr>
      <w:rFonts w:ascii="Calibri" w:eastAsia="宋体" w:hAnsi="Calibri" w:cs="Times New Roman"/>
      <w:kern w:val="1"/>
      <w:sz w:val="18"/>
      <w:szCs w:val="18"/>
    </w:rPr>
  </w:style>
  <w:style w:type="paragraph" w:styleId="af">
    <w:name w:val="No Spacing"/>
    <w:uiPriority w:val="1"/>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rFonts w:ascii="Calibri" w:eastAsia="宋体" w:hAnsi="Calibri" w:cs="Times New Roman"/>
      <w:kern w:val="1"/>
      <w:sz w:val="21"/>
      <w:szCs w:val="22"/>
    </w:rPr>
  </w:style>
  <w:style w:type="character" w:customStyle="1" w:styleId="apple-converted-space">
    <w:name w:val="apple-converted-space"/>
    <w:basedOn w:val="a0"/>
    <w:qFormat/>
  </w:style>
  <w:style w:type="paragraph" w:styleId="af0">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048B-0279-49A2-865A-675B75A3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infaith Mancy</dc:creator>
  <cp:lastModifiedBy>wqy</cp:lastModifiedBy>
  <cp:revision>64</cp:revision>
  <cp:lastPrinted>2019-09-20T00:35:00Z</cp:lastPrinted>
  <dcterms:created xsi:type="dcterms:W3CDTF">2019-07-01T03:41:00Z</dcterms:created>
  <dcterms:modified xsi:type="dcterms:W3CDTF">2023-03-06T08:22:00Z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6805C5FAC3224AEDB8024867319EBE2E</vt:lpwstr>
  </property>
</Properties>
</file>