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56" w:rsidRPr="00134A2D" w:rsidRDefault="00AC7A56" w:rsidP="00134A2D">
      <w:pPr>
        <w:spacing w:line="360" w:lineRule="auto"/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证券代码：</w:t>
      </w:r>
      <w:r>
        <w:rPr>
          <w:rFonts w:ascii="Times New Roman" w:eastAsia="黑体" w:hAnsi="Times New Roman"/>
          <w:sz w:val="24"/>
          <w:szCs w:val="24"/>
        </w:rPr>
        <w:t>603</w:t>
      </w:r>
      <w:r w:rsidR="00F60F28">
        <w:rPr>
          <w:rFonts w:ascii="Times New Roman" w:eastAsia="黑体" w:hAnsi="Times New Roman"/>
          <w:sz w:val="24"/>
          <w:szCs w:val="24"/>
        </w:rPr>
        <w:t>858</w:t>
      </w:r>
      <w:r w:rsidR="00CD5CDD">
        <w:rPr>
          <w:rFonts w:ascii="Times New Roman" w:eastAsia="黑体" w:hAnsi="Times New Roman" w:hint="eastAsia"/>
          <w:sz w:val="24"/>
          <w:szCs w:val="24"/>
        </w:rPr>
        <w:t xml:space="preserve">           </w:t>
      </w:r>
      <w:r>
        <w:rPr>
          <w:rFonts w:ascii="Times New Roman" w:eastAsia="Calibri" w:hAnsi="Times New Roman"/>
          <w:sz w:val="24"/>
          <w:szCs w:val="24"/>
        </w:rPr>
        <w:t>证券简称：</w:t>
      </w:r>
      <w:r w:rsidR="00F60F28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>
        <w:rPr>
          <w:rFonts w:ascii="Times New Roman" w:eastAsia="Calibri" w:hAnsi="Times New Roman"/>
          <w:sz w:val="24"/>
          <w:szCs w:val="24"/>
        </w:rPr>
        <w:t>制药</w:t>
      </w:r>
      <w:r w:rsidR="00CD5CDD">
        <w:rPr>
          <w:rFonts w:ascii="Times New Roman" w:eastAsiaTheme="minorEastAsia" w:hAnsi="Times New Roman" w:hint="eastAsia"/>
          <w:sz w:val="24"/>
          <w:szCs w:val="24"/>
        </w:rPr>
        <w:t xml:space="preserve">       </w:t>
      </w:r>
      <w:r w:rsidRPr="0026681E">
        <w:rPr>
          <w:rFonts w:ascii="Times New Roman" w:eastAsia="Calibri" w:hAnsi="Times New Roman"/>
          <w:sz w:val="24"/>
          <w:szCs w:val="24"/>
        </w:rPr>
        <w:t>公告编号：</w:t>
      </w:r>
      <w:r w:rsidR="00D1093F" w:rsidRPr="0026681E">
        <w:rPr>
          <w:rFonts w:ascii="Times New Roman" w:eastAsia="黑体" w:hAnsi="Times New Roman"/>
          <w:sz w:val="24"/>
          <w:szCs w:val="24"/>
        </w:rPr>
        <w:t>201</w:t>
      </w:r>
      <w:r w:rsidR="000D3653">
        <w:rPr>
          <w:rFonts w:ascii="Times New Roman" w:eastAsia="黑体" w:hAnsi="Times New Roman"/>
          <w:sz w:val="24"/>
          <w:szCs w:val="24"/>
        </w:rPr>
        <w:t>9</w:t>
      </w:r>
      <w:r w:rsidRPr="0026681E">
        <w:rPr>
          <w:rFonts w:ascii="Times New Roman" w:eastAsia="黑体" w:hAnsi="Times New Roman"/>
          <w:sz w:val="24"/>
          <w:szCs w:val="24"/>
        </w:rPr>
        <w:t>-</w:t>
      </w:r>
      <w:r w:rsidR="00A32AC8">
        <w:rPr>
          <w:rFonts w:ascii="Times New Roman" w:eastAsia="黑体" w:hAnsi="Times New Roman" w:hint="eastAsia"/>
          <w:sz w:val="24"/>
          <w:szCs w:val="24"/>
        </w:rPr>
        <w:t>0</w:t>
      </w:r>
      <w:r w:rsidR="00134A2D">
        <w:rPr>
          <w:rFonts w:ascii="Times New Roman" w:eastAsia="黑体" w:hAnsi="Times New Roman"/>
          <w:sz w:val="24"/>
          <w:szCs w:val="24"/>
        </w:rPr>
        <w:t>7</w:t>
      </w:r>
      <w:r w:rsidR="00DD5712">
        <w:rPr>
          <w:rFonts w:ascii="Times New Roman" w:eastAsia="黑体" w:hAnsi="Times New Roman"/>
          <w:sz w:val="24"/>
          <w:szCs w:val="24"/>
        </w:rPr>
        <w:t>5</w:t>
      </w:r>
    </w:p>
    <w:p w:rsidR="00AC7A56" w:rsidRPr="001D4C12" w:rsidRDefault="00F60F28" w:rsidP="00CD5CDD">
      <w:pPr>
        <w:spacing w:beforeLines="200" w:afterLines="50"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1D4C1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:rsidR="00AC7A56" w:rsidRPr="001D4C12" w:rsidRDefault="00A62ADF" w:rsidP="00CD5CDD">
      <w:pPr>
        <w:spacing w:beforeLines="50" w:afterLines="50"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对外投资暨</w:t>
      </w:r>
      <w:r w:rsidR="009201A0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关联交易</w:t>
      </w:r>
      <w:r w:rsidR="007C0E5B" w:rsidRPr="007C0E5B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完成</w:t>
      </w:r>
      <w:r w:rsidR="00BF11BD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工商</w:t>
      </w:r>
      <w:r w:rsidR="00BF11BD">
        <w:rPr>
          <w:rFonts w:asciiTheme="minorEastAsia" w:eastAsiaTheme="minorEastAsia" w:hAnsiTheme="minorEastAsia"/>
          <w:b/>
          <w:color w:val="FF0000"/>
          <w:sz w:val="36"/>
          <w:szCs w:val="36"/>
        </w:rPr>
        <w:t>登记</w:t>
      </w:r>
      <w:r w:rsidR="007C0E5B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AC7A56" w:rsidRPr="001D4C12">
        <w:rPr>
          <w:rFonts w:asciiTheme="minorEastAsia" w:eastAsiaTheme="minorEastAsia" w:hAnsiTheme="minorEastAsia"/>
          <w:b/>
          <w:color w:val="FF0000"/>
          <w:sz w:val="36"/>
          <w:szCs w:val="36"/>
        </w:rPr>
        <w:t>公告</w:t>
      </w:r>
    </w:p>
    <w:p w:rsidR="00AC7A56" w:rsidRDefault="00AC7A56" w:rsidP="00DD571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360" w:lineRule="auto"/>
        <w:ind w:firstLine="482"/>
        <w:rPr>
          <w:rFonts w:ascii="Times New Roman" w:eastAsia="Calibri" w:hAnsi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本公司董事会</w:t>
      </w:r>
      <w:r w:rsidR="0030086C"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全体</w:t>
      </w:r>
      <w:r w:rsidR="0030086C">
        <w:rPr>
          <w:rFonts w:asciiTheme="minorEastAsia" w:eastAsiaTheme="minorEastAsia" w:hAnsiTheme="minorEastAsia" w:hint="eastAsia"/>
          <w:sz w:val="24"/>
          <w:szCs w:val="24"/>
        </w:rPr>
        <w:t>董事</w:t>
      </w:r>
      <w:r>
        <w:rPr>
          <w:rFonts w:ascii="宋体" w:hAnsi="宋体" w:cs="宋体" w:hint="eastAsia"/>
          <w:sz w:val="24"/>
          <w:szCs w:val="24"/>
        </w:rPr>
        <w:t>保证公告内容不存在虚假记载、误导性陈述或者重大遗漏，并对其内容的真实</w:t>
      </w:r>
      <w:r w:rsidR="00F45975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宋体" w:hAnsi="宋体" w:cs="宋体" w:hint="eastAsia"/>
          <w:sz w:val="24"/>
          <w:szCs w:val="24"/>
        </w:rPr>
        <w:t>、准确</w:t>
      </w:r>
      <w:r w:rsidR="00F45975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宋体" w:hAnsi="宋体" w:cs="宋体" w:hint="eastAsia"/>
          <w:sz w:val="24"/>
          <w:szCs w:val="24"/>
        </w:rPr>
        <w:t>和完整</w:t>
      </w:r>
      <w:r w:rsidR="00F45975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宋体" w:hAnsi="宋体" w:cs="宋体" w:hint="eastAsia"/>
          <w:sz w:val="24"/>
          <w:szCs w:val="24"/>
        </w:rPr>
        <w:t>承担个别及连带责任。</w:t>
      </w:r>
    </w:p>
    <w:p w:rsidR="00A41E3B" w:rsidRPr="00B10B15" w:rsidRDefault="00A41E3B" w:rsidP="00DD5712">
      <w:pPr>
        <w:pStyle w:val="aa"/>
        <w:pBdr>
          <w:top w:val="none" w:sz="0" w:space="14" w:color="000000"/>
        </w:pBdr>
        <w:spacing w:line="360" w:lineRule="auto"/>
        <w:ind w:left="900"/>
        <w:rPr>
          <w:b/>
          <w:sz w:val="24"/>
          <w:szCs w:val="24"/>
        </w:rPr>
      </w:pPr>
    </w:p>
    <w:p w:rsidR="000D3653" w:rsidRDefault="000D3653" w:rsidP="000D3653">
      <w:pPr>
        <w:pStyle w:val="aa"/>
        <w:spacing w:line="360" w:lineRule="auto"/>
        <w:ind w:firstLine="480"/>
        <w:rPr>
          <w:sz w:val="24"/>
          <w:szCs w:val="24"/>
        </w:rPr>
      </w:pPr>
      <w:r w:rsidRPr="000D3653">
        <w:rPr>
          <w:rFonts w:hint="eastAsia"/>
          <w:sz w:val="24"/>
          <w:szCs w:val="24"/>
        </w:rPr>
        <w:t>山东步长制药股份有限公司（以下简称“公司”）</w:t>
      </w:r>
      <w:r>
        <w:rPr>
          <w:rFonts w:hint="eastAsia"/>
          <w:sz w:val="24"/>
          <w:szCs w:val="24"/>
        </w:rPr>
        <w:t>于</w:t>
      </w:r>
      <w:r w:rsidR="00134A2D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134A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134A2D">
        <w:rPr>
          <w:rFonts w:hint="eastAsia"/>
          <w:sz w:val="24"/>
          <w:szCs w:val="24"/>
        </w:rPr>
        <w:t>25</w:t>
      </w:r>
      <w:r w:rsidR="00134A2D">
        <w:rPr>
          <w:rFonts w:hint="eastAsia"/>
          <w:sz w:val="24"/>
          <w:szCs w:val="24"/>
        </w:rPr>
        <w:t>日召开第三届董事会第十五次（年度）</w:t>
      </w:r>
      <w:r>
        <w:rPr>
          <w:rFonts w:hint="eastAsia"/>
          <w:sz w:val="24"/>
          <w:szCs w:val="24"/>
        </w:rPr>
        <w:t>会议审议通过了</w:t>
      </w:r>
      <w:r w:rsidRPr="000D3653">
        <w:rPr>
          <w:rFonts w:hint="eastAsia"/>
          <w:sz w:val="24"/>
          <w:szCs w:val="24"/>
        </w:rPr>
        <w:t>《关于公司与关联人拟共同投资</w:t>
      </w:r>
      <w:r w:rsidR="00134A2D">
        <w:rPr>
          <w:rFonts w:hint="eastAsia"/>
          <w:sz w:val="24"/>
          <w:szCs w:val="24"/>
        </w:rPr>
        <w:t>设立</w:t>
      </w:r>
      <w:r w:rsidR="00134A2D" w:rsidRPr="00134A2D">
        <w:rPr>
          <w:rFonts w:hint="eastAsia"/>
          <w:sz w:val="24"/>
          <w:szCs w:val="24"/>
        </w:rPr>
        <w:t>浙江步长健康科技有限公司暨关联交易的议案</w:t>
      </w:r>
      <w:r w:rsidRPr="000D3653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。</w:t>
      </w:r>
      <w:r w:rsidRPr="000D3653">
        <w:rPr>
          <w:rFonts w:hint="eastAsia"/>
          <w:sz w:val="24"/>
          <w:szCs w:val="24"/>
        </w:rPr>
        <w:t>公司拟</w:t>
      </w:r>
      <w:r w:rsidR="00134A2D" w:rsidRPr="00134A2D">
        <w:rPr>
          <w:rFonts w:hint="eastAsia"/>
          <w:sz w:val="24"/>
          <w:szCs w:val="24"/>
        </w:rPr>
        <w:t>以人民币</w:t>
      </w:r>
      <w:r w:rsidR="00134A2D" w:rsidRPr="00134A2D">
        <w:rPr>
          <w:rFonts w:hint="eastAsia"/>
          <w:sz w:val="24"/>
          <w:szCs w:val="24"/>
        </w:rPr>
        <w:t>4,388</w:t>
      </w:r>
      <w:r w:rsidR="00134A2D" w:rsidRPr="00134A2D">
        <w:rPr>
          <w:rFonts w:hint="eastAsia"/>
          <w:sz w:val="24"/>
          <w:szCs w:val="24"/>
        </w:rPr>
        <w:t>万元的价格认缴浙江步长健康科技有限公司</w:t>
      </w:r>
      <w:r w:rsidR="00134A2D">
        <w:rPr>
          <w:rFonts w:hint="eastAsia"/>
          <w:sz w:val="24"/>
          <w:szCs w:val="24"/>
        </w:rPr>
        <w:t>（以下简称“</w:t>
      </w:r>
      <w:r w:rsidR="00DC3621">
        <w:rPr>
          <w:rFonts w:hint="eastAsia"/>
          <w:sz w:val="24"/>
          <w:szCs w:val="24"/>
        </w:rPr>
        <w:t>合资公司</w:t>
      </w:r>
      <w:r w:rsidR="00134A2D">
        <w:rPr>
          <w:rFonts w:hint="eastAsia"/>
          <w:sz w:val="24"/>
          <w:szCs w:val="24"/>
        </w:rPr>
        <w:t>”）</w:t>
      </w:r>
      <w:r w:rsidR="00134A2D" w:rsidRPr="00134A2D">
        <w:rPr>
          <w:rFonts w:hint="eastAsia"/>
          <w:sz w:val="24"/>
          <w:szCs w:val="24"/>
        </w:rPr>
        <w:t>4,388</w:t>
      </w:r>
      <w:r w:rsidR="00134A2D" w:rsidRPr="00134A2D">
        <w:rPr>
          <w:rFonts w:hint="eastAsia"/>
          <w:sz w:val="24"/>
          <w:szCs w:val="24"/>
        </w:rPr>
        <w:t>万元注册资本，占</w:t>
      </w:r>
      <w:r w:rsidR="00DC3621">
        <w:rPr>
          <w:rFonts w:hint="eastAsia"/>
          <w:sz w:val="24"/>
          <w:szCs w:val="24"/>
        </w:rPr>
        <w:t>合资公司</w:t>
      </w:r>
      <w:r w:rsidR="00134A2D" w:rsidRPr="00134A2D">
        <w:rPr>
          <w:rFonts w:hint="eastAsia"/>
          <w:sz w:val="24"/>
          <w:szCs w:val="24"/>
        </w:rPr>
        <w:t>注册资本的</w:t>
      </w:r>
      <w:r w:rsidR="00134A2D" w:rsidRPr="00134A2D">
        <w:rPr>
          <w:rFonts w:hint="eastAsia"/>
          <w:sz w:val="24"/>
          <w:szCs w:val="24"/>
        </w:rPr>
        <w:t>87.76%</w:t>
      </w:r>
      <w:r w:rsidR="005C0617">
        <w:rPr>
          <w:rFonts w:hint="eastAsia"/>
          <w:sz w:val="24"/>
          <w:szCs w:val="24"/>
        </w:rPr>
        <w:t>。</w:t>
      </w:r>
      <w:r w:rsidR="00134A2D">
        <w:rPr>
          <w:rFonts w:hint="eastAsia"/>
          <w:sz w:val="24"/>
          <w:szCs w:val="24"/>
        </w:rPr>
        <w:t>公司</w:t>
      </w:r>
      <w:r w:rsidR="00134A2D" w:rsidRPr="00B9198C">
        <w:rPr>
          <w:rFonts w:hint="eastAsia"/>
          <w:sz w:val="24"/>
          <w:szCs w:val="24"/>
        </w:rPr>
        <w:t>董事</w:t>
      </w:r>
      <w:r w:rsidR="00B9198C" w:rsidRPr="00B9198C">
        <w:rPr>
          <w:rFonts w:hint="eastAsia"/>
          <w:sz w:val="24"/>
          <w:szCs w:val="24"/>
        </w:rPr>
        <w:t>、高级管理人员</w:t>
      </w:r>
      <w:r w:rsidR="00134A2D">
        <w:rPr>
          <w:rFonts w:hint="eastAsia"/>
          <w:sz w:val="24"/>
          <w:szCs w:val="24"/>
        </w:rPr>
        <w:t>王益民</w:t>
      </w:r>
      <w:r w:rsidR="00134A2D" w:rsidRPr="00134A2D">
        <w:rPr>
          <w:rFonts w:hint="eastAsia"/>
          <w:sz w:val="24"/>
          <w:szCs w:val="24"/>
        </w:rPr>
        <w:t>以</w:t>
      </w:r>
      <w:r w:rsidR="00134A2D" w:rsidRPr="00134A2D">
        <w:rPr>
          <w:rFonts w:hint="eastAsia"/>
          <w:sz w:val="24"/>
          <w:szCs w:val="24"/>
        </w:rPr>
        <w:t>15</w:t>
      </w:r>
      <w:r w:rsidR="00134A2D" w:rsidRPr="00134A2D">
        <w:rPr>
          <w:rFonts w:hint="eastAsia"/>
          <w:sz w:val="24"/>
          <w:szCs w:val="24"/>
        </w:rPr>
        <w:t>万元价格认缴</w:t>
      </w:r>
      <w:r w:rsidR="00134A2D" w:rsidRPr="00134A2D">
        <w:rPr>
          <w:rFonts w:hint="eastAsia"/>
          <w:sz w:val="24"/>
          <w:szCs w:val="24"/>
        </w:rPr>
        <w:t>15</w:t>
      </w:r>
      <w:r w:rsidR="00134A2D" w:rsidRPr="00134A2D">
        <w:rPr>
          <w:rFonts w:hint="eastAsia"/>
          <w:sz w:val="24"/>
          <w:szCs w:val="24"/>
        </w:rPr>
        <w:t>万元注册资本，占</w:t>
      </w:r>
      <w:r w:rsidR="00DC3621">
        <w:rPr>
          <w:rFonts w:hint="eastAsia"/>
          <w:sz w:val="24"/>
          <w:szCs w:val="24"/>
        </w:rPr>
        <w:t>合资公司</w:t>
      </w:r>
      <w:r w:rsidR="00134A2D" w:rsidRPr="00134A2D">
        <w:rPr>
          <w:rFonts w:hint="eastAsia"/>
          <w:sz w:val="24"/>
          <w:szCs w:val="24"/>
        </w:rPr>
        <w:t>注册资本的</w:t>
      </w:r>
      <w:r w:rsidR="00134A2D" w:rsidRPr="00134A2D">
        <w:rPr>
          <w:rFonts w:hint="eastAsia"/>
          <w:sz w:val="24"/>
          <w:szCs w:val="24"/>
        </w:rPr>
        <w:t>0.3%</w:t>
      </w:r>
      <w:r w:rsidR="00134A2D" w:rsidRPr="00134A2D">
        <w:rPr>
          <w:rFonts w:hint="eastAsia"/>
          <w:sz w:val="24"/>
          <w:szCs w:val="24"/>
        </w:rPr>
        <w:t>，</w:t>
      </w:r>
      <w:r w:rsidR="00134A2D">
        <w:rPr>
          <w:rFonts w:hint="eastAsia"/>
          <w:sz w:val="24"/>
          <w:szCs w:val="24"/>
        </w:rPr>
        <w:t>公司</w:t>
      </w:r>
      <w:r w:rsidR="00134A2D" w:rsidRPr="00B9198C">
        <w:rPr>
          <w:rFonts w:hint="eastAsia"/>
          <w:sz w:val="24"/>
          <w:szCs w:val="24"/>
        </w:rPr>
        <w:t>董事、高级管理人员</w:t>
      </w:r>
      <w:r w:rsidR="00134A2D" w:rsidRPr="00134A2D">
        <w:rPr>
          <w:rFonts w:hint="eastAsia"/>
          <w:sz w:val="24"/>
          <w:szCs w:val="24"/>
        </w:rPr>
        <w:t>薛人珲以</w:t>
      </w:r>
      <w:r w:rsidR="00134A2D" w:rsidRPr="00134A2D">
        <w:rPr>
          <w:rFonts w:hint="eastAsia"/>
          <w:sz w:val="24"/>
          <w:szCs w:val="24"/>
        </w:rPr>
        <w:t>15</w:t>
      </w:r>
      <w:r w:rsidR="00134A2D" w:rsidRPr="00134A2D">
        <w:rPr>
          <w:rFonts w:hint="eastAsia"/>
          <w:sz w:val="24"/>
          <w:szCs w:val="24"/>
        </w:rPr>
        <w:t>万元价格认缴</w:t>
      </w:r>
      <w:r w:rsidR="00134A2D" w:rsidRPr="00134A2D">
        <w:rPr>
          <w:rFonts w:hint="eastAsia"/>
          <w:sz w:val="24"/>
          <w:szCs w:val="24"/>
        </w:rPr>
        <w:t>15</w:t>
      </w:r>
      <w:r w:rsidR="00134A2D" w:rsidRPr="00134A2D">
        <w:rPr>
          <w:rFonts w:hint="eastAsia"/>
          <w:sz w:val="24"/>
          <w:szCs w:val="24"/>
        </w:rPr>
        <w:t>万元注册资本，占</w:t>
      </w:r>
      <w:r w:rsidR="00DC3621">
        <w:rPr>
          <w:rFonts w:hint="eastAsia"/>
          <w:sz w:val="24"/>
          <w:szCs w:val="24"/>
        </w:rPr>
        <w:t>合资公司</w:t>
      </w:r>
      <w:r w:rsidR="00134A2D" w:rsidRPr="00134A2D">
        <w:rPr>
          <w:rFonts w:hint="eastAsia"/>
          <w:sz w:val="24"/>
          <w:szCs w:val="24"/>
        </w:rPr>
        <w:t>注册资本的</w:t>
      </w:r>
      <w:r w:rsidR="00134A2D" w:rsidRPr="00134A2D">
        <w:rPr>
          <w:rFonts w:hint="eastAsia"/>
          <w:sz w:val="24"/>
          <w:szCs w:val="24"/>
        </w:rPr>
        <w:t>0.3%</w:t>
      </w:r>
      <w:r w:rsidR="00DC3621">
        <w:rPr>
          <w:rFonts w:hint="eastAsia"/>
          <w:sz w:val="24"/>
          <w:szCs w:val="24"/>
        </w:rPr>
        <w:t>（可</w:t>
      </w:r>
      <w:r w:rsidR="00134A2D" w:rsidRPr="00DC3621">
        <w:rPr>
          <w:rFonts w:hint="eastAsia"/>
          <w:sz w:val="24"/>
          <w:szCs w:val="24"/>
        </w:rPr>
        <w:t>由其配偶段琳代持</w:t>
      </w:r>
      <w:r w:rsidR="00DC3621" w:rsidRPr="00DC3621">
        <w:rPr>
          <w:rFonts w:hint="eastAsia"/>
          <w:sz w:val="24"/>
          <w:szCs w:val="24"/>
        </w:rPr>
        <w:t>）</w:t>
      </w:r>
      <w:r w:rsidR="005C0617">
        <w:rPr>
          <w:rFonts w:hint="eastAsia"/>
          <w:sz w:val="24"/>
          <w:szCs w:val="24"/>
        </w:rPr>
        <w:t>。其他非关联方</w:t>
      </w:r>
      <w:r w:rsidR="00134A2D" w:rsidRPr="00134A2D">
        <w:rPr>
          <w:rFonts w:hint="eastAsia"/>
          <w:sz w:val="24"/>
          <w:szCs w:val="24"/>
        </w:rPr>
        <w:t>浙江汮信管理咨询合伙企业（有限合伙）（</w:t>
      </w:r>
      <w:r w:rsidR="005C0617" w:rsidRPr="005C0617">
        <w:rPr>
          <w:rFonts w:hint="eastAsia"/>
          <w:sz w:val="24"/>
          <w:szCs w:val="24"/>
        </w:rPr>
        <w:t>暂定，以工商登记为准</w:t>
      </w:r>
      <w:r w:rsidR="00134A2D" w:rsidRPr="00134A2D">
        <w:rPr>
          <w:rFonts w:hint="eastAsia"/>
          <w:sz w:val="24"/>
          <w:szCs w:val="24"/>
        </w:rPr>
        <w:t>）以</w:t>
      </w:r>
      <w:r w:rsidR="00134A2D" w:rsidRPr="00134A2D">
        <w:rPr>
          <w:rFonts w:hint="eastAsia"/>
          <w:sz w:val="24"/>
          <w:szCs w:val="24"/>
        </w:rPr>
        <w:t>567</w:t>
      </w:r>
      <w:r w:rsidR="00134A2D" w:rsidRPr="00134A2D">
        <w:rPr>
          <w:rFonts w:hint="eastAsia"/>
          <w:sz w:val="24"/>
          <w:szCs w:val="24"/>
        </w:rPr>
        <w:t>万元的价格认缴</w:t>
      </w:r>
      <w:r w:rsidR="00134A2D" w:rsidRPr="00134A2D">
        <w:rPr>
          <w:rFonts w:hint="eastAsia"/>
          <w:sz w:val="24"/>
          <w:szCs w:val="24"/>
        </w:rPr>
        <w:t>567</w:t>
      </w:r>
      <w:r w:rsidR="00134A2D" w:rsidRPr="00134A2D">
        <w:rPr>
          <w:rFonts w:hint="eastAsia"/>
          <w:sz w:val="24"/>
          <w:szCs w:val="24"/>
        </w:rPr>
        <w:t>万元注册资本，占</w:t>
      </w:r>
      <w:r w:rsidR="00DC3621">
        <w:rPr>
          <w:rFonts w:hint="eastAsia"/>
          <w:sz w:val="24"/>
          <w:szCs w:val="24"/>
        </w:rPr>
        <w:t>合资公司</w:t>
      </w:r>
      <w:r w:rsidR="00134A2D" w:rsidRPr="00134A2D">
        <w:rPr>
          <w:rFonts w:hint="eastAsia"/>
          <w:sz w:val="24"/>
          <w:szCs w:val="24"/>
        </w:rPr>
        <w:t>注册资本的</w:t>
      </w:r>
      <w:r w:rsidR="00134A2D" w:rsidRPr="00134A2D">
        <w:rPr>
          <w:rFonts w:hint="eastAsia"/>
          <w:sz w:val="24"/>
          <w:szCs w:val="24"/>
        </w:rPr>
        <w:t>11.34%</w:t>
      </w:r>
      <w:r w:rsidR="00134A2D" w:rsidRPr="00134A2D">
        <w:rPr>
          <w:rFonts w:hint="eastAsia"/>
          <w:sz w:val="24"/>
          <w:szCs w:val="24"/>
        </w:rPr>
        <w:t>；沙靖轶以</w:t>
      </w:r>
      <w:r w:rsidR="00134A2D" w:rsidRPr="00134A2D">
        <w:rPr>
          <w:rFonts w:hint="eastAsia"/>
          <w:sz w:val="24"/>
          <w:szCs w:val="24"/>
        </w:rPr>
        <w:t>15</w:t>
      </w:r>
      <w:r w:rsidR="00134A2D" w:rsidRPr="00134A2D">
        <w:rPr>
          <w:rFonts w:hint="eastAsia"/>
          <w:sz w:val="24"/>
          <w:szCs w:val="24"/>
        </w:rPr>
        <w:t>万元价格认缴</w:t>
      </w:r>
      <w:r w:rsidR="00134A2D" w:rsidRPr="00134A2D">
        <w:rPr>
          <w:rFonts w:hint="eastAsia"/>
          <w:sz w:val="24"/>
          <w:szCs w:val="24"/>
        </w:rPr>
        <w:t>15</w:t>
      </w:r>
      <w:r w:rsidR="00134A2D" w:rsidRPr="00134A2D">
        <w:rPr>
          <w:rFonts w:hint="eastAsia"/>
          <w:sz w:val="24"/>
          <w:szCs w:val="24"/>
        </w:rPr>
        <w:t>万元注册资本，占</w:t>
      </w:r>
      <w:r w:rsidR="00DC3621">
        <w:rPr>
          <w:rFonts w:hint="eastAsia"/>
          <w:sz w:val="24"/>
          <w:szCs w:val="24"/>
        </w:rPr>
        <w:t>合资公司</w:t>
      </w:r>
      <w:r w:rsidR="00134A2D" w:rsidRPr="00134A2D">
        <w:rPr>
          <w:rFonts w:hint="eastAsia"/>
          <w:sz w:val="24"/>
          <w:szCs w:val="24"/>
        </w:rPr>
        <w:t>注册资本的</w:t>
      </w:r>
      <w:r w:rsidR="00134A2D" w:rsidRPr="00134A2D">
        <w:rPr>
          <w:rFonts w:hint="eastAsia"/>
          <w:sz w:val="24"/>
          <w:szCs w:val="24"/>
        </w:rPr>
        <w:t>0.3%</w:t>
      </w:r>
      <w:r w:rsidR="00DC3621">
        <w:rPr>
          <w:rFonts w:hint="eastAsia"/>
          <w:sz w:val="24"/>
          <w:szCs w:val="24"/>
        </w:rPr>
        <w:t>（可</w:t>
      </w:r>
      <w:r w:rsidR="005C0617" w:rsidRPr="00DC3621">
        <w:rPr>
          <w:rFonts w:hint="eastAsia"/>
          <w:sz w:val="24"/>
          <w:szCs w:val="24"/>
        </w:rPr>
        <w:t>由其女沙姿言代持</w:t>
      </w:r>
      <w:r w:rsidR="00DC3621" w:rsidRPr="00DC3621">
        <w:rPr>
          <w:rFonts w:hint="eastAsia"/>
          <w:sz w:val="24"/>
          <w:szCs w:val="24"/>
        </w:rPr>
        <w:t>）</w:t>
      </w:r>
      <w:r w:rsidR="00134A2D" w:rsidRPr="00134A2D">
        <w:rPr>
          <w:rFonts w:hint="eastAsia"/>
          <w:sz w:val="24"/>
          <w:szCs w:val="24"/>
        </w:rPr>
        <w:t>。</w:t>
      </w:r>
      <w:r w:rsidR="005C0617" w:rsidRPr="005C0617">
        <w:rPr>
          <w:rFonts w:hint="eastAsia"/>
          <w:sz w:val="24"/>
          <w:szCs w:val="24"/>
        </w:rPr>
        <w:t>具体内容</w:t>
      </w:r>
      <w:r w:rsidR="005C0617">
        <w:rPr>
          <w:rFonts w:hint="eastAsia"/>
          <w:sz w:val="24"/>
          <w:szCs w:val="24"/>
        </w:rPr>
        <w:t>详见公司</w:t>
      </w:r>
      <w:r w:rsidR="005C0617">
        <w:rPr>
          <w:rFonts w:hint="eastAsia"/>
          <w:sz w:val="24"/>
          <w:szCs w:val="24"/>
        </w:rPr>
        <w:t>2019</w:t>
      </w:r>
      <w:r w:rsidR="005C0617">
        <w:rPr>
          <w:rFonts w:hint="eastAsia"/>
          <w:sz w:val="24"/>
          <w:szCs w:val="24"/>
        </w:rPr>
        <w:t>年</w:t>
      </w:r>
      <w:r w:rsidR="005C0617">
        <w:rPr>
          <w:rFonts w:hint="eastAsia"/>
          <w:sz w:val="24"/>
          <w:szCs w:val="24"/>
        </w:rPr>
        <w:t>4</w:t>
      </w:r>
      <w:r w:rsidR="005C0617">
        <w:rPr>
          <w:rFonts w:hint="eastAsia"/>
          <w:sz w:val="24"/>
          <w:szCs w:val="24"/>
        </w:rPr>
        <w:t>月</w:t>
      </w:r>
      <w:r w:rsidR="005C0617">
        <w:rPr>
          <w:rFonts w:hint="eastAsia"/>
          <w:sz w:val="24"/>
          <w:szCs w:val="24"/>
        </w:rPr>
        <w:t>26</w:t>
      </w:r>
      <w:r w:rsidR="005C0617">
        <w:rPr>
          <w:rFonts w:hint="eastAsia"/>
          <w:sz w:val="24"/>
          <w:szCs w:val="24"/>
        </w:rPr>
        <w:t>日披露于上海证券交易所网站</w:t>
      </w:r>
      <w:r w:rsidR="005C0617" w:rsidRPr="005C0617">
        <w:rPr>
          <w:rFonts w:hint="eastAsia"/>
          <w:sz w:val="24"/>
          <w:szCs w:val="24"/>
        </w:rPr>
        <w:t>（</w:t>
      </w:r>
      <w:r w:rsidR="005C0617" w:rsidRPr="005C0617">
        <w:rPr>
          <w:rFonts w:hint="eastAsia"/>
          <w:sz w:val="24"/>
          <w:szCs w:val="24"/>
        </w:rPr>
        <w:t>www.sse.com.cn</w:t>
      </w:r>
      <w:r w:rsidR="005C0617" w:rsidRPr="005C0617">
        <w:rPr>
          <w:rFonts w:hint="eastAsia"/>
          <w:sz w:val="24"/>
          <w:szCs w:val="24"/>
        </w:rPr>
        <w:t>）</w:t>
      </w:r>
      <w:r w:rsidR="005C0617">
        <w:rPr>
          <w:rFonts w:hint="eastAsia"/>
          <w:sz w:val="24"/>
          <w:szCs w:val="24"/>
        </w:rPr>
        <w:t>的《</w:t>
      </w:r>
      <w:r w:rsidR="005C0617" w:rsidRPr="005C0617">
        <w:rPr>
          <w:rFonts w:hint="eastAsia"/>
          <w:sz w:val="24"/>
          <w:szCs w:val="24"/>
        </w:rPr>
        <w:t>关于公司与关联人拟共同投资设立公司（浙江步长健康科技有限公司）暨关联交易的公告</w:t>
      </w:r>
      <w:r w:rsidR="005C0617">
        <w:rPr>
          <w:rFonts w:hint="eastAsia"/>
          <w:sz w:val="24"/>
          <w:szCs w:val="24"/>
        </w:rPr>
        <w:t>》（公告编号：</w:t>
      </w:r>
      <w:r w:rsidR="005C0617">
        <w:rPr>
          <w:rFonts w:hint="eastAsia"/>
          <w:sz w:val="24"/>
          <w:szCs w:val="24"/>
        </w:rPr>
        <w:t>2019-</w:t>
      </w:r>
      <w:r w:rsidR="005C0617">
        <w:rPr>
          <w:sz w:val="24"/>
          <w:szCs w:val="24"/>
        </w:rPr>
        <w:t>054</w:t>
      </w:r>
      <w:r w:rsidR="005C0617">
        <w:rPr>
          <w:rFonts w:hint="eastAsia"/>
          <w:sz w:val="24"/>
          <w:szCs w:val="24"/>
        </w:rPr>
        <w:t>）。</w:t>
      </w:r>
    </w:p>
    <w:p w:rsidR="00DD5712" w:rsidRDefault="00DD5712" w:rsidP="00DD5712">
      <w:pPr>
        <w:pStyle w:val="aa"/>
        <w:spacing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公司于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Pr="00A32AC8">
        <w:rPr>
          <w:rFonts w:hint="eastAsia"/>
          <w:sz w:val="24"/>
          <w:szCs w:val="24"/>
        </w:rPr>
        <w:t>月</w:t>
      </w:r>
      <w:r w:rsidRPr="00835C42">
        <w:rPr>
          <w:rFonts w:hint="eastAsia"/>
          <w:sz w:val="24"/>
          <w:szCs w:val="24"/>
        </w:rPr>
        <w:t>11</w:t>
      </w:r>
      <w:r w:rsidRPr="00A32AC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与有关各方正式签署了《</w:t>
      </w:r>
      <w:r w:rsidRPr="005C0617">
        <w:rPr>
          <w:rFonts w:hint="eastAsia"/>
          <w:sz w:val="24"/>
          <w:szCs w:val="24"/>
        </w:rPr>
        <w:t>浙江步长健康科技有限公司之合作协议书</w:t>
      </w:r>
      <w:r>
        <w:rPr>
          <w:rFonts w:hint="eastAsia"/>
          <w:sz w:val="24"/>
          <w:szCs w:val="24"/>
        </w:rPr>
        <w:t>》，</w:t>
      </w:r>
      <w:r w:rsidR="007C0E5B" w:rsidRPr="005C0617">
        <w:rPr>
          <w:rFonts w:hint="eastAsia"/>
          <w:sz w:val="24"/>
          <w:szCs w:val="24"/>
        </w:rPr>
        <w:t>具体内容</w:t>
      </w:r>
      <w:r w:rsidR="007C0E5B">
        <w:rPr>
          <w:rFonts w:hint="eastAsia"/>
          <w:sz w:val="24"/>
          <w:szCs w:val="24"/>
        </w:rPr>
        <w:t>详见公司</w:t>
      </w:r>
      <w:r w:rsidR="007C0E5B">
        <w:rPr>
          <w:rFonts w:hint="eastAsia"/>
          <w:sz w:val="24"/>
          <w:szCs w:val="24"/>
        </w:rPr>
        <w:t>2019</w:t>
      </w:r>
      <w:r w:rsidR="007C0E5B">
        <w:rPr>
          <w:rFonts w:hint="eastAsia"/>
          <w:sz w:val="24"/>
          <w:szCs w:val="24"/>
        </w:rPr>
        <w:t>年</w:t>
      </w:r>
      <w:r w:rsidR="007C0E5B">
        <w:rPr>
          <w:sz w:val="24"/>
          <w:szCs w:val="24"/>
        </w:rPr>
        <w:t>6</w:t>
      </w:r>
      <w:r w:rsidR="007C0E5B">
        <w:rPr>
          <w:rFonts w:hint="eastAsia"/>
          <w:sz w:val="24"/>
          <w:szCs w:val="24"/>
        </w:rPr>
        <w:t>月</w:t>
      </w:r>
      <w:r w:rsidR="007C0E5B">
        <w:rPr>
          <w:sz w:val="24"/>
          <w:szCs w:val="24"/>
        </w:rPr>
        <w:t>12</w:t>
      </w:r>
      <w:r w:rsidR="007C0E5B">
        <w:rPr>
          <w:rFonts w:hint="eastAsia"/>
          <w:sz w:val="24"/>
          <w:szCs w:val="24"/>
        </w:rPr>
        <w:t>日披露于上海证券交易所网站</w:t>
      </w:r>
      <w:r w:rsidR="007C0E5B" w:rsidRPr="005C0617">
        <w:rPr>
          <w:rFonts w:hint="eastAsia"/>
          <w:sz w:val="24"/>
          <w:szCs w:val="24"/>
        </w:rPr>
        <w:t>（</w:t>
      </w:r>
      <w:r w:rsidR="007C0E5B" w:rsidRPr="005C0617">
        <w:rPr>
          <w:rFonts w:hint="eastAsia"/>
          <w:sz w:val="24"/>
          <w:szCs w:val="24"/>
        </w:rPr>
        <w:t>www.sse.com.cn</w:t>
      </w:r>
      <w:r w:rsidR="007C0E5B" w:rsidRPr="005C0617">
        <w:rPr>
          <w:rFonts w:hint="eastAsia"/>
          <w:sz w:val="24"/>
          <w:szCs w:val="24"/>
        </w:rPr>
        <w:t>）</w:t>
      </w:r>
      <w:r w:rsidR="007C0E5B">
        <w:rPr>
          <w:rFonts w:hint="eastAsia"/>
          <w:sz w:val="24"/>
          <w:szCs w:val="24"/>
        </w:rPr>
        <w:t>的《</w:t>
      </w:r>
      <w:r w:rsidR="007C0E5B" w:rsidRPr="007C0E5B">
        <w:rPr>
          <w:rFonts w:hint="eastAsia"/>
          <w:sz w:val="24"/>
          <w:szCs w:val="24"/>
        </w:rPr>
        <w:t>对外投资暨关联交易的进展公告</w:t>
      </w:r>
      <w:r w:rsidR="007C0E5B">
        <w:rPr>
          <w:rFonts w:hint="eastAsia"/>
          <w:sz w:val="24"/>
          <w:szCs w:val="24"/>
        </w:rPr>
        <w:t>》（公告编号：</w:t>
      </w:r>
      <w:r w:rsidR="007C0E5B">
        <w:rPr>
          <w:rFonts w:hint="eastAsia"/>
          <w:sz w:val="24"/>
          <w:szCs w:val="24"/>
        </w:rPr>
        <w:t>2019-</w:t>
      </w:r>
      <w:r w:rsidR="007C0E5B">
        <w:rPr>
          <w:sz w:val="24"/>
          <w:szCs w:val="24"/>
        </w:rPr>
        <w:t>072</w:t>
      </w:r>
      <w:r w:rsidR="007C0E5B">
        <w:rPr>
          <w:rFonts w:hint="eastAsia"/>
          <w:sz w:val="24"/>
          <w:szCs w:val="24"/>
        </w:rPr>
        <w:t>）。</w:t>
      </w:r>
    </w:p>
    <w:p w:rsidR="004F292F" w:rsidRDefault="007C0E5B" w:rsidP="007C0E5B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近日</w:t>
      </w:r>
      <w:r>
        <w:rPr>
          <w:sz w:val="24"/>
          <w:szCs w:val="24"/>
        </w:rPr>
        <w:t>，</w:t>
      </w:r>
      <w:r w:rsidRPr="005C0617">
        <w:rPr>
          <w:rFonts w:hint="eastAsia"/>
          <w:sz w:val="24"/>
          <w:szCs w:val="24"/>
        </w:rPr>
        <w:t>浙江步长健康科技有限公司</w:t>
      </w:r>
      <w:r w:rsidRPr="007C0E5B">
        <w:rPr>
          <w:rFonts w:hint="eastAsia"/>
          <w:sz w:val="24"/>
          <w:szCs w:val="24"/>
        </w:rPr>
        <w:t>取得了</w:t>
      </w:r>
      <w:r>
        <w:rPr>
          <w:rFonts w:hint="eastAsia"/>
          <w:sz w:val="24"/>
          <w:szCs w:val="24"/>
        </w:rPr>
        <w:t>宁波市北</w:t>
      </w:r>
      <w:r w:rsidR="002A3C7F">
        <w:rPr>
          <w:rFonts w:hint="eastAsia"/>
          <w:sz w:val="24"/>
          <w:szCs w:val="24"/>
        </w:rPr>
        <w:t>仑</w:t>
      </w:r>
      <w:r>
        <w:rPr>
          <w:rFonts w:hint="eastAsia"/>
          <w:sz w:val="24"/>
          <w:szCs w:val="24"/>
        </w:rPr>
        <w:t>区</w:t>
      </w:r>
      <w:r>
        <w:rPr>
          <w:sz w:val="24"/>
          <w:szCs w:val="24"/>
        </w:rPr>
        <w:t>市场监督管理局</w:t>
      </w:r>
      <w:r w:rsidR="00F7126F">
        <w:rPr>
          <w:rFonts w:hint="eastAsia"/>
          <w:sz w:val="24"/>
          <w:szCs w:val="24"/>
        </w:rPr>
        <w:t>核发</w:t>
      </w:r>
      <w:r w:rsidR="00F7126F" w:rsidRPr="007C0E5B">
        <w:rPr>
          <w:rFonts w:hint="eastAsia"/>
          <w:sz w:val="24"/>
          <w:szCs w:val="24"/>
        </w:rPr>
        <w:t>的</w:t>
      </w:r>
      <w:r w:rsidRPr="007C0E5B">
        <w:rPr>
          <w:rFonts w:hint="eastAsia"/>
          <w:sz w:val="24"/>
          <w:szCs w:val="24"/>
        </w:rPr>
        <w:t>营业执照。</w:t>
      </w:r>
      <w:r>
        <w:rPr>
          <w:rFonts w:hint="eastAsia"/>
          <w:sz w:val="24"/>
          <w:szCs w:val="24"/>
        </w:rPr>
        <w:t>相关登记</w:t>
      </w:r>
      <w:r>
        <w:rPr>
          <w:sz w:val="24"/>
          <w:szCs w:val="24"/>
        </w:rPr>
        <w:t>信息如下：</w:t>
      </w:r>
    </w:p>
    <w:p w:rsidR="007C0E5B" w:rsidRDefault="007C0E5B" w:rsidP="007C0E5B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名称</w:t>
      </w:r>
      <w:r>
        <w:rPr>
          <w:sz w:val="24"/>
          <w:szCs w:val="24"/>
        </w:rPr>
        <w:t>：</w:t>
      </w:r>
      <w:r w:rsidR="002A3C7F" w:rsidRPr="005C0617">
        <w:rPr>
          <w:rFonts w:hint="eastAsia"/>
          <w:sz w:val="24"/>
          <w:szCs w:val="24"/>
        </w:rPr>
        <w:t>浙江步长健康科技有限公司</w:t>
      </w:r>
    </w:p>
    <w:p w:rsidR="002A3C7F" w:rsidRDefault="002A3C7F" w:rsidP="002A3C7F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注册</w:t>
      </w:r>
      <w:r>
        <w:rPr>
          <w:sz w:val="24"/>
          <w:szCs w:val="24"/>
        </w:rPr>
        <w:t>资本：</w:t>
      </w:r>
      <w:r>
        <w:rPr>
          <w:rFonts w:hint="eastAsia"/>
          <w:sz w:val="24"/>
          <w:szCs w:val="24"/>
        </w:rPr>
        <w:t>伍仟万元</w:t>
      </w:r>
      <w:r>
        <w:rPr>
          <w:sz w:val="24"/>
          <w:szCs w:val="24"/>
        </w:rPr>
        <w:t>整</w:t>
      </w:r>
    </w:p>
    <w:p w:rsidR="002A3C7F" w:rsidRDefault="002A3C7F" w:rsidP="002A3C7F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类型</w:t>
      </w:r>
      <w:r>
        <w:rPr>
          <w:sz w:val="24"/>
          <w:szCs w:val="24"/>
        </w:rPr>
        <w:t>：有限责任</w:t>
      </w:r>
      <w:r>
        <w:rPr>
          <w:rFonts w:hint="eastAsia"/>
          <w:sz w:val="24"/>
          <w:szCs w:val="24"/>
        </w:rPr>
        <w:t>公司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外商</w:t>
      </w:r>
      <w:r>
        <w:rPr>
          <w:sz w:val="24"/>
          <w:szCs w:val="24"/>
        </w:rPr>
        <w:t>投资企业与内资合资）</w:t>
      </w:r>
    </w:p>
    <w:p w:rsidR="002A3C7F" w:rsidRDefault="002A3C7F" w:rsidP="002A3C7F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法定</w:t>
      </w:r>
      <w:r>
        <w:rPr>
          <w:sz w:val="24"/>
          <w:szCs w:val="24"/>
        </w:rPr>
        <w:t>代表人：薛人</w:t>
      </w:r>
      <w:r>
        <w:rPr>
          <w:rFonts w:hint="eastAsia"/>
          <w:sz w:val="24"/>
          <w:szCs w:val="24"/>
        </w:rPr>
        <w:t>珲</w:t>
      </w:r>
    </w:p>
    <w:p w:rsidR="002A3C7F" w:rsidRDefault="002A3C7F" w:rsidP="002A3C7F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成立</w:t>
      </w:r>
      <w:r>
        <w:rPr>
          <w:sz w:val="24"/>
          <w:szCs w:val="24"/>
        </w:rPr>
        <w:t>日期：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p w:rsidR="002A3C7F" w:rsidRDefault="002A3C7F" w:rsidP="002A3C7F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营业</w:t>
      </w:r>
      <w:r>
        <w:rPr>
          <w:sz w:val="24"/>
          <w:szCs w:val="24"/>
        </w:rPr>
        <w:t>期限：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至</w:t>
      </w:r>
      <w:r>
        <w:rPr>
          <w:rFonts w:hint="eastAsia"/>
          <w:sz w:val="24"/>
          <w:szCs w:val="24"/>
        </w:rPr>
        <w:t>2049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p w:rsidR="002A3C7F" w:rsidRDefault="002A3C7F" w:rsidP="002A3C7F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>
        <w:rPr>
          <w:sz w:val="24"/>
          <w:szCs w:val="24"/>
        </w:rPr>
        <w:t>：浙江省宁波市北</w:t>
      </w:r>
      <w:r>
        <w:rPr>
          <w:rFonts w:hint="eastAsia"/>
          <w:sz w:val="24"/>
          <w:szCs w:val="24"/>
        </w:rPr>
        <w:t>仑</w:t>
      </w:r>
      <w:r>
        <w:rPr>
          <w:sz w:val="24"/>
          <w:szCs w:val="24"/>
        </w:rPr>
        <w:t>区</w:t>
      </w:r>
      <w:r w:rsidR="00B07C04">
        <w:rPr>
          <w:rFonts w:hint="eastAsia"/>
          <w:sz w:val="24"/>
          <w:szCs w:val="24"/>
        </w:rPr>
        <w:t>梅山大道</w:t>
      </w:r>
      <w:r w:rsidR="00B07C04">
        <w:rPr>
          <w:sz w:val="24"/>
          <w:szCs w:val="24"/>
        </w:rPr>
        <w:t>商务中心三号办公楼</w:t>
      </w:r>
      <w:r w:rsidR="00B07C04">
        <w:rPr>
          <w:rFonts w:hint="eastAsia"/>
          <w:sz w:val="24"/>
          <w:szCs w:val="24"/>
        </w:rPr>
        <w:t>1688</w:t>
      </w:r>
      <w:r w:rsidR="00B07C04">
        <w:rPr>
          <w:rFonts w:hint="eastAsia"/>
          <w:sz w:val="24"/>
          <w:szCs w:val="24"/>
        </w:rPr>
        <w:t>室</w:t>
      </w:r>
    </w:p>
    <w:p w:rsidR="00B07C04" w:rsidRDefault="00B07C04" w:rsidP="002A3C7F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经营</w:t>
      </w:r>
      <w:r>
        <w:rPr>
          <w:sz w:val="24"/>
          <w:szCs w:val="24"/>
        </w:rPr>
        <w:t>范围：从事健康医疗科技的技术开发、技术转让、技术咨询、技术服务</w:t>
      </w:r>
      <w:r w:rsidR="002A409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数据处理、应用软件服务、</w:t>
      </w:r>
      <w:r w:rsidR="00767806">
        <w:rPr>
          <w:rFonts w:hint="eastAsia"/>
          <w:sz w:val="24"/>
          <w:szCs w:val="24"/>
        </w:rPr>
        <w:t>基础</w:t>
      </w:r>
      <w:r w:rsidR="00767806">
        <w:rPr>
          <w:sz w:val="24"/>
          <w:szCs w:val="24"/>
        </w:rPr>
        <w:t>软件</w:t>
      </w:r>
      <w:r w:rsidR="00767806">
        <w:rPr>
          <w:rFonts w:hint="eastAsia"/>
          <w:sz w:val="24"/>
          <w:szCs w:val="24"/>
        </w:rPr>
        <w:t>服务</w:t>
      </w:r>
      <w:r w:rsidR="00767806">
        <w:rPr>
          <w:sz w:val="24"/>
          <w:szCs w:val="24"/>
        </w:rPr>
        <w:t>、计算机系统集成；医疗及健康产业方向的企业管理咨询、经济信息咨询、商业信息咨询；市场调查；工程项目管理；医疗及健康产业会议服务；承办展览</w:t>
      </w:r>
      <w:r w:rsidR="00767806">
        <w:rPr>
          <w:rFonts w:hint="eastAsia"/>
          <w:sz w:val="24"/>
          <w:szCs w:val="24"/>
        </w:rPr>
        <w:t>展示</w:t>
      </w:r>
      <w:r w:rsidR="00767806">
        <w:rPr>
          <w:sz w:val="24"/>
          <w:szCs w:val="24"/>
        </w:rPr>
        <w:t>医疗及健康产业类活动；医院管理（</w:t>
      </w:r>
      <w:r w:rsidR="00767806">
        <w:rPr>
          <w:rFonts w:hint="eastAsia"/>
          <w:sz w:val="24"/>
          <w:szCs w:val="24"/>
        </w:rPr>
        <w:t>不含</w:t>
      </w:r>
      <w:r w:rsidR="00767806">
        <w:rPr>
          <w:sz w:val="24"/>
          <w:szCs w:val="24"/>
        </w:rPr>
        <w:t>诊疗服务）</w:t>
      </w:r>
      <w:r w:rsidR="00603CE8">
        <w:rPr>
          <w:rFonts w:hint="eastAsia"/>
          <w:sz w:val="24"/>
          <w:szCs w:val="24"/>
        </w:rPr>
        <w:t>、</w:t>
      </w:r>
      <w:r w:rsidR="00767806">
        <w:rPr>
          <w:rFonts w:hint="eastAsia"/>
          <w:sz w:val="24"/>
          <w:szCs w:val="24"/>
        </w:rPr>
        <w:t>医疗</w:t>
      </w:r>
      <w:r w:rsidR="00767806">
        <w:rPr>
          <w:sz w:val="24"/>
          <w:szCs w:val="24"/>
        </w:rPr>
        <w:t>技术及医疗信息传输相关软、硬件开发及销售、手机应用软件开发；预防保健咨询（</w:t>
      </w:r>
      <w:r w:rsidR="00767806">
        <w:rPr>
          <w:rFonts w:hint="eastAsia"/>
          <w:sz w:val="24"/>
          <w:szCs w:val="24"/>
        </w:rPr>
        <w:t>不含</w:t>
      </w:r>
      <w:r w:rsidR="00767806">
        <w:rPr>
          <w:sz w:val="24"/>
          <w:szCs w:val="24"/>
        </w:rPr>
        <w:t>诊疗服务）</w:t>
      </w:r>
      <w:r w:rsidR="00767806">
        <w:rPr>
          <w:rFonts w:hint="eastAsia"/>
          <w:sz w:val="24"/>
          <w:szCs w:val="24"/>
        </w:rPr>
        <w:t>。</w:t>
      </w:r>
      <w:r w:rsidR="00767806">
        <w:rPr>
          <w:sz w:val="24"/>
          <w:szCs w:val="24"/>
        </w:rPr>
        <w:t>（</w:t>
      </w:r>
      <w:r w:rsidR="00767806">
        <w:rPr>
          <w:rFonts w:hint="eastAsia"/>
          <w:sz w:val="24"/>
          <w:szCs w:val="24"/>
        </w:rPr>
        <w:t>依法</w:t>
      </w:r>
      <w:r w:rsidR="00767806">
        <w:rPr>
          <w:sz w:val="24"/>
          <w:szCs w:val="24"/>
        </w:rPr>
        <w:t>须经批准的项目，经相关部门批准后方可开展经营活动）</w:t>
      </w:r>
    </w:p>
    <w:p w:rsidR="00CE3C86" w:rsidRPr="00FB6C65" w:rsidRDefault="00AC7A56" w:rsidP="003E1F06">
      <w:pPr>
        <w:pStyle w:val="aa"/>
        <w:spacing w:before="240" w:line="360" w:lineRule="auto"/>
        <w:ind w:firstLineChars="200" w:firstLine="480"/>
        <w:rPr>
          <w:sz w:val="24"/>
          <w:szCs w:val="24"/>
        </w:rPr>
      </w:pPr>
      <w:r w:rsidRPr="00FB6C65">
        <w:rPr>
          <w:rFonts w:hint="eastAsia"/>
          <w:sz w:val="24"/>
          <w:szCs w:val="24"/>
        </w:rPr>
        <w:t>特此公告。</w:t>
      </w:r>
      <w:bookmarkStart w:id="0" w:name="_GoBack"/>
      <w:bookmarkEnd w:id="0"/>
    </w:p>
    <w:p w:rsidR="00673DE7" w:rsidRPr="00FB6C65" w:rsidRDefault="00F60F28" w:rsidP="000D3653">
      <w:pPr>
        <w:autoSpaceDE w:val="0"/>
        <w:autoSpaceDN w:val="0"/>
        <w:spacing w:line="360" w:lineRule="auto"/>
        <w:ind w:firstLineChars="200" w:firstLine="480"/>
        <w:jc w:val="right"/>
        <w:rPr>
          <w:rFonts w:ascii="KAPJJC+ËÎÌå" w:hAnsi="KAPJJC+ËÎÌå" w:cs="KAPJJC+ËÎÌå"/>
          <w:sz w:val="24"/>
        </w:rPr>
      </w:pPr>
      <w:r w:rsidRPr="00FB6C65">
        <w:rPr>
          <w:rFonts w:ascii="KAPJJC+ËÎÌå" w:hAnsi="KAPJJC+ËÎÌå" w:cs="KAPJJC+ËÎÌå" w:hint="eastAsia"/>
          <w:sz w:val="24"/>
        </w:rPr>
        <w:t>山东步长制药股份有限公司</w:t>
      </w:r>
      <w:r w:rsidR="00CE3C86" w:rsidRPr="00FB6C65">
        <w:rPr>
          <w:rFonts w:ascii="KAPJJC+ËÎÌå" w:hAnsi="KAPJJC+ËÎÌå" w:cs="KAPJJC+ËÎÌå" w:hint="eastAsia"/>
          <w:sz w:val="24"/>
        </w:rPr>
        <w:t>董事会</w:t>
      </w:r>
    </w:p>
    <w:p w:rsidR="006825AF" w:rsidRPr="004E66AB" w:rsidRDefault="00CE3C86" w:rsidP="000D3653">
      <w:pPr>
        <w:wordWrap w:val="0"/>
        <w:autoSpaceDE w:val="0"/>
        <w:autoSpaceDN w:val="0"/>
        <w:spacing w:line="360" w:lineRule="auto"/>
        <w:ind w:firstLineChars="200" w:firstLine="480"/>
        <w:jc w:val="right"/>
        <w:rPr>
          <w:rFonts w:ascii="KAPJJC+ËÎÌå" w:hAnsi="KAPJJC+ËÎÌå" w:cs="KAPJJC+ËÎÌå"/>
          <w:color w:val="000000"/>
          <w:sz w:val="24"/>
        </w:rPr>
      </w:pPr>
      <w:r w:rsidRPr="005920F8">
        <w:rPr>
          <w:rFonts w:hint="eastAsia"/>
          <w:sz w:val="24"/>
          <w:szCs w:val="24"/>
        </w:rPr>
        <w:t>201</w:t>
      </w:r>
      <w:r w:rsidR="003E1F06" w:rsidRPr="005920F8">
        <w:rPr>
          <w:sz w:val="24"/>
          <w:szCs w:val="24"/>
        </w:rPr>
        <w:t>9</w:t>
      </w:r>
      <w:r w:rsidRPr="005920F8">
        <w:rPr>
          <w:rFonts w:hint="eastAsia"/>
          <w:sz w:val="24"/>
          <w:szCs w:val="24"/>
        </w:rPr>
        <w:t>年</w:t>
      </w:r>
      <w:r w:rsidR="00DC3621">
        <w:rPr>
          <w:sz w:val="24"/>
          <w:szCs w:val="24"/>
        </w:rPr>
        <w:t>6</w:t>
      </w:r>
      <w:r w:rsidRPr="005920F8">
        <w:rPr>
          <w:rFonts w:hint="eastAsia"/>
          <w:sz w:val="24"/>
          <w:szCs w:val="24"/>
        </w:rPr>
        <w:t>月</w:t>
      </w:r>
      <w:r w:rsidR="00767806">
        <w:rPr>
          <w:sz w:val="24"/>
          <w:szCs w:val="24"/>
        </w:rPr>
        <w:t>21</w:t>
      </w:r>
      <w:r w:rsidRPr="005920F8">
        <w:rPr>
          <w:rFonts w:hint="eastAsia"/>
          <w:sz w:val="24"/>
          <w:szCs w:val="24"/>
        </w:rPr>
        <w:t>日</w:t>
      </w:r>
    </w:p>
    <w:sectPr w:rsidR="006825AF" w:rsidRPr="004E66AB" w:rsidSect="0011148F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42" w:rsidRDefault="003F4442" w:rsidP="00FC3A11">
      <w:r>
        <w:separator/>
      </w:r>
    </w:p>
  </w:endnote>
  <w:endnote w:type="continuationSeparator" w:id="1">
    <w:p w:rsidR="003F4442" w:rsidRDefault="003F4442" w:rsidP="00FC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42" w:rsidRDefault="003F4442" w:rsidP="00FC3A11">
      <w:r>
        <w:separator/>
      </w:r>
    </w:p>
  </w:footnote>
  <w:footnote w:type="continuationSeparator" w:id="1">
    <w:p w:rsidR="003F4442" w:rsidRDefault="003F4442" w:rsidP="00FC3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214F7930"/>
    <w:multiLevelType w:val="hybridMultilevel"/>
    <w:tmpl w:val="D3FADE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B1B41BD"/>
    <w:multiLevelType w:val="hybridMultilevel"/>
    <w:tmpl w:val="4808DD4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633C33CB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349423A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40A128D"/>
    <w:multiLevelType w:val="hybridMultilevel"/>
    <w:tmpl w:val="886E61B8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A56"/>
    <w:rsid w:val="0000667D"/>
    <w:rsid w:val="000126A2"/>
    <w:rsid w:val="000251E1"/>
    <w:rsid w:val="00044DF5"/>
    <w:rsid w:val="00060334"/>
    <w:rsid w:val="000620C6"/>
    <w:rsid w:val="00071EBD"/>
    <w:rsid w:val="00075036"/>
    <w:rsid w:val="000855A6"/>
    <w:rsid w:val="0008654E"/>
    <w:rsid w:val="0009464B"/>
    <w:rsid w:val="000C7C47"/>
    <w:rsid w:val="000D3653"/>
    <w:rsid w:val="000F1C51"/>
    <w:rsid w:val="00110672"/>
    <w:rsid w:val="00115E70"/>
    <w:rsid w:val="00123497"/>
    <w:rsid w:val="00134A2D"/>
    <w:rsid w:val="00143D65"/>
    <w:rsid w:val="00147716"/>
    <w:rsid w:val="00155A06"/>
    <w:rsid w:val="001564CF"/>
    <w:rsid w:val="00176150"/>
    <w:rsid w:val="001838B9"/>
    <w:rsid w:val="00190F35"/>
    <w:rsid w:val="0019596C"/>
    <w:rsid w:val="00197B2C"/>
    <w:rsid w:val="001A1938"/>
    <w:rsid w:val="001A3667"/>
    <w:rsid w:val="001B60A2"/>
    <w:rsid w:val="001B74BD"/>
    <w:rsid w:val="001C210D"/>
    <w:rsid w:val="001C3967"/>
    <w:rsid w:val="001D4C12"/>
    <w:rsid w:val="001D74B9"/>
    <w:rsid w:val="001E55AA"/>
    <w:rsid w:val="001F0CEF"/>
    <w:rsid w:val="0021448C"/>
    <w:rsid w:val="00220B8F"/>
    <w:rsid w:val="00233E3F"/>
    <w:rsid w:val="00241C2B"/>
    <w:rsid w:val="00247C9C"/>
    <w:rsid w:val="00253D50"/>
    <w:rsid w:val="002551EA"/>
    <w:rsid w:val="00263CBC"/>
    <w:rsid w:val="00265CCB"/>
    <w:rsid w:val="0026681E"/>
    <w:rsid w:val="0027022A"/>
    <w:rsid w:val="002719B9"/>
    <w:rsid w:val="00286600"/>
    <w:rsid w:val="002911DE"/>
    <w:rsid w:val="002A3C7F"/>
    <w:rsid w:val="002A4095"/>
    <w:rsid w:val="002B2F18"/>
    <w:rsid w:val="002B3B5C"/>
    <w:rsid w:val="002C5A80"/>
    <w:rsid w:val="002D01C9"/>
    <w:rsid w:val="002D3457"/>
    <w:rsid w:val="002D411F"/>
    <w:rsid w:val="002D509B"/>
    <w:rsid w:val="002E0C18"/>
    <w:rsid w:val="002E6057"/>
    <w:rsid w:val="002E6107"/>
    <w:rsid w:val="00300275"/>
    <w:rsid w:val="0030086C"/>
    <w:rsid w:val="00312CB0"/>
    <w:rsid w:val="00314E64"/>
    <w:rsid w:val="00317D95"/>
    <w:rsid w:val="00323AFE"/>
    <w:rsid w:val="00324DD9"/>
    <w:rsid w:val="0033784C"/>
    <w:rsid w:val="00343B59"/>
    <w:rsid w:val="00347138"/>
    <w:rsid w:val="0037295F"/>
    <w:rsid w:val="003A0455"/>
    <w:rsid w:val="003A3A1F"/>
    <w:rsid w:val="003A500C"/>
    <w:rsid w:val="003A64A1"/>
    <w:rsid w:val="003A7923"/>
    <w:rsid w:val="003B58D9"/>
    <w:rsid w:val="003C3D25"/>
    <w:rsid w:val="003C750F"/>
    <w:rsid w:val="003D5115"/>
    <w:rsid w:val="003E1F06"/>
    <w:rsid w:val="003F153C"/>
    <w:rsid w:val="003F4442"/>
    <w:rsid w:val="004060F6"/>
    <w:rsid w:val="00416911"/>
    <w:rsid w:val="004326AA"/>
    <w:rsid w:val="00462B57"/>
    <w:rsid w:val="004633E5"/>
    <w:rsid w:val="004635A3"/>
    <w:rsid w:val="004639D9"/>
    <w:rsid w:val="00471525"/>
    <w:rsid w:val="004719C3"/>
    <w:rsid w:val="0047340C"/>
    <w:rsid w:val="004770A2"/>
    <w:rsid w:val="00492A8C"/>
    <w:rsid w:val="004A3A5C"/>
    <w:rsid w:val="004B6C24"/>
    <w:rsid w:val="004D13DA"/>
    <w:rsid w:val="004D2313"/>
    <w:rsid w:val="004D4018"/>
    <w:rsid w:val="004D524C"/>
    <w:rsid w:val="004D69C0"/>
    <w:rsid w:val="004E50FA"/>
    <w:rsid w:val="004E66AB"/>
    <w:rsid w:val="004E74FC"/>
    <w:rsid w:val="004F292F"/>
    <w:rsid w:val="004F3587"/>
    <w:rsid w:val="005032AE"/>
    <w:rsid w:val="005059F4"/>
    <w:rsid w:val="00512092"/>
    <w:rsid w:val="00526700"/>
    <w:rsid w:val="00530106"/>
    <w:rsid w:val="0053036C"/>
    <w:rsid w:val="00532DEA"/>
    <w:rsid w:val="00542C45"/>
    <w:rsid w:val="0054413D"/>
    <w:rsid w:val="00552AF6"/>
    <w:rsid w:val="00553C33"/>
    <w:rsid w:val="00567F25"/>
    <w:rsid w:val="00570FEA"/>
    <w:rsid w:val="00572090"/>
    <w:rsid w:val="00580301"/>
    <w:rsid w:val="0058639F"/>
    <w:rsid w:val="00587138"/>
    <w:rsid w:val="005920F8"/>
    <w:rsid w:val="00592996"/>
    <w:rsid w:val="00597FCE"/>
    <w:rsid w:val="005A4933"/>
    <w:rsid w:val="005A6B95"/>
    <w:rsid w:val="005C0617"/>
    <w:rsid w:val="005D4CDF"/>
    <w:rsid w:val="005E3352"/>
    <w:rsid w:val="005E5DAA"/>
    <w:rsid w:val="005F161A"/>
    <w:rsid w:val="005F2EF4"/>
    <w:rsid w:val="005F778A"/>
    <w:rsid w:val="005F77BB"/>
    <w:rsid w:val="00602BBD"/>
    <w:rsid w:val="00603CE8"/>
    <w:rsid w:val="006053B4"/>
    <w:rsid w:val="006115D4"/>
    <w:rsid w:val="00620393"/>
    <w:rsid w:val="00621263"/>
    <w:rsid w:val="006237EB"/>
    <w:rsid w:val="0064267A"/>
    <w:rsid w:val="00642731"/>
    <w:rsid w:val="0065181D"/>
    <w:rsid w:val="00660C80"/>
    <w:rsid w:val="006647F6"/>
    <w:rsid w:val="006669D9"/>
    <w:rsid w:val="006678C2"/>
    <w:rsid w:val="00667EEF"/>
    <w:rsid w:val="00672AE0"/>
    <w:rsid w:val="00673059"/>
    <w:rsid w:val="006735C3"/>
    <w:rsid w:val="00673DE7"/>
    <w:rsid w:val="006751FD"/>
    <w:rsid w:val="006800B8"/>
    <w:rsid w:val="006825AF"/>
    <w:rsid w:val="00683789"/>
    <w:rsid w:val="0068650D"/>
    <w:rsid w:val="006B382E"/>
    <w:rsid w:val="006C11B3"/>
    <w:rsid w:val="006C15E7"/>
    <w:rsid w:val="006C2C9E"/>
    <w:rsid w:val="006C6382"/>
    <w:rsid w:val="006D1C64"/>
    <w:rsid w:val="006D4C63"/>
    <w:rsid w:val="006D50A1"/>
    <w:rsid w:val="006D5C37"/>
    <w:rsid w:val="006F56EA"/>
    <w:rsid w:val="006F57D1"/>
    <w:rsid w:val="00703F33"/>
    <w:rsid w:val="00714902"/>
    <w:rsid w:val="00722432"/>
    <w:rsid w:val="00732F1F"/>
    <w:rsid w:val="007365BB"/>
    <w:rsid w:val="00743A1C"/>
    <w:rsid w:val="00745FBB"/>
    <w:rsid w:val="00766AB0"/>
    <w:rsid w:val="00767806"/>
    <w:rsid w:val="00776114"/>
    <w:rsid w:val="00777349"/>
    <w:rsid w:val="00796283"/>
    <w:rsid w:val="007A4A75"/>
    <w:rsid w:val="007A5239"/>
    <w:rsid w:val="007B1146"/>
    <w:rsid w:val="007B3665"/>
    <w:rsid w:val="007B77A9"/>
    <w:rsid w:val="007C0E5B"/>
    <w:rsid w:val="007C5D17"/>
    <w:rsid w:val="007C6DA4"/>
    <w:rsid w:val="007E3E21"/>
    <w:rsid w:val="007E506A"/>
    <w:rsid w:val="007E5C79"/>
    <w:rsid w:val="007E6F94"/>
    <w:rsid w:val="007F52A2"/>
    <w:rsid w:val="007F5B01"/>
    <w:rsid w:val="007F64E9"/>
    <w:rsid w:val="00804E4C"/>
    <w:rsid w:val="008059FF"/>
    <w:rsid w:val="00805AE6"/>
    <w:rsid w:val="00810E8D"/>
    <w:rsid w:val="00811C74"/>
    <w:rsid w:val="008165E7"/>
    <w:rsid w:val="00827E0E"/>
    <w:rsid w:val="00835C42"/>
    <w:rsid w:val="00835D7D"/>
    <w:rsid w:val="00837EB0"/>
    <w:rsid w:val="00840059"/>
    <w:rsid w:val="00871611"/>
    <w:rsid w:val="00872B2B"/>
    <w:rsid w:val="00877381"/>
    <w:rsid w:val="008918A7"/>
    <w:rsid w:val="00894E52"/>
    <w:rsid w:val="00895CB0"/>
    <w:rsid w:val="008A2618"/>
    <w:rsid w:val="008A2BBA"/>
    <w:rsid w:val="008A4154"/>
    <w:rsid w:val="008A567E"/>
    <w:rsid w:val="008C20E1"/>
    <w:rsid w:val="008F109C"/>
    <w:rsid w:val="008F2398"/>
    <w:rsid w:val="008F251D"/>
    <w:rsid w:val="009114DA"/>
    <w:rsid w:val="00912245"/>
    <w:rsid w:val="009149F8"/>
    <w:rsid w:val="00915DA5"/>
    <w:rsid w:val="00916996"/>
    <w:rsid w:val="00917107"/>
    <w:rsid w:val="009201A0"/>
    <w:rsid w:val="0092630C"/>
    <w:rsid w:val="009264AF"/>
    <w:rsid w:val="00926722"/>
    <w:rsid w:val="0092692B"/>
    <w:rsid w:val="00935A48"/>
    <w:rsid w:val="00940052"/>
    <w:rsid w:val="009524FE"/>
    <w:rsid w:val="00962E12"/>
    <w:rsid w:val="009653FE"/>
    <w:rsid w:val="009830FA"/>
    <w:rsid w:val="009A2F26"/>
    <w:rsid w:val="009A36AA"/>
    <w:rsid w:val="009C29CB"/>
    <w:rsid w:val="009D1CD2"/>
    <w:rsid w:val="009D759B"/>
    <w:rsid w:val="009E1FC4"/>
    <w:rsid w:val="009E71FA"/>
    <w:rsid w:val="009F2ABB"/>
    <w:rsid w:val="009F539E"/>
    <w:rsid w:val="00A027C8"/>
    <w:rsid w:val="00A03D3C"/>
    <w:rsid w:val="00A07B5F"/>
    <w:rsid w:val="00A12459"/>
    <w:rsid w:val="00A12FD7"/>
    <w:rsid w:val="00A32AC8"/>
    <w:rsid w:val="00A33A8A"/>
    <w:rsid w:val="00A41E3B"/>
    <w:rsid w:val="00A42A26"/>
    <w:rsid w:val="00A46A73"/>
    <w:rsid w:val="00A5439B"/>
    <w:rsid w:val="00A54F9B"/>
    <w:rsid w:val="00A57B15"/>
    <w:rsid w:val="00A618D8"/>
    <w:rsid w:val="00A62ADF"/>
    <w:rsid w:val="00A635BB"/>
    <w:rsid w:val="00A804E6"/>
    <w:rsid w:val="00A80987"/>
    <w:rsid w:val="00A86796"/>
    <w:rsid w:val="00AA03B7"/>
    <w:rsid w:val="00AA39C9"/>
    <w:rsid w:val="00AB3587"/>
    <w:rsid w:val="00AB7234"/>
    <w:rsid w:val="00AC7A56"/>
    <w:rsid w:val="00AD477A"/>
    <w:rsid w:val="00AE5358"/>
    <w:rsid w:val="00AF063A"/>
    <w:rsid w:val="00B07C04"/>
    <w:rsid w:val="00B10B15"/>
    <w:rsid w:val="00B21007"/>
    <w:rsid w:val="00B24A2E"/>
    <w:rsid w:val="00B26A9F"/>
    <w:rsid w:val="00B3144B"/>
    <w:rsid w:val="00B44495"/>
    <w:rsid w:val="00B50EC3"/>
    <w:rsid w:val="00B7710A"/>
    <w:rsid w:val="00B8156C"/>
    <w:rsid w:val="00B84799"/>
    <w:rsid w:val="00B9198C"/>
    <w:rsid w:val="00BA4F7A"/>
    <w:rsid w:val="00BA5987"/>
    <w:rsid w:val="00BA767C"/>
    <w:rsid w:val="00BB1C4A"/>
    <w:rsid w:val="00BB7576"/>
    <w:rsid w:val="00BC0386"/>
    <w:rsid w:val="00BC0BCA"/>
    <w:rsid w:val="00BE2E1C"/>
    <w:rsid w:val="00BE33C0"/>
    <w:rsid w:val="00BF0B4A"/>
    <w:rsid w:val="00BF11BD"/>
    <w:rsid w:val="00BF1EE0"/>
    <w:rsid w:val="00BF6BD8"/>
    <w:rsid w:val="00C102F2"/>
    <w:rsid w:val="00C1082B"/>
    <w:rsid w:val="00C13A1D"/>
    <w:rsid w:val="00C25A2A"/>
    <w:rsid w:val="00C34903"/>
    <w:rsid w:val="00C537D3"/>
    <w:rsid w:val="00C54E88"/>
    <w:rsid w:val="00C55BAF"/>
    <w:rsid w:val="00C5781A"/>
    <w:rsid w:val="00C66B0B"/>
    <w:rsid w:val="00C75A20"/>
    <w:rsid w:val="00C80DF5"/>
    <w:rsid w:val="00C84AC1"/>
    <w:rsid w:val="00C92E37"/>
    <w:rsid w:val="00CD5CDD"/>
    <w:rsid w:val="00CE11A7"/>
    <w:rsid w:val="00CE3C86"/>
    <w:rsid w:val="00CE4745"/>
    <w:rsid w:val="00D009BE"/>
    <w:rsid w:val="00D073EC"/>
    <w:rsid w:val="00D10610"/>
    <w:rsid w:val="00D1093F"/>
    <w:rsid w:val="00D16ADA"/>
    <w:rsid w:val="00D22EF3"/>
    <w:rsid w:val="00D31972"/>
    <w:rsid w:val="00D31F42"/>
    <w:rsid w:val="00D5254E"/>
    <w:rsid w:val="00D531EC"/>
    <w:rsid w:val="00D57561"/>
    <w:rsid w:val="00D60EF4"/>
    <w:rsid w:val="00D61FC5"/>
    <w:rsid w:val="00D654EA"/>
    <w:rsid w:val="00D82CC7"/>
    <w:rsid w:val="00D9678E"/>
    <w:rsid w:val="00DC3621"/>
    <w:rsid w:val="00DD4DDD"/>
    <w:rsid w:val="00DD5712"/>
    <w:rsid w:val="00DF0DD5"/>
    <w:rsid w:val="00E02F45"/>
    <w:rsid w:val="00E04171"/>
    <w:rsid w:val="00E06881"/>
    <w:rsid w:val="00E13389"/>
    <w:rsid w:val="00E142C4"/>
    <w:rsid w:val="00E20746"/>
    <w:rsid w:val="00E273FB"/>
    <w:rsid w:val="00E5567B"/>
    <w:rsid w:val="00E556E1"/>
    <w:rsid w:val="00E62E3B"/>
    <w:rsid w:val="00E63531"/>
    <w:rsid w:val="00E63CC0"/>
    <w:rsid w:val="00E641B5"/>
    <w:rsid w:val="00E83313"/>
    <w:rsid w:val="00EA2F8E"/>
    <w:rsid w:val="00EA30D8"/>
    <w:rsid w:val="00EC20B4"/>
    <w:rsid w:val="00EC5876"/>
    <w:rsid w:val="00EC69F7"/>
    <w:rsid w:val="00ED0E3C"/>
    <w:rsid w:val="00ED4DA4"/>
    <w:rsid w:val="00ED5E9A"/>
    <w:rsid w:val="00ED7907"/>
    <w:rsid w:val="00EE2695"/>
    <w:rsid w:val="00EF4BF2"/>
    <w:rsid w:val="00EF619D"/>
    <w:rsid w:val="00F00A7E"/>
    <w:rsid w:val="00F15C51"/>
    <w:rsid w:val="00F2080F"/>
    <w:rsid w:val="00F21065"/>
    <w:rsid w:val="00F40015"/>
    <w:rsid w:val="00F45975"/>
    <w:rsid w:val="00F60F28"/>
    <w:rsid w:val="00F64FF2"/>
    <w:rsid w:val="00F700AC"/>
    <w:rsid w:val="00F7126F"/>
    <w:rsid w:val="00F87036"/>
    <w:rsid w:val="00FA51F4"/>
    <w:rsid w:val="00FB6C65"/>
    <w:rsid w:val="00FB6D84"/>
    <w:rsid w:val="00FC3A11"/>
    <w:rsid w:val="00FC7B2B"/>
    <w:rsid w:val="00FD4327"/>
    <w:rsid w:val="00FD7C48"/>
    <w:rsid w:val="00FE0CA6"/>
    <w:rsid w:val="00FE2CC2"/>
    <w:rsid w:val="00FE7E9E"/>
    <w:rsid w:val="00FF176C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EFF0-5BF1-4EBE-97D9-10B8989E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Administrator</cp:lastModifiedBy>
  <cp:revision>14</cp:revision>
  <cp:lastPrinted>2016-12-28T08:39:00Z</cp:lastPrinted>
  <dcterms:created xsi:type="dcterms:W3CDTF">2018-12-07T02:57:00Z</dcterms:created>
  <dcterms:modified xsi:type="dcterms:W3CDTF">2019-06-20T06:52:00Z</dcterms:modified>
</cp:coreProperties>
</file>